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659F0" w14:textId="2F78AAE9" w:rsidR="00FB5E9A" w:rsidRPr="00FB5E9A" w:rsidRDefault="00FB5E9A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FB5E9A">
        <w:rPr>
          <w:rFonts w:ascii="Arial" w:hAnsi="Arial" w:cs="Arial"/>
          <w:color w:val="000000" w:themeColor="text1"/>
          <w:sz w:val="24"/>
          <w:szCs w:val="24"/>
        </w:rPr>
        <w:t>Figuracion, John Glenn F.</w:t>
      </w:r>
      <w:r w:rsidRPr="00FB5E9A">
        <w:rPr>
          <w:rFonts w:ascii="Arial" w:hAnsi="Arial" w:cs="Arial"/>
          <w:color w:val="000000" w:themeColor="text1"/>
          <w:sz w:val="24"/>
          <w:szCs w:val="24"/>
        </w:rPr>
        <w:tab/>
      </w:r>
      <w:r w:rsidRPr="00FB5E9A">
        <w:rPr>
          <w:rFonts w:ascii="Arial" w:hAnsi="Arial" w:cs="Arial"/>
          <w:color w:val="000000" w:themeColor="text1"/>
          <w:sz w:val="24"/>
          <w:szCs w:val="24"/>
        </w:rPr>
        <w:tab/>
      </w:r>
      <w:r w:rsidRPr="00FB5E9A">
        <w:rPr>
          <w:rFonts w:ascii="Arial" w:hAnsi="Arial" w:cs="Arial"/>
          <w:color w:val="000000" w:themeColor="text1"/>
          <w:sz w:val="24"/>
          <w:szCs w:val="24"/>
        </w:rPr>
        <w:tab/>
      </w:r>
      <w:r w:rsidRPr="00FB5E9A">
        <w:rPr>
          <w:rFonts w:ascii="Arial" w:hAnsi="Arial" w:cs="Arial"/>
          <w:color w:val="000000" w:themeColor="text1"/>
          <w:sz w:val="24"/>
          <w:szCs w:val="24"/>
        </w:rPr>
        <w:tab/>
      </w:r>
      <w:r w:rsidRPr="00FB5E9A">
        <w:rPr>
          <w:rFonts w:ascii="Arial" w:hAnsi="Arial" w:cs="Arial"/>
          <w:color w:val="000000" w:themeColor="text1"/>
          <w:sz w:val="24"/>
          <w:szCs w:val="24"/>
        </w:rPr>
        <w:tab/>
        <w:t>23/11/2025</w:t>
      </w:r>
      <w:r w:rsidRPr="00FB5E9A">
        <w:rPr>
          <w:rFonts w:ascii="Arial" w:hAnsi="Arial" w:cs="Arial"/>
          <w:color w:val="000000" w:themeColor="text1"/>
          <w:sz w:val="24"/>
          <w:szCs w:val="24"/>
        </w:rPr>
        <w:br/>
        <w:t>3A1-1/BSCS</w:t>
      </w:r>
      <w:r w:rsidRPr="00FB5E9A">
        <w:rPr>
          <w:rFonts w:ascii="Arial" w:hAnsi="Arial" w:cs="Arial"/>
          <w:color w:val="000000" w:themeColor="text1"/>
          <w:sz w:val="24"/>
          <w:szCs w:val="24"/>
        </w:rPr>
        <w:tab/>
      </w:r>
      <w:r w:rsidRPr="00FB5E9A">
        <w:rPr>
          <w:rFonts w:ascii="Arial" w:hAnsi="Arial" w:cs="Arial"/>
          <w:color w:val="000000" w:themeColor="text1"/>
          <w:sz w:val="24"/>
          <w:szCs w:val="24"/>
        </w:rPr>
        <w:tab/>
      </w:r>
      <w:r w:rsidRPr="00FB5E9A">
        <w:rPr>
          <w:rFonts w:ascii="Arial" w:hAnsi="Arial" w:cs="Arial"/>
          <w:color w:val="000000" w:themeColor="text1"/>
          <w:sz w:val="24"/>
          <w:szCs w:val="24"/>
        </w:rPr>
        <w:tab/>
      </w:r>
      <w:r w:rsidRPr="00FB5E9A">
        <w:rPr>
          <w:rFonts w:ascii="Arial" w:hAnsi="Arial" w:cs="Arial"/>
          <w:color w:val="000000" w:themeColor="text1"/>
          <w:sz w:val="24"/>
          <w:szCs w:val="24"/>
        </w:rPr>
        <w:tab/>
      </w:r>
      <w:r w:rsidRPr="00FB5E9A">
        <w:rPr>
          <w:rFonts w:ascii="Arial" w:hAnsi="Arial" w:cs="Arial"/>
          <w:color w:val="000000" w:themeColor="text1"/>
          <w:sz w:val="24"/>
          <w:szCs w:val="24"/>
        </w:rPr>
        <w:tab/>
      </w:r>
      <w:r w:rsidRPr="00FB5E9A">
        <w:rPr>
          <w:rFonts w:ascii="Arial" w:hAnsi="Arial" w:cs="Arial"/>
          <w:color w:val="000000" w:themeColor="text1"/>
          <w:sz w:val="24"/>
          <w:szCs w:val="24"/>
        </w:rPr>
        <w:tab/>
      </w:r>
      <w:r w:rsidRPr="00FB5E9A">
        <w:rPr>
          <w:rFonts w:ascii="Arial" w:hAnsi="Arial" w:cs="Arial"/>
          <w:color w:val="000000" w:themeColor="text1"/>
          <w:sz w:val="24"/>
          <w:szCs w:val="24"/>
        </w:rPr>
        <w:tab/>
      </w:r>
      <w:r w:rsidRPr="00FB5E9A">
        <w:rPr>
          <w:rFonts w:ascii="Arial" w:hAnsi="Arial" w:cs="Arial"/>
          <w:color w:val="000000" w:themeColor="text1"/>
          <w:sz w:val="24"/>
          <w:szCs w:val="24"/>
        </w:rPr>
        <w:tab/>
        <w:t xml:space="preserve">Sir. </w:t>
      </w:r>
      <w:proofErr w:type="spellStart"/>
      <w:r w:rsidRPr="00FB5E9A">
        <w:rPr>
          <w:rFonts w:ascii="Arial" w:hAnsi="Arial" w:cs="Arial"/>
          <w:color w:val="000000" w:themeColor="text1"/>
          <w:sz w:val="24"/>
          <w:szCs w:val="24"/>
        </w:rPr>
        <w:t>Alonsabe</w:t>
      </w:r>
      <w:proofErr w:type="spellEnd"/>
    </w:p>
    <w:p w14:paraId="63485311" w14:textId="77777777" w:rsidR="00FB5E9A" w:rsidRPr="00FB5E9A" w:rsidRDefault="00FB5E9A" w:rsidP="00FB5E9A">
      <w:pPr>
        <w:rPr>
          <w:rFonts w:ascii="Arial" w:hAnsi="Arial" w:cs="Arial"/>
          <w:sz w:val="24"/>
          <w:szCs w:val="24"/>
        </w:rPr>
      </w:pPr>
    </w:p>
    <w:p w14:paraId="033AF47E" w14:textId="1E62E134" w:rsidR="00874F96" w:rsidRPr="00FB5E9A" w:rsidRDefault="00000000">
      <w:pPr>
        <w:pStyle w:val="Heading1"/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t xml:space="preserve">DBMS vs. RDBMS </w:t>
      </w:r>
    </w:p>
    <w:p w14:paraId="07C23DAC" w14:textId="77777777" w:rsidR="00874F96" w:rsidRPr="00FB5E9A" w:rsidRDefault="00000000">
      <w:pPr>
        <w:pStyle w:val="Heading2"/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t>DBMS (Database Management System)</w:t>
      </w:r>
    </w:p>
    <w:p w14:paraId="41C4B64B" w14:textId="77777777" w:rsidR="00874F96" w:rsidRPr="00FB5E9A" w:rsidRDefault="00000000">
      <w:pPr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t>A DBMS is software that stores and manages data. Data may be organized as files, hierarchical structures, or networks. It is generally used for simple, small-scale applications.</w:t>
      </w:r>
    </w:p>
    <w:p w14:paraId="32923EAB" w14:textId="77777777" w:rsidR="00874F96" w:rsidRPr="00FB5E9A" w:rsidRDefault="00000000">
      <w:pPr>
        <w:pStyle w:val="Heading3"/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t>Advantages</w:t>
      </w:r>
    </w:p>
    <w:p w14:paraId="2F7AF21A" w14:textId="77777777" w:rsidR="00874F96" w:rsidRPr="00FB5E9A" w:rsidRDefault="00000000">
      <w:pPr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t>- Simple and easy to use</w:t>
      </w:r>
    </w:p>
    <w:p w14:paraId="1AA689F8" w14:textId="77777777" w:rsidR="00874F96" w:rsidRPr="00FB5E9A" w:rsidRDefault="00000000">
      <w:pPr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t>- Low hardware requirements</w:t>
      </w:r>
    </w:p>
    <w:p w14:paraId="02079D41" w14:textId="77777777" w:rsidR="00874F96" w:rsidRPr="00FB5E9A" w:rsidRDefault="00000000">
      <w:pPr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t>- Fast for small datasets</w:t>
      </w:r>
    </w:p>
    <w:p w14:paraId="792875E4" w14:textId="77777777" w:rsidR="00874F96" w:rsidRPr="00FB5E9A" w:rsidRDefault="00000000">
      <w:pPr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t>- Low cost</w:t>
      </w:r>
    </w:p>
    <w:p w14:paraId="203F9D46" w14:textId="77777777" w:rsidR="00874F96" w:rsidRPr="00FB5E9A" w:rsidRDefault="00000000">
      <w:pPr>
        <w:pStyle w:val="Heading3"/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t>Disadvantages</w:t>
      </w:r>
    </w:p>
    <w:p w14:paraId="43815122" w14:textId="77777777" w:rsidR="00874F96" w:rsidRPr="00FB5E9A" w:rsidRDefault="00000000">
      <w:pPr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t>- No strict relationships between data</w:t>
      </w:r>
    </w:p>
    <w:p w14:paraId="531262DC" w14:textId="77777777" w:rsidR="00874F96" w:rsidRPr="00FB5E9A" w:rsidRDefault="00000000">
      <w:pPr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t>- Higher data redundancy and inconsistency</w:t>
      </w:r>
    </w:p>
    <w:p w14:paraId="03678624" w14:textId="77777777" w:rsidR="00874F96" w:rsidRPr="00FB5E9A" w:rsidRDefault="00000000">
      <w:pPr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t>- Weak security features</w:t>
      </w:r>
    </w:p>
    <w:p w14:paraId="3591BBFD" w14:textId="77777777" w:rsidR="00874F96" w:rsidRPr="00FB5E9A" w:rsidRDefault="00000000">
      <w:pPr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t>- No guaranteed ACID transactions</w:t>
      </w:r>
    </w:p>
    <w:p w14:paraId="32E5B97E" w14:textId="77777777" w:rsidR="00874F96" w:rsidRPr="00FB5E9A" w:rsidRDefault="00000000">
      <w:pPr>
        <w:pStyle w:val="Heading2"/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t>RDBMS (Relational Database Management System)</w:t>
      </w:r>
    </w:p>
    <w:p w14:paraId="3209F5C9" w14:textId="77777777" w:rsidR="00874F96" w:rsidRPr="00FB5E9A" w:rsidRDefault="00000000">
      <w:pPr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t>An RDBMS stores data in tables (rows and columns) and uses SQL to manage data. It enforces relationships through primary keys and foreign keys and is suitable for large, multi-user systems.</w:t>
      </w:r>
    </w:p>
    <w:p w14:paraId="4326DFC9" w14:textId="77777777" w:rsidR="00874F96" w:rsidRPr="00FB5E9A" w:rsidRDefault="00000000">
      <w:pPr>
        <w:pStyle w:val="Heading3"/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t>Advantages</w:t>
      </w:r>
    </w:p>
    <w:p w14:paraId="4563EB99" w14:textId="77777777" w:rsidR="00874F96" w:rsidRPr="00FB5E9A" w:rsidRDefault="00000000">
      <w:pPr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t>- High data integrity through constraints</w:t>
      </w:r>
    </w:p>
    <w:p w14:paraId="255234A9" w14:textId="77777777" w:rsidR="00874F96" w:rsidRPr="00FB5E9A" w:rsidRDefault="00000000">
      <w:pPr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t>- Strong security and access control</w:t>
      </w:r>
    </w:p>
    <w:p w14:paraId="5DBAF655" w14:textId="77777777" w:rsidR="00874F96" w:rsidRPr="00FB5E9A" w:rsidRDefault="00000000">
      <w:pPr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t>- Supports ACID transactions</w:t>
      </w:r>
    </w:p>
    <w:p w14:paraId="68890AE5" w14:textId="77777777" w:rsidR="00874F96" w:rsidRPr="00FB5E9A" w:rsidRDefault="00000000">
      <w:pPr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t>- Reduced redundancy through normalization</w:t>
      </w:r>
    </w:p>
    <w:p w14:paraId="6C73E23C" w14:textId="77777777" w:rsidR="00874F96" w:rsidRPr="00FB5E9A" w:rsidRDefault="00000000">
      <w:pPr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t>- Efficient for complex queries and multi-user environments</w:t>
      </w:r>
    </w:p>
    <w:p w14:paraId="34BAF8FB" w14:textId="77777777" w:rsidR="00874F96" w:rsidRPr="00FB5E9A" w:rsidRDefault="00000000">
      <w:pPr>
        <w:pStyle w:val="Heading3"/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lastRenderedPageBreak/>
        <w:t>Disadvantages</w:t>
      </w:r>
    </w:p>
    <w:p w14:paraId="03EE7F4B" w14:textId="77777777" w:rsidR="00874F96" w:rsidRPr="00FB5E9A" w:rsidRDefault="00000000">
      <w:pPr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t>- More complex to install and maintain</w:t>
      </w:r>
    </w:p>
    <w:p w14:paraId="6F960602" w14:textId="77777777" w:rsidR="00874F96" w:rsidRPr="00FB5E9A" w:rsidRDefault="00000000">
      <w:pPr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t>- Higher hardware and software requirements</w:t>
      </w:r>
    </w:p>
    <w:p w14:paraId="6971698B" w14:textId="77777777" w:rsidR="00874F96" w:rsidRPr="00FB5E9A" w:rsidRDefault="00000000">
      <w:pPr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t>- Slower for very small datasets</w:t>
      </w:r>
    </w:p>
    <w:p w14:paraId="3EEAEC36" w14:textId="77777777" w:rsidR="00874F96" w:rsidRPr="00FB5E9A" w:rsidRDefault="00000000">
      <w:pPr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t>- Some systems can be expensive</w:t>
      </w:r>
    </w:p>
    <w:p w14:paraId="5574B0FA" w14:textId="77777777" w:rsidR="00874F96" w:rsidRPr="00FB5E9A" w:rsidRDefault="00000000">
      <w:pPr>
        <w:pStyle w:val="Heading2"/>
        <w:rPr>
          <w:rFonts w:ascii="Arial" w:hAnsi="Arial" w:cs="Arial"/>
          <w:sz w:val="24"/>
          <w:szCs w:val="24"/>
        </w:rPr>
      </w:pPr>
      <w:r w:rsidRPr="00FB5E9A">
        <w:rPr>
          <w:rFonts w:ascii="Arial" w:hAnsi="Arial" w:cs="Arial"/>
          <w:sz w:val="24"/>
          <w:szCs w:val="24"/>
        </w:rPr>
        <w:t>Key Differences (DBMS vs. RDBMS)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4F96" w:rsidRPr="00FB5E9A" w14:paraId="6F07888F" w14:textId="77777777">
        <w:tc>
          <w:tcPr>
            <w:tcW w:w="2880" w:type="dxa"/>
          </w:tcPr>
          <w:p w14:paraId="78B64D18" w14:textId="77777777" w:rsidR="00874F96" w:rsidRPr="00FB5E9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B5E9A">
              <w:rPr>
                <w:rFonts w:ascii="Arial" w:hAnsi="Arial" w:cs="Arial"/>
                <w:sz w:val="24"/>
                <w:szCs w:val="24"/>
              </w:rPr>
              <w:t>Feature</w:t>
            </w:r>
          </w:p>
        </w:tc>
        <w:tc>
          <w:tcPr>
            <w:tcW w:w="2880" w:type="dxa"/>
          </w:tcPr>
          <w:p w14:paraId="04B88F9A" w14:textId="77777777" w:rsidR="00874F96" w:rsidRPr="00FB5E9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B5E9A">
              <w:rPr>
                <w:rFonts w:ascii="Arial" w:hAnsi="Arial" w:cs="Arial"/>
                <w:sz w:val="24"/>
                <w:szCs w:val="24"/>
              </w:rPr>
              <w:t>DBMS</w:t>
            </w:r>
          </w:p>
        </w:tc>
        <w:tc>
          <w:tcPr>
            <w:tcW w:w="2880" w:type="dxa"/>
          </w:tcPr>
          <w:p w14:paraId="3769C06B" w14:textId="77777777" w:rsidR="00874F96" w:rsidRPr="00FB5E9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B5E9A">
              <w:rPr>
                <w:rFonts w:ascii="Arial" w:hAnsi="Arial" w:cs="Arial"/>
                <w:sz w:val="24"/>
                <w:szCs w:val="24"/>
              </w:rPr>
              <w:t>RDBMS</w:t>
            </w:r>
          </w:p>
        </w:tc>
      </w:tr>
      <w:tr w:rsidR="00874F96" w:rsidRPr="00FB5E9A" w14:paraId="7EC82D64" w14:textId="77777777">
        <w:tc>
          <w:tcPr>
            <w:tcW w:w="2880" w:type="dxa"/>
          </w:tcPr>
          <w:p w14:paraId="0F0EBEED" w14:textId="77777777" w:rsidR="00874F96" w:rsidRPr="00FB5E9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B5E9A">
              <w:rPr>
                <w:rFonts w:ascii="Arial" w:hAnsi="Arial" w:cs="Arial"/>
                <w:sz w:val="24"/>
                <w:szCs w:val="24"/>
              </w:rPr>
              <w:t>Data Storage</w:t>
            </w:r>
          </w:p>
        </w:tc>
        <w:tc>
          <w:tcPr>
            <w:tcW w:w="2880" w:type="dxa"/>
          </w:tcPr>
          <w:p w14:paraId="43BF5001" w14:textId="77777777" w:rsidR="00874F96" w:rsidRPr="00FB5E9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B5E9A">
              <w:rPr>
                <w:rFonts w:ascii="Arial" w:hAnsi="Arial" w:cs="Arial"/>
                <w:sz w:val="24"/>
                <w:szCs w:val="24"/>
              </w:rPr>
              <w:t>Files or hierarchical structures</w:t>
            </w:r>
          </w:p>
        </w:tc>
        <w:tc>
          <w:tcPr>
            <w:tcW w:w="2880" w:type="dxa"/>
          </w:tcPr>
          <w:p w14:paraId="1D6D2243" w14:textId="77777777" w:rsidR="00874F96" w:rsidRPr="00FB5E9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B5E9A">
              <w:rPr>
                <w:rFonts w:ascii="Arial" w:hAnsi="Arial" w:cs="Arial"/>
                <w:sz w:val="24"/>
                <w:szCs w:val="24"/>
              </w:rPr>
              <w:t>Tables (rows &amp; columns)</w:t>
            </w:r>
          </w:p>
        </w:tc>
      </w:tr>
      <w:tr w:rsidR="00874F96" w:rsidRPr="00FB5E9A" w14:paraId="6F63F560" w14:textId="77777777">
        <w:tc>
          <w:tcPr>
            <w:tcW w:w="2880" w:type="dxa"/>
          </w:tcPr>
          <w:p w14:paraId="6082595A" w14:textId="77777777" w:rsidR="00874F96" w:rsidRPr="00FB5E9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B5E9A">
              <w:rPr>
                <w:rFonts w:ascii="Arial" w:hAnsi="Arial" w:cs="Arial"/>
                <w:sz w:val="24"/>
                <w:szCs w:val="24"/>
              </w:rPr>
              <w:t>Relationships</w:t>
            </w:r>
          </w:p>
        </w:tc>
        <w:tc>
          <w:tcPr>
            <w:tcW w:w="2880" w:type="dxa"/>
          </w:tcPr>
          <w:p w14:paraId="03AAADA3" w14:textId="77777777" w:rsidR="00874F96" w:rsidRPr="00FB5E9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B5E9A">
              <w:rPr>
                <w:rFonts w:ascii="Arial" w:hAnsi="Arial" w:cs="Arial"/>
                <w:sz w:val="24"/>
                <w:szCs w:val="24"/>
              </w:rPr>
              <w:t>Not enforced</w:t>
            </w:r>
          </w:p>
        </w:tc>
        <w:tc>
          <w:tcPr>
            <w:tcW w:w="2880" w:type="dxa"/>
          </w:tcPr>
          <w:p w14:paraId="45D3F4D2" w14:textId="77777777" w:rsidR="00874F96" w:rsidRPr="00FB5E9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B5E9A">
              <w:rPr>
                <w:rFonts w:ascii="Arial" w:hAnsi="Arial" w:cs="Arial"/>
                <w:sz w:val="24"/>
                <w:szCs w:val="24"/>
              </w:rPr>
              <w:t>Enforced through foreign keys</w:t>
            </w:r>
          </w:p>
        </w:tc>
      </w:tr>
      <w:tr w:rsidR="00874F96" w:rsidRPr="00FB5E9A" w14:paraId="734F1CF2" w14:textId="77777777">
        <w:tc>
          <w:tcPr>
            <w:tcW w:w="2880" w:type="dxa"/>
          </w:tcPr>
          <w:p w14:paraId="68C962F4" w14:textId="77777777" w:rsidR="00874F96" w:rsidRPr="00FB5E9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B5E9A">
              <w:rPr>
                <w:rFonts w:ascii="Arial" w:hAnsi="Arial" w:cs="Arial"/>
                <w:sz w:val="24"/>
                <w:szCs w:val="24"/>
              </w:rPr>
              <w:t>Normalization</w:t>
            </w:r>
          </w:p>
        </w:tc>
        <w:tc>
          <w:tcPr>
            <w:tcW w:w="2880" w:type="dxa"/>
          </w:tcPr>
          <w:p w14:paraId="10E606E1" w14:textId="77777777" w:rsidR="00874F96" w:rsidRPr="00FB5E9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B5E9A">
              <w:rPr>
                <w:rFonts w:ascii="Arial" w:hAnsi="Arial" w:cs="Arial"/>
                <w:sz w:val="24"/>
                <w:szCs w:val="24"/>
              </w:rPr>
              <w:t>Not required</w:t>
            </w:r>
          </w:p>
        </w:tc>
        <w:tc>
          <w:tcPr>
            <w:tcW w:w="2880" w:type="dxa"/>
          </w:tcPr>
          <w:p w14:paraId="63A2B037" w14:textId="77777777" w:rsidR="00874F96" w:rsidRPr="00FB5E9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B5E9A">
              <w:rPr>
                <w:rFonts w:ascii="Arial" w:hAnsi="Arial" w:cs="Arial"/>
                <w:sz w:val="24"/>
                <w:szCs w:val="24"/>
              </w:rPr>
              <w:t>Used to reduce redundancy</w:t>
            </w:r>
          </w:p>
        </w:tc>
      </w:tr>
      <w:tr w:rsidR="00874F96" w:rsidRPr="00FB5E9A" w14:paraId="706C6D33" w14:textId="77777777">
        <w:tc>
          <w:tcPr>
            <w:tcW w:w="2880" w:type="dxa"/>
          </w:tcPr>
          <w:p w14:paraId="3D16707E" w14:textId="77777777" w:rsidR="00874F96" w:rsidRPr="00FB5E9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B5E9A">
              <w:rPr>
                <w:rFonts w:ascii="Arial" w:hAnsi="Arial" w:cs="Arial"/>
                <w:sz w:val="24"/>
                <w:szCs w:val="24"/>
              </w:rPr>
              <w:t>ACID Support</w:t>
            </w:r>
          </w:p>
        </w:tc>
        <w:tc>
          <w:tcPr>
            <w:tcW w:w="2880" w:type="dxa"/>
          </w:tcPr>
          <w:p w14:paraId="20E65FED" w14:textId="77777777" w:rsidR="00874F96" w:rsidRPr="00FB5E9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B5E9A">
              <w:rPr>
                <w:rFonts w:ascii="Arial" w:hAnsi="Arial" w:cs="Arial"/>
                <w:sz w:val="24"/>
                <w:szCs w:val="24"/>
              </w:rPr>
              <w:t>Not guaranteed</w:t>
            </w:r>
          </w:p>
        </w:tc>
        <w:tc>
          <w:tcPr>
            <w:tcW w:w="2880" w:type="dxa"/>
          </w:tcPr>
          <w:p w14:paraId="40FACBE2" w14:textId="77777777" w:rsidR="00874F96" w:rsidRPr="00FB5E9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B5E9A">
              <w:rPr>
                <w:rFonts w:ascii="Arial" w:hAnsi="Arial" w:cs="Arial"/>
                <w:sz w:val="24"/>
                <w:szCs w:val="24"/>
              </w:rPr>
              <w:t>Fully supported</w:t>
            </w:r>
          </w:p>
        </w:tc>
      </w:tr>
      <w:tr w:rsidR="00874F96" w:rsidRPr="00FB5E9A" w14:paraId="1DAF027C" w14:textId="77777777">
        <w:tc>
          <w:tcPr>
            <w:tcW w:w="2880" w:type="dxa"/>
          </w:tcPr>
          <w:p w14:paraId="0AA61E0A" w14:textId="77777777" w:rsidR="00874F96" w:rsidRPr="00FB5E9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B5E9A">
              <w:rPr>
                <w:rFonts w:ascii="Arial" w:hAnsi="Arial" w:cs="Arial"/>
                <w:sz w:val="24"/>
                <w:szCs w:val="24"/>
              </w:rPr>
              <w:t>Security</w:t>
            </w:r>
          </w:p>
        </w:tc>
        <w:tc>
          <w:tcPr>
            <w:tcW w:w="2880" w:type="dxa"/>
          </w:tcPr>
          <w:p w14:paraId="21DB1750" w14:textId="77777777" w:rsidR="00874F96" w:rsidRPr="00FB5E9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B5E9A">
              <w:rPr>
                <w:rFonts w:ascii="Arial" w:hAnsi="Arial" w:cs="Arial"/>
                <w:sz w:val="24"/>
                <w:szCs w:val="24"/>
              </w:rPr>
              <w:t>Basic</w:t>
            </w:r>
          </w:p>
        </w:tc>
        <w:tc>
          <w:tcPr>
            <w:tcW w:w="2880" w:type="dxa"/>
          </w:tcPr>
          <w:p w14:paraId="6D1A1BF2" w14:textId="77777777" w:rsidR="00874F96" w:rsidRPr="00FB5E9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B5E9A">
              <w:rPr>
                <w:rFonts w:ascii="Arial" w:hAnsi="Arial" w:cs="Arial"/>
                <w:sz w:val="24"/>
                <w:szCs w:val="24"/>
              </w:rPr>
              <w:t>Strong, role-based</w:t>
            </w:r>
          </w:p>
        </w:tc>
      </w:tr>
      <w:tr w:rsidR="00874F96" w:rsidRPr="00FB5E9A" w14:paraId="5385887A" w14:textId="77777777">
        <w:tc>
          <w:tcPr>
            <w:tcW w:w="2880" w:type="dxa"/>
          </w:tcPr>
          <w:p w14:paraId="5DFF145B" w14:textId="77777777" w:rsidR="00874F96" w:rsidRPr="00FB5E9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B5E9A">
              <w:rPr>
                <w:rFonts w:ascii="Arial" w:hAnsi="Arial" w:cs="Arial"/>
                <w:sz w:val="24"/>
                <w:szCs w:val="24"/>
              </w:rPr>
              <w:t>Best For</w:t>
            </w:r>
          </w:p>
        </w:tc>
        <w:tc>
          <w:tcPr>
            <w:tcW w:w="2880" w:type="dxa"/>
          </w:tcPr>
          <w:p w14:paraId="1DBCC193" w14:textId="77777777" w:rsidR="00874F96" w:rsidRPr="00FB5E9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B5E9A">
              <w:rPr>
                <w:rFonts w:ascii="Arial" w:hAnsi="Arial" w:cs="Arial"/>
                <w:sz w:val="24"/>
                <w:szCs w:val="24"/>
              </w:rPr>
              <w:t>Small/simple apps</w:t>
            </w:r>
          </w:p>
        </w:tc>
        <w:tc>
          <w:tcPr>
            <w:tcW w:w="2880" w:type="dxa"/>
          </w:tcPr>
          <w:p w14:paraId="6D5AE80F" w14:textId="77777777" w:rsidR="00874F96" w:rsidRPr="00FB5E9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B5E9A">
              <w:rPr>
                <w:rFonts w:ascii="Arial" w:hAnsi="Arial" w:cs="Arial"/>
                <w:sz w:val="24"/>
                <w:szCs w:val="24"/>
              </w:rPr>
              <w:t>Large/enterprise systems</w:t>
            </w:r>
          </w:p>
        </w:tc>
      </w:tr>
      <w:tr w:rsidR="00874F96" w:rsidRPr="00FB5E9A" w14:paraId="49CE2080" w14:textId="77777777">
        <w:tc>
          <w:tcPr>
            <w:tcW w:w="2880" w:type="dxa"/>
          </w:tcPr>
          <w:p w14:paraId="44D18211" w14:textId="77777777" w:rsidR="00874F96" w:rsidRPr="00FB5E9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B5E9A">
              <w:rPr>
                <w:rFonts w:ascii="Arial" w:hAnsi="Arial" w:cs="Arial"/>
                <w:sz w:val="24"/>
                <w:szCs w:val="24"/>
              </w:rPr>
              <w:t>Query Language</w:t>
            </w:r>
          </w:p>
        </w:tc>
        <w:tc>
          <w:tcPr>
            <w:tcW w:w="2880" w:type="dxa"/>
          </w:tcPr>
          <w:p w14:paraId="3477A689" w14:textId="77777777" w:rsidR="00874F96" w:rsidRPr="00FB5E9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B5E9A">
              <w:rPr>
                <w:rFonts w:ascii="Arial" w:hAnsi="Arial" w:cs="Arial"/>
                <w:sz w:val="24"/>
                <w:szCs w:val="24"/>
              </w:rPr>
              <w:t>May not use SQL</w:t>
            </w:r>
          </w:p>
        </w:tc>
        <w:tc>
          <w:tcPr>
            <w:tcW w:w="2880" w:type="dxa"/>
          </w:tcPr>
          <w:p w14:paraId="6D3C9FDF" w14:textId="77777777" w:rsidR="00874F96" w:rsidRPr="00FB5E9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B5E9A">
              <w:rPr>
                <w:rFonts w:ascii="Arial" w:hAnsi="Arial" w:cs="Arial"/>
                <w:sz w:val="24"/>
                <w:szCs w:val="24"/>
              </w:rPr>
              <w:t>Uses SQL</w:t>
            </w:r>
          </w:p>
        </w:tc>
      </w:tr>
    </w:tbl>
    <w:p w14:paraId="03C1BD53" w14:textId="77777777" w:rsidR="00040D3E" w:rsidRPr="00FB5E9A" w:rsidRDefault="00040D3E">
      <w:pPr>
        <w:rPr>
          <w:rFonts w:ascii="Arial" w:hAnsi="Arial" w:cs="Arial"/>
          <w:sz w:val="24"/>
          <w:szCs w:val="24"/>
        </w:rPr>
      </w:pPr>
    </w:p>
    <w:sectPr w:rsidR="00040D3E" w:rsidRPr="00FB5E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7565309">
    <w:abstractNumId w:val="8"/>
  </w:num>
  <w:num w:numId="2" w16cid:durableId="1557744108">
    <w:abstractNumId w:val="6"/>
  </w:num>
  <w:num w:numId="3" w16cid:durableId="1932932840">
    <w:abstractNumId w:val="5"/>
  </w:num>
  <w:num w:numId="4" w16cid:durableId="1965887060">
    <w:abstractNumId w:val="4"/>
  </w:num>
  <w:num w:numId="5" w16cid:durableId="1392148232">
    <w:abstractNumId w:val="7"/>
  </w:num>
  <w:num w:numId="6" w16cid:durableId="1708556141">
    <w:abstractNumId w:val="3"/>
  </w:num>
  <w:num w:numId="7" w16cid:durableId="988830470">
    <w:abstractNumId w:val="2"/>
  </w:num>
  <w:num w:numId="8" w16cid:durableId="223490316">
    <w:abstractNumId w:val="1"/>
  </w:num>
  <w:num w:numId="9" w16cid:durableId="674840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D3E"/>
    <w:rsid w:val="0006063C"/>
    <w:rsid w:val="0015074B"/>
    <w:rsid w:val="0029639D"/>
    <w:rsid w:val="00326F90"/>
    <w:rsid w:val="00874F96"/>
    <w:rsid w:val="00AA1D8D"/>
    <w:rsid w:val="00B47730"/>
    <w:rsid w:val="00CB0664"/>
    <w:rsid w:val="00EE3137"/>
    <w:rsid w:val="00FB5E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754E0B"/>
  <w14:defaultImageDpi w14:val="300"/>
  <w15:docId w15:val="{AB3473F0-9EFC-4818-BA26-A30CB6AC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Glenn Figuracion</cp:lastModifiedBy>
  <cp:revision>2</cp:revision>
  <dcterms:created xsi:type="dcterms:W3CDTF">2013-12-23T23:15:00Z</dcterms:created>
  <dcterms:modified xsi:type="dcterms:W3CDTF">2025-11-23T13:51:00Z</dcterms:modified>
  <cp:category/>
</cp:coreProperties>
</file>