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CDE75" w14:textId="14CA943D" w:rsidR="00926FE6" w:rsidRPr="00926FE6" w:rsidRDefault="00926FE6" w:rsidP="00926FE6">
      <w:pPr>
        <w:pStyle w:val="NoSpacing"/>
        <w:rPr>
          <w:rFonts w:ascii="Arial" w:hAnsi="Arial" w:cs="Arial"/>
          <w:color w:val="244061" w:themeColor="accent1" w:themeShade="80"/>
          <w:sz w:val="24"/>
          <w:szCs w:val="24"/>
        </w:rPr>
      </w:pPr>
      <w:r w:rsidRPr="00926FE6">
        <w:rPr>
          <w:rFonts w:ascii="Arial" w:hAnsi="Arial" w:cs="Arial"/>
          <w:color w:val="244061" w:themeColor="accent1" w:themeShade="80"/>
          <w:sz w:val="24"/>
          <w:szCs w:val="24"/>
        </w:rPr>
        <w:t>Figuracion, John Glenn F.</w:t>
      </w:r>
      <w:r w:rsidRPr="00926FE6">
        <w:rPr>
          <w:rFonts w:ascii="Arial" w:hAnsi="Arial" w:cs="Arial"/>
          <w:color w:val="244061" w:themeColor="accent1" w:themeShade="80"/>
          <w:sz w:val="24"/>
          <w:szCs w:val="24"/>
        </w:rPr>
        <w:br/>
        <w:t>Baito, Hanna</w:t>
      </w:r>
      <w:r w:rsidR="00643BC9">
        <w:rPr>
          <w:rFonts w:ascii="Arial" w:hAnsi="Arial" w:cs="Arial"/>
          <w:color w:val="244061" w:themeColor="accent1" w:themeShade="80"/>
          <w:sz w:val="24"/>
          <w:szCs w:val="24"/>
        </w:rPr>
        <w:t>h</w:t>
      </w:r>
      <w:r w:rsidRPr="00926FE6">
        <w:rPr>
          <w:rFonts w:ascii="Arial" w:hAnsi="Arial" w:cs="Arial"/>
          <w:color w:val="244061" w:themeColor="accent1" w:themeShade="80"/>
          <w:sz w:val="24"/>
          <w:szCs w:val="24"/>
        </w:rPr>
        <w:t xml:space="preserve"> Stephanie B.</w:t>
      </w:r>
    </w:p>
    <w:p w14:paraId="51E480DD" w14:textId="77777777" w:rsidR="00926FE6" w:rsidRPr="00926FE6" w:rsidRDefault="00926FE6" w:rsidP="00926FE6">
      <w:pPr>
        <w:pStyle w:val="NoSpacing"/>
        <w:rPr>
          <w:rFonts w:ascii="Arial" w:hAnsi="Arial" w:cs="Arial"/>
          <w:sz w:val="24"/>
          <w:szCs w:val="24"/>
        </w:rPr>
      </w:pPr>
    </w:p>
    <w:p w14:paraId="78DA5F9A" w14:textId="1EC5885B" w:rsidR="00516FDB" w:rsidRDefault="00000000" w:rsidP="00926FE6">
      <w:pPr>
        <w:pStyle w:val="NoSpacing"/>
        <w:rPr>
          <w:rFonts w:ascii="Arial" w:hAnsi="Arial" w:cs="Arial"/>
          <w:sz w:val="24"/>
          <w:szCs w:val="24"/>
        </w:rPr>
      </w:pPr>
      <w:r w:rsidRPr="00926FE6">
        <w:rPr>
          <w:rFonts w:ascii="Arial" w:hAnsi="Arial" w:cs="Arial"/>
          <w:b/>
          <w:bCs/>
          <w:sz w:val="24"/>
          <w:szCs w:val="24"/>
        </w:rPr>
        <w:t>Case Study: Networking Implementation in a Cabuyao City Company</w:t>
      </w:r>
      <w:r w:rsidRPr="00926FE6">
        <w:rPr>
          <w:rFonts w:ascii="Arial" w:hAnsi="Arial" w:cs="Arial"/>
          <w:b/>
          <w:bCs/>
          <w:sz w:val="24"/>
          <w:szCs w:val="24"/>
        </w:rPr>
        <w:br/>
      </w:r>
      <w:r w:rsidRPr="00926FE6">
        <w:rPr>
          <w:rFonts w:ascii="Arial" w:hAnsi="Arial" w:cs="Arial"/>
          <w:b/>
          <w:bCs/>
          <w:sz w:val="24"/>
          <w:szCs w:val="24"/>
        </w:rPr>
        <w:br/>
      </w:r>
      <w:r w:rsidRPr="00926FE6">
        <w:rPr>
          <w:rFonts w:ascii="Arial" w:hAnsi="Arial" w:cs="Arial"/>
          <w:sz w:val="24"/>
          <w:szCs w:val="24"/>
        </w:rPr>
        <w:t>1. Company Selected:</w:t>
      </w:r>
      <w:r w:rsidRPr="00926FE6">
        <w:rPr>
          <w:rFonts w:ascii="Arial" w:hAnsi="Arial" w:cs="Arial"/>
          <w:sz w:val="24"/>
          <w:szCs w:val="24"/>
        </w:rPr>
        <w:br/>
        <w:t>Staff Callture Incorporated</w:t>
      </w:r>
      <w:r w:rsidRPr="00926FE6">
        <w:rPr>
          <w:rFonts w:ascii="Arial" w:hAnsi="Arial" w:cs="Arial"/>
          <w:sz w:val="24"/>
          <w:szCs w:val="24"/>
        </w:rPr>
        <w:br/>
        <w:t>Location: 3610 Pulo-Diezmo Road, Pulo, Cabuyao City, Laguna</w:t>
      </w:r>
      <w:r w:rsidRPr="00926FE6">
        <w:rPr>
          <w:rFonts w:ascii="Arial" w:hAnsi="Arial" w:cs="Arial"/>
          <w:sz w:val="24"/>
          <w:szCs w:val="24"/>
        </w:rPr>
        <w:br/>
      </w:r>
      <w:r w:rsidRPr="00926FE6">
        <w:rPr>
          <w:rFonts w:ascii="Arial" w:hAnsi="Arial" w:cs="Arial"/>
          <w:sz w:val="24"/>
          <w:szCs w:val="24"/>
        </w:rPr>
        <w:br/>
        <w:t>2. Networking Topologies Used:</w:t>
      </w:r>
      <w:r w:rsidRPr="00926FE6">
        <w:rPr>
          <w:rFonts w:ascii="Arial" w:hAnsi="Arial" w:cs="Arial"/>
          <w:sz w:val="24"/>
          <w:szCs w:val="24"/>
        </w:rPr>
        <w:br/>
        <w:t>A. Enterprise LAN Topology (Hierarchical Model)</w:t>
      </w:r>
      <w:r w:rsidRPr="00926FE6">
        <w:rPr>
          <w:rFonts w:ascii="Arial" w:hAnsi="Arial" w:cs="Arial"/>
          <w:sz w:val="24"/>
          <w:szCs w:val="24"/>
        </w:rPr>
        <w:br/>
        <w:t>- Core Layer: High</w:t>
      </w:r>
      <w:r w:rsidRPr="00926FE6">
        <w:rPr>
          <w:rFonts w:ascii="Cambria Math" w:hAnsi="Cambria Math" w:cs="Cambria Math"/>
          <w:sz w:val="24"/>
          <w:szCs w:val="24"/>
        </w:rPr>
        <w:t>‑</w:t>
      </w:r>
      <w:r w:rsidRPr="00926FE6">
        <w:rPr>
          <w:rFonts w:ascii="Arial" w:hAnsi="Arial" w:cs="Arial"/>
          <w:sz w:val="24"/>
          <w:szCs w:val="24"/>
        </w:rPr>
        <w:t>speed backbone switches for fast packet forwarding.</w:t>
      </w:r>
      <w:r w:rsidRPr="00926FE6">
        <w:rPr>
          <w:rFonts w:ascii="Arial" w:hAnsi="Arial" w:cs="Arial"/>
          <w:sz w:val="24"/>
          <w:szCs w:val="24"/>
        </w:rPr>
        <w:br/>
        <w:t>- Distribution Layer: Aggregates access switches, enforces ACLs, QoS, and routing policies.</w:t>
      </w:r>
      <w:r w:rsidRPr="00926FE6">
        <w:rPr>
          <w:rFonts w:ascii="Arial" w:hAnsi="Arial" w:cs="Arial"/>
          <w:sz w:val="24"/>
          <w:szCs w:val="24"/>
        </w:rPr>
        <w:br/>
        <w:t>- Access Layer: End-user PCs and VoIP phones connected in a star topology.</w:t>
      </w:r>
      <w:r w:rsidRPr="00926FE6">
        <w:rPr>
          <w:rFonts w:ascii="Arial" w:hAnsi="Arial" w:cs="Arial"/>
          <w:sz w:val="24"/>
          <w:szCs w:val="24"/>
        </w:rPr>
        <w:br/>
      </w:r>
      <w:r w:rsidRPr="00926FE6">
        <w:rPr>
          <w:rFonts w:ascii="Arial" w:hAnsi="Arial" w:cs="Arial"/>
          <w:sz w:val="24"/>
          <w:szCs w:val="24"/>
        </w:rPr>
        <w:br/>
        <w:t>B. VLAN Segmentation</w:t>
      </w:r>
      <w:r w:rsidRPr="00926FE6">
        <w:rPr>
          <w:rFonts w:ascii="Arial" w:hAnsi="Arial" w:cs="Arial"/>
          <w:sz w:val="24"/>
          <w:szCs w:val="24"/>
        </w:rPr>
        <w:br/>
        <w:t>- Separate networks for voice, data, management, and guest traffic.</w:t>
      </w:r>
      <w:r w:rsidRPr="00926FE6">
        <w:rPr>
          <w:rFonts w:ascii="Arial" w:hAnsi="Arial" w:cs="Arial"/>
          <w:sz w:val="24"/>
          <w:szCs w:val="24"/>
        </w:rPr>
        <w:br/>
        <w:t>- Reduces broadcast domains and enhances security.</w:t>
      </w:r>
      <w:r w:rsidRPr="00926FE6">
        <w:rPr>
          <w:rFonts w:ascii="Arial" w:hAnsi="Arial" w:cs="Arial"/>
          <w:sz w:val="24"/>
          <w:szCs w:val="24"/>
        </w:rPr>
        <w:br/>
      </w:r>
      <w:r w:rsidRPr="00926FE6">
        <w:rPr>
          <w:rFonts w:ascii="Arial" w:hAnsi="Arial" w:cs="Arial"/>
          <w:sz w:val="24"/>
          <w:szCs w:val="24"/>
        </w:rPr>
        <w:br/>
        <w:t>C. Redundancy and Failover</w:t>
      </w:r>
      <w:r w:rsidRPr="00926FE6">
        <w:rPr>
          <w:rFonts w:ascii="Arial" w:hAnsi="Arial" w:cs="Arial"/>
          <w:sz w:val="24"/>
          <w:szCs w:val="24"/>
        </w:rPr>
        <w:br/>
        <w:t>- Link Aggregation (LACP) for faster and fault</w:t>
      </w:r>
      <w:r w:rsidRPr="00926FE6">
        <w:rPr>
          <w:rFonts w:ascii="Cambria Math" w:hAnsi="Cambria Math" w:cs="Cambria Math"/>
          <w:sz w:val="24"/>
          <w:szCs w:val="24"/>
        </w:rPr>
        <w:t>‑</w:t>
      </w:r>
      <w:r w:rsidRPr="00926FE6">
        <w:rPr>
          <w:rFonts w:ascii="Arial" w:hAnsi="Arial" w:cs="Arial"/>
          <w:sz w:val="24"/>
          <w:szCs w:val="24"/>
        </w:rPr>
        <w:t>tolerant uplinks.</w:t>
      </w:r>
      <w:r w:rsidRPr="00926FE6">
        <w:rPr>
          <w:rFonts w:ascii="Arial" w:hAnsi="Arial" w:cs="Arial"/>
          <w:sz w:val="24"/>
          <w:szCs w:val="24"/>
        </w:rPr>
        <w:br/>
        <w:t>- Spanning Tree Protocol (STP) prevents switching loops.</w:t>
      </w:r>
      <w:r w:rsidRPr="00926FE6">
        <w:rPr>
          <w:rFonts w:ascii="Arial" w:hAnsi="Arial" w:cs="Arial"/>
          <w:sz w:val="24"/>
          <w:szCs w:val="24"/>
        </w:rPr>
        <w:br/>
      </w:r>
      <w:r w:rsidRPr="00926FE6">
        <w:rPr>
          <w:rFonts w:ascii="Arial" w:hAnsi="Arial" w:cs="Arial"/>
          <w:sz w:val="24"/>
          <w:szCs w:val="24"/>
        </w:rPr>
        <w:br/>
        <w:t>3. How Data is Managed and Sent:</w:t>
      </w:r>
      <w:r w:rsidRPr="00926FE6">
        <w:rPr>
          <w:rFonts w:ascii="Arial" w:hAnsi="Arial" w:cs="Arial"/>
          <w:sz w:val="24"/>
          <w:szCs w:val="24"/>
        </w:rPr>
        <w:br/>
        <w:t>- Ethernet switching handles frames using MAC addresses.</w:t>
      </w:r>
      <w:r w:rsidRPr="00926FE6">
        <w:rPr>
          <w:rFonts w:ascii="Arial" w:hAnsi="Arial" w:cs="Arial"/>
          <w:sz w:val="24"/>
          <w:szCs w:val="24"/>
        </w:rPr>
        <w:br/>
        <w:t>- Routers manage inter-VLAN routing and send packets using IP.</w:t>
      </w:r>
      <w:r w:rsidRPr="00926FE6">
        <w:rPr>
          <w:rFonts w:ascii="Arial" w:hAnsi="Arial" w:cs="Arial"/>
          <w:sz w:val="24"/>
          <w:szCs w:val="24"/>
        </w:rPr>
        <w:br/>
        <w:t>- Firewalls and security appliances filter traffic entering and leaving the network.</w:t>
      </w:r>
      <w:r w:rsidRPr="00926FE6">
        <w:rPr>
          <w:rFonts w:ascii="Arial" w:hAnsi="Arial" w:cs="Arial"/>
          <w:sz w:val="24"/>
          <w:szCs w:val="24"/>
        </w:rPr>
        <w:br/>
        <w:t>- For communication with remote servers/cloud apps, traffic is routed through enterprise edge routers using protocols like OSPF/BGP.</w:t>
      </w:r>
      <w:r w:rsidRPr="00926FE6">
        <w:rPr>
          <w:rFonts w:ascii="Arial" w:hAnsi="Arial" w:cs="Arial"/>
          <w:sz w:val="24"/>
          <w:szCs w:val="24"/>
        </w:rPr>
        <w:br/>
        <w:t>- Quality of Service (QoS) prioritizes VoIP and critical applications.</w:t>
      </w:r>
      <w:r w:rsidRPr="00926FE6">
        <w:rPr>
          <w:rFonts w:ascii="Arial" w:hAnsi="Arial" w:cs="Arial"/>
          <w:sz w:val="24"/>
          <w:szCs w:val="24"/>
        </w:rPr>
        <w:br/>
      </w:r>
      <w:r w:rsidRPr="00926FE6">
        <w:rPr>
          <w:rFonts w:ascii="Arial" w:hAnsi="Arial" w:cs="Arial"/>
          <w:sz w:val="24"/>
          <w:szCs w:val="24"/>
        </w:rPr>
        <w:br/>
        <w:t>4. ISP Example in Cabuyao:</w:t>
      </w:r>
      <w:r w:rsidRPr="00926FE6">
        <w:rPr>
          <w:rFonts w:ascii="Arial" w:hAnsi="Arial" w:cs="Arial"/>
          <w:sz w:val="24"/>
          <w:szCs w:val="24"/>
        </w:rPr>
        <w:br/>
        <w:t>Celebrity Cable Network (CCN)</w:t>
      </w:r>
      <w:r w:rsidRPr="00926FE6">
        <w:rPr>
          <w:rFonts w:ascii="Arial" w:hAnsi="Arial" w:cs="Arial"/>
          <w:sz w:val="24"/>
          <w:szCs w:val="24"/>
        </w:rPr>
        <w:br/>
        <w:t>- Uses GPON (fiber) or HFC (DOCSIS) technologies.</w:t>
      </w:r>
      <w:r w:rsidRPr="00926FE6">
        <w:rPr>
          <w:rFonts w:ascii="Arial" w:hAnsi="Arial" w:cs="Arial"/>
          <w:sz w:val="24"/>
          <w:szCs w:val="24"/>
        </w:rPr>
        <w:br/>
        <w:t>- Data from subscribers is aggregated by OLT/CMTS before being routed to the wider internet.</w:t>
      </w:r>
      <w:r w:rsidRPr="00926FE6">
        <w:rPr>
          <w:rFonts w:ascii="Arial" w:hAnsi="Arial" w:cs="Arial"/>
          <w:sz w:val="24"/>
          <w:szCs w:val="24"/>
        </w:rPr>
        <w:br/>
      </w:r>
    </w:p>
    <w:p w14:paraId="75FE7751" w14:textId="77777777" w:rsidR="00E32855" w:rsidRDefault="00E32855" w:rsidP="00E32855">
      <w:pPr>
        <w:pStyle w:val="Heading1"/>
      </w:pPr>
      <w:r>
        <w:t xml:space="preserve">Networking Diagram </w:t>
      </w:r>
    </w:p>
    <w:p w14:paraId="740BB75E" w14:textId="77777777" w:rsidR="00FE6FEA" w:rsidRDefault="00E32855" w:rsidP="00E32855">
      <w:r>
        <w:br/>
        <w:t xml:space="preserve">                    (CLOUD) Internet</w:t>
      </w:r>
      <w:r>
        <w:br/>
        <w:t xml:space="preserve">                           |</w:t>
      </w:r>
      <w:r>
        <w:br/>
        <w:t xml:space="preserve">                        [Firewall]</w:t>
      </w:r>
      <w:r>
        <w:br/>
        <w:t xml:space="preserve">                           |</w:t>
      </w:r>
      <w:r>
        <w:br/>
      </w:r>
      <w:r>
        <w:lastRenderedPageBreak/>
        <w:t xml:space="preserve">                     [CORE SWITCH]</w:t>
      </w:r>
      <w:r>
        <w:br/>
        <w:t xml:space="preserve">                           |</w:t>
      </w:r>
      <w:r>
        <w:br/>
        <w:t xml:space="preserve">        ------------------------------------------------</w:t>
      </w:r>
      <w:r>
        <w:br/>
        <w:t xml:space="preserve">        |                                              |</w:t>
      </w:r>
      <w:r>
        <w:br/>
        <w:t xml:space="preserve">   [DISTRIBUTION SW 1]                          [DISTRIBUTION SW 2]</w:t>
      </w:r>
      <w:r>
        <w:br/>
        <w:t xml:space="preserve">        |                                              |</w:t>
      </w:r>
      <w:r>
        <w:br/>
        <w:t xml:space="preserve">   ---------------------                          ---------------------</w:t>
      </w:r>
      <w:r>
        <w:br/>
        <w:t xml:space="preserve">   |         |        |                          |         |        |</w:t>
      </w:r>
      <w:r>
        <w:br/>
        <w:t>[ACC1]    [ACC2]   [ACC3]                    [ACC4]    [ACC5]   [ACC6]</w:t>
      </w:r>
      <w:r>
        <w:br/>
        <w:t xml:space="preserve">   |         |        |                          |         |        |</w:t>
      </w:r>
      <w:r>
        <w:br/>
        <w:t>Devices    Devices   Devices                 Devices    Devices   Devices</w:t>
      </w:r>
      <w:r>
        <w:br/>
        <w:t>(PC/Phone) (PC/Phone) ...                   (PC/Phone) (PC/Phone) ...</w:t>
      </w:r>
    </w:p>
    <w:p w14:paraId="4A9456E6" w14:textId="4F4B8CB8" w:rsidR="00FE6FEA" w:rsidRPr="00FE6FEA" w:rsidRDefault="00FE6FEA" w:rsidP="00FE6FEA">
      <w:pPr>
        <w:rPr>
          <w:lang w:val="en-PH"/>
        </w:rPr>
      </w:pPr>
      <w:r w:rsidRPr="00FE6FEA">
        <w:rPr>
          <w:noProof/>
          <w:lang w:val="en-PH"/>
        </w:rPr>
        <w:lastRenderedPageBreak/>
        <w:drawing>
          <wp:inline distT="0" distB="0" distL="0" distR="0" wp14:anchorId="215164CA" wp14:editId="330B305F">
            <wp:extent cx="5486400" cy="7863840"/>
            <wp:effectExtent l="0" t="0" r="0" b="3810"/>
            <wp:docPr id="1716991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86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452DD" w14:textId="33057950" w:rsidR="00E32855" w:rsidRDefault="00E32855" w:rsidP="00E32855">
      <w:r>
        <w:lastRenderedPageBreak/>
        <w:br/>
      </w:r>
    </w:p>
    <w:p w14:paraId="506CB8E8" w14:textId="77777777" w:rsidR="00E32855" w:rsidRPr="00926FE6" w:rsidRDefault="00E32855" w:rsidP="00926FE6">
      <w:pPr>
        <w:pStyle w:val="NoSpacing"/>
        <w:rPr>
          <w:rFonts w:ascii="Arial" w:hAnsi="Arial" w:cs="Arial"/>
          <w:sz w:val="24"/>
          <w:szCs w:val="24"/>
        </w:rPr>
      </w:pPr>
    </w:p>
    <w:sectPr w:rsidR="00E32855" w:rsidRPr="00926F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7900043">
    <w:abstractNumId w:val="8"/>
  </w:num>
  <w:num w:numId="2" w16cid:durableId="215361203">
    <w:abstractNumId w:val="6"/>
  </w:num>
  <w:num w:numId="3" w16cid:durableId="470025353">
    <w:abstractNumId w:val="5"/>
  </w:num>
  <w:num w:numId="4" w16cid:durableId="162746705">
    <w:abstractNumId w:val="4"/>
  </w:num>
  <w:num w:numId="5" w16cid:durableId="1959145976">
    <w:abstractNumId w:val="7"/>
  </w:num>
  <w:num w:numId="6" w16cid:durableId="1208373812">
    <w:abstractNumId w:val="3"/>
  </w:num>
  <w:num w:numId="7" w16cid:durableId="123279329">
    <w:abstractNumId w:val="2"/>
  </w:num>
  <w:num w:numId="8" w16cid:durableId="1350334261">
    <w:abstractNumId w:val="1"/>
  </w:num>
  <w:num w:numId="9" w16cid:durableId="961612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7F6"/>
    <w:rsid w:val="0029639D"/>
    <w:rsid w:val="00326F90"/>
    <w:rsid w:val="00516FDB"/>
    <w:rsid w:val="00643BC9"/>
    <w:rsid w:val="00926FE6"/>
    <w:rsid w:val="00AA1D8D"/>
    <w:rsid w:val="00B47730"/>
    <w:rsid w:val="00CB0664"/>
    <w:rsid w:val="00E32855"/>
    <w:rsid w:val="00E543C0"/>
    <w:rsid w:val="00FC693F"/>
    <w:rsid w:val="00FE6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13EEC9"/>
  <w14:defaultImageDpi w14:val="300"/>
  <w15:docId w15:val="{78AB37A9-316F-4370-8F72-86400F701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Glenn Figuracion</cp:lastModifiedBy>
  <cp:revision>5</cp:revision>
  <dcterms:created xsi:type="dcterms:W3CDTF">2013-12-23T23:15:00Z</dcterms:created>
  <dcterms:modified xsi:type="dcterms:W3CDTF">2025-11-24T12:16:00Z</dcterms:modified>
  <cp:category/>
</cp:coreProperties>
</file>