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29E8D" w14:textId="32EFBB53" w:rsidR="00FA6014" w:rsidRPr="00820883" w:rsidRDefault="00885515" w:rsidP="00820883">
      <w:pPr>
        <w:pStyle w:val="Title"/>
        <w:jc w:val="left"/>
        <w:rPr>
          <w:rFonts w:ascii="Garamond" w:hAnsi="Garamond" w:cs="Gill Sans"/>
          <w:sz w:val="24"/>
        </w:rPr>
      </w:pPr>
      <w:r w:rsidRPr="00FE032C">
        <w:rPr>
          <w:rFonts w:ascii="Garamond" w:hAnsi="Garamond" w:cs="Gill Sans"/>
          <w:sz w:val="24"/>
        </w:rPr>
        <w:t>MARGAE KNOX</w:t>
      </w:r>
      <w:r w:rsidR="005E3EAD" w:rsidRPr="00FE032C">
        <w:rPr>
          <w:rFonts w:ascii="Garamond" w:hAnsi="Garamond" w:cs="Gill Sans"/>
          <w:sz w:val="24"/>
        </w:rPr>
        <w:t>, MPH</w:t>
      </w:r>
    </w:p>
    <w:p w14:paraId="3264D242" w14:textId="1F16C0B6" w:rsidR="00820883" w:rsidRPr="00FE032C" w:rsidRDefault="00000000" w:rsidP="0059467B">
      <w:pPr>
        <w:pStyle w:val="Title"/>
        <w:pBdr>
          <w:bottom w:val="single" w:sz="4" w:space="1" w:color="auto"/>
        </w:pBdr>
        <w:jc w:val="left"/>
        <w:rPr>
          <w:rFonts w:ascii="Garamond" w:hAnsi="Garamond" w:cs="Gill Sans"/>
          <w:b w:val="0"/>
          <w:sz w:val="20"/>
        </w:rPr>
      </w:pPr>
      <w:hyperlink r:id="rId8" w:history="1">
        <w:r w:rsidR="00FA6014" w:rsidRPr="002263CF">
          <w:rPr>
            <w:rStyle w:val="Hyperlink"/>
            <w:rFonts w:ascii="Garamond" w:hAnsi="Garamond" w:cs="Gill Sans"/>
            <w:b w:val="0"/>
            <w:sz w:val="20"/>
          </w:rPr>
          <w:t>margae@berkeley.edu</w:t>
        </w:r>
      </w:hyperlink>
      <w:r w:rsidR="00FA6014">
        <w:rPr>
          <w:rFonts w:ascii="Garamond" w:hAnsi="Garamond" w:cs="Gill Sans"/>
          <w:b w:val="0"/>
          <w:sz w:val="20"/>
        </w:rPr>
        <w:t xml:space="preserve"> </w:t>
      </w:r>
      <w:r w:rsidR="00FA6014" w:rsidRPr="00FE032C">
        <w:rPr>
          <w:rFonts w:ascii="Garamond" w:hAnsi="Garamond" w:cs="Gill Sans"/>
          <w:b w:val="0"/>
          <w:sz w:val="20"/>
        </w:rPr>
        <w:t>•</w:t>
      </w:r>
      <w:r w:rsidR="00FA6014">
        <w:rPr>
          <w:rFonts w:ascii="Garamond" w:hAnsi="Garamond" w:cs="Gill Sans"/>
          <w:b w:val="0"/>
          <w:sz w:val="20"/>
        </w:rPr>
        <w:t xml:space="preserve"> </w:t>
      </w:r>
      <w:hyperlink r:id="rId9" w:history="1">
        <w:r w:rsidR="00FA6014" w:rsidRPr="00820883">
          <w:rPr>
            <w:rStyle w:val="Hyperlink"/>
            <w:rFonts w:ascii="Garamond" w:hAnsi="Garamond" w:cs="Gill Sans"/>
            <w:b w:val="0"/>
            <w:sz w:val="20"/>
          </w:rPr>
          <w:t>margae-knox.github.io</w:t>
        </w:r>
      </w:hyperlink>
    </w:p>
    <w:p w14:paraId="0879A47E" w14:textId="6CCCC27C" w:rsidR="00DC2085" w:rsidRPr="00DC2085" w:rsidRDefault="00DC2085" w:rsidP="00EF2795">
      <w:pPr>
        <w:rPr>
          <w:rFonts w:ascii="Garamond" w:hAnsi="Garamond" w:cs="Gill Sans"/>
          <w:bCs/>
          <w:sz w:val="20"/>
          <w:szCs w:val="22"/>
        </w:rPr>
      </w:pPr>
    </w:p>
    <w:p w14:paraId="77C4A819" w14:textId="77777777" w:rsidR="00DC2085" w:rsidRDefault="00DC2085" w:rsidP="001021F4">
      <w:pPr>
        <w:ind w:left="540" w:hanging="540"/>
        <w:rPr>
          <w:rFonts w:ascii="Garamond" w:hAnsi="Garamond" w:cs="Gill Sans"/>
          <w:b/>
          <w:bCs/>
          <w:sz w:val="20"/>
          <w:szCs w:val="22"/>
          <w:u w:val="single"/>
        </w:rPr>
      </w:pPr>
    </w:p>
    <w:p w14:paraId="11D28912" w14:textId="77777777" w:rsidR="005704F5" w:rsidRPr="005950F6" w:rsidRDefault="00A511CA" w:rsidP="001021F4">
      <w:pPr>
        <w:ind w:left="540" w:hanging="540"/>
        <w:rPr>
          <w:rFonts w:ascii="Garamond" w:hAnsi="Garamond" w:cs="Gill Sans"/>
          <w:b/>
          <w:bCs/>
          <w:sz w:val="20"/>
          <w:szCs w:val="22"/>
        </w:rPr>
      </w:pPr>
      <w:r w:rsidRPr="005950F6">
        <w:rPr>
          <w:rFonts w:ascii="Garamond" w:hAnsi="Garamond" w:cs="Gill Sans"/>
          <w:b/>
          <w:bCs/>
          <w:sz w:val="20"/>
          <w:szCs w:val="22"/>
        </w:rPr>
        <w:t>EDUCATION</w:t>
      </w:r>
    </w:p>
    <w:p w14:paraId="5ECE7805" w14:textId="77777777" w:rsidR="00EB1323" w:rsidRPr="005950F6" w:rsidRDefault="00EB1323" w:rsidP="00EB1323">
      <w:pPr>
        <w:rPr>
          <w:rFonts w:ascii="Garamond" w:hAnsi="Garamond" w:cs="Gill Sans"/>
          <w:sz w:val="10"/>
          <w:szCs w:val="10"/>
        </w:rPr>
      </w:pPr>
    </w:p>
    <w:p w14:paraId="2685697D" w14:textId="152E4509" w:rsidR="00BF1013" w:rsidRDefault="00BF1013" w:rsidP="002751DF">
      <w:pPr>
        <w:ind w:left="540" w:hanging="54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2019 –</w:t>
      </w:r>
      <w:r w:rsidR="00FA6014">
        <w:rPr>
          <w:rFonts w:ascii="Garamond" w:hAnsi="Garamond" w:cs="Gill Sans"/>
          <w:sz w:val="20"/>
          <w:szCs w:val="22"/>
        </w:rPr>
        <w:t>P</w:t>
      </w:r>
      <w:r>
        <w:rPr>
          <w:rFonts w:ascii="Garamond" w:hAnsi="Garamond" w:cs="Gill Sans"/>
          <w:sz w:val="20"/>
          <w:szCs w:val="22"/>
        </w:rPr>
        <w:t>resent</w:t>
      </w:r>
      <w:r>
        <w:rPr>
          <w:rFonts w:ascii="Garamond" w:hAnsi="Garamond" w:cs="Gill Sans"/>
          <w:sz w:val="20"/>
          <w:szCs w:val="22"/>
        </w:rPr>
        <w:tab/>
        <w:t>University of California, Berkeley</w:t>
      </w:r>
      <w:r>
        <w:rPr>
          <w:rFonts w:ascii="Garamond" w:hAnsi="Garamond" w:cs="Gill Sans"/>
          <w:sz w:val="20"/>
          <w:szCs w:val="22"/>
        </w:rPr>
        <w:tab/>
      </w:r>
      <w:r>
        <w:rPr>
          <w:rFonts w:ascii="Garamond" w:hAnsi="Garamond" w:cs="Gill Sans"/>
          <w:sz w:val="20"/>
          <w:szCs w:val="22"/>
        </w:rPr>
        <w:tab/>
        <w:t xml:space="preserve">PhD </w:t>
      </w:r>
      <w:r w:rsidR="007C6FF4">
        <w:rPr>
          <w:rFonts w:ascii="Garamond" w:hAnsi="Garamond" w:cs="Gill Sans"/>
          <w:sz w:val="20"/>
          <w:szCs w:val="22"/>
        </w:rPr>
        <w:t>Candidate</w:t>
      </w:r>
      <w:r>
        <w:rPr>
          <w:rFonts w:ascii="Garamond" w:hAnsi="Garamond" w:cs="Gill Sans"/>
          <w:sz w:val="20"/>
          <w:szCs w:val="22"/>
        </w:rPr>
        <w:t xml:space="preserve">, Health Policy </w:t>
      </w:r>
    </w:p>
    <w:p w14:paraId="1BF46D7B" w14:textId="1E65128D" w:rsidR="00BF1013" w:rsidRDefault="00BF1013" w:rsidP="00BF1013">
      <w:pPr>
        <w:ind w:left="4860" w:firstLine="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(Organizations and Management concentration)</w:t>
      </w:r>
    </w:p>
    <w:p w14:paraId="50AB303A" w14:textId="77777777" w:rsidR="00BF1013" w:rsidRPr="00820883" w:rsidRDefault="00BF1013" w:rsidP="002751DF">
      <w:pPr>
        <w:ind w:left="540" w:hanging="540"/>
        <w:rPr>
          <w:rFonts w:ascii="Garamond" w:hAnsi="Garamond" w:cs="Gill Sans"/>
          <w:sz w:val="12"/>
          <w:szCs w:val="12"/>
        </w:rPr>
      </w:pPr>
    </w:p>
    <w:p w14:paraId="52622E0B" w14:textId="063AE1C8" w:rsidR="002751DF" w:rsidRPr="00FE032C" w:rsidRDefault="002751DF" w:rsidP="002751DF">
      <w:pPr>
        <w:ind w:left="540" w:hanging="540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2013 – 2015 </w:t>
      </w:r>
      <w:r w:rsidRPr="00FE032C">
        <w:rPr>
          <w:rFonts w:ascii="Garamond" w:hAnsi="Garamond" w:cs="Gill Sans"/>
          <w:sz w:val="20"/>
          <w:szCs w:val="22"/>
        </w:rPr>
        <w:tab/>
        <w:t>University of California, Berkeley</w:t>
      </w:r>
      <w:r w:rsidRPr="00FE032C">
        <w:rPr>
          <w:rFonts w:ascii="Garamond" w:hAnsi="Garamond" w:cs="Gill Sans"/>
          <w:sz w:val="20"/>
          <w:szCs w:val="22"/>
        </w:rPr>
        <w:tab/>
      </w:r>
      <w:r w:rsidRPr="00FE032C">
        <w:rPr>
          <w:rFonts w:ascii="Garamond" w:hAnsi="Garamond" w:cs="Gill Sans"/>
          <w:sz w:val="20"/>
          <w:szCs w:val="22"/>
        </w:rPr>
        <w:tab/>
        <w:t xml:space="preserve">MPH, Health </w:t>
      </w:r>
      <w:proofErr w:type="gramStart"/>
      <w:r w:rsidRPr="00FE032C">
        <w:rPr>
          <w:rFonts w:ascii="Garamond" w:hAnsi="Garamond" w:cs="Gill Sans"/>
          <w:sz w:val="20"/>
          <w:szCs w:val="22"/>
        </w:rPr>
        <w:t>Policy</w:t>
      </w:r>
      <w:proofErr w:type="gramEnd"/>
      <w:r w:rsidRPr="00FE032C">
        <w:rPr>
          <w:rFonts w:ascii="Garamond" w:hAnsi="Garamond" w:cs="Gill Sans"/>
          <w:sz w:val="20"/>
          <w:szCs w:val="22"/>
        </w:rPr>
        <w:t xml:space="preserve"> and Management</w:t>
      </w:r>
    </w:p>
    <w:p w14:paraId="1B8D5036" w14:textId="779F5B81" w:rsidR="002751DF" w:rsidRPr="00820883" w:rsidRDefault="002751DF" w:rsidP="002751DF">
      <w:pPr>
        <w:ind w:left="540" w:hanging="540"/>
        <w:rPr>
          <w:rFonts w:ascii="Garamond" w:hAnsi="Garamond" w:cs="Gill Sans"/>
          <w:sz w:val="12"/>
          <w:szCs w:val="12"/>
        </w:rPr>
      </w:pPr>
      <w:r w:rsidRPr="00FE032C">
        <w:rPr>
          <w:rFonts w:ascii="Garamond" w:hAnsi="Garamond" w:cs="Gill Sans"/>
          <w:sz w:val="20"/>
          <w:szCs w:val="22"/>
        </w:rPr>
        <w:tab/>
      </w:r>
      <w:r w:rsidRPr="00FE032C">
        <w:rPr>
          <w:rFonts w:ascii="Garamond" w:hAnsi="Garamond" w:cs="Gill Sans"/>
          <w:sz w:val="20"/>
          <w:szCs w:val="22"/>
        </w:rPr>
        <w:tab/>
      </w:r>
      <w:r w:rsidRPr="00FE032C">
        <w:rPr>
          <w:rFonts w:ascii="Garamond" w:hAnsi="Garamond" w:cs="Gill Sans"/>
          <w:sz w:val="20"/>
          <w:szCs w:val="22"/>
        </w:rPr>
        <w:tab/>
      </w:r>
    </w:p>
    <w:p w14:paraId="4E95581D" w14:textId="77777777" w:rsidR="002751DF" w:rsidRPr="00EB1F07" w:rsidRDefault="002751DF" w:rsidP="00EB1323">
      <w:pPr>
        <w:ind w:left="540" w:hanging="540"/>
        <w:rPr>
          <w:rFonts w:ascii="Garamond" w:hAnsi="Garamond" w:cs="Gill Sans"/>
          <w:sz w:val="10"/>
          <w:szCs w:val="10"/>
        </w:rPr>
      </w:pPr>
    </w:p>
    <w:p w14:paraId="31DF2FB5" w14:textId="77777777" w:rsidR="00EB1323" w:rsidRPr="00FE032C" w:rsidRDefault="00EB1323" w:rsidP="00EB1323">
      <w:pPr>
        <w:ind w:left="540" w:hanging="540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>2007 – 2011</w:t>
      </w:r>
      <w:r w:rsidRPr="00FE032C">
        <w:rPr>
          <w:rFonts w:ascii="Garamond" w:hAnsi="Garamond" w:cs="Gill Sans"/>
          <w:sz w:val="20"/>
          <w:szCs w:val="22"/>
        </w:rPr>
        <w:tab/>
        <w:t>University of California, Berkeley</w:t>
      </w:r>
      <w:r w:rsidRPr="00FE032C">
        <w:rPr>
          <w:rFonts w:ascii="Garamond" w:hAnsi="Garamond" w:cs="Gill Sans"/>
          <w:sz w:val="20"/>
          <w:szCs w:val="22"/>
        </w:rPr>
        <w:tab/>
      </w:r>
      <w:r w:rsidRPr="00FE032C">
        <w:rPr>
          <w:rFonts w:ascii="Garamond" w:hAnsi="Garamond" w:cs="Gill Sans"/>
          <w:sz w:val="20"/>
          <w:szCs w:val="22"/>
        </w:rPr>
        <w:tab/>
        <w:t>BA, Public Health; Public Policy Minor</w:t>
      </w:r>
    </w:p>
    <w:p w14:paraId="4A93C20D" w14:textId="509AE735" w:rsidR="00A24525" w:rsidRPr="00FE032C" w:rsidRDefault="00282DB2" w:rsidP="005950F6">
      <w:pPr>
        <w:ind w:left="4860" w:firstLine="180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Honors, </w:t>
      </w:r>
      <w:r w:rsidR="00A511CA" w:rsidRPr="00FE032C">
        <w:rPr>
          <w:rFonts w:ascii="Garamond" w:hAnsi="Garamond" w:cs="Gill Sans"/>
          <w:sz w:val="20"/>
          <w:szCs w:val="22"/>
        </w:rPr>
        <w:t>P</w:t>
      </w:r>
      <w:r w:rsidRPr="00FE032C">
        <w:rPr>
          <w:rFonts w:ascii="Garamond" w:hAnsi="Garamond" w:cs="Gill Sans"/>
          <w:sz w:val="20"/>
          <w:szCs w:val="22"/>
        </w:rPr>
        <w:t>hi Beta Kappa</w:t>
      </w:r>
    </w:p>
    <w:p w14:paraId="575B80B0" w14:textId="77777777" w:rsidR="00EB1F07" w:rsidRPr="00725CD8" w:rsidRDefault="00EB1F07" w:rsidP="00570E5A">
      <w:pPr>
        <w:rPr>
          <w:rFonts w:ascii="Garamond" w:hAnsi="Garamond" w:cs="Gill Sans"/>
          <w:sz w:val="10"/>
          <w:szCs w:val="22"/>
        </w:rPr>
      </w:pPr>
    </w:p>
    <w:p w14:paraId="03D7A774" w14:textId="77777777" w:rsidR="00725CD8" w:rsidRPr="00EB1F07" w:rsidRDefault="00725CD8" w:rsidP="00570E5A">
      <w:pPr>
        <w:rPr>
          <w:sz w:val="10"/>
          <w:szCs w:val="10"/>
        </w:rPr>
      </w:pPr>
    </w:p>
    <w:p w14:paraId="29E58A2B" w14:textId="77777777" w:rsidR="00C05972" w:rsidRPr="005950F6" w:rsidRDefault="00C05972" w:rsidP="00C05972">
      <w:pPr>
        <w:spacing w:line="264" w:lineRule="auto"/>
        <w:ind w:right="-187"/>
        <w:rPr>
          <w:rFonts w:ascii="Garamond" w:hAnsi="Garamond" w:cs="Gill Sans"/>
          <w:b/>
          <w:sz w:val="20"/>
          <w:szCs w:val="22"/>
        </w:rPr>
      </w:pPr>
      <w:r w:rsidRPr="005950F6">
        <w:rPr>
          <w:rFonts w:ascii="Garamond" w:hAnsi="Garamond" w:cs="Gill Sans"/>
          <w:b/>
          <w:sz w:val="20"/>
          <w:szCs w:val="22"/>
        </w:rPr>
        <w:t>HONORS/AWARDS</w:t>
      </w:r>
    </w:p>
    <w:p w14:paraId="65F264D7" w14:textId="77777777" w:rsidR="00C05972" w:rsidRPr="005950F6" w:rsidRDefault="00C05972" w:rsidP="00C05972">
      <w:pPr>
        <w:spacing w:line="264" w:lineRule="auto"/>
        <w:ind w:right="-187"/>
        <w:rPr>
          <w:rFonts w:ascii="Garamond" w:hAnsi="Garamond" w:cs="Gill Sans"/>
          <w:b/>
          <w:sz w:val="10"/>
          <w:szCs w:val="10"/>
        </w:rPr>
      </w:pPr>
    </w:p>
    <w:p w14:paraId="1F13886A" w14:textId="77777777" w:rsidR="00C05972" w:rsidRDefault="00C05972" w:rsidP="00C05972">
      <w:pPr>
        <w:spacing w:line="264" w:lineRule="auto"/>
        <w:ind w:right="-187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2019-2021</w:t>
      </w:r>
      <w:r>
        <w:rPr>
          <w:rFonts w:ascii="Garamond" w:hAnsi="Garamond" w:cs="Gill Sans"/>
          <w:sz w:val="20"/>
          <w:szCs w:val="22"/>
        </w:rPr>
        <w:tab/>
        <w:t>Agency for Healthcare Research &amp; Quality NRSA T32 Trainee Fellow</w:t>
      </w:r>
    </w:p>
    <w:p w14:paraId="4B650B18" w14:textId="77777777" w:rsidR="00C05972" w:rsidRDefault="00C05972" w:rsidP="00C05972">
      <w:pPr>
        <w:spacing w:line="264" w:lineRule="auto"/>
        <w:ind w:right="-187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2018</w:t>
      </w:r>
      <w:r>
        <w:rPr>
          <w:rFonts w:ascii="Garamond" w:hAnsi="Garamond" w:cs="Gill Sans"/>
          <w:sz w:val="20"/>
          <w:szCs w:val="22"/>
        </w:rPr>
        <w:tab/>
      </w:r>
      <w:r>
        <w:rPr>
          <w:rFonts w:ascii="Garamond" w:hAnsi="Garamond" w:cs="Gill Sans"/>
          <w:sz w:val="20"/>
          <w:szCs w:val="22"/>
        </w:rPr>
        <w:tab/>
        <w:t>UC San Francisco, School of Medicine STAR Achievement Award</w:t>
      </w:r>
    </w:p>
    <w:p w14:paraId="7E678795" w14:textId="77777777" w:rsidR="00C05972" w:rsidRDefault="00C05972" w:rsidP="00C05972">
      <w:pPr>
        <w:spacing w:line="264" w:lineRule="auto"/>
        <w:ind w:left="1440" w:right="-187" w:hanging="144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2017</w:t>
      </w:r>
      <w:r>
        <w:rPr>
          <w:rFonts w:ascii="Garamond" w:hAnsi="Garamond" w:cs="Gill Sans"/>
          <w:sz w:val="20"/>
          <w:szCs w:val="22"/>
        </w:rPr>
        <w:tab/>
        <w:t xml:space="preserve">UC San Francisco, Department of Family and Community Medicine Spot Achievement Award </w:t>
      </w:r>
    </w:p>
    <w:p w14:paraId="64C96699" w14:textId="77777777" w:rsidR="00C05972" w:rsidRDefault="00C05972" w:rsidP="00C05972">
      <w:pPr>
        <w:spacing w:line="264" w:lineRule="auto"/>
        <w:ind w:left="1440" w:right="-187" w:hanging="144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2014 </w:t>
      </w:r>
      <w:r>
        <w:rPr>
          <w:rFonts w:ascii="Garamond" w:hAnsi="Garamond" w:cs="Gill Sans"/>
          <w:sz w:val="20"/>
          <w:szCs w:val="22"/>
        </w:rPr>
        <w:tab/>
        <w:t>UC Berkeley School of Public Health Alumni Leadership Scholarship</w:t>
      </w:r>
    </w:p>
    <w:p w14:paraId="1E764EAD" w14:textId="77777777" w:rsidR="00C05972" w:rsidRDefault="00C05972" w:rsidP="001021F4">
      <w:pPr>
        <w:pStyle w:val="Heading2"/>
        <w:ind w:left="540" w:right="-180" w:hanging="540"/>
        <w:rPr>
          <w:rFonts w:ascii="Garamond" w:hAnsi="Garamond" w:cs="Gill Sans"/>
          <w:sz w:val="20"/>
          <w:szCs w:val="22"/>
        </w:rPr>
      </w:pPr>
    </w:p>
    <w:p w14:paraId="2BF065AA" w14:textId="77777777" w:rsidR="00C05972" w:rsidRDefault="00C05972" w:rsidP="001021F4">
      <w:pPr>
        <w:pStyle w:val="Heading2"/>
        <w:ind w:left="540" w:right="-180" w:hanging="540"/>
        <w:rPr>
          <w:rFonts w:ascii="Garamond" w:hAnsi="Garamond" w:cs="Gill Sans"/>
          <w:sz w:val="20"/>
          <w:szCs w:val="22"/>
        </w:rPr>
      </w:pPr>
    </w:p>
    <w:p w14:paraId="6DFA8842" w14:textId="67330915" w:rsidR="005704F5" w:rsidRPr="005950F6" w:rsidRDefault="00C05972" w:rsidP="001021F4">
      <w:pPr>
        <w:pStyle w:val="Heading2"/>
        <w:ind w:left="540" w:right="-180" w:hanging="54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PROFESSIONAL</w:t>
      </w:r>
      <w:r w:rsidR="00682125">
        <w:rPr>
          <w:rFonts w:ascii="Garamond" w:hAnsi="Garamond" w:cs="Gill Sans"/>
          <w:sz w:val="20"/>
          <w:szCs w:val="22"/>
        </w:rPr>
        <w:t xml:space="preserve"> EXPERIENCE</w:t>
      </w:r>
    </w:p>
    <w:p w14:paraId="3F4A4835" w14:textId="77777777" w:rsidR="00D94367" w:rsidRPr="005950F6" w:rsidRDefault="00D94367" w:rsidP="00AD3FE6">
      <w:pPr>
        <w:ind w:right="-180"/>
        <w:rPr>
          <w:rFonts w:ascii="Garamond" w:hAnsi="Garamond" w:cs="Gill Sans"/>
          <w:b/>
          <w:sz w:val="10"/>
          <w:szCs w:val="10"/>
        </w:rPr>
      </w:pPr>
    </w:p>
    <w:p w14:paraId="384AFFF4" w14:textId="77777777" w:rsidR="00C73C8E" w:rsidRDefault="00FA6014" w:rsidP="00FA6014">
      <w:pPr>
        <w:spacing w:line="264" w:lineRule="auto"/>
        <w:ind w:right="-270"/>
        <w:rPr>
          <w:rFonts w:ascii="Garamond" w:hAnsi="Garamond" w:cs="Gill Sans"/>
          <w:b/>
          <w:sz w:val="20"/>
          <w:szCs w:val="22"/>
        </w:rPr>
      </w:pPr>
      <w:r w:rsidRPr="00682125">
        <w:rPr>
          <w:rFonts w:ascii="Garamond" w:hAnsi="Garamond" w:cs="Gill Sans"/>
          <w:b/>
          <w:sz w:val="20"/>
          <w:szCs w:val="22"/>
        </w:rPr>
        <w:t>Center for Healthcare Organizational and Innovation Research (CHOIR)</w:t>
      </w:r>
    </w:p>
    <w:p w14:paraId="1DE47716" w14:textId="7FECBE3C" w:rsidR="00FA6014" w:rsidRPr="00C05972" w:rsidRDefault="00FA6014" w:rsidP="00FA6014">
      <w:pPr>
        <w:spacing w:line="264" w:lineRule="auto"/>
        <w:ind w:right="-270"/>
        <w:rPr>
          <w:rFonts w:ascii="Garamond" w:hAnsi="Garamond" w:cs="Gill Sans"/>
          <w:bCs/>
          <w:i/>
          <w:iCs/>
          <w:sz w:val="20"/>
          <w:szCs w:val="22"/>
        </w:rPr>
      </w:pPr>
      <w:r w:rsidRPr="00C05972">
        <w:rPr>
          <w:rFonts w:ascii="Garamond" w:hAnsi="Garamond" w:cs="Gill Sans"/>
          <w:bCs/>
          <w:i/>
          <w:iCs/>
          <w:sz w:val="20"/>
          <w:szCs w:val="22"/>
        </w:rPr>
        <w:t>UC Berkeley School of Public Health</w:t>
      </w:r>
    </w:p>
    <w:p w14:paraId="06A0BEEF" w14:textId="7D2173DD" w:rsidR="00FA6014" w:rsidRDefault="00FA6014" w:rsidP="00FA6014">
      <w:pPr>
        <w:tabs>
          <w:tab w:val="right" w:pos="9900"/>
        </w:tabs>
        <w:spacing w:line="264" w:lineRule="auto"/>
        <w:ind w:right="-27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PhD Graduate Student Researcher</w:t>
      </w:r>
      <w:r>
        <w:rPr>
          <w:rFonts w:ascii="Garamond" w:hAnsi="Garamond" w:cs="Gill Sans"/>
          <w:sz w:val="20"/>
          <w:szCs w:val="22"/>
        </w:rPr>
        <w:tab/>
        <w:t>August 2019 – Present</w:t>
      </w:r>
    </w:p>
    <w:p w14:paraId="1F31A315" w14:textId="0BE5483C" w:rsidR="00FA6014" w:rsidRPr="008979F0" w:rsidRDefault="00FA6014" w:rsidP="008979F0">
      <w:pPr>
        <w:tabs>
          <w:tab w:val="right" w:pos="9900"/>
        </w:tabs>
        <w:spacing w:line="264" w:lineRule="auto"/>
        <w:ind w:right="-270"/>
        <w:rPr>
          <w:rFonts w:ascii="Garamond" w:hAnsi="Garamond" w:cs="Gill Sans"/>
          <w:sz w:val="18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MPH </w:t>
      </w:r>
      <w:r w:rsidRPr="00D132F9">
        <w:rPr>
          <w:rFonts w:ascii="Garamond" w:hAnsi="Garamond" w:cs="Gill Sans"/>
          <w:sz w:val="20"/>
          <w:szCs w:val="22"/>
        </w:rPr>
        <w:t>Graduate Student Researcher</w:t>
      </w:r>
      <w:r w:rsidRPr="00D132F9">
        <w:rPr>
          <w:rFonts w:ascii="Garamond" w:hAnsi="Garamond" w:cs="Gill Sans"/>
          <w:sz w:val="20"/>
          <w:szCs w:val="22"/>
        </w:rPr>
        <w:tab/>
        <w:t>August 2013 – August 2015</w:t>
      </w:r>
    </w:p>
    <w:p w14:paraId="7E019600" w14:textId="77777777" w:rsidR="00FA6014" w:rsidRDefault="00FA6014" w:rsidP="00682125">
      <w:pPr>
        <w:spacing w:line="264" w:lineRule="auto"/>
        <w:ind w:right="-180"/>
        <w:rPr>
          <w:rFonts w:ascii="Garamond" w:hAnsi="Garamond" w:cs="Gill Sans"/>
          <w:b/>
          <w:sz w:val="20"/>
          <w:szCs w:val="22"/>
        </w:rPr>
      </w:pPr>
    </w:p>
    <w:p w14:paraId="618D74F9" w14:textId="4BE0CB71" w:rsidR="00C73C8E" w:rsidRDefault="00C05972" w:rsidP="00682125">
      <w:pPr>
        <w:spacing w:line="264" w:lineRule="auto"/>
        <w:ind w:right="-180"/>
        <w:rPr>
          <w:rFonts w:ascii="Garamond" w:hAnsi="Garamond" w:cs="Gill Sans"/>
          <w:b/>
          <w:sz w:val="20"/>
          <w:szCs w:val="22"/>
        </w:rPr>
      </w:pPr>
      <w:r>
        <w:rPr>
          <w:rFonts w:ascii="Garamond" w:hAnsi="Garamond" w:cs="Gill Sans"/>
          <w:b/>
          <w:sz w:val="20"/>
          <w:szCs w:val="22"/>
        </w:rPr>
        <w:t xml:space="preserve">UCSF </w:t>
      </w:r>
      <w:r w:rsidR="00682125" w:rsidRPr="00682125">
        <w:rPr>
          <w:rFonts w:ascii="Garamond" w:hAnsi="Garamond" w:cs="Gill Sans"/>
          <w:b/>
          <w:sz w:val="20"/>
          <w:szCs w:val="22"/>
        </w:rPr>
        <w:t>Center for Excellence in Primary Care</w:t>
      </w:r>
    </w:p>
    <w:p w14:paraId="5C90468A" w14:textId="0FA1DC16" w:rsidR="00682125" w:rsidRPr="00C05972" w:rsidRDefault="00682125" w:rsidP="00682125">
      <w:pPr>
        <w:spacing w:line="264" w:lineRule="auto"/>
        <w:ind w:right="-180"/>
        <w:rPr>
          <w:rFonts w:ascii="Garamond" w:hAnsi="Garamond" w:cs="Gill Sans"/>
          <w:bCs/>
          <w:i/>
          <w:iCs/>
          <w:sz w:val="20"/>
          <w:szCs w:val="22"/>
        </w:rPr>
      </w:pPr>
      <w:r w:rsidRPr="00C05972">
        <w:rPr>
          <w:rFonts w:ascii="Garamond" w:hAnsi="Garamond" w:cs="Gill Sans"/>
          <w:bCs/>
          <w:i/>
          <w:iCs/>
          <w:sz w:val="20"/>
          <w:szCs w:val="22"/>
        </w:rPr>
        <w:t xml:space="preserve">Department of Family and Community Medicine </w:t>
      </w:r>
    </w:p>
    <w:p w14:paraId="2289D173" w14:textId="0A33F496" w:rsidR="00682125" w:rsidRPr="00D132F9" w:rsidRDefault="00682125" w:rsidP="0059467B">
      <w:pPr>
        <w:tabs>
          <w:tab w:val="right" w:pos="9900"/>
        </w:tabs>
        <w:spacing w:line="264" w:lineRule="auto"/>
        <w:ind w:right="-180"/>
        <w:rPr>
          <w:rFonts w:ascii="Garamond" w:hAnsi="Garamond" w:cs="Gill Sans"/>
          <w:sz w:val="20"/>
          <w:szCs w:val="22"/>
        </w:rPr>
      </w:pPr>
      <w:r w:rsidRPr="00D132F9">
        <w:rPr>
          <w:rFonts w:ascii="Garamond" w:hAnsi="Garamond" w:cs="Gill Sans"/>
          <w:sz w:val="20"/>
          <w:szCs w:val="22"/>
        </w:rPr>
        <w:t>Research Manager</w:t>
      </w:r>
      <w:r w:rsidRPr="00D132F9">
        <w:rPr>
          <w:rFonts w:ascii="Garamond" w:hAnsi="Garamond" w:cs="Gill Sans"/>
          <w:sz w:val="20"/>
          <w:szCs w:val="22"/>
        </w:rPr>
        <w:tab/>
        <w:t xml:space="preserve">September 2018 </w:t>
      </w:r>
      <w:r w:rsidR="00BF1013">
        <w:rPr>
          <w:rFonts w:ascii="Garamond" w:hAnsi="Garamond" w:cs="Gill Sans"/>
          <w:sz w:val="20"/>
          <w:szCs w:val="22"/>
        </w:rPr>
        <w:t>–</w:t>
      </w:r>
      <w:r w:rsidRPr="00D132F9">
        <w:rPr>
          <w:rFonts w:ascii="Garamond" w:hAnsi="Garamond" w:cs="Gill Sans"/>
          <w:sz w:val="20"/>
          <w:szCs w:val="22"/>
        </w:rPr>
        <w:t xml:space="preserve"> </w:t>
      </w:r>
      <w:r w:rsidR="00BF1013">
        <w:rPr>
          <w:rFonts w:ascii="Garamond" w:hAnsi="Garamond" w:cs="Gill Sans"/>
          <w:sz w:val="20"/>
          <w:szCs w:val="22"/>
        </w:rPr>
        <w:t>August 2019</w:t>
      </w:r>
      <w:r w:rsidRPr="00D132F9">
        <w:rPr>
          <w:rFonts w:ascii="Garamond" w:hAnsi="Garamond" w:cs="Gill Sans"/>
          <w:sz w:val="20"/>
          <w:szCs w:val="22"/>
        </w:rPr>
        <w:tab/>
      </w:r>
    </w:p>
    <w:p w14:paraId="3EF22DCB" w14:textId="5B8A1F31" w:rsidR="002751DF" w:rsidRPr="00D132F9" w:rsidRDefault="002751DF" w:rsidP="0059467B">
      <w:pPr>
        <w:tabs>
          <w:tab w:val="right" w:pos="9900"/>
        </w:tabs>
        <w:spacing w:line="264" w:lineRule="auto"/>
        <w:ind w:right="-180"/>
        <w:rPr>
          <w:rFonts w:ascii="Garamond" w:hAnsi="Garamond" w:cs="Gill Sans"/>
          <w:sz w:val="20"/>
          <w:szCs w:val="22"/>
        </w:rPr>
      </w:pPr>
      <w:r w:rsidRPr="00D132F9">
        <w:rPr>
          <w:rFonts w:ascii="Garamond" w:hAnsi="Garamond" w:cs="Gill Sans"/>
          <w:sz w:val="20"/>
          <w:szCs w:val="22"/>
        </w:rPr>
        <w:t>Project Manager / Data Analyst</w:t>
      </w:r>
      <w:r w:rsidRPr="00D132F9">
        <w:rPr>
          <w:rFonts w:ascii="Garamond" w:hAnsi="Garamond" w:cs="Gill Sans"/>
          <w:sz w:val="20"/>
          <w:szCs w:val="22"/>
        </w:rPr>
        <w:tab/>
      </w:r>
      <w:r w:rsidR="00973D00" w:rsidRPr="00D132F9">
        <w:rPr>
          <w:rFonts w:ascii="Garamond" w:hAnsi="Garamond" w:cs="Gill Sans"/>
          <w:sz w:val="20"/>
          <w:szCs w:val="22"/>
        </w:rPr>
        <w:t xml:space="preserve">July </w:t>
      </w:r>
      <w:r w:rsidR="005950F6" w:rsidRPr="00D132F9">
        <w:rPr>
          <w:rFonts w:ascii="Garamond" w:hAnsi="Garamond" w:cs="Gill Sans"/>
          <w:sz w:val="20"/>
          <w:szCs w:val="22"/>
        </w:rPr>
        <w:t>2017-</w:t>
      </w:r>
      <w:r w:rsidR="00682125" w:rsidRPr="00D132F9">
        <w:rPr>
          <w:rFonts w:ascii="Garamond" w:hAnsi="Garamond" w:cs="Gill Sans"/>
          <w:sz w:val="20"/>
          <w:szCs w:val="22"/>
        </w:rPr>
        <w:t>September 2018</w:t>
      </w:r>
    </w:p>
    <w:p w14:paraId="1FC0F964" w14:textId="28C3F8F2" w:rsidR="00EB1323" w:rsidRPr="00D132F9" w:rsidRDefault="00EB1323" w:rsidP="00682125">
      <w:pPr>
        <w:tabs>
          <w:tab w:val="right" w:pos="9900"/>
        </w:tabs>
        <w:spacing w:line="264" w:lineRule="auto"/>
        <w:ind w:right="-180"/>
        <w:rPr>
          <w:rFonts w:ascii="Garamond" w:hAnsi="Garamond" w:cs="Gill Sans"/>
          <w:b/>
          <w:sz w:val="20"/>
          <w:szCs w:val="22"/>
        </w:rPr>
      </w:pPr>
      <w:r w:rsidRPr="00D132F9">
        <w:rPr>
          <w:rFonts w:ascii="Garamond" w:hAnsi="Garamond" w:cs="Gill Sans"/>
          <w:sz w:val="20"/>
          <w:szCs w:val="22"/>
        </w:rPr>
        <w:t>Evaluation</w:t>
      </w:r>
      <w:r w:rsidR="00FE032C" w:rsidRPr="00D132F9">
        <w:rPr>
          <w:rFonts w:ascii="Garamond" w:hAnsi="Garamond" w:cs="Gill Sans"/>
          <w:sz w:val="20"/>
          <w:szCs w:val="22"/>
        </w:rPr>
        <w:t xml:space="preserve"> </w:t>
      </w:r>
      <w:r w:rsidR="002751DF" w:rsidRPr="00D132F9">
        <w:rPr>
          <w:rFonts w:ascii="Garamond" w:hAnsi="Garamond" w:cs="Gill Sans"/>
          <w:sz w:val="20"/>
          <w:szCs w:val="22"/>
        </w:rPr>
        <w:t>Coordinator</w:t>
      </w:r>
      <w:r w:rsidR="001030D5" w:rsidRPr="00D132F9">
        <w:rPr>
          <w:rFonts w:ascii="Garamond" w:hAnsi="Garamond" w:cs="Gill Sans"/>
          <w:sz w:val="20"/>
          <w:szCs w:val="22"/>
        </w:rPr>
        <w:tab/>
      </w:r>
      <w:r w:rsidR="00973D00" w:rsidRPr="00D132F9">
        <w:rPr>
          <w:rFonts w:ascii="Garamond" w:hAnsi="Garamond" w:cs="Gill Sans"/>
          <w:sz w:val="20"/>
          <w:szCs w:val="22"/>
        </w:rPr>
        <w:t xml:space="preserve">August </w:t>
      </w:r>
      <w:r w:rsidRPr="00D132F9">
        <w:rPr>
          <w:rFonts w:ascii="Garamond" w:hAnsi="Garamond" w:cs="Gill Sans"/>
          <w:sz w:val="20"/>
          <w:szCs w:val="22"/>
        </w:rPr>
        <w:t>2015-</w:t>
      </w:r>
      <w:r w:rsidR="00973D00" w:rsidRPr="00D132F9">
        <w:rPr>
          <w:rFonts w:ascii="Garamond" w:hAnsi="Garamond" w:cs="Gill Sans"/>
          <w:sz w:val="20"/>
          <w:szCs w:val="22"/>
        </w:rPr>
        <w:t xml:space="preserve">July </w:t>
      </w:r>
      <w:r w:rsidR="005950F6" w:rsidRPr="00D132F9">
        <w:rPr>
          <w:rFonts w:ascii="Garamond" w:hAnsi="Garamond" w:cs="Gill Sans"/>
          <w:sz w:val="20"/>
          <w:szCs w:val="22"/>
        </w:rPr>
        <w:t>2017</w:t>
      </w:r>
    </w:p>
    <w:p w14:paraId="4A64DDC4" w14:textId="09979C05" w:rsidR="00715744" w:rsidRDefault="00715744" w:rsidP="0059467B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Managed quantitative and qualitative evaluations of health system innovations and workforce experience. Duties included focus group recruitment, group facilitation, interviewing, statistical analyses, budgeting, and grant reporting. </w:t>
      </w:r>
    </w:p>
    <w:p w14:paraId="44AF0C1A" w14:textId="60F40D3A" w:rsidR="001030D5" w:rsidRPr="00715744" w:rsidRDefault="00715744" w:rsidP="00715744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Annually conducted</w:t>
      </w:r>
      <w:r w:rsidR="00947451" w:rsidRPr="00FE032C">
        <w:rPr>
          <w:rFonts w:ascii="Garamond" w:hAnsi="Garamond" w:cs="Gill Sans"/>
          <w:sz w:val="20"/>
          <w:szCs w:val="22"/>
        </w:rPr>
        <w:t xml:space="preserve"> </w:t>
      </w:r>
      <w:r w:rsidR="001030D5" w:rsidRPr="00FE032C">
        <w:rPr>
          <w:rFonts w:ascii="Garamond" w:hAnsi="Garamond" w:cs="Gill Sans"/>
          <w:sz w:val="20"/>
          <w:szCs w:val="22"/>
        </w:rPr>
        <w:t>assessment</w:t>
      </w:r>
      <w:r>
        <w:rPr>
          <w:rFonts w:ascii="Garamond" w:hAnsi="Garamond" w:cs="Gill Sans"/>
          <w:sz w:val="20"/>
          <w:szCs w:val="22"/>
        </w:rPr>
        <w:t>s</w:t>
      </w:r>
      <w:r w:rsidR="001030D5" w:rsidRPr="00FE032C">
        <w:rPr>
          <w:rFonts w:ascii="Garamond" w:hAnsi="Garamond" w:cs="Gill Sans"/>
          <w:sz w:val="20"/>
          <w:szCs w:val="22"/>
        </w:rPr>
        <w:t xml:space="preserve"> of clinician and staff experience amidst practice transformation </w:t>
      </w:r>
      <w:r>
        <w:rPr>
          <w:rFonts w:ascii="Garamond" w:hAnsi="Garamond" w:cs="Gill Sans"/>
          <w:sz w:val="20"/>
          <w:szCs w:val="22"/>
        </w:rPr>
        <w:t>across</w:t>
      </w:r>
      <w:r w:rsidR="0059467B">
        <w:rPr>
          <w:rFonts w:ascii="Garamond" w:hAnsi="Garamond" w:cs="Gill Sans"/>
          <w:sz w:val="20"/>
          <w:szCs w:val="22"/>
        </w:rPr>
        <w:t xml:space="preserve"> more than 20 clinics </w:t>
      </w:r>
      <w:r>
        <w:rPr>
          <w:rFonts w:ascii="Garamond" w:hAnsi="Garamond" w:cs="Gill Sans"/>
          <w:sz w:val="20"/>
          <w:szCs w:val="22"/>
        </w:rPr>
        <w:t>(</w:t>
      </w:r>
      <w:r w:rsidR="001030D5" w:rsidRPr="00FE032C">
        <w:rPr>
          <w:rFonts w:ascii="Garamond" w:hAnsi="Garamond" w:cs="Gill Sans"/>
          <w:sz w:val="20"/>
          <w:szCs w:val="22"/>
        </w:rPr>
        <w:t>1000</w:t>
      </w:r>
      <w:r>
        <w:rPr>
          <w:rFonts w:ascii="Garamond" w:hAnsi="Garamond" w:cs="Gill Sans"/>
          <w:sz w:val="20"/>
          <w:szCs w:val="22"/>
        </w:rPr>
        <w:t xml:space="preserve">+ </w:t>
      </w:r>
      <w:r w:rsidR="001030D5" w:rsidRPr="00FE032C">
        <w:rPr>
          <w:rFonts w:ascii="Garamond" w:hAnsi="Garamond" w:cs="Gill Sans"/>
          <w:sz w:val="20"/>
          <w:szCs w:val="22"/>
        </w:rPr>
        <w:t>responde</w:t>
      </w:r>
      <w:r w:rsidR="00D047C0">
        <w:rPr>
          <w:rFonts w:ascii="Garamond" w:hAnsi="Garamond" w:cs="Gill Sans"/>
          <w:sz w:val="20"/>
          <w:szCs w:val="22"/>
        </w:rPr>
        <w:t>nts</w:t>
      </w:r>
      <w:r>
        <w:rPr>
          <w:rFonts w:ascii="Garamond" w:hAnsi="Garamond" w:cs="Gill Sans"/>
          <w:sz w:val="20"/>
          <w:szCs w:val="22"/>
        </w:rPr>
        <w:t xml:space="preserve">, </w:t>
      </w:r>
      <w:r w:rsidR="00D047C0">
        <w:rPr>
          <w:rFonts w:ascii="Garamond" w:hAnsi="Garamond" w:cs="Gill Sans"/>
          <w:sz w:val="20"/>
          <w:szCs w:val="22"/>
        </w:rPr>
        <w:t>70-90% response rate</w:t>
      </w:r>
      <w:r>
        <w:rPr>
          <w:rFonts w:ascii="Garamond" w:hAnsi="Garamond" w:cs="Gill Sans"/>
          <w:sz w:val="20"/>
          <w:szCs w:val="22"/>
        </w:rPr>
        <w:t xml:space="preserve"> per clinic</w:t>
      </w:r>
      <w:r w:rsidR="00D047C0">
        <w:rPr>
          <w:rFonts w:ascii="Garamond" w:hAnsi="Garamond" w:cs="Gill Sans"/>
          <w:sz w:val="20"/>
          <w:szCs w:val="22"/>
        </w:rPr>
        <w:t>)</w:t>
      </w:r>
      <w:r>
        <w:rPr>
          <w:rFonts w:ascii="Garamond" w:hAnsi="Garamond" w:cs="Gill Sans"/>
          <w:sz w:val="20"/>
          <w:szCs w:val="22"/>
        </w:rPr>
        <w:t xml:space="preserve">. Assessment included survey design, </w:t>
      </w:r>
      <w:r w:rsidR="007A27B3">
        <w:rPr>
          <w:rFonts w:ascii="Garamond" w:hAnsi="Garamond" w:cs="Gill Sans"/>
          <w:sz w:val="20"/>
          <w:szCs w:val="22"/>
        </w:rPr>
        <w:t>distribution, and feedback reports.</w:t>
      </w:r>
    </w:p>
    <w:p w14:paraId="59755290" w14:textId="1A528CF4" w:rsidR="000D40CD" w:rsidRPr="00715744" w:rsidRDefault="00715744" w:rsidP="0059467B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Managed site visits with over 20 primary care teaching clinics nationwide and toolkit production based on lessons learned</w:t>
      </w:r>
    </w:p>
    <w:p w14:paraId="04ED43EB" w14:textId="77777777" w:rsidR="001030D5" w:rsidRPr="00EB1F07" w:rsidRDefault="001030D5" w:rsidP="0059467B">
      <w:pPr>
        <w:spacing w:line="264" w:lineRule="auto"/>
        <w:ind w:right="-270"/>
        <w:rPr>
          <w:rFonts w:ascii="Garamond" w:hAnsi="Garamond" w:cs="Gill Sans"/>
          <w:b/>
          <w:i/>
          <w:sz w:val="10"/>
          <w:szCs w:val="10"/>
        </w:rPr>
      </w:pPr>
    </w:p>
    <w:p w14:paraId="5E23EB36" w14:textId="48696666" w:rsidR="001030D5" w:rsidRPr="00FE032C" w:rsidRDefault="001030D5" w:rsidP="0059467B">
      <w:pPr>
        <w:spacing w:line="264" w:lineRule="auto"/>
        <w:ind w:right="-180"/>
        <w:rPr>
          <w:rFonts w:ascii="Garamond" w:hAnsi="Garamond" w:cs="Gill Sans"/>
          <w:b/>
          <w:sz w:val="18"/>
          <w:szCs w:val="22"/>
        </w:rPr>
      </w:pPr>
      <w:r w:rsidRPr="00FE032C">
        <w:rPr>
          <w:rFonts w:ascii="Garamond" w:hAnsi="Garamond" w:cs="Gill Sans"/>
          <w:b/>
          <w:sz w:val="20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  <w:r w:rsidRPr="00FE032C">
        <w:rPr>
          <w:rFonts w:ascii="Garamond" w:hAnsi="Garamond" w:cs="Gill Sans"/>
          <w:b/>
          <w:sz w:val="18"/>
          <w:szCs w:val="22"/>
        </w:rPr>
        <w:tab/>
      </w:r>
    </w:p>
    <w:p w14:paraId="23034E5C" w14:textId="77777777" w:rsidR="005704F5" w:rsidRPr="00682125" w:rsidRDefault="00FA4DEC" w:rsidP="0059467B">
      <w:pPr>
        <w:spacing w:line="264" w:lineRule="auto"/>
        <w:ind w:right="-180"/>
        <w:rPr>
          <w:rFonts w:ascii="Garamond" w:hAnsi="Garamond" w:cs="Gill Sans"/>
          <w:b/>
          <w:sz w:val="20"/>
          <w:szCs w:val="22"/>
        </w:rPr>
      </w:pPr>
      <w:proofErr w:type="spellStart"/>
      <w:r w:rsidRPr="00682125">
        <w:rPr>
          <w:rFonts w:ascii="Garamond" w:hAnsi="Garamond" w:cs="Gill Sans"/>
          <w:b/>
          <w:sz w:val="20"/>
          <w:szCs w:val="22"/>
        </w:rPr>
        <w:t>LifeLong</w:t>
      </w:r>
      <w:proofErr w:type="spellEnd"/>
      <w:r w:rsidRPr="00682125">
        <w:rPr>
          <w:rFonts w:ascii="Garamond" w:hAnsi="Garamond" w:cs="Gill Sans"/>
          <w:b/>
          <w:sz w:val="20"/>
          <w:szCs w:val="22"/>
        </w:rPr>
        <w:t xml:space="preserve"> Medical Care</w:t>
      </w:r>
      <w:r w:rsidR="001030D5" w:rsidRPr="00682125">
        <w:rPr>
          <w:rFonts w:ascii="Garamond" w:hAnsi="Garamond" w:cs="Gill Sans"/>
          <w:b/>
          <w:sz w:val="20"/>
          <w:szCs w:val="22"/>
        </w:rPr>
        <w:t xml:space="preserve"> </w:t>
      </w:r>
      <w:r w:rsidR="001030D5" w:rsidRPr="00234D0D">
        <w:rPr>
          <w:rFonts w:ascii="Garamond" w:hAnsi="Garamond" w:cs="Gill Sans"/>
          <w:bCs/>
          <w:sz w:val="20"/>
          <w:szCs w:val="22"/>
        </w:rPr>
        <w:t>(Federally Qualified Health Center Network)</w:t>
      </w:r>
    </w:p>
    <w:p w14:paraId="06A91FDD" w14:textId="4261065C" w:rsidR="00682125" w:rsidRPr="00D132F9" w:rsidRDefault="00682125" w:rsidP="00725CD8">
      <w:pPr>
        <w:tabs>
          <w:tab w:val="right" w:pos="9900"/>
        </w:tabs>
        <w:spacing w:line="264" w:lineRule="auto"/>
        <w:ind w:right="-180"/>
        <w:rPr>
          <w:rFonts w:ascii="Garamond" w:hAnsi="Garamond" w:cs="Gill Sans"/>
          <w:sz w:val="20"/>
          <w:szCs w:val="22"/>
        </w:rPr>
      </w:pPr>
      <w:r w:rsidRPr="00D132F9">
        <w:rPr>
          <w:rFonts w:ascii="Garamond" w:hAnsi="Garamond" w:cs="Gill Sans"/>
          <w:sz w:val="20"/>
          <w:szCs w:val="22"/>
        </w:rPr>
        <w:t xml:space="preserve">Quality Improvement Intern </w:t>
      </w:r>
      <w:r w:rsidRPr="00D132F9">
        <w:rPr>
          <w:rFonts w:ascii="Garamond" w:hAnsi="Garamond" w:cs="Gill Sans"/>
          <w:sz w:val="20"/>
          <w:szCs w:val="22"/>
        </w:rPr>
        <w:tab/>
        <w:t>June 2014 – August 2014</w:t>
      </w:r>
    </w:p>
    <w:p w14:paraId="50E1EDCC" w14:textId="77777777" w:rsidR="00C60AFA" w:rsidRPr="00FE032C" w:rsidRDefault="009B04EB" w:rsidP="0059467B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Designed </w:t>
      </w:r>
      <w:r w:rsidR="00401179" w:rsidRPr="00FE032C">
        <w:rPr>
          <w:rFonts w:ascii="Garamond" w:hAnsi="Garamond" w:cs="Gill Sans"/>
          <w:sz w:val="20"/>
          <w:szCs w:val="22"/>
        </w:rPr>
        <w:t xml:space="preserve">and tested </w:t>
      </w:r>
      <w:r w:rsidR="00C60AFA" w:rsidRPr="00FE032C">
        <w:rPr>
          <w:rFonts w:ascii="Garamond" w:hAnsi="Garamond" w:cs="Gill Sans"/>
          <w:sz w:val="20"/>
          <w:szCs w:val="22"/>
        </w:rPr>
        <w:t xml:space="preserve">a </w:t>
      </w:r>
      <w:r w:rsidRPr="00FE032C">
        <w:rPr>
          <w:rFonts w:ascii="Garamond" w:hAnsi="Garamond" w:cs="Gill Sans"/>
          <w:sz w:val="20"/>
          <w:szCs w:val="22"/>
        </w:rPr>
        <w:t>pilot</w:t>
      </w:r>
      <w:r w:rsidR="00D60A32" w:rsidRPr="00FE032C">
        <w:rPr>
          <w:rFonts w:ascii="Garamond" w:hAnsi="Garamond" w:cs="Gill Sans"/>
          <w:sz w:val="20"/>
          <w:szCs w:val="22"/>
        </w:rPr>
        <w:t xml:space="preserve"> project</w:t>
      </w:r>
      <w:r w:rsidRPr="00FE032C">
        <w:rPr>
          <w:rFonts w:ascii="Garamond" w:hAnsi="Garamond" w:cs="Gill Sans"/>
          <w:sz w:val="20"/>
          <w:szCs w:val="22"/>
        </w:rPr>
        <w:t xml:space="preserve"> to </w:t>
      </w:r>
      <w:r w:rsidR="001030D5" w:rsidRPr="00FE032C">
        <w:rPr>
          <w:rFonts w:ascii="Garamond" w:hAnsi="Garamond" w:cs="Gill Sans"/>
          <w:sz w:val="20"/>
          <w:szCs w:val="22"/>
        </w:rPr>
        <w:t>integrate pharmacist support</w:t>
      </w:r>
      <w:r w:rsidR="00C60AFA" w:rsidRPr="00FE032C">
        <w:rPr>
          <w:rFonts w:ascii="Garamond" w:hAnsi="Garamond" w:cs="Gill Sans"/>
          <w:sz w:val="20"/>
          <w:szCs w:val="22"/>
        </w:rPr>
        <w:t xml:space="preserve"> </w:t>
      </w:r>
      <w:r w:rsidR="005E3EAD" w:rsidRPr="00FE032C">
        <w:rPr>
          <w:rFonts w:ascii="Garamond" w:hAnsi="Garamond" w:cs="Gill Sans"/>
          <w:sz w:val="20"/>
          <w:szCs w:val="22"/>
        </w:rPr>
        <w:t>for high-r</w:t>
      </w:r>
      <w:r w:rsidRPr="00FE032C">
        <w:rPr>
          <w:rFonts w:ascii="Garamond" w:hAnsi="Garamond" w:cs="Gill Sans"/>
          <w:sz w:val="20"/>
          <w:szCs w:val="22"/>
        </w:rPr>
        <w:t>isk patients</w:t>
      </w:r>
      <w:r w:rsidR="001030D5" w:rsidRPr="00FE032C">
        <w:rPr>
          <w:rFonts w:ascii="Garamond" w:hAnsi="Garamond" w:cs="Gill Sans"/>
          <w:sz w:val="20"/>
          <w:szCs w:val="22"/>
        </w:rPr>
        <w:t xml:space="preserve"> i</w:t>
      </w:r>
      <w:r w:rsidR="005B152E" w:rsidRPr="00FE032C">
        <w:rPr>
          <w:rFonts w:ascii="Garamond" w:hAnsi="Garamond" w:cs="Gill Sans"/>
          <w:sz w:val="20"/>
          <w:szCs w:val="22"/>
        </w:rPr>
        <w:t>n clinic serving 4,000 patients</w:t>
      </w:r>
      <w:r w:rsidR="001030D5" w:rsidRPr="00FE032C">
        <w:rPr>
          <w:rFonts w:ascii="Garamond" w:hAnsi="Garamond" w:cs="Gill Sans"/>
          <w:sz w:val="20"/>
          <w:szCs w:val="22"/>
        </w:rPr>
        <w:t xml:space="preserve"> </w:t>
      </w:r>
    </w:p>
    <w:p w14:paraId="0C2F7036" w14:textId="77777777" w:rsidR="007A2698" w:rsidRPr="00EB1F07" w:rsidRDefault="007A2698" w:rsidP="0059467B">
      <w:pPr>
        <w:spacing w:line="264" w:lineRule="auto"/>
        <w:ind w:left="360" w:right="-180"/>
        <w:rPr>
          <w:rFonts w:ascii="Garamond" w:hAnsi="Garamond" w:cs="Gill Sans"/>
          <w:sz w:val="10"/>
          <w:szCs w:val="10"/>
        </w:rPr>
      </w:pPr>
    </w:p>
    <w:p w14:paraId="12F082E3" w14:textId="77777777" w:rsidR="001030D5" w:rsidRDefault="001030D5" w:rsidP="0059467B">
      <w:pPr>
        <w:spacing w:line="264" w:lineRule="auto"/>
        <w:ind w:right="-180"/>
        <w:rPr>
          <w:rFonts w:ascii="Garamond" w:hAnsi="Garamond" w:cs="Gill Sans"/>
          <w:sz w:val="10"/>
          <w:szCs w:val="10"/>
        </w:rPr>
      </w:pPr>
    </w:p>
    <w:p w14:paraId="2C0F7C44" w14:textId="77777777" w:rsidR="00C73C8E" w:rsidRDefault="00682125" w:rsidP="0059467B">
      <w:pPr>
        <w:spacing w:line="264" w:lineRule="auto"/>
        <w:ind w:right="-180"/>
        <w:rPr>
          <w:rFonts w:ascii="Garamond" w:hAnsi="Garamond" w:cs="Gill Sans"/>
          <w:b/>
          <w:sz w:val="20"/>
          <w:szCs w:val="22"/>
        </w:rPr>
      </w:pPr>
      <w:r w:rsidRPr="00682125">
        <w:rPr>
          <w:rFonts w:ascii="Garamond" w:hAnsi="Garamond" w:cs="Gill Sans"/>
          <w:b/>
          <w:sz w:val="20"/>
          <w:szCs w:val="22"/>
        </w:rPr>
        <w:t>Right Care Initiative for Heart Attack and Stroke Prevention</w:t>
      </w:r>
    </w:p>
    <w:p w14:paraId="618313DC" w14:textId="19D3D9EE" w:rsidR="00682125" w:rsidRPr="00C05972" w:rsidRDefault="00682125" w:rsidP="0059467B">
      <w:pPr>
        <w:spacing w:line="264" w:lineRule="auto"/>
        <w:ind w:right="-180"/>
        <w:rPr>
          <w:rFonts w:ascii="Garamond" w:hAnsi="Garamond" w:cs="Gill Sans"/>
          <w:bCs/>
          <w:i/>
          <w:iCs/>
          <w:sz w:val="20"/>
          <w:szCs w:val="22"/>
        </w:rPr>
      </w:pPr>
      <w:r w:rsidRPr="00C05972">
        <w:rPr>
          <w:rFonts w:ascii="Garamond" w:hAnsi="Garamond" w:cs="Gill Sans"/>
          <w:bCs/>
          <w:i/>
          <w:iCs/>
          <w:sz w:val="20"/>
          <w:szCs w:val="22"/>
        </w:rPr>
        <w:t xml:space="preserve">UC Berkeley and California </w:t>
      </w:r>
      <w:r w:rsidR="00C05972" w:rsidRPr="00C05972">
        <w:rPr>
          <w:rFonts w:ascii="Garamond" w:hAnsi="Garamond" w:cs="Gill Sans"/>
          <w:bCs/>
          <w:i/>
          <w:iCs/>
          <w:sz w:val="20"/>
          <w:szCs w:val="22"/>
        </w:rPr>
        <w:t>Department</w:t>
      </w:r>
      <w:r w:rsidRPr="00C05972">
        <w:rPr>
          <w:rFonts w:ascii="Garamond" w:hAnsi="Garamond" w:cs="Gill Sans"/>
          <w:bCs/>
          <w:i/>
          <w:iCs/>
          <w:sz w:val="20"/>
          <w:szCs w:val="22"/>
        </w:rPr>
        <w:t>. of Managed Health</w:t>
      </w:r>
      <w:r w:rsidR="00C05972" w:rsidRPr="00C05972">
        <w:rPr>
          <w:rFonts w:ascii="Garamond" w:hAnsi="Garamond" w:cs="Gill Sans"/>
          <w:bCs/>
          <w:i/>
          <w:iCs/>
          <w:sz w:val="20"/>
          <w:szCs w:val="22"/>
        </w:rPr>
        <w:t xml:space="preserve"> Care</w:t>
      </w:r>
    </w:p>
    <w:p w14:paraId="2FDA0BF1" w14:textId="20275B17" w:rsidR="001030D5" w:rsidRPr="00D132F9" w:rsidRDefault="00725CD8" w:rsidP="00725CD8">
      <w:pPr>
        <w:tabs>
          <w:tab w:val="right" w:pos="9900"/>
        </w:tabs>
        <w:spacing w:line="264" w:lineRule="auto"/>
        <w:ind w:right="-180"/>
        <w:rPr>
          <w:rFonts w:ascii="Garamond" w:hAnsi="Garamond" w:cs="Gill Sans"/>
          <w:sz w:val="20"/>
          <w:szCs w:val="22"/>
        </w:rPr>
      </w:pPr>
      <w:r w:rsidRPr="00D132F9">
        <w:rPr>
          <w:rFonts w:ascii="Garamond" w:hAnsi="Garamond" w:cs="Gill Sans"/>
          <w:sz w:val="20"/>
          <w:szCs w:val="22"/>
        </w:rPr>
        <w:t>Project Analyst</w:t>
      </w:r>
      <w:r w:rsidRPr="00D132F9">
        <w:rPr>
          <w:rFonts w:ascii="Garamond" w:hAnsi="Garamond" w:cs="Gill Sans"/>
          <w:sz w:val="20"/>
          <w:szCs w:val="22"/>
        </w:rPr>
        <w:tab/>
      </w:r>
      <w:r w:rsidR="00973D00" w:rsidRPr="00D132F9">
        <w:rPr>
          <w:rFonts w:ascii="Garamond" w:hAnsi="Garamond" w:cs="Gill Sans"/>
          <w:sz w:val="20"/>
          <w:szCs w:val="22"/>
        </w:rPr>
        <w:t xml:space="preserve">July 2011 – July </w:t>
      </w:r>
      <w:r w:rsidR="001030D5" w:rsidRPr="00D132F9">
        <w:rPr>
          <w:rFonts w:ascii="Garamond" w:hAnsi="Garamond" w:cs="Gill Sans"/>
          <w:sz w:val="20"/>
          <w:szCs w:val="22"/>
        </w:rPr>
        <w:t>2013</w:t>
      </w:r>
    </w:p>
    <w:p w14:paraId="00D2F829" w14:textId="77777777" w:rsidR="002A6886" w:rsidRPr="00FE032C" w:rsidRDefault="002A6886" w:rsidP="0059467B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Tracked </w:t>
      </w:r>
      <w:r w:rsidR="00B918FB" w:rsidRPr="00FE032C">
        <w:rPr>
          <w:rFonts w:ascii="Garamond" w:hAnsi="Garamond" w:cs="Gill Sans"/>
          <w:sz w:val="20"/>
          <w:szCs w:val="22"/>
        </w:rPr>
        <w:t xml:space="preserve">and </w:t>
      </w:r>
      <w:r w:rsidR="00240854" w:rsidRPr="00FE032C">
        <w:rPr>
          <w:rFonts w:ascii="Garamond" w:hAnsi="Garamond" w:cs="Gill Sans"/>
          <w:sz w:val="20"/>
          <w:szCs w:val="22"/>
        </w:rPr>
        <w:t>designed</w:t>
      </w:r>
      <w:r w:rsidR="00B918FB" w:rsidRPr="00FE032C">
        <w:rPr>
          <w:rFonts w:ascii="Garamond" w:hAnsi="Garamond" w:cs="Gill Sans"/>
          <w:sz w:val="20"/>
          <w:szCs w:val="22"/>
        </w:rPr>
        <w:t xml:space="preserve"> </w:t>
      </w:r>
      <w:r w:rsidRPr="00FE032C">
        <w:rPr>
          <w:rFonts w:ascii="Garamond" w:hAnsi="Garamond" w:cs="Gill Sans"/>
          <w:sz w:val="20"/>
          <w:szCs w:val="22"/>
        </w:rPr>
        <w:t xml:space="preserve">NCQA quality data </w:t>
      </w:r>
      <w:r w:rsidR="00240854" w:rsidRPr="00FE032C">
        <w:rPr>
          <w:rFonts w:ascii="Garamond" w:hAnsi="Garamond" w:cs="Gill Sans"/>
          <w:sz w:val="20"/>
          <w:szCs w:val="22"/>
        </w:rPr>
        <w:t xml:space="preserve">displays </w:t>
      </w:r>
      <w:r w:rsidRPr="00FE032C">
        <w:rPr>
          <w:rFonts w:ascii="Garamond" w:hAnsi="Garamond" w:cs="Gill Sans"/>
          <w:sz w:val="20"/>
          <w:szCs w:val="22"/>
        </w:rPr>
        <w:t xml:space="preserve">for CA health plan and medical group </w:t>
      </w:r>
      <w:r w:rsidR="00B918FB" w:rsidRPr="00FE032C">
        <w:rPr>
          <w:rFonts w:ascii="Garamond" w:hAnsi="Garamond" w:cs="Gill Sans"/>
          <w:sz w:val="20"/>
          <w:szCs w:val="22"/>
        </w:rPr>
        <w:t>heart health metrics</w:t>
      </w:r>
    </w:p>
    <w:p w14:paraId="7D38A91D" w14:textId="35738084" w:rsidR="005E678E" w:rsidRPr="00FE032C" w:rsidRDefault="007A27B3" w:rsidP="007A27B3">
      <w:pPr>
        <w:numPr>
          <w:ilvl w:val="0"/>
          <w:numId w:val="26"/>
        </w:numPr>
        <w:tabs>
          <w:tab w:val="right" w:pos="9990"/>
        </w:tabs>
        <w:spacing w:line="264" w:lineRule="auto"/>
        <w:ind w:left="360" w:right="-180"/>
        <w:rPr>
          <w:rFonts w:ascii="Garamond" w:hAnsi="Garamond" w:cs="Gill Sans"/>
          <w:b/>
          <w:sz w:val="20"/>
          <w:szCs w:val="22"/>
          <w:u w:val="single"/>
        </w:rPr>
        <w:sectPr w:rsidR="005E678E" w:rsidRPr="00FE032C" w:rsidSect="00C73C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080" w:right="1080" w:bottom="720" w:left="1080" w:header="720" w:footer="720" w:gutter="0"/>
          <w:cols w:space="720"/>
          <w:titlePg/>
          <w:docGrid w:linePitch="360"/>
        </w:sectPr>
      </w:pPr>
      <w:r>
        <w:rPr>
          <w:rFonts w:ascii="Garamond" w:hAnsi="Garamond" w:cs="Gill Sans"/>
          <w:sz w:val="20"/>
          <w:szCs w:val="22"/>
        </w:rPr>
        <w:t>M</w:t>
      </w:r>
      <w:r w:rsidR="00DA76D1" w:rsidRPr="00FE032C">
        <w:rPr>
          <w:rFonts w:ascii="Garamond" w:hAnsi="Garamond" w:cs="Gill Sans"/>
          <w:sz w:val="20"/>
          <w:szCs w:val="22"/>
        </w:rPr>
        <w:t>anaged</w:t>
      </w:r>
      <w:r w:rsidR="00B827B2" w:rsidRPr="00FE032C">
        <w:rPr>
          <w:rFonts w:ascii="Garamond" w:hAnsi="Garamond" w:cs="Gill Sans"/>
          <w:sz w:val="20"/>
          <w:szCs w:val="22"/>
        </w:rPr>
        <w:t xml:space="preserve"> </w:t>
      </w:r>
      <w:r w:rsidR="002A6886" w:rsidRPr="00FE032C">
        <w:rPr>
          <w:rFonts w:ascii="Garamond" w:hAnsi="Garamond" w:cs="Gill Sans"/>
          <w:sz w:val="20"/>
          <w:szCs w:val="22"/>
        </w:rPr>
        <w:t xml:space="preserve">correspondence </w:t>
      </w:r>
      <w:r w:rsidR="00B827B2" w:rsidRPr="00FE032C">
        <w:rPr>
          <w:rFonts w:ascii="Garamond" w:hAnsi="Garamond" w:cs="Gill Sans"/>
          <w:sz w:val="20"/>
          <w:szCs w:val="22"/>
        </w:rPr>
        <w:t>for a</w:t>
      </w:r>
      <w:r w:rsidR="00885515" w:rsidRPr="00FE032C">
        <w:rPr>
          <w:rFonts w:ascii="Garamond" w:hAnsi="Garamond" w:cs="Gill Sans"/>
          <w:sz w:val="20"/>
          <w:szCs w:val="22"/>
        </w:rPr>
        <w:t xml:space="preserve">nnual statewide conference </w:t>
      </w:r>
      <w:r w:rsidR="00B827B2" w:rsidRPr="00FE032C">
        <w:rPr>
          <w:rFonts w:ascii="Garamond" w:hAnsi="Garamond" w:cs="Gill Sans"/>
          <w:sz w:val="20"/>
          <w:szCs w:val="22"/>
        </w:rPr>
        <w:t xml:space="preserve">and </w:t>
      </w:r>
      <w:r w:rsidR="0016088F" w:rsidRPr="00FE032C">
        <w:rPr>
          <w:rFonts w:ascii="Garamond" w:hAnsi="Garamond" w:cs="Gill Sans"/>
          <w:sz w:val="20"/>
          <w:szCs w:val="22"/>
        </w:rPr>
        <w:t xml:space="preserve">a </w:t>
      </w:r>
      <w:proofErr w:type="gramStart"/>
      <w:r w:rsidR="00B827B2" w:rsidRPr="00FE032C">
        <w:rPr>
          <w:rFonts w:ascii="Garamond" w:hAnsi="Garamond" w:cs="Gill Sans"/>
          <w:sz w:val="20"/>
          <w:szCs w:val="22"/>
        </w:rPr>
        <w:t xml:space="preserve">monthly regional </w:t>
      </w:r>
      <w:r w:rsidR="0016088F" w:rsidRPr="00FE032C">
        <w:rPr>
          <w:rFonts w:ascii="Garamond" w:hAnsi="Garamond" w:cs="Gill Sans"/>
          <w:sz w:val="20"/>
          <w:szCs w:val="22"/>
        </w:rPr>
        <w:t>meeting</w:t>
      </w:r>
      <w:r w:rsidR="00DA76D1" w:rsidRPr="00FE032C">
        <w:rPr>
          <w:rFonts w:ascii="Garamond" w:hAnsi="Garamond" w:cs="Gill Sans"/>
          <w:sz w:val="20"/>
          <w:szCs w:val="22"/>
        </w:rPr>
        <w:t>s</w:t>
      </w:r>
      <w:proofErr w:type="gramEnd"/>
      <w:r w:rsidR="00B827B2" w:rsidRPr="00FE032C">
        <w:rPr>
          <w:rFonts w:ascii="Garamond" w:hAnsi="Garamond" w:cs="Gill Sans"/>
          <w:sz w:val="20"/>
          <w:szCs w:val="22"/>
        </w:rPr>
        <w:t xml:space="preserve"> </w:t>
      </w:r>
    </w:p>
    <w:p w14:paraId="01BCBA98" w14:textId="77777777" w:rsidR="005704F5" w:rsidRPr="00FE032C" w:rsidRDefault="005704F5" w:rsidP="0059467B">
      <w:pPr>
        <w:spacing w:line="264" w:lineRule="auto"/>
        <w:ind w:right="-180"/>
        <w:rPr>
          <w:rFonts w:ascii="Garamond" w:hAnsi="Garamond" w:cs="Gill Sans"/>
          <w:b/>
          <w:sz w:val="22"/>
          <w:szCs w:val="22"/>
        </w:rPr>
      </w:pPr>
    </w:p>
    <w:p w14:paraId="14F4AE75" w14:textId="77777777" w:rsidR="00C05972" w:rsidRDefault="00C05972" w:rsidP="00C05972">
      <w:pPr>
        <w:pStyle w:val="Heading2"/>
        <w:ind w:left="540" w:right="-180" w:hanging="540"/>
        <w:rPr>
          <w:rFonts w:ascii="Garamond" w:hAnsi="Garamond" w:cs="Gill Sans"/>
          <w:sz w:val="20"/>
          <w:szCs w:val="22"/>
        </w:rPr>
      </w:pPr>
    </w:p>
    <w:p w14:paraId="411D7BB6" w14:textId="5A9429F5" w:rsidR="00C05972" w:rsidRDefault="00C05972" w:rsidP="00C05972">
      <w:pPr>
        <w:pStyle w:val="Heading2"/>
        <w:ind w:left="540" w:right="-180" w:hanging="54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TEACHING EXPERIENCE</w:t>
      </w:r>
    </w:p>
    <w:p w14:paraId="011A7BD7" w14:textId="77777777" w:rsidR="00820883" w:rsidRPr="00820883" w:rsidRDefault="00820883" w:rsidP="00820883">
      <w:pPr>
        <w:rPr>
          <w:sz w:val="12"/>
          <w:szCs w:val="12"/>
        </w:rPr>
      </w:pPr>
    </w:p>
    <w:p w14:paraId="50099D70" w14:textId="5971600B" w:rsidR="00C05972" w:rsidRDefault="00C05972" w:rsidP="00C05972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Introduction to Health Policy (Online MPH Program) – Summer 2020</w:t>
      </w:r>
    </w:p>
    <w:p w14:paraId="6D7E6993" w14:textId="25259CEB" w:rsidR="00C05972" w:rsidRDefault="00C05972" w:rsidP="00C05972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Healthcare and Public Health Management (Undergraduate) – Spring 2022</w:t>
      </w:r>
    </w:p>
    <w:p w14:paraId="3B1C1A66" w14:textId="63F19E4B" w:rsidR="00C05972" w:rsidRDefault="00C05972" w:rsidP="00C05972">
      <w:pPr>
        <w:numPr>
          <w:ilvl w:val="0"/>
          <w:numId w:val="26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Foundations of Health Policy and Management (On campus MPH) – Fall 2022</w:t>
      </w:r>
    </w:p>
    <w:p w14:paraId="4752A0D3" w14:textId="77777777" w:rsidR="00C05972" w:rsidRPr="00FE032C" w:rsidRDefault="00C05972" w:rsidP="00C05972">
      <w:p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</w:p>
    <w:p w14:paraId="5F8BC7BD" w14:textId="77777777" w:rsidR="00820883" w:rsidRDefault="00820883" w:rsidP="0059467B">
      <w:pPr>
        <w:spacing w:line="264" w:lineRule="auto"/>
        <w:ind w:right="-180"/>
        <w:rPr>
          <w:rFonts w:ascii="Garamond" w:hAnsi="Garamond" w:cs="Gill Sans"/>
          <w:b/>
          <w:sz w:val="20"/>
          <w:szCs w:val="22"/>
        </w:rPr>
      </w:pPr>
    </w:p>
    <w:p w14:paraId="77D73628" w14:textId="46EBCFB2" w:rsidR="00EB1F07" w:rsidRPr="00FE032C" w:rsidRDefault="00EB1F07" w:rsidP="008F3259">
      <w:pPr>
        <w:pStyle w:val="Title"/>
        <w:jc w:val="left"/>
        <w:rPr>
          <w:rFonts w:ascii="Garamond" w:hAnsi="Garamond" w:cs="Gill Sans"/>
          <w:b w:val="0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lastRenderedPageBreak/>
        <w:t>SKILLS</w:t>
      </w:r>
    </w:p>
    <w:p w14:paraId="38689F09" w14:textId="77777777" w:rsidR="00C73C8E" w:rsidRDefault="00C73C8E" w:rsidP="2599C647">
      <w:pPr>
        <w:spacing w:line="264" w:lineRule="auto"/>
        <w:ind w:right="-180"/>
        <w:rPr>
          <w:rFonts w:ascii="Garamond" w:hAnsi="Garamond" w:cs="Gill Sans"/>
          <w:sz w:val="12"/>
          <w:szCs w:val="12"/>
        </w:rPr>
      </w:pPr>
    </w:p>
    <w:p w14:paraId="632DDD4A" w14:textId="51CBB9C0" w:rsidR="00EB1F07" w:rsidRPr="00820883" w:rsidRDefault="00C05972" w:rsidP="00820883">
      <w:pPr>
        <w:pStyle w:val="ListParagraph"/>
        <w:numPr>
          <w:ilvl w:val="0"/>
          <w:numId w:val="37"/>
        </w:numPr>
        <w:spacing w:line="264" w:lineRule="auto"/>
        <w:ind w:left="360" w:right="-180"/>
        <w:rPr>
          <w:rFonts w:ascii="Garamond" w:hAnsi="Garamond" w:cs="Gill Sans"/>
          <w:sz w:val="20"/>
          <w:szCs w:val="20"/>
        </w:rPr>
      </w:pPr>
      <w:r w:rsidRPr="00820883">
        <w:rPr>
          <w:rFonts w:ascii="Garamond" w:hAnsi="Garamond" w:cs="Gill Sans"/>
          <w:b/>
          <w:bCs/>
          <w:sz w:val="20"/>
          <w:szCs w:val="20"/>
        </w:rPr>
        <w:t>Research methods:</w:t>
      </w:r>
      <w:r w:rsidRPr="00820883">
        <w:rPr>
          <w:rFonts w:ascii="Garamond" w:hAnsi="Garamond" w:cs="Gill Sans"/>
          <w:sz w:val="20"/>
          <w:szCs w:val="20"/>
        </w:rPr>
        <w:t xml:space="preserve"> </w:t>
      </w:r>
      <w:r w:rsidR="007A27B3" w:rsidRPr="00820883">
        <w:rPr>
          <w:rFonts w:ascii="Garamond" w:hAnsi="Garamond" w:cs="Gill Sans"/>
          <w:sz w:val="20"/>
          <w:szCs w:val="20"/>
        </w:rPr>
        <w:t>Longitudinal analysis, multi-level modeling, survival analysis, qualitative interviewing and analysis, s</w:t>
      </w:r>
      <w:r w:rsidR="2599C647" w:rsidRPr="00820883">
        <w:rPr>
          <w:rFonts w:ascii="Garamond" w:hAnsi="Garamond" w:cs="Gill Sans"/>
          <w:sz w:val="20"/>
          <w:szCs w:val="20"/>
        </w:rPr>
        <w:t>urvey design</w:t>
      </w:r>
      <w:r w:rsidR="007A27B3" w:rsidRPr="00820883">
        <w:rPr>
          <w:rFonts w:ascii="Garamond" w:hAnsi="Garamond" w:cs="Gill Sans"/>
          <w:sz w:val="20"/>
          <w:szCs w:val="20"/>
        </w:rPr>
        <w:t xml:space="preserve"> and administration</w:t>
      </w:r>
    </w:p>
    <w:p w14:paraId="0B4FFA70" w14:textId="77777777" w:rsidR="00C05972" w:rsidRDefault="00C05972" w:rsidP="00820883">
      <w:pPr>
        <w:spacing w:line="264" w:lineRule="auto"/>
        <w:ind w:left="360" w:right="-180"/>
        <w:rPr>
          <w:rFonts w:ascii="Garamond" w:hAnsi="Garamond" w:cs="Gill Sans"/>
          <w:b/>
          <w:sz w:val="20"/>
          <w:szCs w:val="22"/>
        </w:rPr>
      </w:pPr>
    </w:p>
    <w:p w14:paraId="1FEF76C0" w14:textId="08F6BF30" w:rsidR="00BF1013" w:rsidRPr="00820883" w:rsidRDefault="00C05972" w:rsidP="00820883">
      <w:pPr>
        <w:pStyle w:val="ListParagraph"/>
        <w:numPr>
          <w:ilvl w:val="0"/>
          <w:numId w:val="37"/>
        </w:numPr>
        <w:spacing w:line="264" w:lineRule="auto"/>
        <w:ind w:left="360" w:right="-180"/>
        <w:rPr>
          <w:rFonts w:ascii="Garamond" w:hAnsi="Garamond" w:cs="Gill Sans"/>
          <w:sz w:val="20"/>
          <w:szCs w:val="22"/>
        </w:rPr>
      </w:pPr>
      <w:r w:rsidRPr="00820883">
        <w:rPr>
          <w:rFonts w:ascii="Garamond" w:hAnsi="Garamond" w:cs="Gill Sans"/>
          <w:b/>
          <w:sz w:val="20"/>
          <w:szCs w:val="22"/>
        </w:rPr>
        <w:t xml:space="preserve">Software: </w:t>
      </w:r>
      <w:r w:rsidR="00EB1F07" w:rsidRPr="00820883">
        <w:rPr>
          <w:rFonts w:ascii="Garamond" w:hAnsi="Garamond" w:cs="Gill Sans"/>
          <w:sz w:val="20"/>
          <w:szCs w:val="22"/>
        </w:rPr>
        <w:t xml:space="preserve">STATA, </w:t>
      </w:r>
      <w:r w:rsidR="008979F0" w:rsidRPr="00820883">
        <w:rPr>
          <w:rFonts w:ascii="Garamond" w:hAnsi="Garamond" w:cs="Gill Sans"/>
          <w:sz w:val="20"/>
          <w:szCs w:val="22"/>
        </w:rPr>
        <w:t xml:space="preserve">R, </w:t>
      </w:r>
      <w:r w:rsidR="00EB1F07" w:rsidRPr="00820883">
        <w:rPr>
          <w:rFonts w:ascii="Garamond" w:hAnsi="Garamond" w:cs="Gill Sans"/>
          <w:sz w:val="20"/>
          <w:szCs w:val="22"/>
        </w:rPr>
        <w:t xml:space="preserve">Tableau, Microsoft Access, </w:t>
      </w:r>
      <w:proofErr w:type="spellStart"/>
      <w:r w:rsidR="00EB1F07" w:rsidRPr="00820883">
        <w:rPr>
          <w:rFonts w:ascii="Garamond" w:hAnsi="Garamond" w:cs="Gill Sans"/>
          <w:sz w:val="20"/>
          <w:szCs w:val="22"/>
        </w:rPr>
        <w:t>Atlas.Ti</w:t>
      </w:r>
      <w:proofErr w:type="spellEnd"/>
      <w:r w:rsidR="008979F0" w:rsidRPr="00820883">
        <w:rPr>
          <w:rFonts w:ascii="Garamond" w:hAnsi="Garamond" w:cs="Gill Sans"/>
          <w:sz w:val="20"/>
          <w:szCs w:val="22"/>
        </w:rPr>
        <w:t>/</w:t>
      </w:r>
      <w:proofErr w:type="spellStart"/>
      <w:r w:rsidR="008979F0" w:rsidRPr="00820883">
        <w:rPr>
          <w:rFonts w:ascii="Garamond" w:hAnsi="Garamond" w:cs="Gill Sans"/>
          <w:sz w:val="20"/>
          <w:szCs w:val="22"/>
        </w:rPr>
        <w:t>Nvivo</w:t>
      </w:r>
      <w:proofErr w:type="spellEnd"/>
    </w:p>
    <w:p w14:paraId="095D90D0" w14:textId="77777777" w:rsidR="00BF1013" w:rsidRDefault="00BF1013" w:rsidP="001021F4">
      <w:pPr>
        <w:ind w:right="-180"/>
        <w:rPr>
          <w:rFonts w:ascii="Garamond" w:hAnsi="Garamond" w:cs="Gill Sans"/>
          <w:b/>
          <w:sz w:val="20"/>
          <w:szCs w:val="22"/>
        </w:rPr>
      </w:pPr>
    </w:p>
    <w:p w14:paraId="5385089B" w14:textId="77777777" w:rsidR="008979F0" w:rsidRDefault="008979F0" w:rsidP="001021F4">
      <w:pPr>
        <w:ind w:right="-180"/>
        <w:rPr>
          <w:rFonts w:ascii="Garamond" w:hAnsi="Garamond" w:cs="Gill Sans"/>
          <w:b/>
          <w:sz w:val="20"/>
          <w:szCs w:val="22"/>
        </w:rPr>
      </w:pPr>
    </w:p>
    <w:p w14:paraId="1ED99571" w14:textId="1C4D30D1" w:rsidR="007A27B3" w:rsidRDefault="001300CB" w:rsidP="0043384C">
      <w:pPr>
        <w:ind w:right="-180"/>
        <w:rPr>
          <w:rFonts w:ascii="Garamond" w:hAnsi="Garamond" w:cs="Gill Sans"/>
          <w:b/>
          <w:sz w:val="20"/>
          <w:szCs w:val="22"/>
        </w:rPr>
      </w:pPr>
      <w:r w:rsidRPr="005950F6">
        <w:rPr>
          <w:rFonts w:ascii="Garamond" w:hAnsi="Garamond" w:cs="Gill Sans"/>
          <w:b/>
          <w:sz w:val="20"/>
          <w:szCs w:val="22"/>
        </w:rPr>
        <w:t>PUBLICATIONS</w:t>
      </w:r>
    </w:p>
    <w:p w14:paraId="58567B79" w14:textId="77777777" w:rsidR="0043384C" w:rsidRPr="0043384C" w:rsidRDefault="0043384C" w:rsidP="0043384C">
      <w:pPr>
        <w:ind w:right="-180"/>
        <w:rPr>
          <w:rFonts w:ascii="Garamond" w:hAnsi="Garamond" w:cs="Gill Sans"/>
          <w:b/>
          <w:sz w:val="12"/>
          <w:szCs w:val="12"/>
        </w:rPr>
      </w:pPr>
    </w:p>
    <w:p w14:paraId="2A78156D" w14:textId="336D8357" w:rsidR="0049762E" w:rsidRDefault="0049762E" w:rsidP="000253AF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>
        <w:rPr>
          <w:rFonts w:ascii="Garamond" w:hAnsi="Garamond" w:cs="Gill Sans"/>
          <w:b/>
          <w:bCs/>
          <w:sz w:val="20"/>
          <w:szCs w:val="20"/>
        </w:rPr>
        <w:t xml:space="preserve">Knox M, </w:t>
      </w:r>
      <w:r>
        <w:rPr>
          <w:rFonts w:ascii="Garamond" w:hAnsi="Garamond" w:cs="Gill Sans"/>
          <w:sz w:val="20"/>
          <w:szCs w:val="20"/>
        </w:rPr>
        <w:t xml:space="preserve">Esteban EE, Hernandez EA, Fleming MD, </w:t>
      </w:r>
      <w:proofErr w:type="spellStart"/>
      <w:r>
        <w:rPr>
          <w:rFonts w:ascii="Garamond" w:hAnsi="Garamond" w:cs="Gill Sans"/>
          <w:sz w:val="20"/>
          <w:szCs w:val="20"/>
        </w:rPr>
        <w:t>Safaeinilli</w:t>
      </w:r>
      <w:proofErr w:type="spellEnd"/>
      <w:r>
        <w:rPr>
          <w:rFonts w:ascii="Garamond" w:hAnsi="Garamond" w:cs="Gill Sans"/>
          <w:sz w:val="20"/>
          <w:szCs w:val="20"/>
        </w:rPr>
        <w:t xml:space="preserve"> N, Brewster AL. “Defining case management success: a qualitative study of case manager perspectives from a large-scale health and social needs support program.” BMJ Open Quality. 2022 Jun 1; 11(2): e001807. </w:t>
      </w:r>
      <w:proofErr w:type="spellStart"/>
      <w:r>
        <w:rPr>
          <w:rFonts w:ascii="Garamond" w:hAnsi="Garamond" w:cs="Gill Sans"/>
          <w:sz w:val="20"/>
          <w:szCs w:val="20"/>
        </w:rPr>
        <w:t>doi</w:t>
      </w:r>
      <w:proofErr w:type="spellEnd"/>
      <w:r>
        <w:rPr>
          <w:rFonts w:ascii="Garamond" w:hAnsi="Garamond" w:cs="Gill Sans"/>
          <w:sz w:val="20"/>
          <w:szCs w:val="20"/>
        </w:rPr>
        <w:t xml:space="preserve">: </w:t>
      </w:r>
      <w:hyperlink r:id="rId13" w:tgtFrame="_new" w:history="1">
        <w:r w:rsidRPr="0049762E">
          <w:rPr>
            <w:rFonts w:ascii="Garamond" w:hAnsi="Garamond" w:cs="Gill Sans"/>
            <w:sz w:val="20"/>
            <w:szCs w:val="20"/>
          </w:rPr>
          <w:t>10.1136/bmjoq-2021-001807</w:t>
        </w:r>
      </w:hyperlink>
    </w:p>
    <w:p w14:paraId="186DAF23" w14:textId="2AF59594" w:rsidR="000253AF" w:rsidRPr="000253AF" w:rsidRDefault="000253AF" w:rsidP="000253AF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0253AF">
        <w:rPr>
          <w:rFonts w:ascii="Garamond" w:hAnsi="Garamond" w:cs="Gill Sans"/>
          <w:sz w:val="20"/>
          <w:szCs w:val="20"/>
        </w:rPr>
        <w:t xml:space="preserve">Brewster AL, Fleming M, </w:t>
      </w:r>
      <w:r w:rsidRPr="000253AF">
        <w:rPr>
          <w:rFonts w:ascii="Garamond" w:hAnsi="Garamond" w:cs="Gill Sans"/>
          <w:b/>
          <w:bCs/>
          <w:sz w:val="20"/>
          <w:szCs w:val="20"/>
        </w:rPr>
        <w:t>Knox M</w:t>
      </w:r>
      <w:r w:rsidRPr="000253AF">
        <w:rPr>
          <w:rFonts w:ascii="Garamond" w:hAnsi="Garamond" w:cs="Gill Sans"/>
          <w:sz w:val="20"/>
          <w:szCs w:val="20"/>
        </w:rPr>
        <w:t xml:space="preserve">, Roth A. “Community Resilience For COVID-19 And Beyond: Leveraging A System </w:t>
      </w:r>
      <w:proofErr w:type="gramStart"/>
      <w:r w:rsidRPr="000253AF">
        <w:rPr>
          <w:rFonts w:ascii="Garamond" w:hAnsi="Garamond" w:cs="Gill Sans"/>
          <w:sz w:val="20"/>
          <w:szCs w:val="20"/>
        </w:rPr>
        <w:t>For</w:t>
      </w:r>
      <w:proofErr w:type="gramEnd"/>
      <w:r w:rsidRPr="000253AF">
        <w:rPr>
          <w:rFonts w:ascii="Garamond" w:hAnsi="Garamond" w:cs="Gill Sans"/>
          <w:sz w:val="20"/>
          <w:szCs w:val="20"/>
        </w:rPr>
        <w:t xml:space="preserve"> Health Care And Social Services Integration, " Health Affairs Blog, August 12, 2020.</w:t>
      </w:r>
      <w:r w:rsidR="0049762E">
        <w:rPr>
          <w:rFonts w:ascii="Garamond" w:hAnsi="Garamond" w:cs="Gill Sans"/>
          <w:sz w:val="20"/>
          <w:szCs w:val="20"/>
        </w:rPr>
        <w:t xml:space="preserve"> </w:t>
      </w:r>
      <w:proofErr w:type="spellStart"/>
      <w:r w:rsidR="0049762E">
        <w:rPr>
          <w:rFonts w:ascii="Garamond" w:hAnsi="Garamond" w:cs="Gill Sans"/>
          <w:sz w:val="20"/>
          <w:szCs w:val="20"/>
        </w:rPr>
        <w:t>doi</w:t>
      </w:r>
      <w:proofErr w:type="spellEnd"/>
      <w:r w:rsidRPr="000253AF">
        <w:rPr>
          <w:rFonts w:ascii="Garamond" w:hAnsi="Garamond" w:cs="Gill Sans"/>
          <w:sz w:val="20"/>
          <w:szCs w:val="20"/>
        </w:rPr>
        <w:t>: 10.1377/hblog20200807.222833</w:t>
      </w:r>
    </w:p>
    <w:p w14:paraId="4A14DC42" w14:textId="30C8EA7E" w:rsidR="00995048" w:rsidRPr="00995048" w:rsidRDefault="00995048" w:rsidP="00995048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995048">
        <w:rPr>
          <w:rFonts w:ascii="Garamond" w:hAnsi="Garamond" w:cs="Gill Sans"/>
          <w:sz w:val="20"/>
          <w:szCs w:val="20"/>
        </w:rPr>
        <w:t xml:space="preserve">Dai M, Willard-Grace R, </w:t>
      </w:r>
      <w:r w:rsidRPr="00995048">
        <w:rPr>
          <w:rFonts w:ascii="Garamond" w:hAnsi="Garamond" w:cs="Gill Sans"/>
          <w:b/>
          <w:bCs/>
          <w:sz w:val="20"/>
          <w:szCs w:val="20"/>
        </w:rPr>
        <w:t>Knox M</w:t>
      </w:r>
      <w:r w:rsidRPr="00995048">
        <w:rPr>
          <w:rFonts w:ascii="Garamond" w:hAnsi="Garamond" w:cs="Gill Sans"/>
          <w:sz w:val="20"/>
          <w:szCs w:val="20"/>
        </w:rPr>
        <w:t xml:space="preserve">, Larson SA, Magill MK, </w:t>
      </w:r>
      <w:proofErr w:type="spellStart"/>
      <w:r w:rsidRPr="00995048">
        <w:rPr>
          <w:rFonts w:ascii="Garamond" w:hAnsi="Garamond" w:cs="Gill Sans"/>
          <w:sz w:val="20"/>
          <w:szCs w:val="20"/>
        </w:rPr>
        <w:t>Grumbach</w:t>
      </w:r>
      <w:proofErr w:type="spellEnd"/>
      <w:r w:rsidRPr="00995048">
        <w:rPr>
          <w:rFonts w:ascii="Garamond" w:hAnsi="Garamond" w:cs="Gill Sans"/>
          <w:sz w:val="20"/>
          <w:szCs w:val="20"/>
        </w:rPr>
        <w:t xml:space="preserve"> K, Peterson LE. Team Configurations, Efficiency, and Family Physician Burnout. J Am Board Fam Med. 2020 May-Jun;33(3):368-377. </w:t>
      </w:r>
      <w:proofErr w:type="spellStart"/>
      <w:r w:rsidRPr="00995048">
        <w:rPr>
          <w:rFonts w:ascii="Garamond" w:hAnsi="Garamond" w:cs="Gill Sans"/>
          <w:sz w:val="20"/>
          <w:szCs w:val="20"/>
        </w:rPr>
        <w:t>doi</w:t>
      </w:r>
      <w:proofErr w:type="spellEnd"/>
      <w:r w:rsidRPr="00995048">
        <w:rPr>
          <w:rFonts w:ascii="Garamond" w:hAnsi="Garamond" w:cs="Gill Sans"/>
          <w:sz w:val="20"/>
          <w:szCs w:val="20"/>
        </w:rPr>
        <w:t>: 10.3122/jabfm.2020.03.190336. PMID: 32430368.</w:t>
      </w:r>
    </w:p>
    <w:p w14:paraId="1D529FA1" w14:textId="1EAB39ED" w:rsidR="00995048" w:rsidRPr="00995048" w:rsidRDefault="00995048" w:rsidP="00995048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995048">
        <w:rPr>
          <w:rFonts w:ascii="Garamond" w:hAnsi="Garamond" w:cs="Gill Sans"/>
          <w:sz w:val="20"/>
          <w:szCs w:val="20"/>
        </w:rPr>
        <w:t xml:space="preserve">Adler-Milstein J, Zhao W, Willard-Grace R, </w:t>
      </w:r>
      <w:r w:rsidRPr="00995048">
        <w:rPr>
          <w:rFonts w:ascii="Garamond" w:hAnsi="Garamond" w:cs="Gill Sans"/>
          <w:b/>
          <w:bCs/>
          <w:sz w:val="20"/>
          <w:szCs w:val="20"/>
        </w:rPr>
        <w:t>Knox M</w:t>
      </w:r>
      <w:r w:rsidRPr="00995048">
        <w:rPr>
          <w:rFonts w:ascii="Garamond" w:hAnsi="Garamond" w:cs="Gill Sans"/>
          <w:sz w:val="20"/>
          <w:szCs w:val="20"/>
        </w:rPr>
        <w:t xml:space="preserve">, </w:t>
      </w:r>
      <w:proofErr w:type="spellStart"/>
      <w:r w:rsidRPr="00995048">
        <w:rPr>
          <w:rFonts w:ascii="Garamond" w:hAnsi="Garamond" w:cs="Gill Sans"/>
          <w:sz w:val="20"/>
          <w:szCs w:val="20"/>
        </w:rPr>
        <w:t>Grumbach</w:t>
      </w:r>
      <w:proofErr w:type="spellEnd"/>
      <w:r w:rsidRPr="00995048">
        <w:rPr>
          <w:rFonts w:ascii="Garamond" w:hAnsi="Garamond" w:cs="Gill Sans"/>
          <w:sz w:val="20"/>
          <w:szCs w:val="20"/>
        </w:rPr>
        <w:t xml:space="preserve"> K. Electronic health records and burnout: Time spent on the electronic health record after hours and message volume associated with exhaustion but not with cynicism among primary care clinicians. J Am Med Inform Assoc. 2020 Apr 1;27(4):531-538. </w:t>
      </w:r>
      <w:proofErr w:type="spellStart"/>
      <w:r w:rsidRPr="00995048">
        <w:rPr>
          <w:rFonts w:ascii="Garamond" w:hAnsi="Garamond" w:cs="Gill Sans"/>
          <w:sz w:val="20"/>
          <w:szCs w:val="20"/>
        </w:rPr>
        <w:t>doi</w:t>
      </w:r>
      <w:proofErr w:type="spellEnd"/>
      <w:r w:rsidRPr="00995048">
        <w:rPr>
          <w:rFonts w:ascii="Garamond" w:hAnsi="Garamond" w:cs="Gill Sans"/>
          <w:sz w:val="20"/>
          <w:szCs w:val="20"/>
        </w:rPr>
        <w:t>: 10.1093/</w:t>
      </w:r>
      <w:proofErr w:type="spellStart"/>
      <w:r w:rsidRPr="00995048">
        <w:rPr>
          <w:rFonts w:ascii="Garamond" w:hAnsi="Garamond" w:cs="Gill Sans"/>
          <w:sz w:val="20"/>
          <w:szCs w:val="20"/>
        </w:rPr>
        <w:t>jamia</w:t>
      </w:r>
      <w:proofErr w:type="spellEnd"/>
      <w:r w:rsidRPr="00995048">
        <w:rPr>
          <w:rFonts w:ascii="Garamond" w:hAnsi="Garamond" w:cs="Gill Sans"/>
          <w:sz w:val="20"/>
          <w:szCs w:val="20"/>
        </w:rPr>
        <w:t>/ocz220. PMID: 32016375.</w:t>
      </w:r>
    </w:p>
    <w:p w14:paraId="05C29A31" w14:textId="1C5C1F3E" w:rsidR="00995048" w:rsidRPr="00995048" w:rsidRDefault="00995048" w:rsidP="00995048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995048">
        <w:rPr>
          <w:rFonts w:ascii="Garamond" w:hAnsi="Garamond" w:cs="Gill Sans"/>
          <w:sz w:val="20"/>
          <w:szCs w:val="20"/>
        </w:rPr>
        <w:t xml:space="preserve">DeGette RL, </w:t>
      </w:r>
      <w:r w:rsidRPr="00995048">
        <w:rPr>
          <w:rFonts w:ascii="Garamond" w:hAnsi="Garamond" w:cs="Gill Sans"/>
          <w:b/>
          <w:bCs/>
          <w:sz w:val="20"/>
          <w:szCs w:val="20"/>
        </w:rPr>
        <w:t>Knox M,</w:t>
      </w:r>
      <w:r w:rsidRPr="00995048">
        <w:rPr>
          <w:rFonts w:ascii="Garamond" w:hAnsi="Garamond" w:cs="Gill Sans"/>
          <w:sz w:val="20"/>
          <w:szCs w:val="20"/>
        </w:rPr>
        <w:t xml:space="preserve"> Bodenheimer T. The Outpatient Training Gap: A Pilot Study. Fam Med. 2020 Feb;52(2):131-134. </w:t>
      </w:r>
      <w:proofErr w:type="spellStart"/>
      <w:r w:rsidRPr="00995048">
        <w:rPr>
          <w:rFonts w:ascii="Garamond" w:hAnsi="Garamond" w:cs="Gill Sans"/>
          <w:sz w:val="20"/>
          <w:szCs w:val="20"/>
        </w:rPr>
        <w:t>doi</w:t>
      </w:r>
      <w:proofErr w:type="spellEnd"/>
      <w:r w:rsidRPr="00995048">
        <w:rPr>
          <w:rFonts w:ascii="Garamond" w:hAnsi="Garamond" w:cs="Gill Sans"/>
          <w:sz w:val="20"/>
          <w:szCs w:val="20"/>
        </w:rPr>
        <w:t>: 10.22454/FamMed.2020.369455. PMID: 32050269.</w:t>
      </w:r>
    </w:p>
    <w:p w14:paraId="15A1EDD8" w14:textId="38BDEC45" w:rsidR="00995048" w:rsidRPr="00995048" w:rsidRDefault="00995048" w:rsidP="00995048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995048">
        <w:rPr>
          <w:rFonts w:ascii="Garamond" w:hAnsi="Garamond" w:cs="Gill Sans"/>
          <w:sz w:val="20"/>
          <w:szCs w:val="20"/>
        </w:rPr>
        <w:t xml:space="preserve">Bodenheimer T, </w:t>
      </w:r>
      <w:r w:rsidRPr="00995048">
        <w:rPr>
          <w:rFonts w:ascii="Garamond" w:hAnsi="Garamond" w:cs="Gill Sans"/>
          <w:b/>
          <w:bCs/>
          <w:sz w:val="20"/>
          <w:szCs w:val="20"/>
        </w:rPr>
        <w:t>Knox M</w:t>
      </w:r>
      <w:r w:rsidRPr="00995048">
        <w:rPr>
          <w:rFonts w:ascii="Garamond" w:hAnsi="Garamond" w:cs="Gill Sans"/>
          <w:sz w:val="20"/>
          <w:szCs w:val="20"/>
        </w:rPr>
        <w:t xml:space="preserve">, Kong M. Models of Faculty Involvement in Primary Care Residency Teaching Clinics. </w:t>
      </w:r>
      <w:proofErr w:type="spellStart"/>
      <w:r w:rsidRPr="00995048">
        <w:rPr>
          <w:rFonts w:ascii="Garamond" w:hAnsi="Garamond" w:cs="Gill Sans"/>
          <w:sz w:val="20"/>
          <w:szCs w:val="20"/>
        </w:rPr>
        <w:t>Acad</w:t>
      </w:r>
      <w:proofErr w:type="spellEnd"/>
      <w:r w:rsidRPr="00995048">
        <w:rPr>
          <w:rFonts w:ascii="Garamond" w:hAnsi="Garamond" w:cs="Gill Sans"/>
          <w:sz w:val="20"/>
          <w:szCs w:val="20"/>
        </w:rPr>
        <w:t xml:space="preserve"> Med. 2020 Feb;95(2):190-193. </w:t>
      </w:r>
      <w:proofErr w:type="spellStart"/>
      <w:r w:rsidRPr="00995048">
        <w:rPr>
          <w:rFonts w:ascii="Garamond" w:hAnsi="Garamond" w:cs="Gill Sans"/>
          <w:sz w:val="20"/>
          <w:szCs w:val="20"/>
        </w:rPr>
        <w:t>doi</w:t>
      </w:r>
      <w:proofErr w:type="spellEnd"/>
      <w:r w:rsidRPr="00995048">
        <w:rPr>
          <w:rFonts w:ascii="Garamond" w:hAnsi="Garamond" w:cs="Gill Sans"/>
          <w:sz w:val="20"/>
          <w:szCs w:val="20"/>
        </w:rPr>
        <w:t>: 10.1097/ACM.0000000000002970. PMID: 31464735.</w:t>
      </w:r>
    </w:p>
    <w:p w14:paraId="002E391C" w14:textId="156E6708" w:rsidR="00995048" w:rsidRPr="00995048" w:rsidRDefault="00995048" w:rsidP="00995048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995048">
        <w:rPr>
          <w:rFonts w:ascii="Garamond" w:hAnsi="Garamond" w:cs="Gill Sans"/>
          <w:b/>
          <w:bCs/>
          <w:sz w:val="20"/>
          <w:szCs w:val="20"/>
        </w:rPr>
        <w:t>Knox M</w:t>
      </w:r>
      <w:r w:rsidRPr="00995048">
        <w:rPr>
          <w:rFonts w:ascii="Garamond" w:hAnsi="Garamond" w:cs="Gill Sans"/>
          <w:sz w:val="20"/>
          <w:szCs w:val="20"/>
        </w:rPr>
        <w:t xml:space="preserve">, Murphy EJ, Leslie T, Wick R, </w:t>
      </w:r>
      <w:proofErr w:type="spellStart"/>
      <w:r w:rsidRPr="00995048">
        <w:rPr>
          <w:rFonts w:ascii="Garamond" w:hAnsi="Garamond" w:cs="Gill Sans"/>
          <w:sz w:val="20"/>
          <w:szCs w:val="20"/>
        </w:rPr>
        <w:t>Tuot</w:t>
      </w:r>
      <w:proofErr w:type="spellEnd"/>
      <w:r w:rsidRPr="00995048">
        <w:rPr>
          <w:rFonts w:ascii="Garamond" w:hAnsi="Garamond" w:cs="Gill Sans"/>
          <w:sz w:val="20"/>
          <w:szCs w:val="20"/>
        </w:rPr>
        <w:t xml:space="preserve"> DS. e-Consult implementation success: lessons from 5 county-based delivery systems. Am J </w:t>
      </w:r>
      <w:proofErr w:type="spellStart"/>
      <w:r w:rsidRPr="00995048">
        <w:rPr>
          <w:rFonts w:ascii="Garamond" w:hAnsi="Garamond" w:cs="Gill Sans"/>
          <w:sz w:val="20"/>
          <w:szCs w:val="20"/>
        </w:rPr>
        <w:t>Manag</w:t>
      </w:r>
      <w:proofErr w:type="spellEnd"/>
      <w:r w:rsidRPr="00995048">
        <w:rPr>
          <w:rFonts w:ascii="Garamond" w:hAnsi="Garamond" w:cs="Gill Sans"/>
          <w:sz w:val="20"/>
          <w:szCs w:val="20"/>
        </w:rPr>
        <w:t xml:space="preserve"> Care. 2020 Jan 1;26(1</w:t>
      </w:r>
      <w:proofErr w:type="gramStart"/>
      <w:r w:rsidRPr="00995048">
        <w:rPr>
          <w:rFonts w:ascii="Garamond" w:hAnsi="Garamond" w:cs="Gill Sans"/>
          <w:sz w:val="20"/>
          <w:szCs w:val="20"/>
        </w:rPr>
        <w:t>):e</w:t>
      </w:r>
      <w:proofErr w:type="gramEnd"/>
      <w:r w:rsidRPr="00995048">
        <w:rPr>
          <w:rFonts w:ascii="Garamond" w:hAnsi="Garamond" w:cs="Gill Sans"/>
          <w:sz w:val="20"/>
          <w:szCs w:val="20"/>
        </w:rPr>
        <w:t xml:space="preserve">21-e27. </w:t>
      </w:r>
      <w:proofErr w:type="spellStart"/>
      <w:r w:rsidRPr="00995048">
        <w:rPr>
          <w:rFonts w:ascii="Garamond" w:hAnsi="Garamond" w:cs="Gill Sans"/>
          <w:sz w:val="20"/>
          <w:szCs w:val="20"/>
        </w:rPr>
        <w:t>doi</w:t>
      </w:r>
      <w:proofErr w:type="spellEnd"/>
      <w:r w:rsidRPr="00995048">
        <w:rPr>
          <w:rFonts w:ascii="Garamond" w:hAnsi="Garamond" w:cs="Gill Sans"/>
          <w:sz w:val="20"/>
          <w:szCs w:val="20"/>
        </w:rPr>
        <w:t>: 10.37765/ajmc.2020.42149. PMID: 31951363</w:t>
      </w:r>
    </w:p>
    <w:p w14:paraId="68B35B30" w14:textId="0E84EADD" w:rsidR="008624BC" w:rsidRDefault="008624BC" w:rsidP="00682125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proofErr w:type="spellStart"/>
      <w:r>
        <w:rPr>
          <w:rFonts w:ascii="Garamond" w:hAnsi="Garamond" w:cs="Gill Sans"/>
          <w:sz w:val="20"/>
          <w:szCs w:val="20"/>
        </w:rPr>
        <w:t>Grumbach</w:t>
      </w:r>
      <w:proofErr w:type="spellEnd"/>
      <w:r>
        <w:rPr>
          <w:rFonts w:ascii="Garamond" w:hAnsi="Garamond" w:cs="Gill Sans"/>
          <w:sz w:val="20"/>
          <w:szCs w:val="20"/>
        </w:rPr>
        <w:t xml:space="preserve"> K, </w:t>
      </w:r>
      <w:r w:rsidRPr="008624BC">
        <w:rPr>
          <w:rFonts w:ascii="Garamond" w:hAnsi="Garamond" w:cs="Gill Sans"/>
          <w:b/>
          <w:sz w:val="20"/>
          <w:szCs w:val="20"/>
        </w:rPr>
        <w:t>Knox M,</w:t>
      </w:r>
      <w:r>
        <w:rPr>
          <w:rFonts w:ascii="Garamond" w:hAnsi="Garamond" w:cs="Gill Sans"/>
          <w:sz w:val="20"/>
          <w:szCs w:val="20"/>
        </w:rPr>
        <w:t xml:space="preserve"> </w:t>
      </w:r>
      <w:proofErr w:type="spellStart"/>
      <w:r>
        <w:rPr>
          <w:rFonts w:ascii="Garamond" w:hAnsi="Garamond" w:cs="Gill Sans"/>
          <w:sz w:val="20"/>
          <w:szCs w:val="20"/>
        </w:rPr>
        <w:t>Kivlahan</w:t>
      </w:r>
      <w:proofErr w:type="spellEnd"/>
      <w:r>
        <w:rPr>
          <w:rFonts w:ascii="Garamond" w:hAnsi="Garamond" w:cs="Gill Sans"/>
          <w:sz w:val="20"/>
          <w:szCs w:val="20"/>
        </w:rPr>
        <w:t xml:space="preserve"> C, Hammer H, Willard-Grace R. A Longitudinal Study of Six-Year Trends in Burnout During Primary Care Transformation in Two Health Systems. Annals of Family Medicine. 2018. </w:t>
      </w:r>
    </w:p>
    <w:p w14:paraId="440CBD3A" w14:textId="2AD66E56" w:rsidR="008624BC" w:rsidRDefault="008624BC" w:rsidP="00682125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>
        <w:rPr>
          <w:rFonts w:ascii="Garamond" w:hAnsi="Garamond" w:cs="Gill Sans"/>
          <w:sz w:val="20"/>
          <w:szCs w:val="20"/>
        </w:rPr>
        <w:t xml:space="preserve">Willard-Grace R, </w:t>
      </w:r>
      <w:r w:rsidRPr="008624BC">
        <w:rPr>
          <w:rFonts w:ascii="Garamond" w:hAnsi="Garamond" w:cs="Gill Sans"/>
          <w:b/>
          <w:sz w:val="20"/>
          <w:szCs w:val="20"/>
        </w:rPr>
        <w:t>Knox M,</w:t>
      </w:r>
      <w:r>
        <w:rPr>
          <w:rFonts w:ascii="Garamond" w:hAnsi="Garamond" w:cs="Gill Sans"/>
          <w:sz w:val="20"/>
          <w:szCs w:val="20"/>
        </w:rPr>
        <w:t xml:space="preserve"> Huang B, Hammer H, </w:t>
      </w:r>
      <w:proofErr w:type="spellStart"/>
      <w:r>
        <w:rPr>
          <w:rFonts w:ascii="Garamond" w:hAnsi="Garamond" w:cs="Gill Sans"/>
          <w:sz w:val="20"/>
          <w:szCs w:val="20"/>
        </w:rPr>
        <w:t>Kivlahan</w:t>
      </w:r>
      <w:proofErr w:type="spellEnd"/>
      <w:r>
        <w:rPr>
          <w:rFonts w:ascii="Garamond" w:hAnsi="Garamond" w:cs="Gill Sans"/>
          <w:sz w:val="20"/>
          <w:szCs w:val="20"/>
        </w:rPr>
        <w:t xml:space="preserve"> C, </w:t>
      </w:r>
      <w:proofErr w:type="spellStart"/>
      <w:r>
        <w:rPr>
          <w:rFonts w:ascii="Garamond" w:hAnsi="Garamond" w:cs="Gill Sans"/>
          <w:sz w:val="20"/>
          <w:szCs w:val="20"/>
        </w:rPr>
        <w:t>Grubmach</w:t>
      </w:r>
      <w:proofErr w:type="spellEnd"/>
      <w:r>
        <w:rPr>
          <w:rFonts w:ascii="Garamond" w:hAnsi="Garamond" w:cs="Gill Sans"/>
          <w:sz w:val="20"/>
          <w:szCs w:val="20"/>
        </w:rPr>
        <w:t xml:space="preserve"> K. Burnout Predicts Primary Care Clinic</w:t>
      </w:r>
      <w:r w:rsidR="00626F46">
        <w:rPr>
          <w:rFonts w:ascii="Garamond" w:hAnsi="Garamond" w:cs="Gill Sans"/>
          <w:sz w:val="20"/>
          <w:szCs w:val="20"/>
        </w:rPr>
        <w:t>i</w:t>
      </w:r>
      <w:r>
        <w:rPr>
          <w:rFonts w:ascii="Garamond" w:hAnsi="Garamond" w:cs="Gill Sans"/>
          <w:sz w:val="20"/>
          <w:szCs w:val="20"/>
        </w:rPr>
        <w:t xml:space="preserve">an but Not Staff Turnover in Two Health Care Systems. Annals of Family Medicine. 2018. </w:t>
      </w:r>
    </w:p>
    <w:p w14:paraId="08DC0DE9" w14:textId="70A975B6" w:rsidR="00DB1762" w:rsidRDefault="00DB1762" w:rsidP="00682125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proofErr w:type="spellStart"/>
      <w:r w:rsidRPr="00DB1762">
        <w:rPr>
          <w:rFonts w:ascii="Garamond" w:hAnsi="Garamond" w:cs="Gill Sans"/>
          <w:sz w:val="20"/>
          <w:szCs w:val="20"/>
        </w:rPr>
        <w:t>Demarchis</w:t>
      </w:r>
      <w:proofErr w:type="spellEnd"/>
      <w:r w:rsidRPr="00DB1762">
        <w:rPr>
          <w:rFonts w:ascii="Garamond" w:hAnsi="Garamond" w:cs="Gill Sans"/>
          <w:sz w:val="20"/>
          <w:szCs w:val="20"/>
        </w:rPr>
        <w:t xml:space="preserve"> EM</w:t>
      </w:r>
      <w:r>
        <w:rPr>
          <w:rFonts w:ascii="Garamond" w:hAnsi="Garamond" w:cs="Gill Sans"/>
          <w:sz w:val="20"/>
          <w:szCs w:val="20"/>
        </w:rPr>
        <w:t xml:space="preserve">, </w:t>
      </w:r>
      <w:r w:rsidRPr="00E46D93">
        <w:rPr>
          <w:rFonts w:ascii="Garamond" w:hAnsi="Garamond" w:cs="Gill Sans"/>
          <w:b/>
          <w:sz w:val="20"/>
          <w:szCs w:val="20"/>
        </w:rPr>
        <w:t>Knox M</w:t>
      </w:r>
      <w:r>
        <w:rPr>
          <w:rFonts w:ascii="Garamond" w:hAnsi="Garamond" w:cs="Gill Sans"/>
          <w:sz w:val="20"/>
          <w:szCs w:val="20"/>
        </w:rPr>
        <w:t>,</w:t>
      </w:r>
      <w:r w:rsidR="00E46D93">
        <w:rPr>
          <w:rFonts w:ascii="Garamond" w:hAnsi="Garamond" w:cs="Gill Sans"/>
          <w:sz w:val="20"/>
          <w:szCs w:val="20"/>
        </w:rPr>
        <w:t xml:space="preserve"> </w:t>
      </w:r>
      <w:proofErr w:type="spellStart"/>
      <w:r w:rsidR="00E46D93">
        <w:rPr>
          <w:rFonts w:ascii="Garamond" w:hAnsi="Garamond" w:cs="Gill Sans"/>
          <w:sz w:val="20"/>
          <w:szCs w:val="20"/>
        </w:rPr>
        <w:t>Hessler</w:t>
      </w:r>
      <w:proofErr w:type="spellEnd"/>
      <w:r w:rsidR="00E46D93">
        <w:rPr>
          <w:rFonts w:ascii="Garamond" w:hAnsi="Garamond" w:cs="Gill Sans"/>
          <w:sz w:val="20"/>
          <w:szCs w:val="20"/>
        </w:rPr>
        <w:t xml:space="preserve"> D, Willard-Grace R, </w:t>
      </w:r>
      <w:proofErr w:type="spellStart"/>
      <w:r w:rsidR="00E46D93">
        <w:rPr>
          <w:rFonts w:ascii="Garamond" w:hAnsi="Garamond" w:cs="Gill Sans"/>
          <w:sz w:val="20"/>
          <w:szCs w:val="20"/>
        </w:rPr>
        <w:t>Olayiwola</w:t>
      </w:r>
      <w:proofErr w:type="spellEnd"/>
      <w:r w:rsidR="00E46D93">
        <w:rPr>
          <w:rFonts w:ascii="Garamond" w:hAnsi="Garamond" w:cs="Gill Sans"/>
          <w:sz w:val="20"/>
          <w:szCs w:val="20"/>
        </w:rPr>
        <w:t xml:space="preserve"> JN, Peterson LE, </w:t>
      </w:r>
      <w:proofErr w:type="spellStart"/>
      <w:r w:rsidR="00E46D93">
        <w:rPr>
          <w:rFonts w:ascii="Garamond" w:hAnsi="Garamond" w:cs="Gill Sans"/>
          <w:sz w:val="20"/>
          <w:szCs w:val="20"/>
        </w:rPr>
        <w:t>Grumbach</w:t>
      </w:r>
      <w:proofErr w:type="spellEnd"/>
      <w:r w:rsidR="00E46D93">
        <w:rPr>
          <w:rFonts w:ascii="Garamond" w:hAnsi="Garamond" w:cs="Gill Sans"/>
          <w:sz w:val="20"/>
          <w:szCs w:val="20"/>
        </w:rPr>
        <w:t xml:space="preserve"> K. Perceived Clinic Capacity to Address Patients’ Social Needs and Family Physician Burnout. </w:t>
      </w:r>
      <w:r w:rsidR="00E46D93" w:rsidRPr="00DB1762">
        <w:rPr>
          <w:rFonts w:ascii="Garamond" w:hAnsi="Garamond" w:cs="Gill Sans"/>
          <w:sz w:val="20"/>
          <w:szCs w:val="20"/>
        </w:rPr>
        <w:t>The Journal of the American Board of Family Medicine. 2018</w:t>
      </w:r>
      <w:r w:rsidR="00E46D93">
        <w:rPr>
          <w:rFonts w:ascii="Garamond" w:hAnsi="Garamond" w:cs="Gill Sans"/>
          <w:sz w:val="20"/>
          <w:szCs w:val="20"/>
        </w:rPr>
        <w:t xml:space="preserve">. </w:t>
      </w:r>
    </w:p>
    <w:p w14:paraId="1D74B187" w14:textId="7D0E5611" w:rsidR="00DB1762" w:rsidRPr="00DB1762" w:rsidRDefault="00DB1762" w:rsidP="00682125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00DB1762">
        <w:rPr>
          <w:rFonts w:ascii="Garamond" w:hAnsi="Garamond" w:cs="Gill Sans"/>
          <w:sz w:val="20"/>
          <w:szCs w:val="20"/>
        </w:rPr>
        <w:t xml:space="preserve">Sharma AE, </w:t>
      </w:r>
      <w:r w:rsidRPr="00DB1762">
        <w:rPr>
          <w:rFonts w:ascii="Garamond" w:hAnsi="Garamond" w:cs="Gill Sans"/>
          <w:b/>
          <w:sz w:val="20"/>
          <w:szCs w:val="20"/>
        </w:rPr>
        <w:t>Knox M</w:t>
      </w:r>
      <w:r w:rsidRPr="00DB1762">
        <w:rPr>
          <w:rFonts w:ascii="Garamond" w:hAnsi="Garamond" w:cs="Gill Sans"/>
          <w:sz w:val="20"/>
          <w:szCs w:val="20"/>
        </w:rPr>
        <w:t xml:space="preserve">, Peterson LE, Willard-Grace R, </w:t>
      </w:r>
      <w:proofErr w:type="spellStart"/>
      <w:r w:rsidRPr="00DB1762">
        <w:rPr>
          <w:rFonts w:ascii="Garamond" w:hAnsi="Garamond" w:cs="Gill Sans"/>
          <w:sz w:val="20"/>
          <w:szCs w:val="20"/>
        </w:rPr>
        <w:t>Grumbach</w:t>
      </w:r>
      <w:proofErr w:type="spellEnd"/>
      <w:r w:rsidRPr="00DB1762">
        <w:rPr>
          <w:rFonts w:ascii="Garamond" w:hAnsi="Garamond" w:cs="Gill Sans"/>
          <w:sz w:val="20"/>
          <w:szCs w:val="20"/>
        </w:rPr>
        <w:t xml:space="preserve"> K, Potter MB. How Is Family Medicine Engaging Patients at the Practice-</w:t>
      </w:r>
      <w:proofErr w:type="gramStart"/>
      <w:r w:rsidRPr="00DB1762">
        <w:rPr>
          <w:rFonts w:ascii="Garamond" w:hAnsi="Garamond" w:cs="Gill Sans"/>
          <w:sz w:val="20"/>
          <w:szCs w:val="20"/>
        </w:rPr>
        <w:t>Level?:</w:t>
      </w:r>
      <w:proofErr w:type="gramEnd"/>
      <w:r w:rsidRPr="00DB1762">
        <w:rPr>
          <w:rFonts w:ascii="Garamond" w:hAnsi="Garamond" w:cs="Gill Sans"/>
          <w:sz w:val="20"/>
          <w:szCs w:val="20"/>
        </w:rPr>
        <w:t xml:space="preserve"> A National Sample of Family Physicians. The Journal of the American Board of Family Medicine. 2018 Sep 1;31(5):733-42.</w:t>
      </w:r>
    </w:p>
    <w:p w14:paraId="46B9553A" w14:textId="49C0E9F4" w:rsidR="00DB1762" w:rsidRPr="00DB1762" w:rsidRDefault="00DB1762" w:rsidP="00682125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proofErr w:type="spellStart"/>
      <w:r w:rsidRPr="00DB1762">
        <w:rPr>
          <w:rFonts w:ascii="Garamond" w:hAnsi="Garamond" w:cs="Gill Sans"/>
          <w:sz w:val="20"/>
          <w:szCs w:val="20"/>
        </w:rPr>
        <w:t>Dubé</w:t>
      </w:r>
      <w:proofErr w:type="spellEnd"/>
      <w:r w:rsidRPr="00DB1762">
        <w:rPr>
          <w:rFonts w:ascii="Garamond" w:hAnsi="Garamond" w:cs="Gill Sans"/>
          <w:sz w:val="20"/>
          <w:szCs w:val="20"/>
        </w:rPr>
        <w:t xml:space="preserve"> K, Gupta R, Kong M, </w:t>
      </w:r>
      <w:r w:rsidRPr="00DB1762">
        <w:rPr>
          <w:rFonts w:ascii="Garamond" w:hAnsi="Garamond" w:cs="Gill Sans"/>
          <w:b/>
          <w:sz w:val="20"/>
          <w:szCs w:val="20"/>
        </w:rPr>
        <w:t>Knox M</w:t>
      </w:r>
      <w:r w:rsidRPr="00DB1762">
        <w:rPr>
          <w:rFonts w:ascii="Garamond" w:hAnsi="Garamond" w:cs="Gill Sans"/>
          <w:sz w:val="20"/>
          <w:szCs w:val="20"/>
        </w:rPr>
        <w:t>, Bodenheimer T. Continuity of care in residency teaching practices: lessons from “brigh</w:t>
      </w:r>
      <w:r>
        <w:rPr>
          <w:rFonts w:ascii="Garamond" w:hAnsi="Garamond" w:cs="Gill Sans"/>
          <w:sz w:val="20"/>
          <w:szCs w:val="20"/>
        </w:rPr>
        <w:t xml:space="preserve">t spots”. The Permanente Journal. 2018 Jul; </w:t>
      </w:r>
      <w:r w:rsidRPr="00DB1762">
        <w:rPr>
          <w:rFonts w:ascii="Garamond" w:hAnsi="Garamond" w:cs="Gill Sans"/>
          <w:sz w:val="20"/>
          <w:szCs w:val="20"/>
        </w:rPr>
        <w:t>22.</w:t>
      </w:r>
    </w:p>
    <w:p w14:paraId="5FDFCE4B" w14:textId="4F07659D" w:rsidR="1BA9127D" w:rsidRDefault="1BA9127D" w:rsidP="00682125">
      <w:pPr>
        <w:numPr>
          <w:ilvl w:val="1"/>
          <w:numId w:val="21"/>
        </w:numPr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1BA9127D">
        <w:rPr>
          <w:rFonts w:ascii="Garamond" w:hAnsi="Garamond" w:cs="Gill Sans"/>
          <w:b/>
          <w:bCs/>
          <w:sz w:val="20"/>
          <w:szCs w:val="20"/>
        </w:rPr>
        <w:t>Knox M</w:t>
      </w:r>
      <w:r w:rsidRPr="1BA9127D">
        <w:rPr>
          <w:rFonts w:ascii="Garamond" w:hAnsi="Garamond" w:cs="Gill Sans"/>
          <w:sz w:val="20"/>
          <w:szCs w:val="20"/>
        </w:rPr>
        <w:t xml:space="preserve">, Willard-Grace R, Huang B, </w:t>
      </w:r>
      <w:proofErr w:type="spellStart"/>
      <w:r w:rsidRPr="1BA9127D">
        <w:rPr>
          <w:rFonts w:ascii="Garamond" w:hAnsi="Garamond" w:cs="Gill Sans"/>
          <w:sz w:val="20"/>
          <w:szCs w:val="20"/>
        </w:rPr>
        <w:t>Grumbach</w:t>
      </w:r>
      <w:proofErr w:type="spellEnd"/>
      <w:r w:rsidRPr="1BA9127D">
        <w:rPr>
          <w:rFonts w:ascii="Garamond" w:hAnsi="Garamond" w:cs="Gill Sans"/>
          <w:sz w:val="20"/>
          <w:szCs w:val="20"/>
        </w:rPr>
        <w:t xml:space="preserve"> K. Maslach Burnout Inventory and a Self-Defined, Single-Item Burnout Measure Produce Different Clinician and Staff Burnout Estimates. Journal of General Internal Medicine. 2018 Jun 4:1-8. </w:t>
      </w:r>
    </w:p>
    <w:p w14:paraId="28FCFF46" w14:textId="06C9B060" w:rsidR="005950F6" w:rsidRPr="005950F6" w:rsidRDefault="1BA9127D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1BA9127D">
        <w:rPr>
          <w:rFonts w:ascii="Garamond" w:hAnsi="Garamond" w:cs="Gill Sans"/>
          <w:sz w:val="20"/>
          <w:szCs w:val="20"/>
        </w:rPr>
        <w:t xml:space="preserve">Bodenheimer T, </w:t>
      </w:r>
      <w:r w:rsidRPr="1BA9127D">
        <w:rPr>
          <w:rFonts w:ascii="Garamond" w:hAnsi="Garamond" w:cs="Gill Sans"/>
          <w:b/>
          <w:bCs/>
          <w:sz w:val="20"/>
          <w:szCs w:val="20"/>
        </w:rPr>
        <w:t>Knox M</w:t>
      </w:r>
      <w:r w:rsidRPr="1BA9127D">
        <w:rPr>
          <w:rFonts w:ascii="Garamond" w:hAnsi="Garamond" w:cs="Gill Sans"/>
          <w:sz w:val="20"/>
          <w:szCs w:val="20"/>
        </w:rPr>
        <w:t xml:space="preserve">, </w:t>
      </w:r>
      <w:proofErr w:type="spellStart"/>
      <w:r w:rsidRPr="1BA9127D">
        <w:rPr>
          <w:rFonts w:ascii="Garamond" w:hAnsi="Garamond" w:cs="Gill Sans"/>
          <w:sz w:val="20"/>
          <w:szCs w:val="20"/>
        </w:rPr>
        <w:t>Syer</w:t>
      </w:r>
      <w:proofErr w:type="spellEnd"/>
      <w:r w:rsidRPr="1BA9127D">
        <w:rPr>
          <w:rFonts w:ascii="Garamond" w:hAnsi="Garamond" w:cs="Gill Sans"/>
          <w:sz w:val="20"/>
          <w:szCs w:val="20"/>
        </w:rPr>
        <w:t xml:space="preserve"> S. Interprofessional Care in Teaching Practices: Lessons From" Bright Spots." Academic Medicine: Journal of the Association of American Medical Colleges. 2018 Jun.</w:t>
      </w:r>
    </w:p>
    <w:p w14:paraId="7224EFE9" w14:textId="4D0EC646" w:rsidR="00FE032C" w:rsidRDefault="00FE032C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Sharma AE, Huang B, </w:t>
      </w: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FE032C">
        <w:rPr>
          <w:rFonts w:ascii="Garamond" w:hAnsi="Garamond" w:cs="Gill Sans"/>
          <w:sz w:val="20"/>
          <w:szCs w:val="22"/>
        </w:rPr>
        <w:t xml:space="preserve">, Willard-Grace R, Potter MB. Patient Engagement in Community Health Center </w:t>
      </w:r>
      <w:r>
        <w:rPr>
          <w:rFonts w:ascii="Garamond" w:hAnsi="Garamond" w:cs="Gill Sans"/>
          <w:sz w:val="20"/>
          <w:szCs w:val="22"/>
        </w:rPr>
        <w:t>Leadership: How Does it Happen?</w:t>
      </w:r>
      <w:r w:rsidR="005950F6">
        <w:rPr>
          <w:rFonts w:ascii="Garamond" w:hAnsi="Garamond" w:cs="Gill Sans"/>
          <w:sz w:val="20"/>
          <w:szCs w:val="22"/>
        </w:rPr>
        <w:t xml:space="preserve"> Journal of Community H</w:t>
      </w:r>
      <w:r w:rsidRPr="00FE032C">
        <w:rPr>
          <w:rFonts w:ascii="Garamond" w:hAnsi="Garamond" w:cs="Gill Sans"/>
          <w:sz w:val="20"/>
          <w:szCs w:val="22"/>
        </w:rPr>
        <w:t>ealth. 2018 May 18:1-6.</w:t>
      </w:r>
    </w:p>
    <w:p w14:paraId="47FE57B4" w14:textId="6FCE1AE9" w:rsidR="005950F6" w:rsidRPr="005950F6" w:rsidRDefault="005950F6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proofErr w:type="spellStart"/>
      <w:r w:rsidRPr="005950F6">
        <w:rPr>
          <w:rFonts w:ascii="Garamond" w:hAnsi="Garamond" w:cs="Gill Sans"/>
          <w:sz w:val="20"/>
          <w:szCs w:val="22"/>
        </w:rPr>
        <w:t>Olayiwola</w:t>
      </w:r>
      <w:proofErr w:type="spellEnd"/>
      <w:r w:rsidRPr="005950F6">
        <w:rPr>
          <w:rFonts w:ascii="Garamond" w:hAnsi="Garamond" w:cs="Gill Sans"/>
          <w:sz w:val="20"/>
          <w:szCs w:val="22"/>
        </w:rPr>
        <w:t xml:space="preserve"> JN, </w:t>
      </w:r>
      <w:proofErr w:type="spellStart"/>
      <w:r w:rsidRPr="005950F6">
        <w:rPr>
          <w:rFonts w:ascii="Garamond" w:hAnsi="Garamond" w:cs="Gill Sans"/>
          <w:sz w:val="20"/>
          <w:szCs w:val="22"/>
        </w:rPr>
        <w:t>Potapov</w:t>
      </w:r>
      <w:proofErr w:type="spellEnd"/>
      <w:r w:rsidRPr="005950F6">
        <w:rPr>
          <w:rFonts w:ascii="Garamond" w:hAnsi="Garamond" w:cs="Gill Sans"/>
          <w:sz w:val="20"/>
          <w:szCs w:val="22"/>
        </w:rPr>
        <w:t xml:space="preserve"> A, Gordon A, Jurado J, Magana C, </w:t>
      </w: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5950F6">
        <w:rPr>
          <w:rFonts w:ascii="Garamond" w:hAnsi="Garamond" w:cs="Gill Sans"/>
          <w:sz w:val="20"/>
          <w:szCs w:val="22"/>
        </w:rPr>
        <w:t xml:space="preserve">, </w:t>
      </w:r>
      <w:proofErr w:type="spellStart"/>
      <w:r w:rsidRPr="005950F6">
        <w:rPr>
          <w:rFonts w:ascii="Garamond" w:hAnsi="Garamond" w:cs="Gill Sans"/>
          <w:sz w:val="20"/>
          <w:szCs w:val="22"/>
        </w:rPr>
        <w:t>Tuot</w:t>
      </w:r>
      <w:proofErr w:type="spellEnd"/>
      <w:r w:rsidRPr="005950F6">
        <w:rPr>
          <w:rFonts w:ascii="Garamond" w:hAnsi="Garamond" w:cs="Gill Sans"/>
          <w:sz w:val="20"/>
          <w:szCs w:val="22"/>
        </w:rPr>
        <w:t xml:space="preserve"> D. Electronic consultation impact from the primary care clinician perspective: Outcomes from</w:t>
      </w:r>
      <w:r>
        <w:rPr>
          <w:rFonts w:ascii="Garamond" w:hAnsi="Garamond" w:cs="Gill Sans"/>
          <w:sz w:val="20"/>
          <w:szCs w:val="22"/>
        </w:rPr>
        <w:t xml:space="preserve"> a national sample. Journal of T</w:t>
      </w:r>
      <w:r w:rsidRPr="005950F6">
        <w:rPr>
          <w:rFonts w:ascii="Garamond" w:hAnsi="Garamond" w:cs="Gill Sans"/>
          <w:sz w:val="20"/>
          <w:szCs w:val="22"/>
        </w:rPr>
        <w:t>eleme</w:t>
      </w:r>
      <w:r>
        <w:rPr>
          <w:rFonts w:ascii="Garamond" w:hAnsi="Garamond" w:cs="Gill Sans"/>
          <w:sz w:val="20"/>
          <w:szCs w:val="22"/>
        </w:rPr>
        <w:t>dicine and Telecare. 2018 Jan</w:t>
      </w:r>
      <w:r w:rsidR="00DB1762">
        <w:rPr>
          <w:rFonts w:ascii="Garamond" w:hAnsi="Garamond" w:cs="Gill Sans"/>
          <w:sz w:val="20"/>
          <w:szCs w:val="22"/>
        </w:rPr>
        <w:t>;</w:t>
      </w:r>
      <w:r>
        <w:rPr>
          <w:rFonts w:ascii="Garamond" w:hAnsi="Garamond" w:cs="Gill Sans"/>
          <w:sz w:val="20"/>
          <w:szCs w:val="22"/>
        </w:rPr>
        <w:t xml:space="preserve"> 1. </w:t>
      </w:r>
    </w:p>
    <w:p w14:paraId="7E06F823" w14:textId="53F8186E" w:rsidR="00FE032C" w:rsidRDefault="00FE032C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lastRenderedPageBreak/>
        <w:t xml:space="preserve">Sharma AE, </w:t>
      </w: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FE032C">
        <w:rPr>
          <w:rFonts w:ascii="Garamond" w:hAnsi="Garamond" w:cs="Gill Sans"/>
          <w:sz w:val="20"/>
          <w:szCs w:val="22"/>
        </w:rPr>
        <w:t xml:space="preserve">, </w:t>
      </w:r>
      <w:proofErr w:type="spellStart"/>
      <w:r w:rsidRPr="00FE032C">
        <w:rPr>
          <w:rFonts w:ascii="Garamond" w:hAnsi="Garamond" w:cs="Gill Sans"/>
          <w:sz w:val="20"/>
          <w:szCs w:val="22"/>
        </w:rPr>
        <w:t>Mleczko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VL, </w:t>
      </w:r>
      <w:proofErr w:type="spellStart"/>
      <w:r w:rsidRPr="00FE032C">
        <w:rPr>
          <w:rFonts w:ascii="Garamond" w:hAnsi="Garamond" w:cs="Gill Sans"/>
          <w:sz w:val="20"/>
          <w:szCs w:val="22"/>
        </w:rPr>
        <w:t>Olayiwola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JN. The impact of patient advisors on healthcare outc</w:t>
      </w:r>
      <w:r w:rsidR="005950F6">
        <w:rPr>
          <w:rFonts w:ascii="Garamond" w:hAnsi="Garamond" w:cs="Gill Sans"/>
          <w:sz w:val="20"/>
          <w:szCs w:val="22"/>
        </w:rPr>
        <w:t>omes: a systematic review. BMC Health Services R</w:t>
      </w:r>
      <w:r w:rsidRPr="00FE032C">
        <w:rPr>
          <w:rFonts w:ascii="Garamond" w:hAnsi="Garamond" w:cs="Gill Sans"/>
          <w:sz w:val="20"/>
          <w:szCs w:val="22"/>
        </w:rPr>
        <w:t>esearch. 2017 Dec;</w:t>
      </w:r>
      <w:r w:rsidR="00DB1762">
        <w:rPr>
          <w:rFonts w:ascii="Garamond" w:hAnsi="Garamond" w:cs="Gill Sans"/>
          <w:sz w:val="20"/>
          <w:szCs w:val="22"/>
        </w:rPr>
        <w:t xml:space="preserve"> </w:t>
      </w:r>
      <w:r w:rsidRPr="00FE032C">
        <w:rPr>
          <w:rFonts w:ascii="Garamond" w:hAnsi="Garamond" w:cs="Gill Sans"/>
          <w:sz w:val="20"/>
          <w:szCs w:val="22"/>
        </w:rPr>
        <w:t>17(1):693.</w:t>
      </w:r>
    </w:p>
    <w:p w14:paraId="08797667" w14:textId="1065B5D2" w:rsidR="00FE032C" w:rsidRDefault="00FE032C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proofErr w:type="spellStart"/>
      <w:r w:rsidRPr="00FE032C">
        <w:rPr>
          <w:rFonts w:ascii="Garamond" w:hAnsi="Garamond" w:cs="Gill Sans"/>
          <w:sz w:val="20"/>
          <w:szCs w:val="22"/>
        </w:rPr>
        <w:t>Olayiwola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JN, </w:t>
      </w: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FE032C">
        <w:rPr>
          <w:rFonts w:ascii="Garamond" w:hAnsi="Garamond" w:cs="Gill Sans"/>
          <w:sz w:val="20"/>
          <w:szCs w:val="22"/>
        </w:rPr>
        <w:t xml:space="preserve">, </w:t>
      </w:r>
      <w:proofErr w:type="spellStart"/>
      <w:r w:rsidRPr="00FE032C">
        <w:rPr>
          <w:rFonts w:ascii="Garamond" w:hAnsi="Garamond" w:cs="Gill Sans"/>
          <w:sz w:val="20"/>
          <w:szCs w:val="22"/>
        </w:rPr>
        <w:t>Dubé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K, Lu EC, </w:t>
      </w:r>
      <w:proofErr w:type="spellStart"/>
      <w:r w:rsidRPr="00FE032C">
        <w:rPr>
          <w:rFonts w:ascii="Garamond" w:hAnsi="Garamond" w:cs="Gill Sans"/>
          <w:sz w:val="20"/>
          <w:szCs w:val="22"/>
        </w:rPr>
        <w:t>Woldeyesus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T, James IE, Willard</w:t>
      </w:r>
      <w:r>
        <w:rPr>
          <w:rFonts w:ascii="Garamond" w:hAnsi="Garamond" w:cs="Gill Sans"/>
          <w:sz w:val="20"/>
          <w:szCs w:val="22"/>
        </w:rPr>
        <w:t>-</w:t>
      </w:r>
      <w:r w:rsidRPr="00FE032C">
        <w:rPr>
          <w:rFonts w:ascii="Garamond" w:hAnsi="Garamond" w:cs="Gill Sans"/>
          <w:sz w:val="20"/>
          <w:szCs w:val="22"/>
        </w:rPr>
        <w:t xml:space="preserve">Grace R, </w:t>
      </w:r>
      <w:proofErr w:type="spellStart"/>
      <w:r w:rsidRPr="00FE032C">
        <w:rPr>
          <w:rFonts w:ascii="Garamond" w:hAnsi="Garamond" w:cs="Gill Sans"/>
          <w:sz w:val="20"/>
          <w:szCs w:val="22"/>
        </w:rPr>
        <w:t>Tuot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D. Understanding the Potential for Patient Engagement in Electronic Consultation and Referral Systems: Lessons </w:t>
      </w:r>
      <w:proofErr w:type="gramStart"/>
      <w:r w:rsidRPr="00FE032C">
        <w:rPr>
          <w:rFonts w:ascii="Garamond" w:hAnsi="Garamond" w:cs="Gill Sans"/>
          <w:sz w:val="20"/>
          <w:szCs w:val="22"/>
        </w:rPr>
        <w:t>From</w:t>
      </w:r>
      <w:proofErr w:type="gramEnd"/>
      <w:r w:rsidR="005950F6">
        <w:rPr>
          <w:rFonts w:ascii="Garamond" w:hAnsi="Garamond" w:cs="Gill Sans"/>
          <w:sz w:val="20"/>
          <w:szCs w:val="22"/>
        </w:rPr>
        <w:t xml:space="preserve"> One Safety Net System. Health Services R</w:t>
      </w:r>
      <w:r w:rsidRPr="00FE032C">
        <w:rPr>
          <w:rFonts w:ascii="Garamond" w:hAnsi="Garamond" w:cs="Gill Sans"/>
          <w:sz w:val="20"/>
          <w:szCs w:val="22"/>
        </w:rPr>
        <w:t>esearch. 2017 Sep 20.</w:t>
      </w:r>
    </w:p>
    <w:p w14:paraId="75A0F0AB" w14:textId="6E2F423B" w:rsidR="001021F4" w:rsidRPr="00FE032C" w:rsidRDefault="00FE032C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Kwok J, </w:t>
      </w:r>
      <w:proofErr w:type="spellStart"/>
      <w:r w:rsidRPr="00FE032C">
        <w:rPr>
          <w:rFonts w:ascii="Garamond" w:hAnsi="Garamond" w:cs="Gill Sans"/>
          <w:sz w:val="20"/>
          <w:szCs w:val="22"/>
        </w:rPr>
        <w:t>Olayiwola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JN, </w:t>
      </w: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FE032C">
        <w:rPr>
          <w:rFonts w:ascii="Garamond" w:hAnsi="Garamond" w:cs="Gill Sans"/>
          <w:sz w:val="20"/>
          <w:szCs w:val="22"/>
        </w:rPr>
        <w:t xml:space="preserve">, Murphy EJ, </w:t>
      </w:r>
      <w:proofErr w:type="spellStart"/>
      <w:r w:rsidRPr="00FE032C">
        <w:rPr>
          <w:rFonts w:ascii="Garamond" w:hAnsi="Garamond" w:cs="Gill Sans"/>
          <w:sz w:val="20"/>
          <w:szCs w:val="22"/>
        </w:rPr>
        <w:t>Tuot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DS. Electronic consultation system demonstrates educational benefit for primary care providers. Journal of teleme</w:t>
      </w:r>
      <w:r>
        <w:rPr>
          <w:rFonts w:ascii="Garamond" w:hAnsi="Garamond" w:cs="Gill Sans"/>
          <w:sz w:val="20"/>
          <w:szCs w:val="22"/>
        </w:rPr>
        <w:t>dicine and telecare. 2017 Jan 1.</w:t>
      </w:r>
    </w:p>
    <w:p w14:paraId="3A3DB400" w14:textId="3D205BF6" w:rsidR="005E678E" w:rsidRPr="00FE032C" w:rsidRDefault="00947451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FE032C">
        <w:rPr>
          <w:rFonts w:ascii="Garamond" w:hAnsi="Garamond" w:cs="Gill Sans"/>
          <w:sz w:val="20"/>
          <w:szCs w:val="22"/>
        </w:rPr>
        <w:t xml:space="preserve">, Rodriguez HP, </w:t>
      </w:r>
      <w:proofErr w:type="spellStart"/>
      <w:r w:rsidRPr="00FE032C">
        <w:rPr>
          <w:rFonts w:ascii="Garamond" w:hAnsi="Garamond" w:cs="Gill Sans"/>
          <w:sz w:val="20"/>
          <w:szCs w:val="22"/>
        </w:rPr>
        <w:t>Shortell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SM. Multi-Sectoral Partnerships and Patient-Engagement Strategies in Accountable Care Organizations. Frontiers in Public Health Services and Systems Research. 2016;</w:t>
      </w:r>
      <w:r w:rsidR="00DB1762">
        <w:rPr>
          <w:rFonts w:ascii="Garamond" w:hAnsi="Garamond" w:cs="Gill Sans"/>
          <w:sz w:val="20"/>
          <w:szCs w:val="22"/>
        </w:rPr>
        <w:t xml:space="preserve"> </w:t>
      </w:r>
      <w:r w:rsidRPr="00FE032C">
        <w:rPr>
          <w:rFonts w:ascii="Garamond" w:hAnsi="Garamond" w:cs="Gill Sans"/>
          <w:sz w:val="20"/>
          <w:szCs w:val="22"/>
        </w:rPr>
        <w:t>5(4):27-33.</w:t>
      </w:r>
    </w:p>
    <w:p w14:paraId="6C2F42C8" w14:textId="6DE31EC5" w:rsidR="0016088F" w:rsidRPr="00FE032C" w:rsidRDefault="00947451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2"/>
        </w:rPr>
      </w:pPr>
      <w:r w:rsidRPr="00FE032C">
        <w:rPr>
          <w:rFonts w:ascii="Garamond" w:hAnsi="Garamond" w:cs="Gill Sans"/>
          <w:sz w:val="20"/>
          <w:szCs w:val="22"/>
        </w:rPr>
        <w:t xml:space="preserve">Rodriguez HP, </w:t>
      </w:r>
      <w:r w:rsidRPr="0059467B">
        <w:rPr>
          <w:rFonts w:ascii="Garamond" w:hAnsi="Garamond" w:cs="Gill Sans"/>
          <w:b/>
          <w:sz w:val="20"/>
          <w:szCs w:val="22"/>
        </w:rPr>
        <w:t>Knox M</w:t>
      </w:r>
      <w:r w:rsidRPr="00FE032C">
        <w:rPr>
          <w:rFonts w:ascii="Garamond" w:hAnsi="Garamond" w:cs="Gill Sans"/>
          <w:sz w:val="20"/>
          <w:szCs w:val="22"/>
        </w:rPr>
        <w:t xml:space="preserve">, Hurley V, Rittenhouse DR, </w:t>
      </w:r>
      <w:proofErr w:type="spellStart"/>
      <w:r w:rsidRPr="00FE032C">
        <w:rPr>
          <w:rFonts w:ascii="Garamond" w:hAnsi="Garamond" w:cs="Gill Sans"/>
          <w:sz w:val="20"/>
          <w:szCs w:val="22"/>
        </w:rPr>
        <w:t>Shortell</w:t>
      </w:r>
      <w:proofErr w:type="spellEnd"/>
      <w:r w:rsidRPr="00FE032C">
        <w:rPr>
          <w:rFonts w:ascii="Garamond" w:hAnsi="Garamond" w:cs="Gill Sans"/>
          <w:sz w:val="20"/>
          <w:szCs w:val="22"/>
        </w:rPr>
        <w:t xml:space="preserve"> SM. The Use of Enhanced Appointment Access Strategies by Medical Practices. Medical care. 2016 Jun 1;</w:t>
      </w:r>
      <w:r w:rsidR="00DB1762">
        <w:rPr>
          <w:rFonts w:ascii="Garamond" w:hAnsi="Garamond" w:cs="Gill Sans"/>
          <w:sz w:val="20"/>
          <w:szCs w:val="22"/>
        </w:rPr>
        <w:t xml:space="preserve"> </w:t>
      </w:r>
      <w:r w:rsidRPr="00FE032C">
        <w:rPr>
          <w:rFonts w:ascii="Garamond" w:hAnsi="Garamond" w:cs="Gill Sans"/>
          <w:sz w:val="20"/>
          <w:szCs w:val="22"/>
        </w:rPr>
        <w:t>54(6):632-8.</w:t>
      </w:r>
    </w:p>
    <w:p w14:paraId="78A1B285" w14:textId="50EB4C83" w:rsidR="00352851" w:rsidRPr="005950F6" w:rsidRDefault="2599C647" w:rsidP="00682125">
      <w:pPr>
        <w:numPr>
          <w:ilvl w:val="1"/>
          <w:numId w:val="21"/>
        </w:numPr>
        <w:tabs>
          <w:tab w:val="clear" w:pos="1440"/>
        </w:tabs>
        <w:spacing w:after="120"/>
        <w:ind w:left="360" w:right="-187"/>
        <w:rPr>
          <w:rFonts w:ascii="Garamond" w:hAnsi="Garamond" w:cs="Gill Sans"/>
          <w:sz w:val="20"/>
          <w:szCs w:val="20"/>
        </w:rPr>
      </w:pPr>
      <w:r w:rsidRPr="2599C647">
        <w:rPr>
          <w:rFonts w:ascii="Garamond" w:hAnsi="Garamond" w:cs="Gill Sans"/>
          <w:sz w:val="20"/>
          <w:szCs w:val="20"/>
        </w:rPr>
        <w:t xml:space="preserve">Rodriguez HP, Ivey SL, Raffetto B, Vaughn J, </w:t>
      </w:r>
      <w:r w:rsidRPr="2599C647">
        <w:rPr>
          <w:rFonts w:ascii="Garamond" w:hAnsi="Garamond" w:cs="Gill Sans"/>
          <w:b/>
          <w:bCs/>
          <w:sz w:val="20"/>
          <w:szCs w:val="20"/>
        </w:rPr>
        <w:t>Knox M</w:t>
      </w:r>
      <w:r w:rsidRPr="2599C647">
        <w:rPr>
          <w:rFonts w:ascii="Garamond" w:hAnsi="Garamond" w:cs="Gill Sans"/>
          <w:sz w:val="20"/>
          <w:szCs w:val="20"/>
        </w:rPr>
        <w:t xml:space="preserve">, Hanley HR, Mangione CM, </w:t>
      </w:r>
      <w:proofErr w:type="spellStart"/>
      <w:r w:rsidRPr="2599C647">
        <w:rPr>
          <w:rFonts w:ascii="Garamond" w:hAnsi="Garamond" w:cs="Gill Sans"/>
          <w:sz w:val="20"/>
          <w:szCs w:val="20"/>
        </w:rPr>
        <w:t>Shortell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SM. As good as it </w:t>
      </w:r>
      <w:proofErr w:type="gramStart"/>
      <w:r w:rsidRPr="2599C647">
        <w:rPr>
          <w:rFonts w:ascii="Garamond" w:hAnsi="Garamond" w:cs="Gill Sans"/>
          <w:sz w:val="20"/>
          <w:szCs w:val="20"/>
        </w:rPr>
        <w:t>gets?:</w:t>
      </w:r>
      <w:proofErr w:type="gramEnd"/>
      <w:r w:rsidRPr="2599C647">
        <w:rPr>
          <w:rFonts w:ascii="Garamond" w:hAnsi="Garamond" w:cs="Gill Sans"/>
          <w:sz w:val="20"/>
          <w:szCs w:val="20"/>
        </w:rPr>
        <w:t xml:space="preserve"> Managing risks of cardiovascular disease in top performing physician organizations. Joint Commission Journal on Quality and Patient Safety. 2014 Apr 10(4):</w:t>
      </w:r>
      <w:r w:rsidR="00DB1762">
        <w:rPr>
          <w:rFonts w:ascii="Garamond" w:hAnsi="Garamond" w:cs="Gill Sans"/>
          <w:sz w:val="20"/>
          <w:szCs w:val="20"/>
        </w:rPr>
        <w:t xml:space="preserve"> </w:t>
      </w:r>
      <w:r w:rsidRPr="2599C647">
        <w:rPr>
          <w:rFonts w:ascii="Garamond" w:hAnsi="Garamond" w:cs="Gill Sans"/>
          <w:sz w:val="20"/>
          <w:szCs w:val="20"/>
        </w:rPr>
        <w:t xml:space="preserve">148-158. </w:t>
      </w:r>
    </w:p>
    <w:p w14:paraId="5BC898C2" w14:textId="77777777" w:rsidR="002204DF" w:rsidRPr="00FE032C" w:rsidRDefault="002204DF" w:rsidP="00352851">
      <w:pPr>
        <w:ind w:right="-180"/>
        <w:rPr>
          <w:rFonts w:ascii="Garamond" w:hAnsi="Garamond" w:cs="Gill Sans"/>
          <w:b/>
          <w:sz w:val="20"/>
          <w:szCs w:val="22"/>
        </w:rPr>
      </w:pPr>
    </w:p>
    <w:p w14:paraId="6D68F363" w14:textId="77777777" w:rsidR="00352851" w:rsidRPr="00FE032C" w:rsidRDefault="00352851" w:rsidP="00352851">
      <w:pPr>
        <w:ind w:right="-180"/>
        <w:rPr>
          <w:rFonts w:ascii="Garamond" w:hAnsi="Garamond" w:cs="Gill Sans"/>
          <w:b/>
          <w:sz w:val="20"/>
          <w:szCs w:val="22"/>
        </w:rPr>
      </w:pPr>
    </w:p>
    <w:p w14:paraId="457FAF44" w14:textId="7D115B77" w:rsidR="003058EF" w:rsidRDefault="004F23B0" w:rsidP="00352851">
      <w:pPr>
        <w:ind w:right="-180"/>
        <w:rPr>
          <w:rFonts w:ascii="Garamond" w:hAnsi="Garamond" w:cs="Gill Sans"/>
          <w:b/>
          <w:sz w:val="20"/>
          <w:szCs w:val="22"/>
        </w:rPr>
      </w:pPr>
      <w:r>
        <w:rPr>
          <w:rFonts w:ascii="Garamond" w:hAnsi="Garamond" w:cs="Gill Sans"/>
          <w:b/>
          <w:sz w:val="20"/>
          <w:szCs w:val="22"/>
        </w:rPr>
        <w:t xml:space="preserve">SELECTED </w:t>
      </w:r>
      <w:r w:rsidR="00352851" w:rsidRPr="00FE032C">
        <w:rPr>
          <w:rFonts w:ascii="Garamond" w:hAnsi="Garamond" w:cs="Gill Sans"/>
          <w:b/>
          <w:sz w:val="20"/>
          <w:szCs w:val="22"/>
        </w:rPr>
        <w:t>PRESENTATIONS</w:t>
      </w:r>
    </w:p>
    <w:p w14:paraId="1DEEEBEE" w14:textId="77777777" w:rsidR="0043384C" w:rsidRPr="0043384C" w:rsidRDefault="0043384C" w:rsidP="00352851">
      <w:pPr>
        <w:ind w:right="-180"/>
        <w:rPr>
          <w:rFonts w:ascii="Garamond" w:hAnsi="Garamond" w:cs="Gill Sans"/>
          <w:b/>
          <w:sz w:val="12"/>
          <w:szCs w:val="12"/>
        </w:rPr>
      </w:pPr>
    </w:p>
    <w:p w14:paraId="7DB1DC80" w14:textId="77777777" w:rsidR="00B40361" w:rsidRDefault="0049762E" w:rsidP="2599C647">
      <w:pPr>
        <w:ind w:right="-180"/>
        <w:rPr>
          <w:rFonts w:ascii="Garamond" w:hAnsi="Garamond" w:cs="Gill Sans"/>
          <w:i/>
          <w:iCs/>
          <w:sz w:val="20"/>
          <w:szCs w:val="20"/>
        </w:rPr>
      </w:pPr>
      <w:r>
        <w:rPr>
          <w:rFonts w:ascii="Garamond" w:hAnsi="Garamond" w:cs="Gill Sans"/>
          <w:sz w:val="20"/>
          <w:szCs w:val="20"/>
        </w:rPr>
        <w:t xml:space="preserve">AHRQ </w:t>
      </w:r>
      <w:r w:rsidR="00B40361">
        <w:rPr>
          <w:rFonts w:ascii="Garamond" w:hAnsi="Garamond" w:cs="Gill Sans"/>
          <w:sz w:val="20"/>
          <w:szCs w:val="20"/>
        </w:rPr>
        <w:t xml:space="preserve">NRSA </w:t>
      </w:r>
      <w:r>
        <w:rPr>
          <w:rFonts w:ascii="Garamond" w:hAnsi="Garamond" w:cs="Gill Sans"/>
          <w:sz w:val="20"/>
          <w:szCs w:val="20"/>
        </w:rPr>
        <w:t>T32 Trainee Conference</w:t>
      </w:r>
      <w:r w:rsidR="00B40361">
        <w:rPr>
          <w:rFonts w:ascii="Garamond" w:hAnsi="Garamond" w:cs="Gill Sans"/>
          <w:sz w:val="20"/>
          <w:szCs w:val="20"/>
        </w:rPr>
        <w:t xml:space="preserve">. </w:t>
      </w:r>
      <w:r w:rsidR="00B40361">
        <w:rPr>
          <w:rFonts w:ascii="Garamond" w:hAnsi="Garamond" w:cs="Gill Sans"/>
          <w:i/>
          <w:iCs/>
          <w:sz w:val="20"/>
          <w:szCs w:val="20"/>
        </w:rPr>
        <w:t>Virtual conference.</w:t>
      </w:r>
      <w:r w:rsidR="00B40361">
        <w:rPr>
          <w:rFonts w:ascii="Garamond" w:hAnsi="Garamond" w:cs="Gill Sans"/>
          <w:i/>
          <w:iCs/>
          <w:sz w:val="20"/>
          <w:szCs w:val="20"/>
        </w:rPr>
        <w:tab/>
      </w:r>
      <w:r w:rsidR="00B40361">
        <w:rPr>
          <w:rFonts w:ascii="Garamond" w:hAnsi="Garamond" w:cs="Gill Sans"/>
          <w:i/>
          <w:iCs/>
          <w:sz w:val="20"/>
          <w:szCs w:val="20"/>
        </w:rPr>
        <w:tab/>
      </w:r>
      <w:r w:rsidR="00B40361">
        <w:rPr>
          <w:rFonts w:ascii="Garamond" w:hAnsi="Garamond" w:cs="Gill Sans"/>
          <w:i/>
          <w:iCs/>
          <w:sz w:val="20"/>
          <w:szCs w:val="20"/>
        </w:rPr>
        <w:tab/>
      </w:r>
      <w:r w:rsidR="00B40361">
        <w:rPr>
          <w:rFonts w:ascii="Garamond" w:hAnsi="Garamond" w:cs="Gill Sans"/>
          <w:i/>
          <w:iCs/>
          <w:sz w:val="20"/>
          <w:szCs w:val="20"/>
        </w:rPr>
        <w:tab/>
      </w:r>
      <w:r w:rsidR="00B40361">
        <w:rPr>
          <w:rFonts w:ascii="Garamond" w:hAnsi="Garamond" w:cs="Gill Sans"/>
          <w:i/>
          <w:iCs/>
          <w:sz w:val="20"/>
          <w:szCs w:val="20"/>
        </w:rPr>
        <w:tab/>
      </w:r>
      <w:r w:rsidR="00B40361">
        <w:rPr>
          <w:rFonts w:ascii="Garamond" w:hAnsi="Garamond" w:cs="Gill Sans"/>
          <w:i/>
          <w:iCs/>
          <w:sz w:val="20"/>
          <w:szCs w:val="20"/>
        </w:rPr>
        <w:tab/>
        <w:t>1-2 June 2021</w:t>
      </w:r>
    </w:p>
    <w:p w14:paraId="7F9DBBDE" w14:textId="3B30C2FE" w:rsidR="2599C647" w:rsidRPr="0092384D" w:rsidRDefault="0092384D" w:rsidP="0092384D">
      <w:pPr>
        <w:pStyle w:val="ListParagraph"/>
        <w:numPr>
          <w:ilvl w:val="0"/>
          <w:numId w:val="34"/>
        </w:numPr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Knox M “Signals of success: engagement patterns in a health and social needs case management program for high-risk clients.” Poster. </w:t>
      </w:r>
    </w:p>
    <w:p w14:paraId="745E4EEA" w14:textId="77777777" w:rsidR="00B40361" w:rsidRPr="00B40361" w:rsidRDefault="00B40361" w:rsidP="2599C647">
      <w:pPr>
        <w:ind w:right="-180"/>
        <w:rPr>
          <w:rFonts w:ascii="Garamond" w:hAnsi="Garamond" w:cs="Gill Sans"/>
          <w:i/>
          <w:iCs/>
          <w:sz w:val="20"/>
          <w:szCs w:val="20"/>
        </w:rPr>
      </w:pPr>
    </w:p>
    <w:p w14:paraId="2F422120" w14:textId="3184BD04" w:rsidR="005950F6" w:rsidRDefault="005950F6" w:rsidP="0011758C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Santa Cruz Health Improvement Partnership Joy in Work Events.</w:t>
      </w:r>
      <w:r w:rsidR="0011758C">
        <w:rPr>
          <w:rFonts w:ascii="Garamond" w:hAnsi="Garamond" w:cs="Gill Sans"/>
          <w:sz w:val="20"/>
          <w:szCs w:val="22"/>
        </w:rPr>
        <w:t xml:space="preserve"> </w:t>
      </w:r>
      <w:r w:rsidR="0011758C" w:rsidRPr="00B40361">
        <w:rPr>
          <w:rFonts w:ascii="Garamond" w:hAnsi="Garamond" w:cs="Gill Sans"/>
          <w:i/>
          <w:iCs/>
          <w:sz w:val="20"/>
          <w:szCs w:val="22"/>
        </w:rPr>
        <w:t>Merced, CA and Monterey, CA.</w:t>
      </w:r>
      <w:r w:rsidR="0011758C">
        <w:rPr>
          <w:rFonts w:ascii="Garamond" w:hAnsi="Garamond" w:cs="Gill Sans"/>
          <w:sz w:val="20"/>
          <w:szCs w:val="22"/>
        </w:rPr>
        <w:t xml:space="preserve"> </w:t>
      </w:r>
      <w:r w:rsidR="0011758C">
        <w:rPr>
          <w:rFonts w:ascii="Garamond" w:hAnsi="Garamond" w:cs="Gill Sans"/>
          <w:sz w:val="20"/>
          <w:szCs w:val="22"/>
        </w:rPr>
        <w:tab/>
      </w:r>
      <w:r>
        <w:rPr>
          <w:rFonts w:ascii="Garamond" w:hAnsi="Garamond" w:cs="Gill Sans"/>
          <w:sz w:val="20"/>
          <w:szCs w:val="22"/>
        </w:rPr>
        <w:t>17-18 April 2018</w:t>
      </w:r>
    </w:p>
    <w:p w14:paraId="16FD9AE6" w14:textId="77777777" w:rsidR="005950F6" w:rsidRDefault="005950F6" w:rsidP="005950F6">
      <w:pPr>
        <w:pStyle w:val="ListParagraph"/>
        <w:numPr>
          <w:ilvl w:val="0"/>
          <w:numId w:val="34"/>
        </w:numPr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Knox M &amp; Willard-Grace R. “Addressing Burnout Amidst Primary Care Transformation.” Panelist. </w:t>
      </w:r>
    </w:p>
    <w:p w14:paraId="524CB53A" w14:textId="77777777" w:rsidR="0011758C" w:rsidRDefault="0011758C" w:rsidP="005950F6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</w:p>
    <w:p w14:paraId="0046FBE6" w14:textId="63D155F3" w:rsidR="005950F6" w:rsidRPr="000C534B" w:rsidRDefault="005950F6" w:rsidP="005950F6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North American Primary Care Research Group. </w:t>
      </w:r>
      <w:r w:rsidRPr="00B40361">
        <w:rPr>
          <w:rFonts w:ascii="Garamond" w:hAnsi="Garamond" w:cs="Gill Sans"/>
          <w:i/>
          <w:iCs/>
          <w:sz w:val="20"/>
          <w:szCs w:val="22"/>
        </w:rPr>
        <w:t>Montreal, Quebec.</w:t>
      </w:r>
      <w:r>
        <w:rPr>
          <w:rFonts w:ascii="Garamond" w:hAnsi="Garamond" w:cs="Gill Sans"/>
          <w:sz w:val="20"/>
          <w:szCs w:val="22"/>
        </w:rPr>
        <w:t xml:space="preserve"> </w:t>
      </w:r>
      <w:r>
        <w:rPr>
          <w:rFonts w:ascii="Garamond" w:hAnsi="Garamond" w:cs="Gill Sans"/>
          <w:sz w:val="20"/>
          <w:szCs w:val="22"/>
        </w:rPr>
        <w:tab/>
        <w:t>17-21 November 2017</w:t>
      </w:r>
    </w:p>
    <w:p w14:paraId="3E3A5A2E" w14:textId="77777777" w:rsidR="005950F6" w:rsidRDefault="005950F6" w:rsidP="005950F6">
      <w:pPr>
        <w:pStyle w:val="ListParagraph"/>
        <w:numPr>
          <w:ilvl w:val="0"/>
          <w:numId w:val="30"/>
        </w:numPr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Knox M, Willard-Grace R, Huang B, </w:t>
      </w:r>
      <w:proofErr w:type="spellStart"/>
      <w:r>
        <w:rPr>
          <w:rFonts w:ascii="Garamond" w:hAnsi="Garamond" w:cs="Gill Sans"/>
          <w:sz w:val="20"/>
          <w:szCs w:val="22"/>
        </w:rPr>
        <w:t>Grumbach</w:t>
      </w:r>
      <w:proofErr w:type="spellEnd"/>
      <w:r>
        <w:rPr>
          <w:rFonts w:ascii="Garamond" w:hAnsi="Garamond" w:cs="Gill Sans"/>
          <w:sz w:val="20"/>
          <w:szCs w:val="22"/>
        </w:rPr>
        <w:t xml:space="preserve"> K. </w:t>
      </w:r>
      <w:r w:rsidRPr="004E0B3E">
        <w:rPr>
          <w:rFonts w:ascii="Garamond" w:hAnsi="Garamond" w:cs="Gill Sans"/>
          <w:sz w:val="20"/>
          <w:szCs w:val="22"/>
        </w:rPr>
        <w:t>Team Culture and Practice Change Strategies: Associations with Huddles, Recognition, Patient Feedback, and Quality Improvement.</w:t>
      </w:r>
      <w:r>
        <w:rPr>
          <w:rFonts w:ascii="Garamond" w:hAnsi="Garamond" w:cs="Gill Sans"/>
          <w:sz w:val="20"/>
          <w:szCs w:val="22"/>
        </w:rPr>
        <w:t xml:space="preserve"> Oral Presentation.</w:t>
      </w:r>
    </w:p>
    <w:p w14:paraId="5FA27652" w14:textId="77777777" w:rsidR="005950F6" w:rsidRDefault="005950F6" w:rsidP="005950F6">
      <w:pPr>
        <w:pStyle w:val="ListParagraph"/>
        <w:numPr>
          <w:ilvl w:val="0"/>
          <w:numId w:val="30"/>
        </w:numPr>
        <w:ind w:right="-180"/>
        <w:rPr>
          <w:rFonts w:ascii="Garamond" w:hAnsi="Garamond" w:cs="Gill Sans"/>
          <w:sz w:val="20"/>
          <w:szCs w:val="22"/>
        </w:rPr>
      </w:pPr>
      <w:proofErr w:type="spellStart"/>
      <w:r w:rsidRPr="004E0B3E">
        <w:rPr>
          <w:rFonts w:ascii="Garamond" w:hAnsi="Garamond" w:cs="Gill Sans"/>
          <w:sz w:val="20"/>
          <w:szCs w:val="22"/>
        </w:rPr>
        <w:t>Demarchis</w:t>
      </w:r>
      <w:proofErr w:type="spellEnd"/>
      <w:r w:rsidRPr="004E0B3E">
        <w:rPr>
          <w:rFonts w:ascii="Garamond" w:hAnsi="Garamond" w:cs="Gill Sans"/>
          <w:sz w:val="20"/>
          <w:szCs w:val="22"/>
        </w:rPr>
        <w:t xml:space="preserve"> E, Knox M, </w:t>
      </w:r>
      <w:proofErr w:type="spellStart"/>
      <w:r w:rsidRPr="004E0B3E">
        <w:rPr>
          <w:rFonts w:ascii="Garamond" w:hAnsi="Garamond" w:cs="Gill Sans"/>
          <w:sz w:val="20"/>
          <w:szCs w:val="22"/>
        </w:rPr>
        <w:t>Olayiwola</w:t>
      </w:r>
      <w:proofErr w:type="spellEnd"/>
      <w:r w:rsidRPr="004E0B3E">
        <w:rPr>
          <w:rFonts w:ascii="Garamond" w:hAnsi="Garamond" w:cs="Gill Sans"/>
          <w:sz w:val="20"/>
          <w:szCs w:val="22"/>
        </w:rPr>
        <w:t xml:space="preserve"> JN, </w:t>
      </w:r>
      <w:proofErr w:type="spellStart"/>
      <w:r w:rsidRPr="004E0B3E">
        <w:rPr>
          <w:rFonts w:ascii="Garamond" w:hAnsi="Garamond" w:cs="Gill Sans"/>
          <w:sz w:val="20"/>
          <w:szCs w:val="22"/>
        </w:rPr>
        <w:t>Hessler</w:t>
      </w:r>
      <w:proofErr w:type="spellEnd"/>
      <w:r w:rsidRPr="004E0B3E">
        <w:rPr>
          <w:rFonts w:ascii="Garamond" w:hAnsi="Garamond" w:cs="Gill Sans"/>
          <w:sz w:val="20"/>
          <w:szCs w:val="22"/>
        </w:rPr>
        <w:t xml:space="preserve"> D, Willard-Grace R, </w:t>
      </w:r>
      <w:proofErr w:type="spellStart"/>
      <w:r w:rsidRPr="004E0B3E">
        <w:rPr>
          <w:rFonts w:ascii="Garamond" w:hAnsi="Garamond" w:cs="Gill Sans"/>
          <w:sz w:val="20"/>
          <w:szCs w:val="22"/>
        </w:rPr>
        <w:t>Grumbach</w:t>
      </w:r>
      <w:proofErr w:type="spellEnd"/>
      <w:r w:rsidRPr="004E0B3E">
        <w:rPr>
          <w:rFonts w:ascii="Garamond" w:hAnsi="Garamond" w:cs="Gill Sans"/>
          <w:sz w:val="20"/>
          <w:szCs w:val="22"/>
        </w:rPr>
        <w:t xml:space="preserve"> K, </w:t>
      </w:r>
      <w:proofErr w:type="spellStart"/>
      <w:r w:rsidRPr="004E0B3E">
        <w:rPr>
          <w:rFonts w:ascii="Garamond" w:hAnsi="Garamond" w:cs="Gill Sans"/>
          <w:sz w:val="20"/>
          <w:szCs w:val="22"/>
        </w:rPr>
        <w:t>Gottleib</w:t>
      </w:r>
      <w:proofErr w:type="spellEnd"/>
      <w:r w:rsidRPr="004E0B3E">
        <w:rPr>
          <w:rFonts w:ascii="Garamond" w:hAnsi="Garamond" w:cs="Gill Sans"/>
          <w:sz w:val="20"/>
          <w:szCs w:val="22"/>
        </w:rPr>
        <w:t xml:space="preserve"> LM. Healthcare Practice Traits Associated with Resources to Address Social Needs. Oral Presentation. </w:t>
      </w:r>
    </w:p>
    <w:p w14:paraId="2CFED6E0" w14:textId="77777777" w:rsidR="005950F6" w:rsidRDefault="005950F6" w:rsidP="005950F6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</w:p>
    <w:p w14:paraId="27F395E4" w14:textId="47862505" w:rsidR="005950F6" w:rsidRDefault="005950F6" w:rsidP="005950F6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American Conference on Physician Health. </w:t>
      </w:r>
      <w:r w:rsidRPr="00B40361">
        <w:rPr>
          <w:rFonts w:ascii="Garamond" w:hAnsi="Garamond" w:cs="Gill Sans"/>
          <w:i/>
          <w:iCs/>
          <w:sz w:val="20"/>
          <w:szCs w:val="22"/>
        </w:rPr>
        <w:t>San Francisco, CA.</w:t>
      </w:r>
      <w:r>
        <w:rPr>
          <w:rFonts w:ascii="Garamond" w:hAnsi="Garamond" w:cs="Gill Sans"/>
          <w:sz w:val="20"/>
          <w:szCs w:val="22"/>
        </w:rPr>
        <w:tab/>
        <w:t>12-13 October 2017</w:t>
      </w:r>
    </w:p>
    <w:p w14:paraId="46CA2538" w14:textId="77777777" w:rsidR="005950F6" w:rsidRDefault="005950F6" w:rsidP="005950F6">
      <w:pPr>
        <w:pStyle w:val="ListParagraph"/>
        <w:numPr>
          <w:ilvl w:val="0"/>
          <w:numId w:val="30"/>
        </w:numPr>
        <w:ind w:right="-180"/>
        <w:rPr>
          <w:rFonts w:ascii="Garamond" w:hAnsi="Garamond" w:cs="Gill Sans"/>
          <w:sz w:val="20"/>
          <w:szCs w:val="22"/>
        </w:rPr>
      </w:pPr>
      <w:r w:rsidRPr="004F23B0">
        <w:rPr>
          <w:rFonts w:ascii="Garamond" w:hAnsi="Garamond" w:cs="Gill Sans"/>
          <w:sz w:val="20"/>
          <w:szCs w:val="22"/>
        </w:rPr>
        <w:t xml:space="preserve">Willard-Grace R, Knox M, Huang B, </w:t>
      </w:r>
      <w:proofErr w:type="spellStart"/>
      <w:r w:rsidRPr="004F23B0">
        <w:rPr>
          <w:rFonts w:ascii="Garamond" w:hAnsi="Garamond" w:cs="Gill Sans"/>
          <w:sz w:val="20"/>
          <w:szCs w:val="22"/>
        </w:rPr>
        <w:t>Grumbach</w:t>
      </w:r>
      <w:proofErr w:type="spellEnd"/>
      <w:r w:rsidRPr="004F23B0">
        <w:rPr>
          <w:rFonts w:ascii="Garamond" w:hAnsi="Garamond" w:cs="Gill Sans"/>
          <w:sz w:val="20"/>
          <w:szCs w:val="22"/>
        </w:rPr>
        <w:t xml:space="preserve"> K. Clinician perception of team support,  burnout, and "</w:t>
      </w:r>
      <w:proofErr w:type="spellStart"/>
      <w:r w:rsidRPr="004F23B0">
        <w:rPr>
          <w:rFonts w:ascii="Garamond" w:hAnsi="Garamond" w:cs="Gill Sans"/>
          <w:sz w:val="20"/>
          <w:szCs w:val="22"/>
        </w:rPr>
        <w:t>doability</w:t>
      </w:r>
      <w:proofErr w:type="spellEnd"/>
      <w:r w:rsidRPr="004F23B0">
        <w:rPr>
          <w:rFonts w:ascii="Garamond" w:hAnsi="Garamond" w:cs="Gill Sans"/>
          <w:sz w:val="20"/>
          <w:szCs w:val="22"/>
        </w:rPr>
        <w:t xml:space="preserve">" of primary care. </w:t>
      </w:r>
      <w:r>
        <w:rPr>
          <w:rFonts w:ascii="Garamond" w:hAnsi="Garamond" w:cs="Gill Sans"/>
          <w:sz w:val="20"/>
          <w:szCs w:val="22"/>
        </w:rPr>
        <w:t xml:space="preserve">Oral presentation. </w:t>
      </w:r>
    </w:p>
    <w:p w14:paraId="5402A391" w14:textId="19126D8B" w:rsidR="005950F6" w:rsidRPr="004F23B0" w:rsidRDefault="005950F6" w:rsidP="005950F6">
      <w:pPr>
        <w:pStyle w:val="ListParagraph"/>
        <w:numPr>
          <w:ilvl w:val="0"/>
          <w:numId w:val="30"/>
        </w:numPr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Knox M, Willard-Grace R, Huang B, </w:t>
      </w:r>
      <w:proofErr w:type="spellStart"/>
      <w:r>
        <w:rPr>
          <w:rFonts w:ascii="Garamond" w:hAnsi="Garamond" w:cs="Gill Sans"/>
          <w:sz w:val="20"/>
          <w:szCs w:val="22"/>
        </w:rPr>
        <w:t>Grumbach</w:t>
      </w:r>
      <w:proofErr w:type="spellEnd"/>
      <w:r>
        <w:rPr>
          <w:rFonts w:ascii="Garamond" w:hAnsi="Garamond" w:cs="Gill Sans"/>
          <w:sz w:val="20"/>
          <w:szCs w:val="22"/>
        </w:rPr>
        <w:t xml:space="preserve"> K. </w:t>
      </w:r>
      <w:r w:rsidRPr="004E0B3E">
        <w:rPr>
          <w:rFonts w:ascii="Garamond" w:hAnsi="Garamond" w:cs="Gill Sans"/>
          <w:sz w:val="20"/>
          <w:szCs w:val="22"/>
        </w:rPr>
        <w:t>Team Culture and Practice Change Strategies: Associations with Huddles, Recognition, Patient Feedback, and Quality Improvement.</w:t>
      </w:r>
      <w:r>
        <w:rPr>
          <w:rFonts w:ascii="Garamond" w:hAnsi="Garamond" w:cs="Gill Sans"/>
          <w:sz w:val="20"/>
          <w:szCs w:val="22"/>
        </w:rPr>
        <w:t xml:space="preserve"> Poster.</w:t>
      </w:r>
    </w:p>
    <w:p w14:paraId="255448B6" w14:textId="77777777" w:rsidR="005950F6" w:rsidRDefault="005950F6" w:rsidP="005950F6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</w:p>
    <w:p w14:paraId="392B44DA" w14:textId="2D762198" w:rsidR="005950F6" w:rsidRDefault="005950F6" w:rsidP="005950F6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 xml:space="preserve">HIMSS (Healthcare Information Management Systems &amp; Society) Annual Conference. </w:t>
      </w:r>
      <w:r w:rsidRPr="00B40361">
        <w:rPr>
          <w:rFonts w:ascii="Garamond" w:hAnsi="Garamond" w:cs="Gill Sans"/>
          <w:i/>
          <w:iCs/>
          <w:sz w:val="20"/>
          <w:szCs w:val="22"/>
        </w:rPr>
        <w:t>Orlando, FL.</w:t>
      </w:r>
      <w:r>
        <w:rPr>
          <w:rFonts w:ascii="Garamond" w:hAnsi="Garamond" w:cs="Gill Sans"/>
          <w:sz w:val="20"/>
          <w:szCs w:val="22"/>
        </w:rPr>
        <w:tab/>
        <w:t>19-23 February 2017</w:t>
      </w:r>
    </w:p>
    <w:p w14:paraId="4BFD2F38" w14:textId="039CA263" w:rsidR="005950F6" w:rsidRPr="008A402B" w:rsidRDefault="2599C647" w:rsidP="2599C647">
      <w:pPr>
        <w:pStyle w:val="ListParagraph"/>
        <w:numPr>
          <w:ilvl w:val="0"/>
          <w:numId w:val="30"/>
        </w:numPr>
        <w:ind w:right="-180"/>
        <w:rPr>
          <w:rFonts w:ascii="Garamond" w:hAnsi="Garamond" w:cs="Gill Sans"/>
          <w:sz w:val="20"/>
          <w:szCs w:val="20"/>
        </w:rPr>
      </w:pPr>
      <w:proofErr w:type="spellStart"/>
      <w:r w:rsidRPr="2599C647">
        <w:rPr>
          <w:rFonts w:ascii="Garamond" w:hAnsi="Garamond" w:cs="Gill Sans"/>
          <w:sz w:val="20"/>
          <w:szCs w:val="20"/>
        </w:rPr>
        <w:t>Olyiwola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JN, </w:t>
      </w:r>
      <w:proofErr w:type="spellStart"/>
      <w:r w:rsidRPr="2599C647">
        <w:rPr>
          <w:rFonts w:ascii="Garamond" w:hAnsi="Garamond" w:cs="Gill Sans"/>
          <w:sz w:val="20"/>
          <w:szCs w:val="20"/>
        </w:rPr>
        <w:t>Tuot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D, Knox M, </w:t>
      </w:r>
      <w:proofErr w:type="spellStart"/>
      <w:r w:rsidRPr="2599C647">
        <w:rPr>
          <w:rFonts w:ascii="Garamond" w:hAnsi="Garamond" w:cs="Gill Sans"/>
          <w:sz w:val="20"/>
          <w:szCs w:val="20"/>
        </w:rPr>
        <w:t>Iguehi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J. Electronic Consultations to Achieve the Quadruple Aim: Frameworks for Implementation and Evaluation. Workshop.</w:t>
      </w:r>
    </w:p>
    <w:p w14:paraId="16864C56" w14:textId="77777777" w:rsidR="005950F6" w:rsidRDefault="005950F6" w:rsidP="004E0B3E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</w:p>
    <w:p w14:paraId="6DCBF99D" w14:textId="6BD8CF88" w:rsidR="000C534B" w:rsidRDefault="000C534B" w:rsidP="004E0B3E">
      <w:pPr>
        <w:tabs>
          <w:tab w:val="right" w:pos="9900"/>
        </w:tabs>
        <w:ind w:right="-180"/>
        <w:rPr>
          <w:rFonts w:ascii="Garamond" w:hAnsi="Garamond" w:cs="Gill Sans"/>
          <w:sz w:val="20"/>
          <w:szCs w:val="22"/>
        </w:rPr>
      </w:pPr>
      <w:r>
        <w:rPr>
          <w:rFonts w:ascii="Garamond" w:hAnsi="Garamond" w:cs="Gill Sans"/>
          <w:sz w:val="20"/>
          <w:szCs w:val="22"/>
        </w:rPr>
        <w:t>North American Primary Care Research Group</w:t>
      </w:r>
      <w:r w:rsidR="004E0B3E">
        <w:rPr>
          <w:rFonts w:ascii="Garamond" w:hAnsi="Garamond" w:cs="Gill Sans"/>
          <w:sz w:val="20"/>
          <w:szCs w:val="22"/>
        </w:rPr>
        <w:t xml:space="preserve">.  </w:t>
      </w:r>
      <w:r w:rsidR="004E0B3E" w:rsidRPr="00B40361">
        <w:rPr>
          <w:rFonts w:ascii="Garamond" w:hAnsi="Garamond" w:cs="Gill Sans"/>
          <w:i/>
          <w:iCs/>
          <w:sz w:val="20"/>
          <w:szCs w:val="22"/>
        </w:rPr>
        <w:t>Colorado Springs, CO.</w:t>
      </w:r>
      <w:r w:rsidR="004E0B3E">
        <w:rPr>
          <w:rFonts w:ascii="Garamond" w:hAnsi="Garamond" w:cs="Gill Sans"/>
          <w:sz w:val="20"/>
          <w:szCs w:val="22"/>
        </w:rPr>
        <w:tab/>
        <w:t xml:space="preserve"> 12-16 November 2016</w:t>
      </w:r>
    </w:p>
    <w:p w14:paraId="4533DF64" w14:textId="54B10BCF" w:rsidR="000C534B" w:rsidRDefault="2599C647" w:rsidP="2599C647">
      <w:pPr>
        <w:pStyle w:val="ListParagraph"/>
        <w:numPr>
          <w:ilvl w:val="0"/>
          <w:numId w:val="31"/>
        </w:numPr>
        <w:ind w:right="-180"/>
        <w:rPr>
          <w:rFonts w:ascii="Garamond" w:hAnsi="Garamond" w:cs="Gill Sans"/>
          <w:sz w:val="20"/>
          <w:szCs w:val="20"/>
        </w:rPr>
      </w:pPr>
      <w:r w:rsidRPr="2599C647">
        <w:rPr>
          <w:rFonts w:ascii="Garamond" w:hAnsi="Garamond" w:cs="Gill Sans"/>
          <w:sz w:val="20"/>
          <w:szCs w:val="20"/>
        </w:rPr>
        <w:t xml:space="preserve">Knox M, </w:t>
      </w:r>
      <w:proofErr w:type="spellStart"/>
      <w:r w:rsidRPr="2599C647">
        <w:rPr>
          <w:rFonts w:ascii="Garamond" w:hAnsi="Garamond" w:cs="Gill Sans"/>
          <w:sz w:val="20"/>
          <w:szCs w:val="20"/>
        </w:rPr>
        <w:t>Olayiwola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JN, Willard-Grace R, </w:t>
      </w:r>
      <w:proofErr w:type="spellStart"/>
      <w:r w:rsidRPr="2599C647">
        <w:rPr>
          <w:rFonts w:ascii="Garamond" w:hAnsi="Garamond" w:cs="Gill Sans"/>
          <w:sz w:val="20"/>
          <w:szCs w:val="20"/>
        </w:rPr>
        <w:t>Hessler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D, </w:t>
      </w:r>
      <w:proofErr w:type="spellStart"/>
      <w:r w:rsidRPr="2599C647">
        <w:rPr>
          <w:rFonts w:ascii="Garamond" w:hAnsi="Garamond" w:cs="Gill Sans"/>
          <w:sz w:val="20"/>
          <w:szCs w:val="20"/>
        </w:rPr>
        <w:t>Grumbach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K, Gottlieb LM. Who addresses Social Determinants of Health in Primary Care? Oral Presentation. </w:t>
      </w:r>
    </w:p>
    <w:p w14:paraId="0D40DCE7" w14:textId="22CE3A62" w:rsidR="008A402B" w:rsidRDefault="2599C647" w:rsidP="2599C647">
      <w:pPr>
        <w:pStyle w:val="ListParagraph"/>
        <w:numPr>
          <w:ilvl w:val="0"/>
          <w:numId w:val="31"/>
        </w:numPr>
        <w:ind w:right="-180"/>
        <w:rPr>
          <w:rFonts w:ascii="Garamond" w:hAnsi="Garamond" w:cs="Gill Sans"/>
          <w:sz w:val="20"/>
          <w:szCs w:val="20"/>
        </w:rPr>
      </w:pPr>
      <w:r w:rsidRPr="2599C647">
        <w:rPr>
          <w:rFonts w:ascii="Garamond" w:hAnsi="Garamond" w:cs="Gill Sans"/>
          <w:sz w:val="20"/>
          <w:szCs w:val="20"/>
        </w:rPr>
        <w:t xml:space="preserve">Knox M, </w:t>
      </w:r>
      <w:proofErr w:type="spellStart"/>
      <w:r w:rsidRPr="2599C647">
        <w:rPr>
          <w:rFonts w:ascii="Garamond" w:hAnsi="Garamond" w:cs="Gill Sans"/>
          <w:sz w:val="20"/>
          <w:szCs w:val="20"/>
        </w:rPr>
        <w:t>Olayiwola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JN, Lu CE, </w:t>
      </w:r>
      <w:proofErr w:type="spellStart"/>
      <w:r w:rsidRPr="2599C647">
        <w:rPr>
          <w:rFonts w:ascii="Garamond" w:hAnsi="Garamond" w:cs="Gill Sans"/>
          <w:sz w:val="20"/>
          <w:szCs w:val="20"/>
        </w:rPr>
        <w:t>Woldeyesus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T, James I, </w:t>
      </w:r>
      <w:proofErr w:type="spellStart"/>
      <w:r w:rsidRPr="2599C647">
        <w:rPr>
          <w:rFonts w:ascii="Garamond" w:hAnsi="Garamond" w:cs="Gill Sans"/>
          <w:sz w:val="20"/>
          <w:szCs w:val="20"/>
        </w:rPr>
        <w:t>Tuot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D. Primary Care Provider Perceptions of Patient Engagement in Electronic Consultations: Lessons from a Mature Safety Net System. Oral Presentation. </w:t>
      </w:r>
    </w:p>
    <w:p w14:paraId="0E3E3165" w14:textId="7876E98B" w:rsidR="004F23B0" w:rsidRDefault="2599C647" w:rsidP="2599C647">
      <w:pPr>
        <w:pStyle w:val="ListParagraph"/>
        <w:numPr>
          <w:ilvl w:val="0"/>
          <w:numId w:val="31"/>
        </w:numPr>
        <w:ind w:right="-180"/>
        <w:rPr>
          <w:rFonts w:ascii="Garamond" w:hAnsi="Garamond" w:cs="Gill Sans"/>
          <w:sz w:val="20"/>
          <w:szCs w:val="20"/>
        </w:rPr>
      </w:pPr>
      <w:r w:rsidRPr="2599C647">
        <w:rPr>
          <w:rFonts w:ascii="Garamond" w:hAnsi="Garamond" w:cs="Gill Sans"/>
          <w:sz w:val="20"/>
          <w:szCs w:val="20"/>
        </w:rPr>
        <w:t xml:space="preserve">Knox M, Willard-Grace R, </w:t>
      </w:r>
      <w:proofErr w:type="spellStart"/>
      <w:r w:rsidRPr="2599C647">
        <w:rPr>
          <w:rFonts w:ascii="Garamond" w:hAnsi="Garamond" w:cs="Gill Sans"/>
          <w:sz w:val="20"/>
          <w:szCs w:val="20"/>
        </w:rPr>
        <w:t>Grumbach</w:t>
      </w:r>
      <w:proofErr w:type="spellEnd"/>
      <w:r w:rsidRPr="2599C647">
        <w:rPr>
          <w:rFonts w:ascii="Garamond" w:hAnsi="Garamond" w:cs="Gill Sans"/>
          <w:sz w:val="20"/>
          <w:szCs w:val="20"/>
        </w:rPr>
        <w:t xml:space="preserve"> K. The Clinic PULSE Survey: Are team culture, behavioral health resources, and panel management capabilities associated with likelihood to recommend your clinic? Oral Presentation. </w:t>
      </w:r>
    </w:p>
    <w:p w14:paraId="7B17D325" w14:textId="77777777" w:rsidR="003058EF" w:rsidRPr="00FE032C" w:rsidRDefault="003058EF" w:rsidP="2599C647">
      <w:pPr>
        <w:ind w:right="-180"/>
        <w:rPr>
          <w:rFonts w:ascii="Garamond" w:hAnsi="Garamond" w:cs="Gill Sans"/>
          <w:b/>
          <w:bCs/>
          <w:sz w:val="20"/>
          <w:szCs w:val="20"/>
        </w:rPr>
      </w:pPr>
    </w:p>
    <w:p w14:paraId="399C6C56" w14:textId="69BDB21F" w:rsidR="2599C647" w:rsidRDefault="2599C647" w:rsidP="2599C647">
      <w:pPr>
        <w:ind w:right="-180"/>
        <w:rPr>
          <w:rFonts w:ascii="Garamond" w:hAnsi="Garamond" w:cs="Gill Sans"/>
          <w:b/>
          <w:bCs/>
          <w:sz w:val="20"/>
          <w:szCs w:val="20"/>
        </w:rPr>
      </w:pPr>
    </w:p>
    <w:p w14:paraId="2D67443A" w14:textId="5D1E5B89" w:rsidR="0089624C" w:rsidRDefault="0089624C" w:rsidP="2599C647">
      <w:pPr>
        <w:ind w:right="-180"/>
        <w:rPr>
          <w:rFonts w:ascii="Garamond" w:hAnsi="Garamond" w:cs="Gill Sans"/>
          <w:b/>
          <w:bCs/>
          <w:sz w:val="20"/>
          <w:szCs w:val="20"/>
        </w:rPr>
      </w:pPr>
      <w:r>
        <w:rPr>
          <w:rFonts w:ascii="Garamond" w:hAnsi="Garamond" w:cs="Gill Sans"/>
          <w:b/>
          <w:bCs/>
          <w:sz w:val="20"/>
          <w:szCs w:val="20"/>
        </w:rPr>
        <w:t>PEER REVIEWER</w:t>
      </w:r>
    </w:p>
    <w:p w14:paraId="70AA9146" w14:textId="77777777" w:rsidR="00820883" w:rsidRPr="00820883" w:rsidRDefault="00820883" w:rsidP="2599C647">
      <w:pPr>
        <w:ind w:right="-180"/>
        <w:rPr>
          <w:rFonts w:ascii="Garamond" w:hAnsi="Garamond" w:cs="Gill Sans"/>
          <w:b/>
          <w:bCs/>
          <w:sz w:val="12"/>
          <w:szCs w:val="12"/>
        </w:rPr>
      </w:pPr>
    </w:p>
    <w:p w14:paraId="7078810A" w14:textId="2F5A8C8A" w:rsidR="0089624C" w:rsidRPr="0045095E" w:rsidRDefault="0089624C" w:rsidP="002142A7">
      <w:pPr>
        <w:pStyle w:val="ListParagraph"/>
        <w:numPr>
          <w:ilvl w:val="0"/>
          <w:numId w:val="31"/>
        </w:numPr>
        <w:ind w:right="-180"/>
        <w:rPr>
          <w:rFonts w:ascii="Garamond" w:hAnsi="Garamond" w:cs="Gill Sans"/>
          <w:b/>
          <w:bCs/>
          <w:sz w:val="20"/>
          <w:szCs w:val="20"/>
        </w:rPr>
      </w:pPr>
      <w:r w:rsidRPr="00120A17">
        <w:rPr>
          <w:rFonts w:ascii="Garamond" w:hAnsi="Garamond" w:cs="Gill Sans"/>
          <w:sz w:val="20"/>
          <w:szCs w:val="20"/>
        </w:rPr>
        <w:t xml:space="preserve">Mayo Clinic </w:t>
      </w:r>
      <w:r w:rsidR="00DB03D5" w:rsidRPr="00120A17">
        <w:rPr>
          <w:rFonts w:ascii="Garamond" w:hAnsi="Garamond" w:cs="Gill Sans"/>
          <w:sz w:val="20"/>
          <w:szCs w:val="20"/>
        </w:rPr>
        <w:t>Proceedings</w:t>
      </w:r>
      <w:r w:rsidR="001C68D4">
        <w:rPr>
          <w:rFonts w:ascii="Garamond" w:hAnsi="Garamond" w:cs="Gill Sans"/>
          <w:sz w:val="20"/>
          <w:szCs w:val="20"/>
        </w:rPr>
        <w:t>, Medical Care</w:t>
      </w:r>
      <w:r w:rsidR="007C6FF4">
        <w:rPr>
          <w:rFonts w:ascii="Garamond" w:hAnsi="Garamond" w:cs="Gill Sans"/>
          <w:sz w:val="20"/>
          <w:szCs w:val="20"/>
        </w:rPr>
        <w:t>, BMJ Open</w:t>
      </w:r>
    </w:p>
    <w:p w14:paraId="34CDBD35" w14:textId="78AA52D4" w:rsidR="0045095E" w:rsidRDefault="0045095E" w:rsidP="0045095E">
      <w:pPr>
        <w:ind w:right="-180"/>
        <w:rPr>
          <w:rFonts w:ascii="Garamond" w:hAnsi="Garamond" w:cs="Gill Sans"/>
          <w:b/>
          <w:bCs/>
          <w:sz w:val="20"/>
          <w:szCs w:val="20"/>
        </w:rPr>
      </w:pPr>
    </w:p>
    <w:p w14:paraId="75CBA729" w14:textId="77777777" w:rsidR="0043384C" w:rsidRDefault="0043384C" w:rsidP="0045095E">
      <w:pPr>
        <w:ind w:right="-180"/>
        <w:rPr>
          <w:rFonts w:ascii="Garamond" w:hAnsi="Garamond" w:cs="Gill Sans"/>
          <w:b/>
          <w:bCs/>
          <w:sz w:val="20"/>
          <w:szCs w:val="20"/>
        </w:rPr>
      </w:pPr>
    </w:p>
    <w:p w14:paraId="393875F8" w14:textId="26640DD7" w:rsidR="0045095E" w:rsidRDefault="0045095E" w:rsidP="0045095E">
      <w:pPr>
        <w:ind w:right="-180"/>
        <w:rPr>
          <w:rFonts w:ascii="Garamond" w:hAnsi="Garamond" w:cs="Gill Sans"/>
          <w:b/>
          <w:bCs/>
          <w:sz w:val="20"/>
          <w:szCs w:val="20"/>
        </w:rPr>
      </w:pPr>
      <w:r>
        <w:rPr>
          <w:rFonts w:ascii="Garamond" w:hAnsi="Garamond" w:cs="Gill Sans"/>
          <w:b/>
          <w:bCs/>
          <w:sz w:val="20"/>
          <w:szCs w:val="20"/>
        </w:rPr>
        <w:t>ACADEMIC SERVICE</w:t>
      </w:r>
    </w:p>
    <w:p w14:paraId="6773B61D" w14:textId="77777777" w:rsidR="00820883" w:rsidRPr="00820883" w:rsidRDefault="00820883" w:rsidP="0045095E">
      <w:pPr>
        <w:ind w:right="-180"/>
        <w:rPr>
          <w:rFonts w:ascii="Garamond" w:hAnsi="Garamond" w:cs="Gill Sans"/>
          <w:b/>
          <w:bCs/>
          <w:sz w:val="12"/>
          <w:szCs w:val="12"/>
        </w:rPr>
      </w:pPr>
    </w:p>
    <w:p w14:paraId="4EE8504A" w14:textId="48A75636" w:rsidR="0045095E" w:rsidRPr="0045095E" w:rsidRDefault="0045095E" w:rsidP="0045095E">
      <w:pPr>
        <w:pStyle w:val="ListParagraph"/>
        <w:numPr>
          <w:ilvl w:val="0"/>
          <w:numId w:val="31"/>
        </w:numPr>
        <w:ind w:right="-180"/>
        <w:rPr>
          <w:rFonts w:ascii="Garamond" w:hAnsi="Garamond" w:cs="Gill Sans"/>
          <w:b/>
          <w:bCs/>
          <w:sz w:val="20"/>
          <w:szCs w:val="20"/>
        </w:rPr>
      </w:pPr>
      <w:r>
        <w:rPr>
          <w:rFonts w:ascii="Garamond" w:hAnsi="Garamond" w:cs="Gill Sans"/>
          <w:sz w:val="20"/>
          <w:szCs w:val="20"/>
        </w:rPr>
        <w:t xml:space="preserve">Student member, faculty advisory committee </w:t>
      </w:r>
      <w:r w:rsidR="007C6FF4" w:rsidRPr="007C6FF4">
        <w:rPr>
          <w:rFonts w:ascii="Garamond" w:hAnsi="Garamond" w:cs="Gill Sans"/>
          <w:i/>
          <w:iCs/>
          <w:sz w:val="20"/>
          <w:szCs w:val="20"/>
        </w:rPr>
        <w:t>(</w:t>
      </w:r>
      <w:r w:rsidRPr="007C6FF4">
        <w:rPr>
          <w:rFonts w:ascii="Garamond" w:hAnsi="Garamond" w:cs="Gill Sans"/>
          <w:i/>
          <w:iCs/>
          <w:sz w:val="20"/>
          <w:szCs w:val="20"/>
        </w:rPr>
        <w:t>Fall 2020 – Summer 2021</w:t>
      </w:r>
      <w:r w:rsidR="007C6FF4" w:rsidRPr="007C6FF4">
        <w:rPr>
          <w:rFonts w:ascii="Garamond" w:hAnsi="Garamond" w:cs="Gill Sans"/>
          <w:i/>
          <w:iCs/>
          <w:sz w:val="20"/>
          <w:szCs w:val="20"/>
        </w:rPr>
        <w:t>)</w:t>
      </w:r>
    </w:p>
    <w:p w14:paraId="78995E4D" w14:textId="4B969A69" w:rsidR="0045095E" w:rsidRPr="0045095E" w:rsidRDefault="0045095E" w:rsidP="0045095E">
      <w:pPr>
        <w:pStyle w:val="ListParagraph"/>
        <w:numPr>
          <w:ilvl w:val="0"/>
          <w:numId w:val="31"/>
        </w:numPr>
        <w:ind w:right="-180"/>
        <w:rPr>
          <w:rFonts w:ascii="Garamond" w:hAnsi="Garamond" w:cs="Gill Sans"/>
          <w:b/>
          <w:bCs/>
          <w:sz w:val="20"/>
          <w:szCs w:val="20"/>
        </w:rPr>
      </w:pPr>
      <w:r>
        <w:rPr>
          <w:rFonts w:ascii="Garamond" w:hAnsi="Garamond" w:cs="Gill Sans"/>
          <w:sz w:val="20"/>
          <w:szCs w:val="20"/>
        </w:rPr>
        <w:t xml:space="preserve">Student admissions committee member </w:t>
      </w:r>
      <w:r w:rsidR="007C6FF4" w:rsidRPr="007C6FF4">
        <w:rPr>
          <w:rFonts w:ascii="Garamond" w:hAnsi="Garamond" w:cs="Gill Sans"/>
          <w:i/>
          <w:iCs/>
          <w:sz w:val="20"/>
          <w:szCs w:val="20"/>
        </w:rPr>
        <w:t>(2</w:t>
      </w:r>
      <w:r w:rsidRPr="007C6FF4">
        <w:rPr>
          <w:rFonts w:ascii="Garamond" w:hAnsi="Garamond" w:cs="Gill Sans"/>
          <w:i/>
          <w:iCs/>
          <w:sz w:val="20"/>
          <w:szCs w:val="20"/>
        </w:rPr>
        <w:t>021</w:t>
      </w:r>
      <w:r w:rsidR="007C6FF4" w:rsidRPr="007C6FF4">
        <w:rPr>
          <w:rFonts w:ascii="Garamond" w:hAnsi="Garamond" w:cs="Gill Sans"/>
          <w:i/>
          <w:iCs/>
          <w:sz w:val="20"/>
          <w:szCs w:val="20"/>
        </w:rPr>
        <w:t xml:space="preserve"> admissions)</w:t>
      </w:r>
    </w:p>
    <w:p w14:paraId="1B676C98" w14:textId="77777777" w:rsidR="0089624C" w:rsidRDefault="0089624C" w:rsidP="2599C647">
      <w:pPr>
        <w:ind w:right="-180"/>
        <w:rPr>
          <w:rFonts w:ascii="Garamond" w:hAnsi="Garamond" w:cs="Gill Sans"/>
          <w:b/>
          <w:bCs/>
          <w:sz w:val="20"/>
          <w:szCs w:val="20"/>
        </w:rPr>
      </w:pPr>
    </w:p>
    <w:p w14:paraId="626117F6" w14:textId="77777777" w:rsidR="0043384C" w:rsidRDefault="0043384C" w:rsidP="2599C647">
      <w:pPr>
        <w:ind w:right="-180"/>
        <w:rPr>
          <w:rFonts w:ascii="Garamond" w:hAnsi="Garamond" w:cs="Gill Sans"/>
          <w:b/>
          <w:bCs/>
          <w:sz w:val="20"/>
          <w:szCs w:val="20"/>
        </w:rPr>
      </w:pPr>
    </w:p>
    <w:p w14:paraId="66F0F6E5" w14:textId="71DDBB23" w:rsidR="2599C647" w:rsidRDefault="2599C647" w:rsidP="2599C647">
      <w:pPr>
        <w:ind w:right="-180"/>
        <w:rPr>
          <w:rFonts w:ascii="Garamond" w:hAnsi="Garamond" w:cs="Gill Sans"/>
          <w:b/>
          <w:bCs/>
          <w:sz w:val="20"/>
          <w:szCs w:val="20"/>
        </w:rPr>
      </w:pPr>
      <w:r w:rsidRPr="2599C647">
        <w:rPr>
          <w:rFonts w:ascii="Garamond" w:hAnsi="Garamond" w:cs="Gill Sans"/>
          <w:b/>
          <w:bCs/>
          <w:sz w:val="20"/>
          <w:szCs w:val="20"/>
        </w:rPr>
        <w:t>VOLUNTEER EXPERIENCE</w:t>
      </w:r>
    </w:p>
    <w:p w14:paraId="496A9D94" w14:textId="4DD5B70D" w:rsidR="2599C647" w:rsidRPr="0043384C" w:rsidRDefault="2599C647" w:rsidP="2599C647">
      <w:pPr>
        <w:ind w:right="-180"/>
        <w:rPr>
          <w:rFonts w:ascii="Garamond" w:hAnsi="Garamond" w:cs="Gill Sans"/>
          <w:b/>
          <w:bCs/>
          <w:sz w:val="12"/>
          <w:szCs w:val="12"/>
        </w:rPr>
      </w:pPr>
    </w:p>
    <w:p w14:paraId="1CD12E6A" w14:textId="1FA8B63D" w:rsidR="006D2335" w:rsidRPr="00820883" w:rsidRDefault="2599C647" w:rsidP="00820883">
      <w:pPr>
        <w:pStyle w:val="ListParagraph"/>
        <w:numPr>
          <w:ilvl w:val="0"/>
          <w:numId w:val="31"/>
        </w:numPr>
        <w:tabs>
          <w:tab w:val="right" w:pos="9990"/>
        </w:tabs>
        <w:ind w:right="-180"/>
        <w:rPr>
          <w:rFonts w:ascii="Garamond" w:hAnsi="Garamond" w:cs="Gill Sans"/>
          <w:sz w:val="20"/>
          <w:szCs w:val="20"/>
        </w:rPr>
      </w:pPr>
      <w:r w:rsidRPr="0043384C">
        <w:rPr>
          <w:rFonts w:ascii="Garamond" w:hAnsi="Garamond" w:cs="Gill Sans"/>
          <w:sz w:val="20"/>
          <w:szCs w:val="20"/>
        </w:rPr>
        <w:t xml:space="preserve">Co-Organizer, </w:t>
      </w:r>
      <w:r w:rsidR="007C6FF4" w:rsidRPr="0043384C">
        <w:rPr>
          <w:rFonts w:ascii="Garamond" w:hAnsi="Garamond" w:cs="Gill Sans"/>
          <w:sz w:val="20"/>
          <w:szCs w:val="20"/>
        </w:rPr>
        <w:t xml:space="preserve">Berkeley Run Club / </w:t>
      </w:r>
      <w:r w:rsidRPr="0043384C">
        <w:rPr>
          <w:rFonts w:ascii="Garamond" w:hAnsi="Garamond" w:cs="Gill Sans"/>
          <w:sz w:val="20"/>
          <w:szCs w:val="20"/>
        </w:rPr>
        <w:t>Trail Running Group</w:t>
      </w:r>
      <w:r w:rsidR="0011758C" w:rsidRPr="0043384C">
        <w:rPr>
          <w:rFonts w:ascii="Garamond" w:hAnsi="Garamond" w:cs="Gill Sans"/>
          <w:sz w:val="20"/>
          <w:szCs w:val="20"/>
        </w:rPr>
        <w:tab/>
      </w:r>
      <w:r w:rsidR="006D2335" w:rsidRPr="0043384C">
        <w:rPr>
          <w:rFonts w:ascii="Garamond" w:hAnsi="Garamond" w:cs="Gill Sans"/>
          <w:sz w:val="20"/>
          <w:szCs w:val="20"/>
        </w:rPr>
        <w:t>2012 - present</w:t>
      </w:r>
    </w:p>
    <w:p w14:paraId="1ABA3435" w14:textId="174D9F56" w:rsidR="2599C647" w:rsidRPr="0043384C" w:rsidRDefault="00F42AE7" w:rsidP="0043384C">
      <w:pPr>
        <w:pStyle w:val="ListParagraph"/>
        <w:numPr>
          <w:ilvl w:val="0"/>
          <w:numId w:val="31"/>
        </w:numPr>
        <w:tabs>
          <w:tab w:val="right" w:pos="9900"/>
        </w:tabs>
        <w:ind w:right="-180"/>
        <w:rPr>
          <w:rFonts w:ascii="Garamond" w:hAnsi="Garamond" w:cs="Gill Sans"/>
          <w:bCs/>
          <w:sz w:val="20"/>
          <w:szCs w:val="20"/>
        </w:rPr>
      </w:pPr>
      <w:r w:rsidRPr="0043384C">
        <w:rPr>
          <w:rFonts w:ascii="Garamond" w:hAnsi="Garamond" w:cs="Gill Sans"/>
          <w:sz w:val="20"/>
          <w:szCs w:val="20"/>
        </w:rPr>
        <w:t xml:space="preserve">Team </w:t>
      </w:r>
      <w:r w:rsidR="2599C647" w:rsidRPr="0043384C">
        <w:rPr>
          <w:rFonts w:ascii="Garamond" w:hAnsi="Garamond" w:cs="Gill Sans"/>
          <w:sz w:val="20"/>
          <w:szCs w:val="20"/>
        </w:rPr>
        <w:t>Coach, Girls on the Run</w:t>
      </w:r>
      <w:r w:rsidR="0011758C" w:rsidRPr="0043384C">
        <w:rPr>
          <w:rFonts w:ascii="Garamond" w:hAnsi="Garamond" w:cs="Gill Sans"/>
          <w:b/>
          <w:bCs/>
          <w:sz w:val="20"/>
          <w:szCs w:val="20"/>
        </w:rPr>
        <w:t xml:space="preserve"> </w:t>
      </w:r>
      <w:r w:rsidR="0011758C" w:rsidRPr="0043384C">
        <w:rPr>
          <w:rFonts w:ascii="Garamond" w:hAnsi="Garamond" w:cs="Gill Sans"/>
          <w:b/>
          <w:bCs/>
          <w:sz w:val="20"/>
          <w:szCs w:val="20"/>
        </w:rPr>
        <w:tab/>
      </w:r>
      <w:r w:rsidR="006D2335" w:rsidRPr="0043384C">
        <w:rPr>
          <w:rFonts w:ascii="Garamond" w:hAnsi="Garamond" w:cs="Gill Sans"/>
          <w:bCs/>
          <w:sz w:val="20"/>
          <w:szCs w:val="20"/>
        </w:rPr>
        <w:t>2012 – 2015</w:t>
      </w:r>
    </w:p>
    <w:p w14:paraId="7217BFC5" w14:textId="242A631F" w:rsidR="006D2335" w:rsidRPr="006D2335" w:rsidRDefault="006D2335" w:rsidP="007C6FF4">
      <w:pPr>
        <w:pStyle w:val="ListParagraph"/>
        <w:ind w:right="-180"/>
        <w:rPr>
          <w:rFonts w:ascii="Garamond" w:hAnsi="Garamond" w:cs="Gill Sans"/>
          <w:b/>
          <w:bCs/>
          <w:sz w:val="20"/>
          <w:szCs w:val="20"/>
        </w:rPr>
      </w:pPr>
    </w:p>
    <w:sectPr w:rsidR="006D2335" w:rsidRPr="006D2335" w:rsidSect="00FA4DEC">
      <w:type w:val="continuous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DFF9" w14:textId="77777777" w:rsidR="008846E6" w:rsidRDefault="008846E6" w:rsidP="00C73C8E">
      <w:r>
        <w:separator/>
      </w:r>
    </w:p>
  </w:endnote>
  <w:endnote w:type="continuationSeparator" w:id="0">
    <w:p w14:paraId="0B756E36" w14:textId="77777777" w:rsidR="008846E6" w:rsidRDefault="008846E6" w:rsidP="00C7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">
    <w:altName w:val="﷽﷽﷽﷽﷽﷽﷽﷽s"/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844939"/>
      <w:docPartObj>
        <w:docPartGallery w:val="Page Numbers (Bottom of Page)"/>
        <w:docPartUnique/>
      </w:docPartObj>
    </w:sdtPr>
    <w:sdtContent>
      <w:p w14:paraId="7F68B661" w14:textId="2DFAB55A" w:rsidR="00C73C8E" w:rsidRDefault="00C73C8E" w:rsidP="00226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BFC5C3" w14:textId="77777777" w:rsidR="00C73C8E" w:rsidRDefault="00C73C8E" w:rsidP="00C73C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Garamond" w:hAnsi="Garamond"/>
        <w:sz w:val="20"/>
        <w:szCs w:val="20"/>
      </w:rPr>
      <w:id w:val="1311215010"/>
      <w:docPartObj>
        <w:docPartGallery w:val="Page Numbers (Bottom of Page)"/>
        <w:docPartUnique/>
      </w:docPartObj>
    </w:sdtPr>
    <w:sdtContent>
      <w:p w14:paraId="1C4BE460" w14:textId="56321D64" w:rsidR="00C73C8E" w:rsidRPr="00C73C8E" w:rsidRDefault="00C73C8E" w:rsidP="002263CF">
        <w:pPr>
          <w:pStyle w:val="Footer"/>
          <w:framePr w:wrap="none" w:vAnchor="text" w:hAnchor="margin" w:xAlign="right" w:y="1"/>
          <w:rPr>
            <w:rStyle w:val="PageNumber"/>
            <w:rFonts w:ascii="Garamond" w:hAnsi="Garamond"/>
            <w:sz w:val="20"/>
            <w:szCs w:val="20"/>
          </w:rPr>
        </w:pPr>
        <w:r w:rsidRPr="00C73C8E">
          <w:rPr>
            <w:rStyle w:val="PageNumber"/>
            <w:rFonts w:ascii="Garamond" w:hAnsi="Garamond"/>
            <w:sz w:val="20"/>
            <w:szCs w:val="20"/>
          </w:rPr>
          <w:t xml:space="preserve">Page </w:t>
        </w:r>
        <w:r w:rsidRPr="00C73C8E">
          <w:rPr>
            <w:rStyle w:val="PageNumber"/>
            <w:rFonts w:ascii="Garamond" w:hAnsi="Garamond"/>
            <w:sz w:val="20"/>
            <w:szCs w:val="20"/>
          </w:rPr>
          <w:fldChar w:fldCharType="begin"/>
        </w:r>
        <w:r w:rsidRPr="00C73C8E">
          <w:rPr>
            <w:rStyle w:val="PageNumber"/>
            <w:rFonts w:ascii="Garamond" w:hAnsi="Garamond"/>
            <w:sz w:val="20"/>
            <w:szCs w:val="20"/>
          </w:rPr>
          <w:instrText xml:space="preserve"> PAGE </w:instrText>
        </w:r>
        <w:r w:rsidRPr="00C73C8E">
          <w:rPr>
            <w:rStyle w:val="PageNumber"/>
            <w:rFonts w:ascii="Garamond" w:hAnsi="Garamond"/>
            <w:sz w:val="20"/>
            <w:szCs w:val="20"/>
          </w:rPr>
          <w:fldChar w:fldCharType="separate"/>
        </w:r>
        <w:r w:rsidRPr="00C73C8E">
          <w:rPr>
            <w:rStyle w:val="PageNumber"/>
            <w:rFonts w:ascii="Garamond" w:hAnsi="Garamond"/>
            <w:noProof/>
            <w:sz w:val="20"/>
            <w:szCs w:val="20"/>
          </w:rPr>
          <w:t>2</w:t>
        </w:r>
        <w:r w:rsidRPr="00C73C8E">
          <w:rPr>
            <w:rStyle w:val="PageNumber"/>
            <w:rFonts w:ascii="Garamond" w:hAnsi="Garamond"/>
            <w:sz w:val="20"/>
            <w:szCs w:val="20"/>
          </w:rPr>
          <w:fldChar w:fldCharType="end"/>
        </w:r>
      </w:p>
    </w:sdtContent>
  </w:sdt>
  <w:p w14:paraId="709BB1E2" w14:textId="78AE6EF2" w:rsidR="00C73C8E" w:rsidRDefault="00C73C8E" w:rsidP="00C73C8E">
    <w:pPr>
      <w:pStyle w:val="Footer"/>
      <w:ind w:right="360"/>
    </w:pPr>
    <w:r>
      <w:tab/>
    </w:r>
    <w:r>
      <w:tab/>
    </w:r>
  </w:p>
  <w:p w14:paraId="0F75060C" w14:textId="77777777" w:rsidR="00C73C8E" w:rsidRDefault="00C73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DB51A" w14:textId="77777777" w:rsidR="008846E6" w:rsidRDefault="008846E6" w:rsidP="00C73C8E">
      <w:r>
        <w:separator/>
      </w:r>
    </w:p>
  </w:footnote>
  <w:footnote w:type="continuationSeparator" w:id="0">
    <w:p w14:paraId="370D03F2" w14:textId="77777777" w:rsidR="008846E6" w:rsidRDefault="008846E6" w:rsidP="00C73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6E6B4" w14:textId="46133431" w:rsidR="00C73C8E" w:rsidRPr="008F3259" w:rsidRDefault="00C73C8E" w:rsidP="00C73C8E">
    <w:pPr>
      <w:pStyle w:val="Header"/>
      <w:pBdr>
        <w:bottom w:val="single" w:sz="4" w:space="1" w:color="auto"/>
      </w:pBdr>
      <w:rPr>
        <w:rFonts w:ascii="Garamond" w:hAnsi="Garamond"/>
        <w:sz w:val="20"/>
        <w:szCs w:val="20"/>
      </w:rPr>
    </w:pPr>
    <w:r w:rsidRPr="008F3259">
      <w:rPr>
        <w:rFonts w:ascii="Garamond" w:hAnsi="Garamond"/>
        <w:sz w:val="20"/>
        <w:szCs w:val="20"/>
      </w:rPr>
      <w:t>MARGAE KNOX, MPH</w:t>
    </w:r>
  </w:p>
  <w:p w14:paraId="4AA2EE9B" w14:textId="77777777" w:rsidR="00C73C8E" w:rsidRDefault="00C73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35A73"/>
    <w:multiLevelType w:val="hybridMultilevel"/>
    <w:tmpl w:val="9F1A3A56"/>
    <w:lvl w:ilvl="0" w:tplc="1A347B9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</w:rPr>
    </w:lvl>
    <w:lvl w:ilvl="1" w:tplc="F3126AA0">
      <w:start w:val="1"/>
      <w:numFmt w:val="bullet"/>
      <w:lvlText w:val=""/>
      <w:lvlJc w:val="left"/>
      <w:pPr>
        <w:tabs>
          <w:tab w:val="num" w:pos="1224"/>
        </w:tabs>
        <w:ind w:left="1224" w:hanging="144"/>
      </w:pPr>
      <w:rPr>
        <w:rFonts w:ascii="Symbol" w:hAnsi="Symbol"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A5FC1"/>
    <w:multiLevelType w:val="hybridMultilevel"/>
    <w:tmpl w:val="8C24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7FE3"/>
    <w:multiLevelType w:val="hybridMultilevel"/>
    <w:tmpl w:val="13CA78C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42173"/>
    <w:multiLevelType w:val="multilevel"/>
    <w:tmpl w:val="8086081A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B2183"/>
    <w:multiLevelType w:val="hybridMultilevel"/>
    <w:tmpl w:val="D128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369A6"/>
    <w:multiLevelType w:val="hybridMultilevel"/>
    <w:tmpl w:val="B8B23918"/>
    <w:lvl w:ilvl="0" w:tplc="0001040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40C40A3"/>
    <w:multiLevelType w:val="hybridMultilevel"/>
    <w:tmpl w:val="FED029F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467BF"/>
    <w:multiLevelType w:val="hybridMultilevel"/>
    <w:tmpl w:val="B19A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8302B"/>
    <w:multiLevelType w:val="hybridMultilevel"/>
    <w:tmpl w:val="50DC9A1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E042AD"/>
    <w:multiLevelType w:val="hybridMultilevel"/>
    <w:tmpl w:val="3C78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93B5F"/>
    <w:multiLevelType w:val="hybridMultilevel"/>
    <w:tmpl w:val="1876B6FA"/>
    <w:lvl w:ilvl="0" w:tplc="00010409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9521D53"/>
    <w:multiLevelType w:val="hybridMultilevel"/>
    <w:tmpl w:val="80B4EDA2"/>
    <w:lvl w:ilvl="0" w:tplc="848C1F5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24664"/>
    <w:multiLevelType w:val="hybridMultilevel"/>
    <w:tmpl w:val="6EEAA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F22376"/>
    <w:multiLevelType w:val="hybridMultilevel"/>
    <w:tmpl w:val="D796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71F62"/>
    <w:multiLevelType w:val="hybridMultilevel"/>
    <w:tmpl w:val="71E6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24A7B"/>
    <w:multiLevelType w:val="multilevel"/>
    <w:tmpl w:val="B0589558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13F05"/>
    <w:multiLevelType w:val="hybridMultilevel"/>
    <w:tmpl w:val="B0589558"/>
    <w:lvl w:ilvl="0" w:tplc="848C1F5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</w:rPr>
    </w:lvl>
    <w:lvl w:ilvl="1" w:tplc="57AC386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23DC5"/>
    <w:multiLevelType w:val="hybridMultilevel"/>
    <w:tmpl w:val="FAFE85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55337B"/>
    <w:multiLevelType w:val="hybridMultilevel"/>
    <w:tmpl w:val="6A886F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505C3"/>
    <w:multiLevelType w:val="hybridMultilevel"/>
    <w:tmpl w:val="7BCE1BEA"/>
    <w:lvl w:ilvl="0" w:tplc="0001040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06B6FC6"/>
    <w:multiLevelType w:val="hybridMultilevel"/>
    <w:tmpl w:val="8022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F4858"/>
    <w:multiLevelType w:val="hybridMultilevel"/>
    <w:tmpl w:val="4F1C6D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E6168E"/>
    <w:multiLevelType w:val="hybridMultilevel"/>
    <w:tmpl w:val="7CC877E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33461"/>
    <w:multiLevelType w:val="hybridMultilevel"/>
    <w:tmpl w:val="426A2840"/>
    <w:lvl w:ilvl="0" w:tplc="0001040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8DA646F"/>
    <w:multiLevelType w:val="hybridMultilevel"/>
    <w:tmpl w:val="641CF0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219AC"/>
    <w:multiLevelType w:val="hybridMultilevel"/>
    <w:tmpl w:val="1CA0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83499"/>
    <w:multiLevelType w:val="hybridMultilevel"/>
    <w:tmpl w:val="3042B476"/>
    <w:lvl w:ilvl="0" w:tplc="848C1F56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9420A"/>
    <w:multiLevelType w:val="hybridMultilevel"/>
    <w:tmpl w:val="642C7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972B8"/>
    <w:multiLevelType w:val="hybridMultilevel"/>
    <w:tmpl w:val="8086081A"/>
    <w:lvl w:ilvl="0" w:tplc="1A347B9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  <w:sz w:val="16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F23B4"/>
    <w:multiLevelType w:val="hybridMultilevel"/>
    <w:tmpl w:val="F4FCF0A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443A7"/>
    <w:multiLevelType w:val="hybridMultilevel"/>
    <w:tmpl w:val="21FE66C0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6EBC687D"/>
    <w:multiLevelType w:val="hybridMultilevel"/>
    <w:tmpl w:val="9C2499F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F1F94"/>
    <w:multiLevelType w:val="multilevel"/>
    <w:tmpl w:val="3042B47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71CBA"/>
    <w:multiLevelType w:val="hybridMultilevel"/>
    <w:tmpl w:val="65E463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E338D1"/>
    <w:multiLevelType w:val="hybridMultilevel"/>
    <w:tmpl w:val="E9E2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00C32"/>
    <w:multiLevelType w:val="hybridMultilevel"/>
    <w:tmpl w:val="26C011E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num w:numId="1" w16cid:durableId="1628271041">
    <w:abstractNumId w:val="18"/>
  </w:num>
  <w:num w:numId="2" w16cid:durableId="898596123">
    <w:abstractNumId w:val="34"/>
  </w:num>
  <w:num w:numId="3" w16cid:durableId="1767115441">
    <w:abstractNumId w:val="25"/>
  </w:num>
  <w:num w:numId="4" w16cid:durableId="1760058703">
    <w:abstractNumId w:val="36"/>
  </w:num>
  <w:num w:numId="5" w16cid:durableId="1680740058">
    <w:abstractNumId w:val="31"/>
  </w:num>
  <w:num w:numId="6" w16cid:durableId="1880824000">
    <w:abstractNumId w:val="30"/>
  </w:num>
  <w:num w:numId="7" w16cid:durableId="1431196641">
    <w:abstractNumId w:val="32"/>
  </w:num>
  <w:num w:numId="8" w16cid:durableId="403258285">
    <w:abstractNumId w:val="9"/>
  </w:num>
  <w:num w:numId="9" w16cid:durableId="1170023598">
    <w:abstractNumId w:val="11"/>
  </w:num>
  <w:num w:numId="10" w16cid:durableId="1117486174">
    <w:abstractNumId w:val="7"/>
  </w:num>
  <w:num w:numId="11" w16cid:durableId="819662619">
    <w:abstractNumId w:val="3"/>
  </w:num>
  <w:num w:numId="12" w16cid:durableId="1961035189">
    <w:abstractNumId w:val="19"/>
  </w:num>
  <w:num w:numId="13" w16cid:durableId="1044056975">
    <w:abstractNumId w:val="20"/>
  </w:num>
  <w:num w:numId="14" w16cid:durableId="1295717778">
    <w:abstractNumId w:val="6"/>
  </w:num>
  <w:num w:numId="15" w16cid:durableId="1129980072">
    <w:abstractNumId w:val="24"/>
  </w:num>
  <w:num w:numId="16" w16cid:durableId="986126468">
    <w:abstractNumId w:val="23"/>
  </w:num>
  <w:num w:numId="17" w16cid:durableId="974259955">
    <w:abstractNumId w:val="27"/>
  </w:num>
  <w:num w:numId="18" w16cid:durableId="1909655467">
    <w:abstractNumId w:val="33"/>
  </w:num>
  <w:num w:numId="19" w16cid:durableId="1349066194">
    <w:abstractNumId w:val="17"/>
  </w:num>
  <w:num w:numId="20" w16cid:durableId="499081056">
    <w:abstractNumId w:val="16"/>
  </w:num>
  <w:num w:numId="21" w16cid:durableId="1201163417">
    <w:abstractNumId w:val="12"/>
  </w:num>
  <w:num w:numId="22" w16cid:durableId="1071343369">
    <w:abstractNumId w:val="29"/>
  </w:num>
  <w:num w:numId="23" w16cid:durableId="1903056836">
    <w:abstractNumId w:val="4"/>
  </w:num>
  <w:num w:numId="24" w16cid:durableId="1048843095">
    <w:abstractNumId w:val="1"/>
  </w:num>
  <w:num w:numId="25" w16cid:durableId="1401756723">
    <w:abstractNumId w:val="10"/>
  </w:num>
  <w:num w:numId="26" w16cid:durableId="1461142650">
    <w:abstractNumId w:val="5"/>
  </w:num>
  <w:num w:numId="27" w16cid:durableId="517936726">
    <w:abstractNumId w:val="13"/>
  </w:num>
  <w:num w:numId="28" w16cid:durableId="287584889">
    <w:abstractNumId w:val="35"/>
  </w:num>
  <w:num w:numId="29" w16cid:durableId="194732523">
    <w:abstractNumId w:val="2"/>
  </w:num>
  <w:num w:numId="30" w16cid:durableId="500319960">
    <w:abstractNumId w:val="22"/>
  </w:num>
  <w:num w:numId="31" w16cid:durableId="904293299">
    <w:abstractNumId w:val="28"/>
  </w:num>
  <w:num w:numId="32" w16cid:durableId="1680083831">
    <w:abstractNumId w:val="15"/>
  </w:num>
  <w:num w:numId="33" w16cid:durableId="1053236119">
    <w:abstractNumId w:val="0"/>
  </w:num>
  <w:num w:numId="34" w16cid:durableId="1905603898">
    <w:abstractNumId w:val="14"/>
  </w:num>
  <w:num w:numId="35" w16cid:durableId="2099985794">
    <w:abstractNumId w:val="21"/>
  </w:num>
  <w:num w:numId="36" w16cid:durableId="1021273790">
    <w:abstractNumId w:val="8"/>
  </w:num>
  <w:num w:numId="37" w16cid:durableId="21110052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04"/>
    <w:rsid w:val="00003327"/>
    <w:rsid w:val="000253AF"/>
    <w:rsid w:val="00043D61"/>
    <w:rsid w:val="000652C5"/>
    <w:rsid w:val="00070855"/>
    <w:rsid w:val="000C534B"/>
    <w:rsid w:val="000D40CD"/>
    <w:rsid w:val="001021F4"/>
    <w:rsid w:val="001030D5"/>
    <w:rsid w:val="0011758C"/>
    <w:rsid w:val="00120A17"/>
    <w:rsid w:val="00123CDF"/>
    <w:rsid w:val="001300CB"/>
    <w:rsid w:val="001501BD"/>
    <w:rsid w:val="0016088F"/>
    <w:rsid w:val="001803AA"/>
    <w:rsid w:val="001A54DC"/>
    <w:rsid w:val="001B1233"/>
    <w:rsid w:val="001B16A4"/>
    <w:rsid w:val="001C68D4"/>
    <w:rsid w:val="001D5704"/>
    <w:rsid w:val="001F1E9A"/>
    <w:rsid w:val="00214146"/>
    <w:rsid w:val="002204DF"/>
    <w:rsid w:val="00234D0D"/>
    <w:rsid w:val="00240854"/>
    <w:rsid w:val="00250EDC"/>
    <w:rsid w:val="002751DF"/>
    <w:rsid w:val="00281079"/>
    <w:rsid w:val="00282DB2"/>
    <w:rsid w:val="002A42E3"/>
    <w:rsid w:val="002A6886"/>
    <w:rsid w:val="003058EF"/>
    <w:rsid w:val="00352851"/>
    <w:rsid w:val="003F68F9"/>
    <w:rsid w:val="00401179"/>
    <w:rsid w:val="00402EDA"/>
    <w:rsid w:val="004076E4"/>
    <w:rsid w:val="00415128"/>
    <w:rsid w:val="0043384C"/>
    <w:rsid w:val="00434F3E"/>
    <w:rsid w:val="004471B8"/>
    <w:rsid w:val="0045095E"/>
    <w:rsid w:val="00473E49"/>
    <w:rsid w:val="00492C12"/>
    <w:rsid w:val="0049762E"/>
    <w:rsid w:val="004A1656"/>
    <w:rsid w:val="004B532B"/>
    <w:rsid w:val="004E0B3E"/>
    <w:rsid w:val="004F23B0"/>
    <w:rsid w:val="00502546"/>
    <w:rsid w:val="00516E0C"/>
    <w:rsid w:val="005704F5"/>
    <w:rsid w:val="00570E5A"/>
    <w:rsid w:val="00573323"/>
    <w:rsid w:val="0059467B"/>
    <w:rsid w:val="005950F6"/>
    <w:rsid w:val="005B152E"/>
    <w:rsid w:val="005E3EAD"/>
    <w:rsid w:val="005E678E"/>
    <w:rsid w:val="00626F46"/>
    <w:rsid w:val="0063747C"/>
    <w:rsid w:val="00641AE8"/>
    <w:rsid w:val="00682125"/>
    <w:rsid w:val="006B546E"/>
    <w:rsid w:val="006D2335"/>
    <w:rsid w:val="00707C56"/>
    <w:rsid w:val="00715744"/>
    <w:rsid w:val="0072482A"/>
    <w:rsid w:val="00725CD8"/>
    <w:rsid w:val="00752D55"/>
    <w:rsid w:val="00793560"/>
    <w:rsid w:val="0079573B"/>
    <w:rsid w:val="007A188B"/>
    <w:rsid w:val="007A2698"/>
    <w:rsid w:val="007A27B3"/>
    <w:rsid w:val="007A331E"/>
    <w:rsid w:val="007C110C"/>
    <w:rsid w:val="007C366B"/>
    <w:rsid w:val="007C6FF4"/>
    <w:rsid w:val="00820883"/>
    <w:rsid w:val="008221E9"/>
    <w:rsid w:val="008624BC"/>
    <w:rsid w:val="00864B40"/>
    <w:rsid w:val="008846E6"/>
    <w:rsid w:val="008853CC"/>
    <w:rsid w:val="00885515"/>
    <w:rsid w:val="0089624C"/>
    <w:rsid w:val="0089740B"/>
    <w:rsid w:val="008979F0"/>
    <w:rsid w:val="008A402B"/>
    <w:rsid w:val="008C74F4"/>
    <w:rsid w:val="008F3259"/>
    <w:rsid w:val="008F54C4"/>
    <w:rsid w:val="00905FA9"/>
    <w:rsid w:val="00922D78"/>
    <w:rsid w:val="0092384D"/>
    <w:rsid w:val="00947451"/>
    <w:rsid w:val="00966254"/>
    <w:rsid w:val="00973D00"/>
    <w:rsid w:val="00980686"/>
    <w:rsid w:val="00984CCA"/>
    <w:rsid w:val="00995048"/>
    <w:rsid w:val="009B04EB"/>
    <w:rsid w:val="009B3840"/>
    <w:rsid w:val="00A05C28"/>
    <w:rsid w:val="00A24525"/>
    <w:rsid w:val="00A511CA"/>
    <w:rsid w:val="00A51CB4"/>
    <w:rsid w:val="00A6022C"/>
    <w:rsid w:val="00A72E1A"/>
    <w:rsid w:val="00AA650B"/>
    <w:rsid w:val="00AC65DE"/>
    <w:rsid w:val="00AD3FE6"/>
    <w:rsid w:val="00B361E0"/>
    <w:rsid w:val="00B40361"/>
    <w:rsid w:val="00B5113D"/>
    <w:rsid w:val="00B827B2"/>
    <w:rsid w:val="00B86606"/>
    <w:rsid w:val="00B918FB"/>
    <w:rsid w:val="00BF1013"/>
    <w:rsid w:val="00C05972"/>
    <w:rsid w:val="00C44BA1"/>
    <w:rsid w:val="00C60AFA"/>
    <w:rsid w:val="00C65902"/>
    <w:rsid w:val="00C73C8E"/>
    <w:rsid w:val="00CA32C4"/>
    <w:rsid w:val="00CE2854"/>
    <w:rsid w:val="00CF0D8F"/>
    <w:rsid w:val="00D047C0"/>
    <w:rsid w:val="00D132F9"/>
    <w:rsid w:val="00D60A32"/>
    <w:rsid w:val="00D94367"/>
    <w:rsid w:val="00DA68BF"/>
    <w:rsid w:val="00DA76D1"/>
    <w:rsid w:val="00DB03D5"/>
    <w:rsid w:val="00DB1762"/>
    <w:rsid w:val="00DC2085"/>
    <w:rsid w:val="00E03E6D"/>
    <w:rsid w:val="00E13769"/>
    <w:rsid w:val="00E46D93"/>
    <w:rsid w:val="00EB1323"/>
    <w:rsid w:val="00EB1F07"/>
    <w:rsid w:val="00EC798D"/>
    <w:rsid w:val="00EE56C4"/>
    <w:rsid w:val="00EF2795"/>
    <w:rsid w:val="00F13573"/>
    <w:rsid w:val="00F307F1"/>
    <w:rsid w:val="00F42AE7"/>
    <w:rsid w:val="00F5625F"/>
    <w:rsid w:val="00FA4DEC"/>
    <w:rsid w:val="00FA6014"/>
    <w:rsid w:val="00FB1D25"/>
    <w:rsid w:val="00FD5BA6"/>
    <w:rsid w:val="00FE032C"/>
    <w:rsid w:val="1BA9127D"/>
    <w:rsid w:val="2599C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61F3E5"/>
  <w14:defaultImageDpi w14:val="300"/>
  <w15:docId w15:val="{3F53B13C-B118-5045-9912-B7962C89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firstLine="720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right" w:pos="8460"/>
      </w:tabs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styleId="Hyperlink">
    <w:name w:val="Hyperlink"/>
    <w:rsid w:val="001D5704"/>
    <w:rPr>
      <w:color w:val="0000FF"/>
      <w:u w:val="single"/>
    </w:rPr>
  </w:style>
  <w:style w:type="character" w:styleId="FollowedHyperlink">
    <w:name w:val="FollowedHyperlink"/>
    <w:rsid w:val="006E4E0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0C534B"/>
    <w:pPr>
      <w:ind w:left="720"/>
      <w:contextualSpacing/>
    </w:pPr>
  </w:style>
  <w:style w:type="character" w:customStyle="1" w:styleId="highlight">
    <w:name w:val="highlight"/>
    <w:basedOn w:val="DefaultParagraphFont"/>
    <w:rsid w:val="004E0B3E"/>
  </w:style>
  <w:style w:type="paragraph" w:styleId="BalloonText">
    <w:name w:val="Balloon Text"/>
    <w:basedOn w:val="Normal"/>
    <w:link w:val="BalloonTextChar"/>
    <w:uiPriority w:val="99"/>
    <w:semiHidden/>
    <w:unhideWhenUsed/>
    <w:rsid w:val="00725C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D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5048"/>
    <w:pPr>
      <w:spacing w:before="100" w:beforeAutospacing="1" w:after="100" w:afterAutospacing="1"/>
    </w:pPr>
  </w:style>
  <w:style w:type="character" w:customStyle="1" w:styleId="gmail-do-cited-title">
    <w:name w:val="gmail-do-cited-title"/>
    <w:basedOn w:val="DefaultParagraphFont"/>
    <w:rsid w:val="000253AF"/>
  </w:style>
  <w:style w:type="character" w:customStyle="1" w:styleId="gmail-do-cited-date">
    <w:name w:val="gmail-do-cited-date"/>
    <w:basedOn w:val="DefaultParagraphFont"/>
    <w:rsid w:val="000253AF"/>
  </w:style>
  <w:style w:type="character" w:customStyle="1" w:styleId="gmail-do-cited-doi">
    <w:name w:val="gmail-do-cited-doi"/>
    <w:basedOn w:val="DefaultParagraphFont"/>
    <w:rsid w:val="000253AF"/>
  </w:style>
  <w:style w:type="character" w:styleId="UnresolvedMention">
    <w:name w:val="Unresolved Mention"/>
    <w:basedOn w:val="DefaultParagraphFont"/>
    <w:uiPriority w:val="99"/>
    <w:semiHidden/>
    <w:unhideWhenUsed/>
    <w:rsid w:val="00FA60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3C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C8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3C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8E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7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gae@berkeley.edu" TargetMode="External"/><Relationship Id="rId13" Type="http://schemas.openxmlformats.org/officeDocument/2006/relationships/hyperlink" Target="http://dx.doi.org/10.1136/bmjoq-2021-0018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rgae-knox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61BB90-8D3F-7941-BE55-16343B85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1565</Words>
  <Characters>8924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Margae Knox</vt:lpstr>
    </vt:vector>
  </TitlesOfParts>
  <Company>PERSONAL</Company>
  <LinksUpToDate>false</LinksUpToDate>
  <CharactersWithSpaces>10469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Margae Knox</dc:title>
  <dc:subject/>
  <dc:creator>John Knox</dc:creator>
  <cp:keywords/>
  <dc:description/>
  <cp:lastModifiedBy>Margae Knox</cp:lastModifiedBy>
  <cp:revision>4</cp:revision>
  <cp:lastPrinted>2022-08-14T21:44:00Z</cp:lastPrinted>
  <dcterms:created xsi:type="dcterms:W3CDTF">2022-08-14T21:44:00Z</dcterms:created>
  <dcterms:modified xsi:type="dcterms:W3CDTF">2022-08-14T22:07:00Z</dcterms:modified>
</cp:coreProperties>
</file>