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0D6E6E"/>
          <w:sz w:val="36"/>
          <w:szCs w:val="36"/>
        </w:rPr>
        <w:t xml:space="preserve">STANDARD OPERATING PROCEDURE</w:t>
      </w:r>
    </w:p>
    <w:p>
      <w:pPr>
        <w:spacing w:after="20" w:before="0"/>
        <w:jc w:val="center"/>
      </w:pPr>
      <w:r>
        <w:rPr>
          <w:rFonts w:ascii="Arial" w:cs="Arial" w:eastAsia="Arial" w:hAnsi="Arial"/>
          <w:b/>
          <w:bCs/>
          <w:color w:val="148F8F"/>
          <w:sz w:val="26"/>
          <w:szCs w:val="26"/>
        </w:rPr>
        <w:t xml:space="preserve">Email Inbox Management &amp; Client Communication</w:t>
      </w:r>
    </w:p>
    <w:p>
      <w:pPr>
        <w:pBdr>
          <w:bottom w:val="single" w:color="0D6E6E" w:sz="8" w:space="4"/>
        </w:pBdr>
        <w:spacing w:after="200" w:before="0"/>
        <w:jc w:val="center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Prepared by: Margaret Wanjiku | Virtual Assistant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340"/>
            <w:shd w:fill="0D6E6E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SOP REFERENCE</w:t>
            </w:r>
          </w:p>
        </w:tc>
        <w:tc>
          <w:tcPr>
            <w:tcW w:type="dxa" w:w="2340"/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SOP-VA-001</w:t>
            </w:r>
          </w:p>
        </w:tc>
        <w:tc>
          <w:tcPr>
            <w:tcW w:type="dxa" w:w="2340"/>
            <w:shd w:fill="0D6E6E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340"/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340"/>
            <w:shd w:fill="0D6E6E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2340"/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Margaret Wanjiku</w:t>
            </w:r>
          </w:p>
        </w:tc>
        <w:tc>
          <w:tcPr>
            <w:tcW w:type="dxa" w:w="2340"/>
            <w:shd w:fill="0D6E6E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 CREATED</w:t>
            </w:r>
          </w:p>
        </w:tc>
        <w:tc>
          <w:tcPr>
            <w:tcW w:type="dxa" w:w="2340"/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July 28, 2026</w:t>
            </w:r>
          </w:p>
        </w:tc>
      </w:tr>
      <w:tr>
        <w:tc>
          <w:tcPr>
            <w:tcW w:type="dxa" w:w="2340"/>
            <w:shd w:fill="0D6E6E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2340"/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[Executive/Client Name]</w:t>
            </w:r>
          </w:p>
        </w:tc>
        <w:tc>
          <w:tcPr>
            <w:tcW w:type="dxa" w:w="2340"/>
            <w:shd w:fill="0D6E6E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NEXT REVIEW</w:t>
            </w:r>
          </w:p>
        </w:tc>
        <w:tc>
          <w:tcPr>
            <w:tcW w:type="dxa" w:w="2340"/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January 2027</w:t>
            </w:r>
          </w:p>
        </w:tc>
      </w:tr>
      <w:tr>
        <w:tc>
          <w:tcPr>
            <w:tcW w:type="dxa" w:w="2340"/>
            <w:shd w:fill="0D6E6E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APPLIES TO</w:t>
            </w:r>
          </w:p>
        </w:tc>
        <w:tc>
          <w:tcPr>
            <w:tcW w:type="dxa" w:w="2340"/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Virtual Assistant</w:t>
            </w:r>
          </w:p>
        </w:tc>
        <w:tc>
          <w:tcPr>
            <w:tcW w:type="dxa" w:w="2340"/>
            <w:shd w:fill="0D6E6E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FREQUENCY</w:t>
            </w:r>
          </w:p>
        </w:tc>
        <w:tc>
          <w:tcPr>
            <w:tcW w:type="dxa" w:w="2340"/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Daily — Monday to Friday</w:t>
            </w:r>
          </w:p>
        </w:tc>
      </w:tr>
    </w:tbl>
    <w:p>
      <w:pPr>
        <w:spacing w:line="240"/>
      </w:pPr>
      <w:r>
        <w:rPr>
          <w:sz w:val="20"/>
          <w:szCs w:val="20"/>
        </w:rPr>
        <w:t xml:space="preserve"/>
      </w:r>
    </w:p>
    <w:p>
      <w:pPr>
        <w:shd w:fill="0D6E6E" w:val="clear"/>
        <w:spacing w:after="8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1.  PURPOSE</w:t>
      </w:r>
    </w:p>
    <w:p>
      <w:pPr>
        <w:spacing w:line="240"/>
      </w:pPr>
      <w:r>
        <w:rPr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This SOP establishes a standardized process for managing the executive's email inbox, ensuring all communications are handled professionally, accurately and in a timely manner. The goal is to maintain zero missed communications, reduce executive email burden by 80%, and ensure all client and stakeholder correspondence receives appropriate responses within agreed timeframes.</w:t>
      </w:r>
    </w:p>
    <w:p>
      <w:pPr>
        <w:spacing w:line="240"/>
      </w:pPr>
      <w:r>
        <w:rPr>
          <w:sz w:val="20"/>
          <w:szCs w:val="20"/>
        </w:rPr>
        <w:t xml:space="preserve"/>
      </w:r>
    </w:p>
    <w:p>
      <w:pPr>
        <w:shd w:fill="0D6E6E" w:val="clear"/>
        <w:spacing w:after="8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2.  SCOPE</w:t>
      </w:r>
    </w:p>
    <w:p>
      <w:pPr>
        <w:spacing w:line="240"/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Applies to all incoming emails received in the executive's primary inbox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Covers client communications, vendor emails, internal team messages and newsletter/subscription emails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Executed by the assigned Virtual Assistant every business 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Does not include confidential board communications — these are handled directly by the executive</w:t>
      </w:r>
    </w:p>
    <w:p>
      <w:pPr>
        <w:spacing w:line="240"/>
      </w:pPr>
      <w:r>
        <w:rPr>
          <w:sz w:val="20"/>
          <w:szCs w:val="20"/>
        </w:rPr>
        <w:t xml:space="preserve"/>
      </w:r>
    </w:p>
    <w:p>
      <w:pPr>
        <w:shd w:fill="0D6E6E" w:val="clear"/>
        <w:spacing w:after="8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3.  TOOLS REQUIRED</w:t>
      </w:r>
    </w:p>
    <w:p>
      <w:pPr>
        <w:spacing w:line="240"/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Gmail / Microsoft Outlook — primary email platform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Google Sheets / Excel — email log tracker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Trello / Monday.com — task management for action items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Canva — for any email graphic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Grammarly — for proofreading outgoing emails</w:t>
      </w:r>
    </w:p>
    <w:p>
      <w:pPr>
        <w:spacing w:line="240"/>
      </w:pPr>
      <w:r>
        <w:rPr>
          <w:sz w:val="20"/>
          <w:szCs w:val="20"/>
        </w:rPr>
        <w:t xml:space="preserve"/>
      </w:r>
    </w:p>
    <w:p>
      <w:pPr>
        <w:shd w:fill="0D6E6E" w:val="clear"/>
        <w:spacing w:after="8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4.  STEP-BY-STEP PROCESS</w:t>
      </w:r>
    </w:p>
    <w:p>
      <w:pPr>
        <w:spacing w:line="240"/>
      </w:pPr>
      <w:r>
        <w:rPr>
          <w:sz w:val="20"/>
          <w:szCs w:val="20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D6E6E"/>
          <w:sz w:val="22"/>
          <w:szCs w:val="22"/>
        </w:rPr>
        <w:t xml:space="preserve">Step 1: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Morning Inbox Review (9:00 AM Daily)</w:t>
      </w:r>
    </w:p>
    <w:p>
      <w:pPr>
        <w:spacing w:after="60" w:before="0"/>
        <w:ind w:left="4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Log into the executive's email account. Review ALL new emails received since previous close of business. Do not delete or archive anything at this stage — read only.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D6E6E"/>
          <w:sz w:val="22"/>
          <w:szCs w:val="22"/>
        </w:rPr>
        <w:t xml:space="preserve">Step 2: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Categorize Emails Using Labels</w:t>
      </w:r>
    </w:p>
    <w:p>
      <w:pPr>
        <w:spacing w:after="60" w:before="0"/>
        <w:ind w:left="4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Apply the following labels to every email before taking any action: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🔴 URGENT — requires response or action TODAY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🟡 IMPORTANT — requires response within 24-48 hours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🟢 FYI — no action required, for executive awareness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📋 ACTION ITEM — task to be added to project tracker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🗑️ UNSUBSCRIBE — newsletters or promotions to unsubscribe from</w:t>
      </w:r>
    </w:p>
    <w:p>
      <w:pPr>
        <w:spacing w:line="240"/>
      </w:pPr>
      <w:r>
        <w:rPr>
          <w:sz w:val="20"/>
          <w:szCs w:val="20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D6E6E"/>
          <w:sz w:val="22"/>
          <w:szCs w:val="22"/>
        </w:rPr>
        <w:t xml:space="preserve">Step 3: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Handle Urgent Emails First</w:t>
      </w:r>
    </w:p>
    <w:p>
      <w:pPr>
        <w:spacing w:after="60" w:before="0"/>
        <w:ind w:left="4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For all 🔴 URGENT emails — draft a response immediately. Use the approved email templates where available. If a decision is required from the executive, flag it in the daily briefing with a recommended response for approval. Send approved responses within 2 hours of inbox review.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D6E6E"/>
          <w:sz w:val="22"/>
          <w:szCs w:val="22"/>
        </w:rPr>
        <w:t xml:space="preserve">Step 4: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Update the Email Log Tracker</w:t>
      </w:r>
    </w:p>
    <w:p>
      <w:pPr>
        <w:spacing w:after="60" w:before="0"/>
        <w:ind w:left="4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Open the Email Log Tracker in Google Sheets. Add a new row for every email that requires action, including: sender name, subject, date received, category, action taken, and follow-up date.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D6E6E"/>
          <w:sz w:val="22"/>
          <w:szCs w:val="22"/>
        </w:rPr>
        <w:t xml:space="preserve">Step 5: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Add Action Items to Task Manager</w:t>
      </w:r>
    </w:p>
    <w:p>
      <w:pPr>
        <w:spacing w:after="60" w:before="0"/>
        <w:ind w:left="4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For any email that requires a follow-up task (meeting booking, document preparation, research, etc.), create a task card in Trello/Monday.com with: task description, due date, priority level, and assigned owner.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D6E6E"/>
          <w:sz w:val="22"/>
          <w:szCs w:val="22"/>
        </w:rPr>
        <w:t xml:space="preserve">Step 6: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Draft Executive Briefing</w:t>
      </w:r>
    </w:p>
    <w:p>
      <w:pPr>
        <w:spacing w:after="60" w:before="0"/>
        <w:ind w:left="4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By 10:00 AM, prepare the Executive Daily Briefing document summarizing: total emails received, urgent items requiring executive attention, responses sent on executive's behalf, and pending items with recommended next steps.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D6E6E"/>
          <w:sz w:val="22"/>
          <w:szCs w:val="22"/>
        </w:rPr>
        <w:t xml:space="preserve">Step 7: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End-of-Day Inbox Close (5:00 PM)</w:t>
      </w:r>
    </w:p>
    <w:p>
      <w:pPr>
        <w:spacing w:after="60" w:before="0"/>
        <w:ind w:left="4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Complete all pending email responses. Archive handled emails. Flag any unresolved items for next morning. Send executive a brief end-of-day email summary if any urgent matters remain outstanding.</w:t>
      </w:r>
    </w:p>
    <w:p>
      <w:pPr>
        <w:spacing w:line="240"/>
      </w:pPr>
      <w:r>
        <w:rPr>
          <w:sz w:val="20"/>
          <w:szCs w:val="20"/>
        </w:rPr>
        <w:t xml:space="preserve"/>
      </w:r>
    </w:p>
    <w:p>
      <w:pPr>
        <w:shd w:fill="0D6E6E" w:val="clear"/>
        <w:spacing w:after="8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5.  RESPONSE TIME STANDARDS</w:t>
      </w:r>
    </w:p>
    <w:p>
      <w:pPr>
        <w:spacing w:line="24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shd w:fill="0D6E6E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EMAIL CATEGORY</w:t>
            </w:r>
          </w:p>
        </w:tc>
        <w:tc>
          <w:tcPr>
            <w:tcW w:type="dxa" w:w="3120"/>
            <w:shd w:fill="0D6E6E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 TIME</w:t>
            </w:r>
          </w:p>
        </w:tc>
        <w:tc>
          <w:tcPr>
            <w:tcW w:type="dxa" w:w="3120"/>
            <w:shd w:fill="0D6E6E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HANDLED BY</w:t>
            </w:r>
          </w:p>
        </w:tc>
      </w:tr>
      <w:tr>
        <w:tc>
          <w:tcPr>
            <w:tcW w:type="dxa" w:w="3120"/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🔴 Urgent — Client / Executive</w:t>
            </w:r>
          </w:p>
        </w:tc>
        <w:tc>
          <w:tcPr>
            <w:tcW w:type="dxa" w:w="3120"/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Within 2 hours</w:t>
            </w:r>
          </w:p>
        </w:tc>
        <w:tc>
          <w:tcPr>
            <w:tcW w:type="dxa" w:w="3120"/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 (draft) + Executive (approve)</w:t>
            </w:r>
          </w:p>
        </w:tc>
      </w:tr>
      <w:tr>
        <w:tc>
          <w:tcPr>
            <w:tcW w:type="dxa" w:w="3120"/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🟡 Important — General Business</w:t>
            </w:r>
          </w:p>
        </w:tc>
        <w:tc>
          <w:tcPr>
            <w:tcW w:type="dxa" w:w="3120"/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Within 24 hours</w:t>
            </w:r>
          </w:p>
        </w:tc>
        <w:tc>
          <w:tcPr>
            <w:tcW w:type="dxa" w:w="3120"/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 independently</w:t>
            </w:r>
          </w:p>
        </w:tc>
      </w:tr>
      <w:tr>
        <w:tc>
          <w:tcPr>
            <w:tcW w:type="dxa" w:w="3120"/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🟢 FYI — No Response Needed</w:t>
            </w:r>
          </w:p>
        </w:tc>
        <w:tc>
          <w:tcPr>
            <w:tcW w:type="dxa" w:w="3120"/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Archive same day</w:t>
            </w:r>
          </w:p>
        </w:tc>
        <w:tc>
          <w:tcPr>
            <w:tcW w:type="dxa" w:w="3120"/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 independently</w:t>
            </w:r>
          </w:p>
        </w:tc>
      </w:tr>
      <w:tr>
        <w:tc>
          <w:tcPr>
            <w:tcW w:type="dxa" w:w="3120"/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📋 Action Required</w:t>
            </w:r>
          </w:p>
        </w:tc>
        <w:tc>
          <w:tcPr>
            <w:tcW w:type="dxa" w:w="3120"/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to tracker within 1 hour</w:t>
            </w:r>
          </w:p>
        </w:tc>
        <w:tc>
          <w:tcPr>
            <w:tcW w:type="dxa" w:w="3120"/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 logs + assigns</w:t>
            </w:r>
          </w:p>
        </w:tc>
      </w:tr>
    </w:tbl>
    <w:p>
      <w:pPr>
        <w:spacing w:line="240"/>
      </w:pPr>
      <w:r>
        <w:rPr>
          <w:sz w:val="20"/>
          <w:szCs w:val="20"/>
        </w:rPr>
        <w:t xml:space="preserve"/>
      </w:r>
    </w:p>
    <w:p>
      <w:pPr>
        <w:shd w:fill="0D6E6E" w:val="clear"/>
        <w:spacing w:after="8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6.  QUALITY STANDARDS</w:t>
      </w:r>
    </w:p>
    <w:p>
      <w:pPr>
        <w:spacing w:line="240"/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All outgoing emails must be proofread using Grammarly before sending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Professional tone maintained at all times — no casual language in client emails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Executive's email signature must be included on all outgoing emails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No confidential information to be shared without explicit executive approval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All email responses to be logged in the Email Tracker within 30 minutes of sending</w:t>
      </w:r>
    </w:p>
    <w:p>
      <w:pPr>
        <w:spacing w:line="240"/>
      </w:pPr>
      <w:r>
        <w:rPr>
          <w:sz w:val="20"/>
          <w:szCs w:val="20"/>
        </w:rPr>
        <w:t xml:space="preserve"/>
      </w:r>
    </w:p>
    <w:p>
      <w:pPr>
        <w:shd w:fill="0D6E6E" w:val="clear"/>
        <w:spacing w:after="8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7.  ESCALATION PROCEDURE</w:t>
      </w:r>
    </w:p>
    <w:p>
      <w:pPr>
        <w:spacing w:line="240"/>
      </w:pPr>
      <w:r>
        <w:rPr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If the VA is unsure how to handle an email, the following escalation steps apply: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Step 1 — Draft a proposed response and flag for executive review before sending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Step 2 — If urgent and executive is unavailable, send an acknowledgement email: 'Thank you for your message. [Executive Name] will respond to you within [timeframe].'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Step 3 — For legal, financial or sensitive HR matters — do not respond. Flag immediately to executive via WhatsApp/phone.</w:t>
      </w:r>
    </w:p>
    <w:p>
      <w:pPr>
        <w:spacing w:line="240"/>
      </w:pPr>
      <w:r>
        <w:rPr>
          <w:sz w:val="20"/>
          <w:szCs w:val="20"/>
        </w:rPr>
        <w:t xml:space="preserve"/>
      </w:r>
    </w:p>
    <w:p>
      <w:pPr>
        <w:shd w:fill="0D6E6E" w:val="clear"/>
        <w:spacing w:after="8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8.  CHANGE LOG</w:t>
      </w:r>
    </w:p>
    <w:p>
      <w:pPr>
        <w:spacing w:line="24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560"/>
            <w:shd w:fill="0D6E6E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340"/>
            <w:shd w:fill="0D6E6E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3900"/>
            <w:shd w:fill="0D6E6E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 DESCRIPTION</w:t>
            </w:r>
          </w:p>
        </w:tc>
        <w:tc>
          <w:tcPr>
            <w:tcW w:type="dxa" w:w="1560"/>
            <w:shd w:fill="0D6E6E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UPDATED BY</w:t>
            </w:r>
          </w:p>
        </w:tc>
      </w:tr>
      <w:tr>
        <w:tc>
          <w:tcPr>
            <w:tcW w:type="dxa" w:w="1560"/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2340"/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July 28, 2026</w:t>
            </w:r>
          </w:p>
        </w:tc>
        <w:tc>
          <w:tcPr>
            <w:tcW w:type="dxa" w:w="3900"/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Initial SOP creation</w:t>
            </w:r>
          </w:p>
        </w:tc>
        <w:tc>
          <w:tcPr>
            <w:tcW w:type="dxa" w:w="1560"/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M. Wanjiku</w:t>
            </w:r>
          </w:p>
        </w:tc>
      </w:tr>
      <w:tr>
        <w:tc>
          <w:tcPr>
            <w:tcW w:type="dxa" w:w="1560"/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900"/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line="240"/>
      </w:pPr>
      <w:r>
        <w:rPr>
          <w:sz w:val="20"/>
          <w:szCs w:val="20"/>
        </w:rPr>
        <w:t xml:space="preserve"/>
      </w:r>
    </w:p>
    <w:p>
      <w:pPr>
        <w:pBdr>
          <w:top w:val="single" w:color="0D6E6E" w:sz="8" w:space="4"/>
        </w:pBdr>
        <w:spacing w:after="0" w:before="200"/>
        <w:jc w:val="center"/>
      </w:pP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SOP-VA-001 v1.0  |  Prepared by Margaret Wanjiku | Virtual Assistant  |  margaretwanjiku438@gmail.com  |  CONFIDENTIAL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2026-07-31T09:03:17.747Z</dcterms:created>
  <dcterms:modified xsi:type="dcterms:W3CDTF">2026-07-31T09:03:17.748Z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