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4D8" w:rsidRDefault="009242AF">
      <w:hyperlink r:id="rId4" w:history="1">
        <w:r>
          <w:rPr>
            <w:rStyle w:val="Lienhypertexte"/>
          </w:rPr>
          <w:t>http://bikin-toulouse.fr/</w:t>
        </w:r>
      </w:hyperlink>
      <w:bookmarkStart w:id="0" w:name="_GoBack"/>
      <w:bookmarkEnd w:id="0"/>
    </w:p>
    <w:sectPr w:rsidR="005C64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AF"/>
    <w:rsid w:val="009242AF"/>
    <w:rsid w:val="00B53EDD"/>
    <w:rsid w:val="00E1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1F9DC-1E98-4C7C-9A7B-61A47AD6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242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ikin-toulouse.f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Margaux Vitez</dc:creator>
  <cp:keywords/>
  <dc:description/>
  <cp:lastModifiedBy>Margaux Vitez</cp:lastModifiedBy>
  <cp:revision>1</cp:revision>
  <dcterms:created xsi:type="dcterms:W3CDTF">2020-01-02T14:09:00Z</dcterms:created>
  <dcterms:modified xsi:type="dcterms:W3CDTF">2020-01-02T14:09:00Z</dcterms:modified>
</cp:coreProperties>
</file>