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after="80" w:before="280" w:line="276" w:lineRule="auto"/>
        <w:jc w:val="both"/>
        <w:rPr>
          <w:color w:val="d62e4e"/>
          <w:sz w:val="36"/>
          <w:szCs w:val="36"/>
        </w:rPr>
      </w:pPr>
      <w:r w:rsidDel="00000000" w:rsidR="00000000" w:rsidRPr="00000000">
        <w:rPr>
          <w:b w:val="1"/>
          <w:color w:val="d62e4e"/>
          <w:sz w:val="36"/>
          <w:szCs w:val="36"/>
          <w:rtl w:val="0"/>
        </w:rPr>
        <w:t xml:space="preserve">Some existing datasets from related tasks: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80" w:before="280"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color w:val="1f2328"/>
          <w:sz w:val="24"/>
          <w:szCs w:val="24"/>
          <w:rtl w:val="0"/>
        </w:rPr>
        <w:t xml:space="preserve">NL2Bash contains 12k one-line Linux shell commands used in practice and their natural language descriptions provided by experts. The dataset includes 100+ commonly used shell utilities, providing a rich training and test bed for automatically translating natural language into command lines.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spacing w:after="80" w:before="280" w:line="276" w:lineRule="auto"/>
        <w:ind w:left="1080" w:hanging="360"/>
        <w:jc w:val="both"/>
        <w:rPr/>
      </w:pPr>
      <w:r w:rsidDel="00000000" w:rsidR="00000000" w:rsidRPr="00000000">
        <w:rPr>
          <w:rtl w:val="0"/>
        </w:rPr>
        <w:t xml:space="preserve">Paper link : </w:t>
      </w:r>
      <w:hyperlink r:id="rId7">
        <w:r w:rsidDel="00000000" w:rsidR="00000000" w:rsidRPr="00000000">
          <w:rPr>
            <w:color w:val="000080"/>
            <w:u w:val="single"/>
            <w:rtl w:val="0"/>
          </w:rPr>
          <w:t xml:space="preserve">https://arxiv.org/pdf/1802.08979.pdf</w:t>
        </w:r>
      </w:hyperlink>
      <w:r w:rsidDel="00000000" w:rsidR="00000000" w:rsidRPr="00000000">
        <w:rPr>
          <w:rtl w:val="0"/>
        </w:rPr>
        <w:t xml:space="preserve"> .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spacing w:after="80" w:before="280" w:line="276" w:lineRule="auto"/>
        <w:ind w:left="1080" w:hanging="360"/>
        <w:jc w:val="both"/>
        <w:rPr/>
      </w:pPr>
      <w:r w:rsidDel="00000000" w:rsidR="00000000" w:rsidRPr="00000000">
        <w:rPr>
          <w:rtl w:val="0"/>
        </w:rPr>
        <w:t xml:space="preserve">Github repo link : </w:t>
      </w:r>
      <w:hyperlink r:id="rId8">
        <w:r w:rsidDel="00000000" w:rsidR="00000000" w:rsidRPr="00000000">
          <w:rPr>
            <w:color w:val="000080"/>
            <w:u w:val="single"/>
            <w:rtl w:val="0"/>
          </w:rPr>
          <w:t xml:space="preserve">https://github.com/TellinaTool/nl2bash/tree/master/data</w:t>
        </w:r>
      </w:hyperlink>
      <w:r w:rsidDel="00000000" w:rsidR="00000000" w:rsidRPr="00000000">
        <w:rPr>
          <w:rtl w:val="0"/>
        </w:rPr>
        <w:t xml:space="preserve"> .</w:t>
      </w:r>
    </w:p>
    <w:p w:rsidR="00000000" w:rsidDel="00000000" w:rsidP="00000000" w:rsidRDefault="00000000" w:rsidRPr="00000000" w14:paraId="00000005">
      <w:pPr>
        <w:widowControl w:val="1"/>
        <w:spacing w:after="80" w:before="280" w:line="276" w:lineRule="auto"/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-572768</wp:posOffset>
            </wp:positionH>
            <wp:positionV relativeFrom="paragraph">
              <wp:posOffset>568960</wp:posOffset>
            </wp:positionV>
            <wp:extent cx="7430770" cy="2470785"/>
            <wp:effectExtent b="0" l="0" r="0" t="0"/>
            <wp:wrapSquare wrapText="bothSides" distB="0" distT="0" distL="0" distR="0"/>
            <wp:docPr id="3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30770" cy="24707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-341628</wp:posOffset>
            </wp:positionH>
            <wp:positionV relativeFrom="paragraph">
              <wp:posOffset>3279140</wp:posOffset>
            </wp:positionV>
            <wp:extent cx="6913245" cy="2519680"/>
            <wp:effectExtent b="0" l="0" r="0" t="0"/>
            <wp:wrapSquare wrapText="bothSides" distB="0" distT="0" distL="0" distR="0"/>
            <wp:docPr id="3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3245" cy="25196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80" w:before="280"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The paper demonstrates a tool to generate Pseudo-code from Source Code in Python. They have made their training data available which is basically a django based website where for each line of code there is pseudo code/comment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after="80" w:before="280" w:line="276" w:lineRule="auto"/>
        <w:ind w:left="1080" w:hanging="360"/>
        <w:jc w:val="both"/>
        <w:rPr/>
      </w:pPr>
      <w:r w:rsidDel="00000000" w:rsidR="00000000" w:rsidRPr="00000000">
        <w:rPr>
          <w:rtl w:val="0"/>
        </w:rPr>
        <w:t xml:space="preserve">Paper link: </w:t>
      </w:r>
      <w:hyperlink r:id="rId11">
        <w:r w:rsidDel="00000000" w:rsidR="00000000" w:rsidRPr="00000000">
          <w:rPr>
            <w:color w:val="000080"/>
            <w:u w:val="single"/>
            <w:rtl w:val="0"/>
          </w:rPr>
          <w:t xml:space="preserve">https://www.phontron.com/paper/fudaba15asedemo.pdf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after="80" w:before="280" w:line="276" w:lineRule="auto"/>
        <w:ind w:left="1080" w:hanging="360"/>
        <w:jc w:val="both"/>
        <w:rPr/>
      </w:pPr>
      <w:r w:rsidDel="00000000" w:rsidR="00000000" w:rsidRPr="00000000">
        <w:rPr>
          <w:rtl w:val="0"/>
        </w:rPr>
        <w:t xml:space="preserve">Dataset link : </w:t>
      </w:r>
      <w:hyperlink r:id="rId12">
        <w:r w:rsidDel="00000000" w:rsidR="00000000" w:rsidRPr="00000000">
          <w:rPr>
            <w:color w:val="000080"/>
            <w:u w:val="single"/>
            <w:rtl w:val="0"/>
          </w:rPr>
          <w:t xml:space="preserve">https://ahclab.naist.jp/pseudogen/en-django.tar.gz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3480434</wp:posOffset>
            </wp:positionV>
            <wp:extent cx="5486400" cy="1659255"/>
            <wp:effectExtent b="0" l="0" r="0" t="0"/>
            <wp:wrapSquare wrapText="bothSides" distB="0" distT="0" distL="0" distR="0"/>
            <wp:docPr id="3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92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304800</wp:posOffset>
            </wp:positionH>
            <wp:positionV relativeFrom="paragraph">
              <wp:posOffset>5561965</wp:posOffset>
            </wp:positionV>
            <wp:extent cx="5486400" cy="1659255"/>
            <wp:effectExtent b="0" l="0" r="0" t="0"/>
            <wp:wrapSquare wrapText="bothSides" distB="0" distT="0" distL="0" distR="0"/>
            <wp:docPr id="3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92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266700</wp:posOffset>
            </wp:positionH>
            <wp:positionV relativeFrom="paragraph">
              <wp:posOffset>695325</wp:posOffset>
            </wp:positionV>
            <wp:extent cx="5715000" cy="2481580"/>
            <wp:effectExtent b="0" l="0" r="0" t="0"/>
            <wp:wrapSquare wrapText="bothSides" distB="0" distT="0" distL="0" distR="0"/>
            <wp:docPr id="3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815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spacing w:after="80" w:before="280" w:line="276" w:lineRule="auto"/>
        <w:ind w:left="108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The paper aims to generate a SQL query from a natural language question and table schema.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after="80" w:before="280" w:line="276" w:lineRule="auto"/>
        <w:ind w:left="1080" w:hanging="360"/>
        <w:jc w:val="both"/>
        <w:rPr/>
      </w:pPr>
      <w:r w:rsidDel="00000000" w:rsidR="00000000" w:rsidRPr="00000000">
        <w:rPr>
          <w:rtl w:val="0"/>
        </w:rPr>
        <w:t xml:space="preserve">Paper Link: </w:t>
      </w:r>
      <w:hyperlink r:id="rId16">
        <w:r w:rsidDel="00000000" w:rsidR="00000000" w:rsidRPr="00000000">
          <w:rPr>
            <w:color w:val="000080"/>
            <w:u w:val="single"/>
            <w:rtl w:val="0"/>
          </w:rPr>
          <w:t xml:space="preserve">https://arxiv.org/pdf/1709.00103.pdf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after="80" w:before="280" w:line="276" w:lineRule="auto"/>
        <w:ind w:left="1080" w:hanging="360"/>
        <w:jc w:val="both"/>
        <w:rPr/>
      </w:pPr>
      <w:r w:rsidDel="00000000" w:rsidR="00000000" w:rsidRPr="00000000">
        <w:rPr>
          <w:rtl w:val="0"/>
        </w:rPr>
        <w:t xml:space="preserve">Github Repo Link : </w:t>
      </w:r>
      <w:hyperlink r:id="rId17">
        <w:r w:rsidDel="00000000" w:rsidR="00000000" w:rsidRPr="00000000">
          <w:rPr>
            <w:color w:val="000080"/>
            <w:u w:val="single"/>
            <w:rtl w:val="0"/>
          </w:rPr>
          <w:t xml:space="preserve">https://github.com/salesforce/WikiSQL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80" w:before="280" w:line="276" w:lineRule="auto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95250</wp:posOffset>
            </wp:positionH>
            <wp:positionV relativeFrom="paragraph">
              <wp:posOffset>409575</wp:posOffset>
            </wp:positionV>
            <wp:extent cx="6107430" cy="1283970"/>
            <wp:effectExtent b="0" l="0" r="0" t="0"/>
            <wp:wrapSquare wrapText="bothSides" distB="0" distT="0" distL="0" distR="0"/>
            <wp:docPr id="3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12839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spacing w:after="80" w:before="28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80" w:before="28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80" w:before="28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80" w:before="28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80" w:before="28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80" w:before="280" w:line="276" w:lineRule="auto"/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1524000</wp:posOffset>
            </wp:positionH>
            <wp:positionV relativeFrom="paragraph">
              <wp:posOffset>311975</wp:posOffset>
            </wp:positionV>
            <wp:extent cx="2554605" cy="3018790"/>
            <wp:effectExtent b="0" l="0" r="0" t="0"/>
            <wp:wrapSquare wrapText="bothSides" distB="0" distT="0" distL="0" distR="0"/>
            <wp:docPr id="3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30187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spacing w:after="80" w:before="280"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Spoc Dataset : The dataset contains 18,356 programs for 677 programming problems(easiest level of problems on </w:t>
      </w:r>
      <w:hyperlink r:id="rId20">
        <w:r w:rsidDel="00000000" w:rsidR="00000000" w:rsidRPr="00000000">
          <w:rPr>
            <w:b w:val="1"/>
            <w:color w:val="000080"/>
            <w:u w:val="single"/>
            <w:rtl w:val="0"/>
          </w:rPr>
          <w:t xml:space="preserve">codeforces.com</w:t>
        </w:r>
      </w:hyperlink>
      <w:r w:rsidDel="00000000" w:rsidR="00000000" w:rsidRPr="00000000">
        <w:rPr>
          <w:b w:val="1"/>
          <w:rtl w:val="0"/>
        </w:rPr>
        <w:t xml:space="preserve">). On average, each program has 14.7 lines, and each pseudocode line has about 7.86 tokens. The dataset contains pseudocode,code and testcases to check code correctness.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80" w:before="280" w:line="276" w:lineRule="auto"/>
        <w:jc w:val="both"/>
        <w:rPr/>
      </w:pPr>
      <w:r w:rsidDel="00000000" w:rsidR="00000000" w:rsidRPr="00000000">
        <w:rPr>
          <w:rtl w:val="0"/>
        </w:rPr>
        <w:t xml:space="preserve">Paper/Dataset Link: </w:t>
      </w:r>
      <w:hyperlink r:id="rId21">
        <w:r w:rsidDel="00000000" w:rsidR="00000000" w:rsidRPr="00000000">
          <w:rPr>
            <w:color w:val="000080"/>
            <w:u w:val="single"/>
            <w:rtl w:val="0"/>
          </w:rPr>
          <w:t xml:space="preserve">https://sumith1896.github.io/spoc/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-561973</wp:posOffset>
            </wp:positionH>
            <wp:positionV relativeFrom="paragraph">
              <wp:posOffset>857250</wp:posOffset>
            </wp:positionV>
            <wp:extent cx="7212330" cy="3964305"/>
            <wp:effectExtent b="0" l="0" r="0" t="0"/>
            <wp:wrapSquare wrapText="bothSides" distB="0" distT="0" distL="0" distR="0"/>
            <wp:docPr id="3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2330" cy="39643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="24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="24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Normal">
    <w:name w:val="Normal"/>
    <w:qFormat w:val="1"/>
    <w:pPr>
      <w:widowControl w:val="1"/>
      <w:suppressAutoHyphens w:val="1"/>
      <w:bidi w:val="0"/>
      <w:spacing w:after="0" w:before="0" w:line="276" w:lineRule="auto"/>
      <w:jc w:val="left"/>
    </w:pPr>
    <w:rPr>
      <w:rFonts w:ascii="Arial" w:cs="Arial" w:eastAsia="Arial" w:hAnsi="Arial"/>
      <w:color w:val="auto"/>
      <w:kern w:val="0"/>
      <w:sz w:val="22"/>
      <w:szCs w:val="22"/>
      <w:lang w:bidi="hi-IN" w:eastAsia="zh-CN" w:val="en-US"/>
    </w:rPr>
  </w:style>
  <w:style w:type="paragraph" w:styleId="Heading1">
    <w:name w:val="Heading 1"/>
    <w:basedOn w:val="LO-normal"/>
    <w:next w:val="LO-normal"/>
    <w:qFormat w:val="1"/>
    <w:pPr>
      <w:keepNext w:val="1"/>
      <w:keepLines w:val="1"/>
      <w:pageBreakBefore w:val="0"/>
      <w:spacing w:after="120" w:before="400" w:line="240" w:lineRule="auto"/>
    </w:pPr>
    <w:rPr>
      <w:sz w:val="40"/>
      <w:szCs w:val="40"/>
    </w:rPr>
  </w:style>
  <w:style w:type="paragraph" w:styleId="Heading2">
    <w:name w:val="Heading 2"/>
    <w:basedOn w:val="LO-normal"/>
    <w:next w:val="LO-normal"/>
    <w:qFormat w:val="1"/>
    <w:pPr>
      <w:keepNext w:val="1"/>
      <w:keepLines w:val="1"/>
      <w:pageBreakBefore w:val="0"/>
      <w:spacing w:after="120" w:before="360" w:line="240" w:lineRule="auto"/>
    </w:pPr>
    <w:rPr>
      <w:b w:val="0"/>
      <w:sz w:val="32"/>
      <w:szCs w:val="32"/>
    </w:rPr>
  </w:style>
  <w:style w:type="paragraph" w:styleId="Heading3">
    <w:name w:val="Heading 3"/>
    <w:basedOn w:val="LO-normal"/>
    <w:next w:val="LO-normal"/>
    <w:qFormat w:val="1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LO-normal"/>
    <w:next w:val="LO-normal"/>
    <w:qFormat w:val="1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LO-normal"/>
    <w:next w:val="LO-normal"/>
    <w:qFormat w:val="1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LO-normal"/>
    <w:next w:val="LO-normal"/>
    <w:qFormat w:val="1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character" w:styleId="Bullets">
    <w:name w:val="Bullets"/>
    <w:qFormat w:val="1"/>
    <w:rPr>
      <w:rFonts w:ascii="OpenSymbol" w:cs="OpenSymbol" w:eastAsia="OpenSymbol" w:hAnsi="OpenSymbol"/>
    </w:rPr>
  </w:style>
  <w:style w:type="character" w:styleId="InternetLink">
    <w:name w:val="Hyperlink"/>
    <w:rPr>
      <w:color w:val="000080"/>
      <w:u w:val="single"/>
    </w:rPr>
  </w:style>
  <w:style w:type="character" w:styleId="NumberingSymbols">
    <w:name w:val="Numbering Symbols"/>
    <w:qFormat w:val="1"/>
    <w:rPr/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Lohit Devanagari"/>
    </w:rPr>
  </w:style>
  <w:style w:type="paragraph" w:styleId="LO-normal" w:default="1">
    <w:name w:val="LO-normal"/>
    <w:qFormat w:val="1"/>
    <w:pPr>
      <w:widowControl w:val="1"/>
      <w:suppressAutoHyphens w:val="1"/>
      <w:bidi w:val="0"/>
      <w:spacing w:after="0" w:before="0" w:line="276" w:lineRule="auto"/>
      <w:jc w:val="left"/>
    </w:pPr>
    <w:rPr>
      <w:rFonts w:ascii="Arial" w:cs="Arial" w:eastAsia="Arial" w:hAnsi="Arial"/>
      <w:color w:val="auto"/>
      <w:kern w:val="0"/>
      <w:sz w:val="22"/>
      <w:szCs w:val="22"/>
      <w:lang w:bidi="hi-IN" w:eastAsia="zh-CN" w:val="en-US"/>
    </w:rPr>
  </w:style>
  <w:style w:type="paragraph" w:styleId="Title">
    <w:name w:val="Title"/>
    <w:basedOn w:val="LO-normal"/>
    <w:next w:val="LO-normal"/>
    <w:qFormat w:val="1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Subtitle">
    <w:name w:val="Subtitle"/>
    <w:basedOn w:val="LO-normal"/>
    <w:next w:val="LO-normal"/>
    <w:qFormat w:val="1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Normal" w:default="1">
    <w:name w:val="Table 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codeforces.com/" TargetMode="External"/><Relationship Id="rId11" Type="http://schemas.openxmlformats.org/officeDocument/2006/relationships/hyperlink" Target="https://www.phontron.com/paper/fudaba15asedemo.pdf" TargetMode="External"/><Relationship Id="rId22" Type="http://schemas.openxmlformats.org/officeDocument/2006/relationships/image" Target="media/image3.png"/><Relationship Id="rId10" Type="http://schemas.openxmlformats.org/officeDocument/2006/relationships/image" Target="media/image4.png"/><Relationship Id="rId21" Type="http://schemas.openxmlformats.org/officeDocument/2006/relationships/hyperlink" Target="https://sumith1896.github.io/spoc/" TargetMode="External"/><Relationship Id="rId13" Type="http://schemas.openxmlformats.org/officeDocument/2006/relationships/image" Target="media/image2.png"/><Relationship Id="rId12" Type="http://schemas.openxmlformats.org/officeDocument/2006/relationships/hyperlink" Target="https://ahclab.naist.jp/pseudogen/en-django.tar.gz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17" Type="http://schemas.openxmlformats.org/officeDocument/2006/relationships/hyperlink" Target="https://github.com/salesforce/WikiSQL" TargetMode="External"/><Relationship Id="rId16" Type="http://schemas.openxmlformats.org/officeDocument/2006/relationships/hyperlink" Target="https://arxiv.org/pdf/1709.00103.pdf" TargetMode="External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customXml" Target="../customXML/item1.xml"/><Relationship Id="rId18" Type="http://schemas.openxmlformats.org/officeDocument/2006/relationships/image" Target="media/image1.png"/><Relationship Id="rId7" Type="http://schemas.openxmlformats.org/officeDocument/2006/relationships/hyperlink" Target="https://arxiv.org/pdf/1802.08979.pdf" TargetMode="External"/><Relationship Id="rId8" Type="http://schemas.openxmlformats.org/officeDocument/2006/relationships/hyperlink" Target="https://github.com/TellinaTool/nl2bash/tree/master/dat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XxjtU2XCt7MkxT0R6d7BKFxEXQ==">CgMxLjA4AHIhMXRqdU1KTjVPb0Vha1NRQS14djA3ZVdsR0NSeFpUUGFY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