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3EDF48" w14:textId="2798C2CA" w:rsidR="00E505A3" w:rsidRPr="00C872A1" w:rsidRDefault="00C872A1">
      <w:pPr>
        <w:rPr>
          <w:rFonts w:ascii="Times New Roman" w:hAnsi="Times New Roman" w:cs="Times New Roman"/>
        </w:rPr>
      </w:pPr>
      <w:r w:rsidRPr="00C872A1">
        <w:rPr>
          <w:rFonts w:ascii="Times New Roman" w:hAnsi="Times New Roman" w:cs="Times New Roman"/>
        </w:rPr>
        <w:t>Система должна обеспечивать автоматическую отправку напоминаний клиентам через выбранный клиентом канал связи (</w:t>
      </w:r>
      <w:proofErr w:type="spellStart"/>
      <w:r w:rsidRPr="00C872A1">
        <w:rPr>
          <w:rFonts w:ascii="Times New Roman" w:hAnsi="Times New Roman" w:cs="Times New Roman"/>
        </w:rPr>
        <w:t>Telegram</w:t>
      </w:r>
      <w:proofErr w:type="spellEnd"/>
      <w:r w:rsidRPr="00C872A1">
        <w:rPr>
          <w:rFonts w:ascii="Times New Roman" w:hAnsi="Times New Roman" w:cs="Times New Roman"/>
        </w:rPr>
        <w:t xml:space="preserve">, </w:t>
      </w:r>
      <w:proofErr w:type="spellStart"/>
      <w:r w:rsidRPr="00C872A1">
        <w:rPr>
          <w:rFonts w:ascii="Times New Roman" w:hAnsi="Times New Roman" w:cs="Times New Roman"/>
        </w:rPr>
        <w:t>WhatsApp</w:t>
      </w:r>
      <w:proofErr w:type="spellEnd"/>
      <w:r w:rsidRPr="00C872A1">
        <w:rPr>
          <w:rFonts w:ascii="Times New Roman" w:hAnsi="Times New Roman" w:cs="Times New Roman"/>
        </w:rPr>
        <w:t>, VK, СМС) по настроенному менеджером расписанию.</w:t>
      </w:r>
    </w:p>
    <w:p w14:paraId="36E8045B" w14:textId="5CD364CE" w:rsidR="00C872A1" w:rsidRPr="00C872A1" w:rsidRDefault="00C872A1">
      <w:pPr>
        <w:rPr>
          <w:rFonts w:ascii="Times New Roman" w:hAnsi="Times New Roman" w:cs="Times New Roman"/>
        </w:rPr>
      </w:pPr>
      <w:r w:rsidRPr="00C872A1">
        <w:rPr>
          <w:rFonts w:ascii="Times New Roman" w:hAnsi="Times New Roman" w:cs="Times New Roman"/>
          <w:b/>
          <w:bCs/>
        </w:rPr>
        <w:t>Бизнес-цель:</w:t>
      </w:r>
      <w:r w:rsidRPr="00C872A1">
        <w:rPr>
          <w:rFonts w:ascii="Times New Roman" w:hAnsi="Times New Roman" w:cs="Times New Roman"/>
        </w:rPr>
        <w:t xml:space="preserve"> повысить посещаемость клиентов и снизить случаи, когда клиенты забывают о времени записи.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77"/>
        <w:gridCol w:w="1158"/>
        <w:gridCol w:w="1830"/>
        <w:gridCol w:w="1328"/>
        <w:gridCol w:w="1310"/>
        <w:gridCol w:w="1301"/>
        <w:gridCol w:w="1241"/>
      </w:tblGrid>
      <w:tr w:rsidR="00C872A1" w:rsidRPr="00C872A1" w14:paraId="27D16188" w14:textId="77777777" w:rsidTr="00FC7A95">
        <w:tc>
          <w:tcPr>
            <w:tcW w:w="1335" w:type="dxa"/>
            <w:vAlign w:val="center"/>
          </w:tcPr>
          <w:p w14:paraId="0A4132F1" w14:textId="6E6A4B21" w:rsidR="00C872A1" w:rsidRPr="00C872A1" w:rsidRDefault="00C872A1" w:rsidP="00C872A1">
            <w:pPr>
              <w:rPr>
                <w:rFonts w:ascii="Times New Roman" w:hAnsi="Times New Roman" w:cs="Times New Roman"/>
              </w:rPr>
            </w:pPr>
            <w:r w:rsidRPr="00C872A1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1335" w:type="dxa"/>
            <w:vAlign w:val="center"/>
          </w:tcPr>
          <w:p w14:paraId="024BF6D6" w14:textId="7ED114B7" w:rsidR="00C872A1" w:rsidRPr="00C872A1" w:rsidRDefault="00C872A1" w:rsidP="00C872A1">
            <w:pPr>
              <w:rPr>
                <w:rFonts w:ascii="Times New Roman" w:hAnsi="Times New Roman" w:cs="Times New Roman"/>
              </w:rPr>
            </w:pPr>
            <w:r w:rsidRPr="00C872A1">
              <w:rPr>
                <w:rFonts w:ascii="Times New Roman" w:hAnsi="Times New Roman" w:cs="Times New Roman"/>
                <w:b/>
                <w:bCs/>
              </w:rPr>
              <w:t>Тип</w:t>
            </w:r>
          </w:p>
        </w:tc>
        <w:tc>
          <w:tcPr>
            <w:tcW w:w="1335" w:type="dxa"/>
            <w:vAlign w:val="center"/>
          </w:tcPr>
          <w:p w14:paraId="37491475" w14:textId="3614A7B1" w:rsidR="00C872A1" w:rsidRPr="00C872A1" w:rsidRDefault="00C872A1" w:rsidP="00C872A1">
            <w:pPr>
              <w:rPr>
                <w:rFonts w:ascii="Times New Roman" w:hAnsi="Times New Roman" w:cs="Times New Roman"/>
              </w:rPr>
            </w:pPr>
            <w:r w:rsidRPr="00C872A1">
              <w:rPr>
                <w:rFonts w:ascii="Times New Roman" w:hAnsi="Times New Roman" w:cs="Times New Roman"/>
                <w:b/>
                <w:bCs/>
              </w:rPr>
              <w:t>Краткое наименование</w:t>
            </w:r>
          </w:p>
        </w:tc>
        <w:tc>
          <w:tcPr>
            <w:tcW w:w="1335" w:type="dxa"/>
            <w:vAlign w:val="center"/>
          </w:tcPr>
          <w:p w14:paraId="09A2A680" w14:textId="51720AD7" w:rsidR="00C872A1" w:rsidRPr="00C872A1" w:rsidRDefault="00C872A1" w:rsidP="00C872A1">
            <w:pPr>
              <w:rPr>
                <w:rFonts w:ascii="Times New Roman" w:hAnsi="Times New Roman" w:cs="Times New Roman"/>
              </w:rPr>
            </w:pPr>
            <w:r w:rsidRPr="00C872A1">
              <w:rPr>
                <w:rFonts w:ascii="Times New Roman" w:hAnsi="Times New Roman" w:cs="Times New Roman"/>
                <w:b/>
                <w:bCs/>
              </w:rPr>
              <w:t>Приоритет</w:t>
            </w:r>
          </w:p>
        </w:tc>
        <w:tc>
          <w:tcPr>
            <w:tcW w:w="1335" w:type="dxa"/>
            <w:vAlign w:val="center"/>
          </w:tcPr>
          <w:p w14:paraId="3FDA2663" w14:textId="1F16B645" w:rsidR="00C872A1" w:rsidRPr="00C872A1" w:rsidRDefault="00C872A1" w:rsidP="00C872A1">
            <w:pPr>
              <w:rPr>
                <w:rFonts w:ascii="Times New Roman" w:hAnsi="Times New Roman" w:cs="Times New Roman"/>
              </w:rPr>
            </w:pPr>
            <w:r w:rsidRPr="00C872A1">
              <w:rPr>
                <w:rFonts w:ascii="Times New Roman" w:hAnsi="Times New Roman" w:cs="Times New Roman"/>
                <w:b/>
                <w:bCs/>
              </w:rPr>
              <w:t>Статус</w:t>
            </w:r>
          </w:p>
        </w:tc>
        <w:tc>
          <w:tcPr>
            <w:tcW w:w="1335" w:type="dxa"/>
            <w:vAlign w:val="center"/>
          </w:tcPr>
          <w:p w14:paraId="2EFF6C0C" w14:textId="455B3894" w:rsidR="00C872A1" w:rsidRPr="00C872A1" w:rsidRDefault="00C872A1" w:rsidP="00C872A1">
            <w:pPr>
              <w:rPr>
                <w:rFonts w:ascii="Times New Roman" w:hAnsi="Times New Roman" w:cs="Times New Roman"/>
              </w:rPr>
            </w:pPr>
            <w:r w:rsidRPr="00C872A1">
              <w:rPr>
                <w:rFonts w:ascii="Times New Roman" w:hAnsi="Times New Roman" w:cs="Times New Roman"/>
                <w:b/>
                <w:bCs/>
              </w:rPr>
              <w:t>Источник</w:t>
            </w:r>
          </w:p>
        </w:tc>
        <w:tc>
          <w:tcPr>
            <w:tcW w:w="1335" w:type="dxa"/>
            <w:vAlign w:val="center"/>
          </w:tcPr>
          <w:p w14:paraId="17E0D829" w14:textId="5796527E" w:rsidR="00C872A1" w:rsidRPr="00C872A1" w:rsidRDefault="00C872A1" w:rsidP="00C872A1">
            <w:pPr>
              <w:rPr>
                <w:rFonts w:ascii="Times New Roman" w:hAnsi="Times New Roman" w:cs="Times New Roman"/>
              </w:rPr>
            </w:pPr>
            <w:r w:rsidRPr="00C872A1">
              <w:rPr>
                <w:rFonts w:ascii="Times New Roman" w:hAnsi="Times New Roman" w:cs="Times New Roman"/>
                <w:b/>
                <w:bCs/>
              </w:rPr>
              <w:t>Связи</w:t>
            </w:r>
          </w:p>
        </w:tc>
      </w:tr>
      <w:tr w:rsidR="00C872A1" w:rsidRPr="00C872A1" w14:paraId="46D8638C" w14:textId="77777777" w:rsidTr="00FC7A95">
        <w:tc>
          <w:tcPr>
            <w:tcW w:w="1335" w:type="dxa"/>
            <w:vAlign w:val="center"/>
          </w:tcPr>
          <w:p w14:paraId="52CF687C" w14:textId="3CE7859D" w:rsidR="00C872A1" w:rsidRPr="00C872A1" w:rsidRDefault="00C872A1" w:rsidP="00C872A1">
            <w:pPr>
              <w:rPr>
                <w:rFonts w:ascii="Times New Roman" w:hAnsi="Times New Roman" w:cs="Times New Roman"/>
              </w:rPr>
            </w:pPr>
            <w:r w:rsidRPr="00C872A1">
              <w:rPr>
                <w:rFonts w:ascii="Times New Roman" w:hAnsi="Times New Roman" w:cs="Times New Roman"/>
              </w:rPr>
              <w:t>BRQ-001</w:t>
            </w:r>
          </w:p>
        </w:tc>
        <w:tc>
          <w:tcPr>
            <w:tcW w:w="1335" w:type="dxa"/>
            <w:vAlign w:val="center"/>
          </w:tcPr>
          <w:p w14:paraId="79E84DD0" w14:textId="18FDA9B6" w:rsidR="00C872A1" w:rsidRPr="00C872A1" w:rsidRDefault="00C872A1" w:rsidP="00C872A1">
            <w:pPr>
              <w:rPr>
                <w:rFonts w:ascii="Times New Roman" w:hAnsi="Times New Roman" w:cs="Times New Roman"/>
              </w:rPr>
            </w:pPr>
            <w:r w:rsidRPr="00C872A1">
              <w:rPr>
                <w:rFonts w:ascii="Times New Roman" w:hAnsi="Times New Roman" w:cs="Times New Roman"/>
              </w:rPr>
              <w:t>BRQ</w:t>
            </w:r>
          </w:p>
        </w:tc>
        <w:tc>
          <w:tcPr>
            <w:tcW w:w="1335" w:type="dxa"/>
            <w:vAlign w:val="center"/>
          </w:tcPr>
          <w:p w14:paraId="5FFE0C90" w14:textId="56645E24" w:rsidR="00C872A1" w:rsidRPr="00C872A1" w:rsidRDefault="00C872A1" w:rsidP="00C872A1">
            <w:pPr>
              <w:rPr>
                <w:rFonts w:ascii="Times New Roman" w:hAnsi="Times New Roman" w:cs="Times New Roman"/>
              </w:rPr>
            </w:pPr>
            <w:r w:rsidRPr="00C872A1">
              <w:rPr>
                <w:rFonts w:ascii="Times New Roman" w:hAnsi="Times New Roman" w:cs="Times New Roman"/>
              </w:rPr>
              <w:t>Снижение неявок клиентов</w:t>
            </w:r>
          </w:p>
        </w:tc>
        <w:tc>
          <w:tcPr>
            <w:tcW w:w="1335" w:type="dxa"/>
            <w:vAlign w:val="center"/>
          </w:tcPr>
          <w:p w14:paraId="3034CEA6" w14:textId="637C7FAA" w:rsidR="00C872A1" w:rsidRPr="00C872A1" w:rsidRDefault="00C872A1" w:rsidP="00C872A1">
            <w:pPr>
              <w:rPr>
                <w:rFonts w:ascii="Times New Roman" w:hAnsi="Times New Roman" w:cs="Times New Roman"/>
              </w:rPr>
            </w:pPr>
            <w:proofErr w:type="spellStart"/>
            <w:r w:rsidRPr="00C872A1">
              <w:rPr>
                <w:rFonts w:ascii="Times New Roman" w:hAnsi="Times New Roman" w:cs="Times New Roman"/>
              </w:rPr>
              <w:t>High</w:t>
            </w:r>
            <w:proofErr w:type="spellEnd"/>
          </w:p>
        </w:tc>
        <w:tc>
          <w:tcPr>
            <w:tcW w:w="1335" w:type="dxa"/>
            <w:vAlign w:val="center"/>
          </w:tcPr>
          <w:p w14:paraId="74E88414" w14:textId="3A3A8EE0" w:rsidR="00C872A1" w:rsidRPr="00C872A1" w:rsidRDefault="00C872A1" w:rsidP="00C872A1">
            <w:pPr>
              <w:rPr>
                <w:rFonts w:ascii="Times New Roman" w:hAnsi="Times New Roman" w:cs="Times New Roman"/>
              </w:rPr>
            </w:pPr>
            <w:r w:rsidRPr="00C872A1">
              <w:rPr>
                <w:rFonts w:ascii="Times New Roman" w:hAnsi="Times New Roman" w:cs="Times New Roman"/>
              </w:rPr>
              <w:t>Завершено</w:t>
            </w:r>
          </w:p>
        </w:tc>
        <w:tc>
          <w:tcPr>
            <w:tcW w:w="1335" w:type="dxa"/>
            <w:vAlign w:val="center"/>
          </w:tcPr>
          <w:p w14:paraId="171FE1F0" w14:textId="7387F359" w:rsidR="00C872A1" w:rsidRPr="00C872A1" w:rsidRDefault="00C872A1" w:rsidP="00C872A1">
            <w:pPr>
              <w:rPr>
                <w:rFonts w:ascii="Times New Roman" w:hAnsi="Times New Roman" w:cs="Times New Roman"/>
              </w:rPr>
            </w:pPr>
            <w:r w:rsidRPr="00C872A1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335" w:type="dxa"/>
            <w:vAlign w:val="center"/>
          </w:tcPr>
          <w:p w14:paraId="3D2B729A" w14:textId="418FA494" w:rsidR="00C872A1" w:rsidRPr="00C872A1" w:rsidRDefault="00C872A1" w:rsidP="00C872A1">
            <w:pPr>
              <w:rPr>
                <w:rFonts w:ascii="Times New Roman" w:hAnsi="Times New Roman" w:cs="Times New Roman"/>
              </w:rPr>
            </w:pPr>
            <w:r w:rsidRPr="00C872A1">
              <w:rPr>
                <w:rFonts w:ascii="Times New Roman" w:hAnsi="Times New Roman" w:cs="Times New Roman"/>
              </w:rPr>
              <w:t>URQ-</w:t>
            </w:r>
            <w:proofErr w:type="gramStart"/>
            <w:r w:rsidRPr="00C872A1">
              <w:rPr>
                <w:rFonts w:ascii="Times New Roman" w:hAnsi="Times New Roman" w:cs="Times New Roman"/>
              </w:rPr>
              <w:t>001..</w:t>
            </w:r>
            <w:proofErr w:type="gramEnd"/>
            <w:r w:rsidRPr="00C872A1">
              <w:rPr>
                <w:rFonts w:ascii="Times New Roman" w:hAnsi="Times New Roman" w:cs="Times New Roman"/>
              </w:rPr>
              <w:t>004</w:t>
            </w:r>
          </w:p>
        </w:tc>
      </w:tr>
      <w:tr w:rsidR="00C872A1" w:rsidRPr="00C872A1" w14:paraId="719B95AB" w14:textId="77777777" w:rsidTr="00FC7A95">
        <w:tc>
          <w:tcPr>
            <w:tcW w:w="1335" w:type="dxa"/>
            <w:vAlign w:val="center"/>
          </w:tcPr>
          <w:p w14:paraId="63D205E8" w14:textId="3EA9965C" w:rsidR="00C872A1" w:rsidRPr="00C872A1" w:rsidRDefault="00C872A1" w:rsidP="00C872A1">
            <w:pPr>
              <w:rPr>
                <w:rFonts w:ascii="Times New Roman" w:hAnsi="Times New Roman" w:cs="Times New Roman"/>
              </w:rPr>
            </w:pPr>
            <w:r w:rsidRPr="00C872A1">
              <w:rPr>
                <w:rFonts w:ascii="Times New Roman" w:hAnsi="Times New Roman" w:cs="Times New Roman"/>
              </w:rPr>
              <w:t>URQ-001</w:t>
            </w:r>
          </w:p>
        </w:tc>
        <w:tc>
          <w:tcPr>
            <w:tcW w:w="1335" w:type="dxa"/>
            <w:vAlign w:val="center"/>
          </w:tcPr>
          <w:p w14:paraId="0B3970C6" w14:textId="0AFA2409" w:rsidR="00C872A1" w:rsidRPr="00C872A1" w:rsidRDefault="00C872A1" w:rsidP="00C872A1">
            <w:pPr>
              <w:rPr>
                <w:rFonts w:ascii="Times New Roman" w:hAnsi="Times New Roman" w:cs="Times New Roman"/>
              </w:rPr>
            </w:pPr>
            <w:r w:rsidRPr="00C872A1">
              <w:rPr>
                <w:rFonts w:ascii="Times New Roman" w:hAnsi="Times New Roman" w:cs="Times New Roman"/>
              </w:rPr>
              <w:t>URQ</w:t>
            </w:r>
          </w:p>
        </w:tc>
        <w:tc>
          <w:tcPr>
            <w:tcW w:w="1335" w:type="dxa"/>
            <w:vAlign w:val="center"/>
          </w:tcPr>
          <w:p w14:paraId="35A80717" w14:textId="3945343A" w:rsidR="00C872A1" w:rsidRPr="00C872A1" w:rsidRDefault="00C872A1" w:rsidP="00C872A1">
            <w:pPr>
              <w:rPr>
                <w:rFonts w:ascii="Times New Roman" w:hAnsi="Times New Roman" w:cs="Times New Roman"/>
              </w:rPr>
            </w:pPr>
            <w:r w:rsidRPr="00C872A1">
              <w:rPr>
                <w:rFonts w:ascii="Times New Roman" w:hAnsi="Times New Roman" w:cs="Times New Roman"/>
              </w:rPr>
              <w:t>Настройка расписания менеджером</w:t>
            </w:r>
          </w:p>
        </w:tc>
        <w:tc>
          <w:tcPr>
            <w:tcW w:w="1335" w:type="dxa"/>
            <w:vAlign w:val="center"/>
          </w:tcPr>
          <w:p w14:paraId="0A24C8D0" w14:textId="2EF16F6F" w:rsidR="00C872A1" w:rsidRPr="00C872A1" w:rsidRDefault="00C872A1" w:rsidP="00C872A1">
            <w:pPr>
              <w:rPr>
                <w:rFonts w:ascii="Times New Roman" w:hAnsi="Times New Roman" w:cs="Times New Roman"/>
              </w:rPr>
            </w:pPr>
            <w:proofErr w:type="spellStart"/>
            <w:r w:rsidRPr="00C872A1">
              <w:rPr>
                <w:rFonts w:ascii="Times New Roman" w:hAnsi="Times New Roman" w:cs="Times New Roman"/>
              </w:rPr>
              <w:t>High</w:t>
            </w:r>
            <w:proofErr w:type="spellEnd"/>
          </w:p>
        </w:tc>
        <w:tc>
          <w:tcPr>
            <w:tcW w:w="1335" w:type="dxa"/>
            <w:vAlign w:val="center"/>
          </w:tcPr>
          <w:p w14:paraId="403883AB" w14:textId="7F4CD168" w:rsidR="00C872A1" w:rsidRPr="00C872A1" w:rsidRDefault="00C872A1" w:rsidP="00C872A1">
            <w:pPr>
              <w:rPr>
                <w:rFonts w:ascii="Times New Roman" w:hAnsi="Times New Roman" w:cs="Times New Roman"/>
              </w:rPr>
            </w:pPr>
            <w:r w:rsidRPr="00C872A1">
              <w:rPr>
                <w:rFonts w:ascii="Times New Roman" w:hAnsi="Times New Roman" w:cs="Times New Roman"/>
              </w:rPr>
              <w:t>На анализе</w:t>
            </w:r>
          </w:p>
        </w:tc>
        <w:tc>
          <w:tcPr>
            <w:tcW w:w="1335" w:type="dxa"/>
            <w:vAlign w:val="center"/>
          </w:tcPr>
          <w:p w14:paraId="53200220" w14:textId="410A8C0D" w:rsidR="00C872A1" w:rsidRPr="00C872A1" w:rsidRDefault="00C872A1" w:rsidP="00C872A1">
            <w:pPr>
              <w:rPr>
                <w:rFonts w:ascii="Times New Roman" w:hAnsi="Times New Roman" w:cs="Times New Roman"/>
              </w:rPr>
            </w:pPr>
            <w:r w:rsidRPr="00C872A1">
              <w:rPr>
                <w:rFonts w:ascii="Times New Roman" w:hAnsi="Times New Roman" w:cs="Times New Roman"/>
              </w:rPr>
              <w:t>BRQ-001</w:t>
            </w:r>
          </w:p>
        </w:tc>
        <w:tc>
          <w:tcPr>
            <w:tcW w:w="1335" w:type="dxa"/>
            <w:vAlign w:val="center"/>
          </w:tcPr>
          <w:p w14:paraId="0DFE58A6" w14:textId="4CAB9F92" w:rsidR="00C872A1" w:rsidRPr="00C872A1" w:rsidRDefault="00C872A1" w:rsidP="00C872A1">
            <w:pPr>
              <w:rPr>
                <w:rFonts w:ascii="Times New Roman" w:hAnsi="Times New Roman" w:cs="Times New Roman"/>
              </w:rPr>
            </w:pPr>
            <w:r w:rsidRPr="00C872A1">
              <w:rPr>
                <w:rFonts w:ascii="Times New Roman" w:hAnsi="Times New Roman" w:cs="Times New Roman"/>
              </w:rPr>
              <w:t>FRQ-001, IRQ-001</w:t>
            </w:r>
          </w:p>
        </w:tc>
      </w:tr>
      <w:tr w:rsidR="00C872A1" w:rsidRPr="00C872A1" w14:paraId="3FE851A3" w14:textId="77777777" w:rsidTr="00FC7A95">
        <w:tc>
          <w:tcPr>
            <w:tcW w:w="1335" w:type="dxa"/>
            <w:vAlign w:val="center"/>
          </w:tcPr>
          <w:p w14:paraId="26976092" w14:textId="6F157D80" w:rsidR="00C872A1" w:rsidRPr="00C872A1" w:rsidRDefault="00C872A1" w:rsidP="00C872A1">
            <w:pPr>
              <w:rPr>
                <w:rFonts w:ascii="Times New Roman" w:hAnsi="Times New Roman" w:cs="Times New Roman"/>
              </w:rPr>
            </w:pPr>
            <w:r w:rsidRPr="00C872A1">
              <w:rPr>
                <w:rFonts w:ascii="Times New Roman" w:hAnsi="Times New Roman" w:cs="Times New Roman"/>
              </w:rPr>
              <w:t>URQ-002</w:t>
            </w:r>
          </w:p>
        </w:tc>
        <w:tc>
          <w:tcPr>
            <w:tcW w:w="1335" w:type="dxa"/>
            <w:vAlign w:val="center"/>
          </w:tcPr>
          <w:p w14:paraId="1860836E" w14:textId="267C930F" w:rsidR="00C872A1" w:rsidRPr="00C872A1" w:rsidRDefault="00C872A1" w:rsidP="00C872A1">
            <w:pPr>
              <w:rPr>
                <w:rFonts w:ascii="Times New Roman" w:hAnsi="Times New Roman" w:cs="Times New Roman"/>
              </w:rPr>
            </w:pPr>
            <w:r w:rsidRPr="00C872A1">
              <w:rPr>
                <w:rFonts w:ascii="Times New Roman" w:hAnsi="Times New Roman" w:cs="Times New Roman"/>
              </w:rPr>
              <w:t>URQ</w:t>
            </w:r>
          </w:p>
        </w:tc>
        <w:tc>
          <w:tcPr>
            <w:tcW w:w="1335" w:type="dxa"/>
            <w:vAlign w:val="center"/>
          </w:tcPr>
          <w:p w14:paraId="499EC3E4" w14:textId="14226E29" w:rsidR="00C872A1" w:rsidRPr="00C872A1" w:rsidRDefault="00C872A1" w:rsidP="00C872A1">
            <w:pPr>
              <w:rPr>
                <w:rFonts w:ascii="Times New Roman" w:hAnsi="Times New Roman" w:cs="Times New Roman"/>
              </w:rPr>
            </w:pPr>
            <w:r w:rsidRPr="00C872A1">
              <w:rPr>
                <w:rFonts w:ascii="Times New Roman" w:hAnsi="Times New Roman" w:cs="Times New Roman"/>
              </w:rPr>
              <w:t>Получение напоминания клиентом</w:t>
            </w:r>
          </w:p>
        </w:tc>
        <w:tc>
          <w:tcPr>
            <w:tcW w:w="1335" w:type="dxa"/>
            <w:vAlign w:val="center"/>
          </w:tcPr>
          <w:p w14:paraId="6ACDCCC1" w14:textId="07E8C7DB" w:rsidR="00C872A1" w:rsidRPr="00C872A1" w:rsidRDefault="00C872A1" w:rsidP="00C872A1">
            <w:pPr>
              <w:rPr>
                <w:rFonts w:ascii="Times New Roman" w:hAnsi="Times New Roman" w:cs="Times New Roman"/>
              </w:rPr>
            </w:pPr>
            <w:proofErr w:type="spellStart"/>
            <w:r w:rsidRPr="00C872A1">
              <w:rPr>
                <w:rFonts w:ascii="Times New Roman" w:hAnsi="Times New Roman" w:cs="Times New Roman"/>
              </w:rPr>
              <w:t>High</w:t>
            </w:r>
            <w:proofErr w:type="spellEnd"/>
          </w:p>
        </w:tc>
        <w:tc>
          <w:tcPr>
            <w:tcW w:w="1335" w:type="dxa"/>
            <w:vAlign w:val="center"/>
          </w:tcPr>
          <w:p w14:paraId="7434FA87" w14:textId="0847CF70" w:rsidR="00C872A1" w:rsidRPr="00C872A1" w:rsidRDefault="00C872A1" w:rsidP="00C872A1">
            <w:pPr>
              <w:rPr>
                <w:rFonts w:ascii="Times New Roman" w:hAnsi="Times New Roman" w:cs="Times New Roman"/>
              </w:rPr>
            </w:pPr>
            <w:r w:rsidRPr="00C872A1">
              <w:rPr>
                <w:rFonts w:ascii="Times New Roman" w:hAnsi="Times New Roman" w:cs="Times New Roman"/>
              </w:rPr>
              <w:t>На анализе</w:t>
            </w:r>
          </w:p>
        </w:tc>
        <w:tc>
          <w:tcPr>
            <w:tcW w:w="1335" w:type="dxa"/>
            <w:vAlign w:val="center"/>
          </w:tcPr>
          <w:p w14:paraId="2F7BF4F8" w14:textId="45EDBBFA" w:rsidR="00C872A1" w:rsidRPr="00C872A1" w:rsidRDefault="00C872A1" w:rsidP="00C872A1">
            <w:pPr>
              <w:rPr>
                <w:rFonts w:ascii="Times New Roman" w:hAnsi="Times New Roman" w:cs="Times New Roman"/>
              </w:rPr>
            </w:pPr>
            <w:r w:rsidRPr="00C872A1">
              <w:rPr>
                <w:rFonts w:ascii="Times New Roman" w:hAnsi="Times New Roman" w:cs="Times New Roman"/>
              </w:rPr>
              <w:t>BRQ-001</w:t>
            </w:r>
          </w:p>
        </w:tc>
        <w:tc>
          <w:tcPr>
            <w:tcW w:w="1335" w:type="dxa"/>
            <w:vAlign w:val="center"/>
          </w:tcPr>
          <w:p w14:paraId="4171A589" w14:textId="4C5139D1" w:rsidR="00C872A1" w:rsidRPr="00C872A1" w:rsidRDefault="00C872A1" w:rsidP="00C872A1">
            <w:pPr>
              <w:rPr>
                <w:rFonts w:ascii="Times New Roman" w:hAnsi="Times New Roman" w:cs="Times New Roman"/>
              </w:rPr>
            </w:pPr>
            <w:r w:rsidRPr="00C872A1">
              <w:rPr>
                <w:rFonts w:ascii="Times New Roman" w:hAnsi="Times New Roman" w:cs="Times New Roman"/>
              </w:rPr>
              <w:t>FRQ-002, IRQ-002</w:t>
            </w:r>
          </w:p>
        </w:tc>
      </w:tr>
      <w:tr w:rsidR="00C872A1" w:rsidRPr="00C872A1" w14:paraId="045EAD2A" w14:textId="77777777" w:rsidTr="00FC7A95">
        <w:tc>
          <w:tcPr>
            <w:tcW w:w="1335" w:type="dxa"/>
            <w:vAlign w:val="center"/>
          </w:tcPr>
          <w:p w14:paraId="4E909E06" w14:textId="6323D227" w:rsidR="00C872A1" w:rsidRPr="00C872A1" w:rsidRDefault="00C872A1" w:rsidP="00C872A1">
            <w:pPr>
              <w:rPr>
                <w:rFonts w:ascii="Times New Roman" w:hAnsi="Times New Roman" w:cs="Times New Roman"/>
              </w:rPr>
            </w:pPr>
            <w:r w:rsidRPr="00C872A1">
              <w:rPr>
                <w:rFonts w:ascii="Times New Roman" w:hAnsi="Times New Roman" w:cs="Times New Roman"/>
              </w:rPr>
              <w:t>URQ-003</w:t>
            </w:r>
          </w:p>
        </w:tc>
        <w:tc>
          <w:tcPr>
            <w:tcW w:w="1335" w:type="dxa"/>
            <w:vAlign w:val="center"/>
          </w:tcPr>
          <w:p w14:paraId="1D0B34C8" w14:textId="70420A17" w:rsidR="00C872A1" w:rsidRPr="00C872A1" w:rsidRDefault="00C872A1" w:rsidP="00C872A1">
            <w:pPr>
              <w:rPr>
                <w:rFonts w:ascii="Times New Roman" w:hAnsi="Times New Roman" w:cs="Times New Roman"/>
              </w:rPr>
            </w:pPr>
            <w:r w:rsidRPr="00C872A1">
              <w:rPr>
                <w:rFonts w:ascii="Times New Roman" w:hAnsi="Times New Roman" w:cs="Times New Roman"/>
              </w:rPr>
              <w:t>URQ</w:t>
            </w:r>
          </w:p>
        </w:tc>
        <w:tc>
          <w:tcPr>
            <w:tcW w:w="1335" w:type="dxa"/>
            <w:vAlign w:val="center"/>
          </w:tcPr>
          <w:p w14:paraId="51F4A603" w14:textId="308A1216" w:rsidR="00C872A1" w:rsidRPr="00C872A1" w:rsidRDefault="00C872A1" w:rsidP="00C872A1">
            <w:pPr>
              <w:rPr>
                <w:rFonts w:ascii="Times New Roman" w:hAnsi="Times New Roman" w:cs="Times New Roman"/>
              </w:rPr>
            </w:pPr>
            <w:r w:rsidRPr="00C872A1">
              <w:rPr>
                <w:rFonts w:ascii="Times New Roman" w:hAnsi="Times New Roman" w:cs="Times New Roman"/>
              </w:rPr>
              <w:t>Выбор канала информирования</w:t>
            </w:r>
          </w:p>
        </w:tc>
        <w:tc>
          <w:tcPr>
            <w:tcW w:w="1335" w:type="dxa"/>
            <w:vAlign w:val="center"/>
          </w:tcPr>
          <w:p w14:paraId="31919443" w14:textId="3BE4A80A" w:rsidR="00C872A1" w:rsidRPr="00C872A1" w:rsidRDefault="00C872A1" w:rsidP="00C872A1">
            <w:pPr>
              <w:rPr>
                <w:rFonts w:ascii="Times New Roman" w:hAnsi="Times New Roman" w:cs="Times New Roman"/>
              </w:rPr>
            </w:pPr>
            <w:proofErr w:type="spellStart"/>
            <w:r w:rsidRPr="00C872A1">
              <w:rPr>
                <w:rFonts w:ascii="Times New Roman" w:hAnsi="Times New Roman" w:cs="Times New Roman"/>
              </w:rPr>
              <w:t>High</w:t>
            </w:r>
            <w:proofErr w:type="spellEnd"/>
          </w:p>
        </w:tc>
        <w:tc>
          <w:tcPr>
            <w:tcW w:w="1335" w:type="dxa"/>
            <w:vAlign w:val="center"/>
          </w:tcPr>
          <w:p w14:paraId="38F199A5" w14:textId="4E0F5D80" w:rsidR="00C872A1" w:rsidRPr="00C872A1" w:rsidRDefault="00C872A1" w:rsidP="00C872A1">
            <w:pPr>
              <w:rPr>
                <w:rFonts w:ascii="Times New Roman" w:hAnsi="Times New Roman" w:cs="Times New Roman"/>
              </w:rPr>
            </w:pPr>
            <w:r w:rsidRPr="00C872A1">
              <w:rPr>
                <w:rFonts w:ascii="Times New Roman" w:hAnsi="Times New Roman" w:cs="Times New Roman"/>
              </w:rPr>
              <w:t>Новое</w:t>
            </w:r>
          </w:p>
        </w:tc>
        <w:tc>
          <w:tcPr>
            <w:tcW w:w="1335" w:type="dxa"/>
            <w:vAlign w:val="center"/>
          </w:tcPr>
          <w:p w14:paraId="27A01779" w14:textId="3E82D77C" w:rsidR="00C872A1" w:rsidRPr="00C872A1" w:rsidRDefault="00C872A1" w:rsidP="00C872A1">
            <w:pPr>
              <w:rPr>
                <w:rFonts w:ascii="Times New Roman" w:hAnsi="Times New Roman" w:cs="Times New Roman"/>
              </w:rPr>
            </w:pPr>
            <w:r w:rsidRPr="00C872A1">
              <w:rPr>
                <w:rFonts w:ascii="Times New Roman" w:hAnsi="Times New Roman" w:cs="Times New Roman"/>
              </w:rPr>
              <w:t>BRQ-001</w:t>
            </w:r>
          </w:p>
        </w:tc>
        <w:tc>
          <w:tcPr>
            <w:tcW w:w="1335" w:type="dxa"/>
            <w:vAlign w:val="center"/>
          </w:tcPr>
          <w:p w14:paraId="43B15034" w14:textId="3C917DAC" w:rsidR="00C872A1" w:rsidRPr="00C872A1" w:rsidRDefault="00C872A1" w:rsidP="00C872A1">
            <w:pPr>
              <w:rPr>
                <w:rFonts w:ascii="Times New Roman" w:hAnsi="Times New Roman" w:cs="Times New Roman"/>
              </w:rPr>
            </w:pPr>
            <w:r w:rsidRPr="00C872A1">
              <w:rPr>
                <w:rFonts w:ascii="Times New Roman" w:hAnsi="Times New Roman" w:cs="Times New Roman"/>
              </w:rPr>
              <w:t>FRQ-002, IRQ-002</w:t>
            </w:r>
          </w:p>
        </w:tc>
      </w:tr>
      <w:tr w:rsidR="00C872A1" w:rsidRPr="00C872A1" w14:paraId="73748C72" w14:textId="77777777" w:rsidTr="00FC7A95">
        <w:tc>
          <w:tcPr>
            <w:tcW w:w="1335" w:type="dxa"/>
            <w:vAlign w:val="center"/>
          </w:tcPr>
          <w:p w14:paraId="3F25E8AB" w14:textId="348F1038" w:rsidR="00C872A1" w:rsidRPr="00C872A1" w:rsidRDefault="00C872A1" w:rsidP="00C872A1">
            <w:pPr>
              <w:rPr>
                <w:rFonts w:ascii="Times New Roman" w:hAnsi="Times New Roman" w:cs="Times New Roman"/>
              </w:rPr>
            </w:pPr>
            <w:r w:rsidRPr="00C872A1">
              <w:rPr>
                <w:rFonts w:ascii="Times New Roman" w:hAnsi="Times New Roman" w:cs="Times New Roman"/>
              </w:rPr>
              <w:t>URQ-004</w:t>
            </w:r>
          </w:p>
        </w:tc>
        <w:tc>
          <w:tcPr>
            <w:tcW w:w="1335" w:type="dxa"/>
            <w:vAlign w:val="center"/>
          </w:tcPr>
          <w:p w14:paraId="2C5BBBBE" w14:textId="6F6DFAEC" w:rsidR="00C872A1" w:rsidRPr="00C872A1" w:rsidRDefault="00C872A1" w:rsidP="00C872A1">
            <w:pPr>
              <w:rPr>
                <w:rFonts w:ascii="Times New Roman" w:hAnsi="Times New Roman" w:cs="Times New Roman"/>
              </w:rPr>
            </w:pPr>
            <w:r w:rsidRPr="00C872A1">
              <w:rPr>
                <w:rFonts w:ascii="Times New Roman" w:hAnsi="Times New Roman" w:cs="Times New Roman"/>
              </w:rPr>
              <w:t>URQ</w:t>
            </w:r>
          </w:p>
        </w:tc>
        <w:tc>
          <w:tcPr>
            <w:tcW w:w="1335" w:type="dxa"/>
            <w:vAlign w:val="center"/>
          </w:tcPr>
          <w:p w14:paraId="563E36C6" w14:textId="694033FB" w:rsidR="00C872A1" w:rsidRPr="00C872A1" w:rsidRDefault="00C872A1" w:rsidP="00C872A1">
            <w:pPr>
              <w:rPr>
                <w:rFonts w:ascii="Times New Roman" w:hAnsi="Times New Roman" w:cs="Times New Roman"/>
              </w:rPr>
            </w:pPr>
            <w:r w:rsidRPr="00C872A1">
              <w:rPr>
                <w:rFonts w:ascii="Times New Roman" w:hAnsi="Times New Roman" w:cs="Times New Roman"/>
              </w:rPr>
              <w:t>Взаимодействие по каналам</w:t>
            </w:r>
          </w:p>
        </w:tc>
        <w:tc>
          <w:tcPr>
            <w:tcW w:w="1335" w:type="dxa"/>
            <w:vAlign w:val="center"/>
          </w:tcPr>
          <w:p w14:paraId="2BC82019" w14:textId="5F1714F3" w:rsidR="00C872A1" w:rsidRPr="00C872A1" w:rsidRDefault="00C872A1" w:rsidP="00C872A1">
            <w:pPr>
              <w:rPr>
                <w:rFonts w:ascii="Times New Roman" w:hAnsi="Times New Roman" w:cs="Times New Roman"/>
              </w:rPr>
            </w:pPr>
            <w:r w:rsidRPr="00C872A1">
              <w:rPr>
                <w:rFonts w:ascii="Times New Roman" w:hAnsi="Times New Roman" w:cs="Times New Roman"/>
                <w:lang w:val="en-US"/>
              </w:rPr>
              <w:t>Medium</w:t>
            </w:r>
          </w:p>
        </w:tc>
        <w:tc>
          <w:tcPr>
            <w:tcW w:w="1335" w:type="dxa"/>
            <w:vAlign w:val="center"/>
          </w:tcPr>
          <w:p w14:paraId="37843493" w14:textId="138B9648" w:rsidR="00C872A1" w:rsidRPr="00C872A1" w:rsidRDefault="00C872A1" w:rsidP="00C872A1">
            <w:pPr>
              <w:rPr>
                <w:rFonts w:ascii="Times New Roman" w:hAnsi="Times New Roman" w:cs="Times New Roman"/>
              </w:rPr>
            </w:pPr>
            <w:r w:rsidRPr="00C872A1">
              <w:rPr>
                <w:rFonts w:ascii="Times New Roman" w:hAnsi="Times New Roman" w:cs="Times New Roman"/>
              </w:rPr>
              <w:t>Новое</w:t>
            </w:r>
          </w:p>
        </w:tc>
        <w:tc>
          <w:tcPr>
            <w:tcW w:w="1335" w:type="dxa"/>
            <w:vAlign w:val="center"/>
          </w:tcPr>
          <w:p w14:paraId="65E1CEE8" w14:textId="6D110020" w:rsidR="00C872A1" w:rsidRPr="00C872A1" w:rsidRDefault="00C872A1" w:rsidP="00C872A1">
            <w:pPr>
              <w:rPr>
                <w:rFonts w:ascii="Times New Roman" w:hAnsi="Times New Roman" w:cs="Times New Roman"/>
              </w:rPr>
            </w:pPr>
            <w:r w:rsidRPr="00C872A1">
              <w:rPr>
                <w:rFonts w:ascii="Times New Roman" w:hAnsi="Times New Roman" w:cs="Times New Roman"/>
              </w:rPr>
              <w:t>BRQ-001</w:t>
            </w:r>
          </w:p>
        </w:tc>
        <w:tc>
          <w:tcPr>
            <w:tcW w:w="1335" w:type="dxa"/>
            <w:vAlign w:val="center"/>
          </w:tcPr>
          <w:p w14:paraId="22CB7C84" w14:textId="403EBFC4" w:rsidR="00C872A1" w:rsidRPr="00C872A1" w:rsidRDefault="00C872A1" w:rsidP="00C872A1">
            <w:pPr>
              <w:rPr>
                <w:rFonts w:ascii="Times New Roman" w:hAnsi="Times New Roman" w:cs="Times New Roman"/>
              </w:rPr>
            </w:pPr>
            <w:r w:rsidRPr="00C872A1">
              <w:rPr>
                <w:rFonts w:ascii="Times New Roman" w:hAnsi="Times New Roman" w:cs="Times New Roman"/>
              </w:rPr>
              <w:t>FRQ-002, FRQ-003</w:t>
            </w:r>
          </w:p>
        </w:tc>
      </w:tr>
      <w:tr w:rsidR="00C872A1" w:rsidRPr="00C872A1" w14:paraId="1F3BA537" w14:textId="77777777" w:rsidTr="00FC7A95">
        <w:tc>
          <w:tcPr>
            <w:tcW w:w="1335" w:type="dxa"/>
            <w:vAlign w:val="center"/>
          </w:tcPr>
          <w:p w14:paraId="593CEFF7" w14:textId="424F8AA9" w:rsidR="00C872A1" w:rsidRPr="00C872A1" w:rsidRDefault="00C872A1" w:rsidP="00C872A1">
            <w:pPr>
              <w:rPr>
                <w:rFonts w:ascii="Times New Roman" w:hAnsi="Times New Roman" w:cs="Times New Roman"/>
              </w:rPr>
            </w:pPr>
            <w:r w:rsidRPr="00C872A1">
              <w:rPr>
                <w:rFonts w:ascii="Times New Roman" w:hAnsi="Times New Roman" w:cs="Times New Roman"/>
              </w:rPr>
              <w:t>FRQ-001</w:t>
            </w:r>
          </w:p>
        </w:tc>
        <w:tc>
          <w:tcPr>
            <w:tcW w:w="1335" w:type="dxa"/>
            <w:vAlign w:val="center"/>
          </w:tcPr>
          <w:p w14:paraId="11CECEFE" w14:textId="008741AD" w:rsidR="00C872A1" w:rsidRPr="00C872A1" w:rsidRDefault="00C872A1" w:rsidP="00C872A1">
            <w:pPr>
              <w:rPr>
                <w:rFonts w:ascii="Times New Roman" w:hAnsi="Times New Roman" w:cs="Times New Roman"/>
              </w:rPr>
            </w:pPr>
            <w:r w:rsidRPr="00C872A1">
              <w:rPr>
                <w:rFonts w:ascii="Times New Roman" w:hAnsi="Times New Roman" w:cs="Times New Roman"/>
              </w:rPr>
              <w:t>FRQ</w:t>
            </w:r>
          </w:p>
        </w:tc>
        <w:tc>
          <w:tcPr>
            <w:tcW w:w="1335" w:type="dxa"/>
            <w:vAlign w:val="center"/>
          </w:tcPr>
          <w:p w14:paraId="45E7AE34" w14:textId="5FEF39E0" w:rsidR="00C872A1" w:rsidRPr="00C872A1" w:rsidRDefault="00C872A1" w:rsidP="00C872A1">
            <w:pPr>
              <w:rPr>
                <w:rFonts w:ascii="Times New Roman" w:hAnsi="Times New Roman" w:cs="Times New Roman"/>
              </w:rPr>
            </w:pPr>
            <w:r w:rsidRPr="00C872A1">
              <w:rPr>
                <w:rFonts w:ascii="Times New Roman" w:hAnsi="Times New Roman" w:cs="Times New Roman"/>
              </w:rPr>
              <w:t>Настройка расписания напоминаний</w:t>
            </w:r>
          </w:p>
        </w:tc>
        <w:tc>
          <w:tcPr>
            <w:tcW w:w="1335" w:type="dxa"/>
            <w:vAlign w:val="center"/>
          </w:tcPr>
          <w:p w14:paraId="6412E91D" w14:textId="778C30C5" w:rsidR="00C872A1" w:rsidRPr="00C872A1" w:rsidRDefault="00C872A1" w:rsidP="00C872A1">
            <w:pPr>
              <w:rPr>
                <w:rFonts w:ascii="Times New Roman" w:hAnsi="Times New Roman" w:cs="Times New Roman"/>
              </w:rPr>
            </w:pPr>
            <w:proofErr w:type="spellStart"/>
            <w:r w:rsidRPr="00C872A1">
              <w:rPr>
                <w:rFonts w:ascii="Times New Roman" w:hAnsi="Times New Roman" w:cs="Times New Roman"/>
              </w:rPr>
              <w:t>High</w:t>
            </w:r>
            <w:proofErr w:type="spellEnd"/>
          </w:p>
        </w:tc>
        <w:tc>
          <w:tcPr>
            <w:tcW w:w="1335" w:type="dxa"/>
            <w:vAlign w:val="center"/>
          </w:tcPr>
          <w:p w14:paraId="4485F0C6" w14:textId="5837FE89" w:rsidR="00C872A1" w:rsidRPr="00C872A1" w:rsidRDefault="00C872A1" w:rsidP="00C872A1">
            <w:pPr>
              <w:rPr>
                <w:rFonts w:ascii="Times New Roman" w:hAnsi="Times New Roman" w:cs="Times New Roman"/>
              </w:rPr>
            </w:pPr>
            <w:r w:rsidRPr="00C872A1">
              <w:rPr>
                <w:rFonts w:ascii="Times New Roman" w:hAnsi="Times New Roman" w:cs="Times New Roman"/>
              </w:rPr>
              <w:t>В разработке</w:t>
            </w:r>
          </w:p>
        </w:tc>
        <w:tc>
          <w:tcPr>
            <w:tcW w:w="1335" w:type="dxa"/>
            <w:vAlign w:val="center"/>
          </w:tcPr>
          <w:p w14:paraId="6172C3B4" w14:textId="772CA91B" w:rsidR="00C872A1" w:rsidRPr="00C872A1" w:rsidRDefault="00C872A1" w:rsidP="00C872A1">
            <w:pPr>
              <w:rPr>
                <w:rFonts w:ascii="Times New Roman" w:hAnsi="Times New Roman" w:cs="Times New Roman"/>
              </w:rPr>
            </w:pPr>
            <w:r w:rsidRPr="00C872A1">
              <w:rPr>
                <w:rFonts w:ascii="Times New Roman" w:hAnsi="Times New Roman" w:cs="Times New Roman"/>
              </w:rPr>
              <w:t>URQ-001</w:t>
            </w:r>
          </w:p>
        </w:tc>
        <w:tc>
          <w:tcPr>
            <w:tcW w:w="1335" w:type="dxa"/>
            <w:vAlign w:val="center"/>
          </w:tcPr>
          <w:p w14:paraId="0ACAC030" w14:textId="07605AC3" w:rsidR="00C872A1" w:rsidRPr="00C872A1" w:rsidRDefault="00C872A1" w:rsidP="00C872A1">
            <w:pPr>
              <w:rPr>
                <w:rFonts w:ascii="Times New Roman" w:hAnsi="Times New Roman" w:cs="Times New Roman"/>
              </w:rPr>
            </w:pPr>
            <w:r w:rsidRPr="00C872A1">
              <w:rPr>
                <w:rFonts w:ascii="Times New Roman" w:hAnsi="Times New Roman" w:cs="Times New Roman"/>
              </w:rPr>
              <w:t>IRQ-001</w:t>
            </w:r>
          </w:p>
        </w:tc>
      </w:tr>
      <w:tr w:rsidR="00C872A1" w:rsidRPr="00C872A1" w14:paraId="75CCD2FB" w14:textId="77777777" w:rsidTr="00FC7A95">
        <w:tc>
          <w:tcPr>
            <w:tcW w:w="1335" w:type="dxa"/>
            <w:vAlign w:val="center"/>
          </w:tcPr>
          <w:p w14:paraId="4E3DF629" w14:textId="16869853" w:rsidR="00C872A1" w:rsidRPr="00C872A1" w:rsidRDefault="00C872A1" w:rsidP="00C872A1">
            <w:pPr>
              <w:rPr>
                <w:rFonts w:ascii="Times New Roman" w:hAnsi="Times New Roman" w:cs="Times New Roman"/>
              </w:rPr>
            </w:pPr>
            <w:r w:rsidRPr="00C872A1">
              <w:rPr>
                <w:rFonts w:ascii="Times New Roman" w:hAnsi="Times New Roman" w:cs="Times New Roman"/>
              </w:rPr>
              <w:t>FRQ-002</w:t>
            </w:r>
          </w:p>
        </w:tc>
        <w:tc>
          <w:tcPr>
            <w:tcW w:w="1335" w:type="dxa"/>
            <w:vAlign w:val="center"/>
          </w:tcPr>
          <w:p w14:paraId="3A19722A" w14:textId="448E6572" w:rsidR="00C872A1" w:rsidRPr="00C872A1" w:rsidRDefault="00C872A1" w:rsidP="00C872A1">
            <w:pPr>
              <w:rPr>
                <w:rFonts w:ascii="Times New Roman" w:hAnsi="Times New Roman" w:cs="Times New Roman"/>
              </w:rPr>
            </w:pPr>
            <w:r w:rsidRPr="00C872A1">
              <w:rPr>
                <w:rFonts w:ascii="Times New Roman" w:hAnsi="Times New Roman" w:cs="Times New Roman"/>
              </w:rPr>
              <w:t>FRQ</w:t>
            </w:r>
          </w:p>
        </w:tc>
        <w:tc>
          <w:tcPr>
            <w:tcW w:w="1335" w:type="dxa"/>
            <w:vAlign w:val="center"/>
          </w:tcPr>
          <w:p w14:paraId="7D3D84FA" w14:textId="25D69038" w:rsidR="00C872A1" w:rsidRPr="00C872A1" w:rsidRDefault="00C872A1" w:rsidP="00C872A1">
            <w:pPr>
              <w:rPr>
                <w:rFonts w:ascii="Times New Roman" w:hAnsi="Times New Roman" w:cs="Times New Roman"/>
              </w:rPr>
            </w:pPr>
            <w:proofErr w:type="spellStart"/>
            <w:r w:rsidRPr="00C872A1">
              <w:rPr>
                <w:rFonts w:ascii="Times New Roman" w:hAnsi="Times New Roman" w:cs="Times New Roman"/>
              </w:rPr>
              <w:t>Автоотправка</w:t>
            </w:r>
            <w:proofErr w:type="spellEnd"/>
            <w:r w:rsidRPr="00C872A1">
              <w:rPr>
                <w:rFonts w:ascii="Times New Roman" w:hAnsi="Times New Roman" w:cs="Times New Roman"/>
              </w:rPr>
              <w:t xml:space="preserve"> напоминаний</w:t>
            </w:r>
          </w:p>
        </w:tc>
        <w:tc>
          <w:tcPr>
            <w:tcW w:w="1335" w:type="dxa"/>
            <w:vAlign w:val="center"/>
          </w:tcPr>
          <w:p w14:paraId="3C237537" w14:textId="33678AF6" w:rsidR="00C872A1" w:rsidRPr="00C872A1" w:rsidRDefault="00C872A1" w:rsidP="00C872A1">
            <w:pPr>
              <w:rPr>
                <w:rFonts w:ascii="Times New Roman" w:hAnsi="Times New Roman" w:cs="Times New Roman"/>
              </w:rPr>
            </w:pPr>
            <w:r w:rsidRPr="00C872A1">
              <w:rPr>
                <w:rFonts w:ascii="Times New Roman" w:hAnsi="Times New Roman" w:cs="Times New Roman"/>
                <w:lang w:val="en-US"/>
              </w:rPr>
              <w:t>Medium</w:t>
            </w:r>
          </w:p>
        </w:tc>
        <w:tc>
          <w:tcPr>
            <w:tcW w:w="1335" w:type="dxa"/>
            <w:vAlign w:val="center"/>
          </w:tcPr>
          <w:p w14:paraId="37548557" w14:textId="264AD84F" w:rsidR="00C872A1" w:rsidRPr="00C872A1" w:rsidRDefault="00C872A1" w:rsidP="00C872A1">
            <w:pPr>
              <w:rPr>
                <w:rFonts w:ascii="Times New Roman" w:hAnsi="Times New Roman" w:cs="Times New Roman"/>
              </w:rPr>
            </w:pPr>
            <w:r w:rsidRPr="00C872A1">
              <w:rPr>
                <w:rFonts w:ascii="Times New Roman" w:hAnsi="Times New Roman" w:cs="Times New Roman"/>
              </w:rPr>
              <w:t>В разработке</w:t>
            </w:r>
          </w:p>
        </w:tc>
        <w:tc>
          <w:tcPr>
            <w:tcW w:w="1335" w:type="dxa"/>
            <w:vAlign w:val="center"/>
          </w:tcPr>
          <w:p w14:paraId="408C2396" w14:textId="2059197B" w:rsidR="00C872A1" w:rsidRPr="00C872A1" w:rsidRDefault="00C872A1" w:rsidP="00C872A1">
            <w:pPr>
              <w:rPr>
                <w:rFonts w:ascii="Times New Roman" w:hAnsi="Times New Roman" w:cs="Times New Roman"/>
              </w:rPr>
            </w:pPr>
            <w:r w:rsidRPr="00C872A1">
              <w:rPr>
                <w:rFonts w:ascii="Times New Roman" w:hAnsi="Times New Roman" w:cs="Times New Roman"/>
              </w:rPr>
              <w:t>URQ-002, URQ-003, URQ-004</w:t>
            </w:r>
          </w:p>
        </w:tc>
        <w:tc>
          <w:tcPr>
            <w:tcW w:w="1335" w:type="dxa"/>
            <w:vAlign w:val="center"/>
          </w:tcPr>
          <w:p w14:paraId="5B3E082F" w14:textId="153341CD" w:rsidR="00C872A1" w:rsidRPr="00C872A1" w:rsidRDefault="00C872A1" w:rsidP="00C872A1">
            <w:pPr>
              <w:rPr>
                <w:rFonts w:ascii="Times New Roman" w:hAnsi="Times New Roman" w:cs="Times New Roman"/>
              </w:rPr>
            </w:pPr>
            <w:r w:rsidRPr="00C872A1">
              <w:rPr>
                <w:rFonts w:ascii="Times New Roman" w:hAnsi="Times New Roman" w:cs="Times New Roman"/>
              </w:rPr>
              <w:t>FRQ-001, IRQ-002</w:t>
            </w:r>
          </w:p>
        </w:tc>
      </w:tr>
      <w:tr w:rsidR="00C872A1" w:rsidRPr="00C872A1" w14:paraId="14936951" w14:textId="77777777" w:rsidTr="00FC7A95">
        <w:tc>
          <w:tcPr>
            <w:tcW w:w="1335" w:type="dxa"/>
            <w:vAlign w:val="center"/>
          </w:tcPr>
          <w:p w14:paraId="4DC6D434" w14:textId="6A701F33" w:rsidR="00C872A1" w:rsidRPr="00C872A1" w:rsidRDefault="00C872A1" w:rsidP="00C872A1">
            <w:pPr>
              <w:rPr>
                <w:rFonts w:ascii="Times New Roman" w:hAnsi="Times New Roman" w:cs="Times New Roman"/>
              </w:rPr>
            </w:pPr>
            <w:r w:rsidRPr="00C872A1">
              <w:rPr>
                <w:rFonts w:ascii="Times New Roman" w:hAnsi="Times New Roman" w:cs="Times New Roman"/>
                <w:lang w:val="en-US"/>
              </w:rPr>
              <w:t>N</w:t>
            </w:r>
            <w:r w:rsidRPr="00C872A1">
              <w:rPr>
                <w:rFonts w:ascii="Times New Roman" w:hAnsi="Times New Roman" w:cs="Times New Roman"/>
              </w:rPr>
              <w:t>RQ-001</w:t>
            </w:r>
          </w:p>
        </w:tc>
        <w:tc>
          <w:tcPr>
            <w:tcW w:w="1335" w:type="dxa"/>
            <w:vAlign w:val="center"/>
          </w:tcPr>
          <w:p w14:paraId="5FC7B3D1" w14:textId="6A69DD8A" w:rsidR="00C872A1" w:rsidRPr="00C872A1" w:rsidRDefault="00C872A1" w:rsidP="00C872A1">
            <w:pPr>
              <w:rPr>
                <w:rFonts w:ascii="Times New Roman" w:hAnsi="Times New Roman" w:cs="Times New Roman"/>
              </w:rPr>
            </w:pPr>
            <w:r w:rsidRPr="00C872A1">
              <w:rPr>
                <w:rFonts w:ascii="Times New Roman" w:hAnsi="Times New Roman" w:cs="Times New Roman"/>
                <w:lang w:val="en-US"/>
              </w:rPr>
              <w:t>N</w:t>
            </w:r>
            <w:r w:rsidRPr="00C872A1">
              <w:rPr>
                <w:rFonts w:ascii="Times New Roman" w:hAnsi="Times New Roman" w:cs="Times New Roman"/>
              </w:rPr>
              <w:t>RQ</w:t>
            </w:r>
          </w:p>
        </w:tc>
        <w:tc>
          <w:tcPr>
            <w:tcW w:w="1335" w:type="dxa"/>
            <w:vAlign w:val="center"/>
          </w:tcPr>
          <w:p w14:paraId="0B4A4C78" w14:textId="7A64D431" w:rsidR="00C872A1" w:rsidRPr="00C872A1" w:rsidRDefault="00C872A1" w:rsidP="00C872A1">
            <w:pPr>
              <w:rPr>
                <w:rFonts w:ascii="Times New Roman" w:hAnsi="Times New Roman" w:cs="Times New Roman"/>
              </w:rPr>
            </w:pPr>
            <w:r w:rsidRPr="00C872A1">
              <w:rPr>
                <w:rFonts w:ascii="Times New Roman" w:hAnsi="Times New Roman" w:cs="Times New Roman"/>
              </w:rPr>
              <w:t>Экран настройки расписания</w:t>
            </w:r>
          </w:p>
        </w:tc>
        <w:tc>
          <w:tcPr>
            <w:tcW w:w="1335" w:type="dxa"/>
            <w:vAlign w:val="center"/>
          </w:tcPr>
          <w:p w14:paraId="3C644E84" w14:textId="092D4C92" w:rsidR="00C872A1" w:rsidRPr="00C872A1" w:rsidRDefault="00C872A1" w:rsidP="00C872A1">
            <w:pPr>
              <w:rPr>
                <w:rFonts w:ascii="Times New Roman" w:hAnsi="Times New Roman" w:cs="Times New Roman"/>
              </w:rPr>
            </w:pPr>
            <w:proofErr w:type="spellStart"/>
            <w:r w:rsidRPr="00C872A1">
              <w:rPr>
                <w:rFonts w:ascii="Times New Roman" w:hAnsi="Times New Roman" w:cs="Times New Roman"/>
              </w:rPr>
              <w:t>High</w:t>
            </w:r>
            <w:proofErr w:type="spellEnd"/>
          </w:p>
        </w:tc>
        <w:tc>
          <w:tcPr>
            <w:tcW w:w="1335" w:type="dxa"/>
            <w:vAlign w:val="center"/>
          </w:tcPr>
          <w:p w14:paraId="6F24FD42" w14:textId="29DF3EC1" w:rsidR="00C872A1" w:rsidRPr="00C872A1" w:rsidRDefault="00C872A1" w:rsidP="00C872A1">
            <w:pPr>
              <w:rPr>
                <w:rFonts w:ascii="Times New Roman" w:hAnsi="Times New Roman" w:cs="Times New Roman"/>
              </w:rPr>
            </w:pPr>
            <w:r w:rsidRPr="00C872A1">
              <w:rPr>
                <w:rFonts w:ascii="Times New Roman" w:hAnsi="Times New Roman" w:cs="Times New Roman"/>
              </w:rPr>
              <w:t>Включено в патч</w:t>
            </w:r>
          </w:p>
        </w:tc>
        <w:tc>
          <w:tcPr>
            <w:tcW w:w="1335" w:type="dxa"/>
            <w:vAlign w:val="center"/>
          </w:tcPr>
          <w:p w14:paraId="7914CEF9" w14:textId="7477310D" w:rsidR="00C872A1" w:rsidRPr="00C872A1" w:rsidRDefault="00C872A1" w:rsidP="00C872A1">
            <w:pPr>
              <w:rPr>
                <w:rFonts w:ascii="Times New Roman" w:hAnsi="Times New Roman" w:cs="Times New Roman"/>
              </w:rPr>
            </w:pPr>
            <w:r w:rsidRPr="00C872A1">
              <w:rPr>
                <w:rFonts w:ascii="Times New Roman" w:hAnsi="Times New Roman" w:cs="Times New Roman"/>
              </w:rPr>
              <w:t>FRQ-001</w:t>
            </w:r>
          </w:p>
        </w:tc>
        <w:tc>
          <w:tcPr>
            <w:tcW w:w="1335" w:type="dxa"/>
            <w:vAlign w:val="center"/>
          </w:tcPr>
          <w:p w14:paraId="2E552C5B" w14:textId="1BA1AFBE" w:rsidR="00C872A1" w:rsidRPr="00C872A1" w:rsidRDefault="00C872A1" w:rsidP="00C872A1">
            <w:pPr>
              <w:rPr>
                <w:rFonts w:ascii="Times New Roman" w:hAnsi="Times New Roman" w:cs="Times New Roman"/>
              </w:rPr>
            </w:pPr>
            <w:r w:rsidRPr="00C872A1">
              <w:rPr>
                <w:rFonts w:ascii="Times New Roman" w:hAnsi="Times New Roman" w:cs="Times New Roman"/>
              </w:rPr>
              <w:t>URQ-001</w:t>
            </w:r>
          </w:p>
        </w:tc>
      </w:tr>
      <w:tr w:rsidR="00C872A1" w:rsidRPr="00C872A1" w14:paraId="324E4167" w14:textId="77777777" w:rsidTr="00FC7A95">
        <w:tc>
          <w:tcPr>
            <w:tcW w:w="1335" w:type="dxa"/>
            <w:vAlign w:val="center"/>
          </w:tcPr>
          <w:p w14:paraId="763BFC20" w14:textId="24DFD4C8" w:rsidR="00C872A1" w:rsidRPr="00C872A1" w:rsidRDefault="00C872A1" w:rsidP="00C872A1">
            <w:pPr>
              <w:rPr>
                <w:rFonts w:ascii="Times New Roman" w:hAnsi="Times New Roman" w:cs="Times New Roman"/>
              </w:rPr>
            </w:pPr>
            <w:r w:rsidRPr="00C872A1">
              <w:rPr>
                <w:rFonts w:ascii="Times New Roman" w:hAnsi="Times New Roman" w:cs="Times New Roman"/>
                <w:lang w:val="en-US"/>
              </w:rPr>
              <w:t>N</w:t>
            </w:r>
            <w:r w:rsidRPr="00C872A1">
              <w:rPr>
                <w:rFonts w:ascii="Times New Roman" w:hAnsi="Times New Roman" w:cs="Times New Roman"/>
              </w:rPr>
              <w:t>RQ-002</w:t>
            </w:r>
          </w:p>
        </w:tc>
        <w:tc>
          <w:tcPr>
            <w:tcW w:w="1335" w:type="dxa"/>
            <w:vAlign w:val="center"/>
          </w:tcPr>
          <w:p w14:paraId="76443E33" w14:textId="39F2BE72" w:rsidR="00C872A1" w:rsidRPr="00C872A1" w:rsidRDefault="00C872A1" w:rsidP="00C872A1">
            <w:pPr>
              <w:rPr>
                <w:rFonts w:ascii="Times New Roman" w:hAnsi="Times New Roman" w:cs="Times New Roman"/>
              </w:rPr>
            </w:pPr>
            <w:r w:rsidRPr="00C872A1">
              <w:rPr>
                <w:rFonts w:ascii="Times New Roman" w:hAnsi="Times New Roman" w:cs="Times New Roman"/>
                <w:lang w:val="en-US"/>
              </w:rPr>
              <w:t>N</w:t>
            </w:r>
            <w:r w:rsidRPr="00C872A1">
              <w:rPr>
                <w:rFonts w:ascii="Times New Roman" w:hAnsi="Times New Roman" w:cs="Times New Roman"/>
              </w:rPr>
              <w:t>RQ</w:t>
            </w:r>
          </w:p>
        </w:tc>
        <w:tc>
          <w:tcPr>
            <w:tcW w:w="1335" w:type="dxa"/>
            <w:vAlign w:val="center"/>
          </w:tcPr>
          <w:p w14:paraId="33131DFE" w14:textId="3080E153" w:rsidR="00C872A1" w:rsidRPr="00C872A1" w:rsidRDefault="00C872A1" w:rsidP="00C872A1">
            <w:pPr>
              <w:rPr>
                <w:rFonts w:ascii="Times New Roman" w:hAnsi="Times New Roman" w:cs="Times New Roman"/>
              </w:rPr>
            </w:pPr>
            <w:r w:rsidRPr="00C872A1">
              <w:rPr>
                <w:rFonts w:ascii="Times New Roman" w:hAnsi="Times New Roman" w:cs="Times New Roman"/>
              </w:rPr>
              <w:t>Экран выбора канала клиентом</w:t>
            </w:r>
          </w:p>
        </w:tc>
        <w:tc>
          <w:tcPr>
            <w:tcW w:w="1335" w:type="dxa"/>
            <w:vAlign w:val="center"/>
          </w:tcPr>
          <w:p w14:paraId="7F726FAA" w14:textId="5B50F2AF" w:rsidR="00C872A1" w:rsidRPr="00C872A1" w:rsidRDefault="00C872A1" w:rsidP="00C872A1">
            <w:pPr>
              <w:rPr>
                <w:rFonts w:ascii="Times New Roman" w:hAnsi="Times New Roman" w:cs="Times New Roman"/>
              </w:rPr>
            </w:pPr>
            <w:proofErr w:type="spellStart"/>
            <w:r w:rsidRPr="00C872A1">
              <w:rPr>
                <w:rFonts w:ascii="Times New Roman" w:hAnsi="Times New Roman" w:cs="Times New Roman"/>
              </w:rPr>
              <w:t>High</w:t>
            </w:r>
            <w:proofErr w:type="spellEnd"/>
          </w:p>
        </w:tc>
        <w:tc>
          <w:tcPr>
            <w:tcW w:w="1335" w:type="dxa"/>
            <w:vAlign w:val="center"/>
          </w:tcPr>
          <w:p w14:paraId="6432B727" w14:textId="4B7B12FE" w:rsidR="00C872A1" w:rsidRPr="00C872A1" w:rsidRDefault="00C872A1" w:rsidP="00C872A1">
            <w:pPr>
              <w:rPr>
                <w:rFonts w:ascii="Times New Roman" w:hAnsi="Times New Roman" w:cs="Times New Roman"/>
              </w:rPr>
            </w:pPr>
            <w:r w:rsidRPr="00C872A1">
              <w:rPr>
                <w:rFonts w:ascii="Times New Roman" w:hAnsi="Times New Roman" w:cs="Times New Roman"/>
              </w:rPr>
              <w:t>Включено в патч</w:t>
            </w:r>
          </w:p>
        </w:tc>
        <w:tc>
          <w:tcPr>
            <w:tcW w:w="1335" w:type="dxa"/>
            <w:vAlign w:val="center"/>
          </w:tcPr>
          <w:p w14:paraId="08A950AD" w14:textId="4B9477EF" w:rsidR="00C872A1" w:rsidRPr="00C872A1" w:rsidRDefault="00C872A1" w:rsidP="00C872A1">
            <w:pPr>
              <w:rPr>
                <w:rFonts w:ascii="Times New Roman" w:hAnsi="Times New Roman" w:cs="Times New Roman"/>
              </w:rPr>
            </w:pPr>
            <w:r w:rsidRPr="00C872A1">
              <w:rPr>
                <w:rFonts w:ascii="Times New Roman" w:hAnsi="Times New Roman" w:cs="Times New Roman"/>
              </w:rPr>
              <w:t>FRQ-002</w:t>
            </w:r>
          </w:p>
        </w:tc>
        <w:tc>
          <w:tcPr>
            <w:tcW w:w="1335" w:type="dxa"/>
            <w:vAlign w:val="center"/>
          </w:tcPr>
          <w:p w14:paraId="6288B9D6" w14:textId="19C9E79D" w:rsidR="00C872A1" w:rsidRPr="00C872A1" w:rsidRDefault="00C872A1" w:rsidP="00C872A1">
            <w:pPr>
              <w:rPr>
                <w:rFonts w:ascii="Times New Roman" w:hAnsi="Times New Roman" w:cs="Times New Roman"/>
              </w:rPr>
            </w:pPr>
            <w:r w:rsidRPr="00C872A1">
              <w:rPr>
                <w:rFonts w:ascii="Times New Roman" w:hAnsi="Times New Roman" w:cs="Times New Roman"/>
              </w:rPr>
              <w:t>URQ-002, URQ-003</w:t>
            </w:r>
          </w:p>
        </w:tc>
      </w:tr>
    </w:tbl>
    <w:p w14:paraId="4273137B" w14:textId="77777777" w:rsidR="00C872A1" w:rsidRPr="00C872A1" w:rsidRDefault="00C872A1">
      <w:pPr>
        <w:rPr>
          <w:rFonts w:ascii="Times New Roman" w:hAnsi="Times New Roman" w:cs="Times New Roman"/>
        </w:rPr>
      </w:pPr>
    </w:p>
    <w:p w14:paraId="461330B1" w14:textId="4541994D" w:rsidR="00C872A1" w:rsidRDefault="00C872A1">
      <w:r w:rsidRPr="00C872A1">
        <w:drawing>
          <wp:inline distT="0" distB="0" distL="0" distR="0" wp14:anchorId="3DC2CD88" wp14:editId="476C7C1D">
            <wp:extent cx="5940425" cy="23520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302B5" w14:textId="26256955" w:rsidR="00C872A1" w:rsidRDefault="00C872A1"/>
    <w:p w14:paraId="04469B81" w14:textId="4B4B48DD" w:rsidR="00C872A1" w:rsidRDefault="00C872A1">
      <w:r w:rsidRPr="00C872A1">
        <w:lastRenderedPageBreak/>
        <w:drawing>
          <wp:inline distT="0" distB="0" distL="0" distR="0" wp14:anchorId="62778055" wp14:editId="5C913FD9">
            <wp:extent cx="5940425" cy="381317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728BE" w14:textId="037C5637" w:rsidR="00C872A1" w:rsidRDefault="00C872A1">
      <w:r w:rsidRPr="00C872A1">
        <w:drawing>
          <wp:inline distT="0" distB="0" distL="0" distR="0" wp14:anchorId="75A3027C" wp14:editId="02CCBD07">
            <wp:extent cx="5940425" cy="36785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436F3" w14:textId="087C7423" w:rsidR="00C872A1" w:rsidRDefault="00C872A1">
      <w:r w:rsidRPr="00C872A1">
        <w:lastRenderedPageBreak/>
        <w:drawing>
          <wp:inline distT="0" distB="0" distL="0" distR="0" wp14:anchorId="0D1D9A38" wp14:editId="4876B46F">
            <wp:extent cx="2630525" cy="3086053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47072" cy="3105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72A1">
        <w:drawing>
          <wp:inline distT="0" distB="0" distL="0" distR="0" wp14:anchorId="298018E4" wp14:editId="22B8EF0E">
            <wp:extent cx="2747575" cy="316789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51621" cy="3172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72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2A1"/>
    <w:rsid w:val="00C872A1"/>
    <w:rsid w:val="00E50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2A2DCA"/>
  <w15:chartTrackingRefBased/>
  <w15:docId w15:val="{03BFFE9F-D1E1-44D5-9068-AC78EDFA2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872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28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0445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211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44570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58796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38428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83135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86976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03846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66255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10860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94633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69174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36422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33314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51862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81646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78694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19198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11025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53550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46863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33191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01269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6909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97296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98766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99145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86925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01447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56620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38114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17689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11276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44266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960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16673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91017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95442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62597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95903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52873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78028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69508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80734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81961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3329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2696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32307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43293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33275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01502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28672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81824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54246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70004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29741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92364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78707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21992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47427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98941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95851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50951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19361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73793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41581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65411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58028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0258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58550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4558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7008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56821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33947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44559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800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90724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70671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99105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7640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20746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62164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21759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64729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31832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01119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45306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51069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29399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73901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2990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73522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621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02804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27902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80828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8066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88562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58194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67082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06417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93531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1640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52934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42421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00741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73159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57416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4699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07313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01069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82041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70448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71221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66458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94888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18509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20137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99097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16877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68456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06025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32600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24802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44185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459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36915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5786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26591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60359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01700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57196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23521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49673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19454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12374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16831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60834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99186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59064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63610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163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№1</dc:creator>
  <cp:keywords/>
  <dc:description/>
  <cp:lastModifiedBy>№1</cp:lastModifiedBy>
  <cp:revision>1</cp:revision>
  <dcterms:created xsi:type="dcterms:W3CDTF">2026-06-30T19:01:00Z</dcterms:created>
  <dcterms:modified xsi:type="dcterms:W3CDTF">2026-06-30T19:09:00Z</dcterms:modified>
</cp:coreProperties>
</file>