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CA50F0" wp14:paraId="0D0ED057" wp14:textId="7E86920D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1. Анализ исходной декомпозиции</w:t>
      </w:r>
    </w:p>
    <w:p xmlns:wp14="http://schemas.microsoft.com/office/word/2010/wordml" w:rsidP="04CA50F0" wp14:paraId="1272FB55" wp14:textId="360BC0EE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Цель декомпозиции:</w:t>
      </w:r>
    </w:p>
    <w:p xmlns:wp14="http://schemas.microsoft.com/office/word/2010/wordml" w:rsidP="04CA50F0" wp14:paraId="037750E5" wp14:textId="7292ADD4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Разбить процесс приготовления завтрака на последовательные этапы, чтобы облегчить понимание и исполнение всех операций. Основная задача — структурировать действия, из которых состоит подготовка каждого элемента трапезы.</w:t>
      </w:r>
    </w:p>
    <w:p xmlns:wp14="http://schemas.microsoft.com/office/word/2010/wordml" w:rsidP="04CA50F0" wp14:paraId="6B067DFF" wp14:textId="4535A105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Тип декомпозиции:</w:t>
      </w:r>
    </w:p>
    <w:p xmlns:wp14="http://schemas.microsoft.com/office/word/2010/wordml" w:rsidP="04CA50F0" wp14:paraId="2BB13575" wp14:textId="023B4137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Применена </w:t>
      </w:r>
      <w:r w:rsidRPr="04CA50F0" w:rsidR="2C3F067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структур</w:t>
      </w: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ная декомпозиция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— завтрак представлен как совокупность отдельных </w:t>
      </w:r>
      <w:r w:rsidRPr="04CA50F0" w:rsidR="16C8BB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структур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(действий), таких как «вскипятить воду», «сварить яйцо», «обжарить хлеб» и т. д.</w:t>
      </w:r>
    </w:p>
    <w:p xmlns:wp14="http://schemas.microsoft.com/office/word/2010/wordml" w:rsidP="04CA50F0" wp14:paraId="147F9EF0" wp14:textId="70F4CFF7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Количество уровней:</w:t>
      </w:r>
    </w:p>
    <w:p xmlns:wp14="http://schemas.microsoft.com/office/word/2010/wordml" w:rsidP="04CA50F0" wp14:paraId="1A94408A" wp14:textId="1B49C209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Выделяется </w:t>
      </w: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три уровня детализации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</w:p>
    <w:p xmlns:wp14="http://schemas.microsoft.com/office/word/2010/wordml" w:rsidP="04CA50F0" wp14:paraId="28B1FB16" wp14:textId="6B1978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Уровень 0 — общая цель: «приготовить завтрак»;</w:t>
      </w:r>
    </w:p>
    <w:p xmlns:wp14="http://schemas.microsoft.com/office/word/2010/wordml" w:rsidP="04CA50F0" wp14:paraId="13B255D6" wp14:textId="7A8157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Уровень 1 — крупные действия: «приготовить яйцо», «сделать тост»;</w:t>
      </w:r>
    </w:p>
    <w:p xmlns:wp14="http://schemas.microsoft.com/office/word/2010/wordml" w:rsidP="04CA50F0" wp14:paraId="19DF5716" wp14:textId="0A288C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Уровень 2 — конкретные шаги внутри каждого действия.</w:t>
      </w:r>
    </w:p>
    <w:p xmlns:wp14="http://schemas.microsoft.com/office/word/2010/wordml" w:rsidP="04CA50F0" wp14:paraId="5F2D2B47" wp14:textId="377832B6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Ошибки в представленной декомпозиции:</w:t>
      </w:r>
    </w:p>
    <w:p xmlns:wp14="http://schemas.microsoft.com/office/word/2010/wordml" w:rsidP="04CA50F0" wp14:paraId="3602DFB4" wp14:textId="390AFF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Неполнота описания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</w:p>
    <w:p xmlns:wp14="http://schemas.microsoft.com/office/word/2010/wordml" w:rsidP="04CA50F0" wp14:paraId="68E07FAB" wp14:textId="7C213957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для варки яйца отсутствуют ключевые шаги — время приготовления и этап очистки от скорлупы;</w:t>
      </w:r>
    </w:p>
    <w:p xmlns:wp14="http://schemas.microsoft.com/office/word/2010/wordml" w:rsidP="04CA50F0" wp14:paraId="1FDD5902" wp14:textId="57B042B1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напитки (сок и чай) вообще не проанализированы.</w:t>
      </w:r>
    </w:p>
    <w:p xmlns:wp14="http://schemas.microsoft.com/office/word/2010/wordml" w:rsidP="04CA50F0" wp14:paraId="7AAE314D" wp14:textId="786992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Проблемы с нумерацией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</w:p>
    <w:p xmlns:wp14="http://schemas.microsoft.com/office/word/2010/wordml" w:rsidP="04CA50F0" wp14:paraId="2E64A5D4" wp14:textId="5BCC82BB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в блоке «Приготовить тост с маслом» отсутствует подпункт 2.3, нарушая последовательность;</w:t>
      </w:r>
    </w:p>
    <w:p xmlns:wp14="http://schemas.microsoft.com/office/word/2010/wordml" w:rsidP="04CA50F0" wp14:paraId="7F42DEED" wp14:textId="39E4C88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в «Вареном яйце» есть пробелы в логике: не хватает шагов 1.3.1 и 1.3.2, нарушая непрерывность</w:t>
      </w:r>
      <w:r w:rsidRPr="04CA50F0" w:rsidR="3D781A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и т. д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.</w:t>
      </w:r>
    </w:p>
    <w:p xmlns:wp14="http://schemas.microsoft.com/office/word/2010/wordml" w:rsidP="04CA50F0" wp14:paraId="24801D7C" wp14:textId="54677D0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Несбалансированная детализация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</w:p>
    <w:p xmlns:wp14="http://schemas.microsoft.com/office/word/2010/wordml" w:rsidP="04CA50F0" wp14:paraId="7E8C07F5" wp14:textId="1A9CC08C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действия по варке яйца расписаны досконально, в то время как процесс приготовления других компонентов (например, тоста) представлен слишком обобщённо, без нужной детализации.</w:t>
      </w:r>
    </w:p>
    <w:p xmlns:wp14="http://schemas.microsoft.com/office/word/2010/wordml" w:rsidP="04CA50F0" wp14:paraId="24FAAB6C" wp14:textId="6C6BE47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7C239F6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Неверные названия блоков</w:t>
      </w:r>
    </w:p>
    <w:p xmlns:wp14="http://schemas.microsoft.com/office/word/2010/wordml" w:rsidP="04CA50F0" wp14:paraId="5962E634" wp14:textId="2AE6D30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7C239F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неверные названия блоков 1.3 и 2.2;</w:t>
      </w:r>
    </w:p>
    <w:p xmlns:wp14="http://schemas.microsoft.com/office/word/2010/wordml" w:rsidP="04CA50F0" wp14:paraId="6C601720" wp14:textId="109A1407">
      <w:pPr>
        <w:spacing w:before="0" w:beforeAutospacing="off" w:after="0" w:afterAutospacing="off"/>
      </w:pPr>
    </w:p>
    <w:p xmlns:wp14="http://schemas.microsoft.com/office/word/2010/wordml" w:rsidP="04CA50F0" wp14:paraId="3FBE6CE8" wp14:textId="261F5178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2. Альтернативная декомпозиция — объектная</w:t>
      </w:r>
    </w:p>
    <w:p xmlns:wp14="http://schemas.microsoft.com/office/word/2010/wordml" w:rsidP="04CA50F0" wp14:paraId="1619B29D" wp14:textId="0120ECEF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Цель:</w:t>
      </w:r>
    </w:p>
    <w:p xmlns:wp14="http://schemas.microsoft.com/office/word/2010/wordml" w:rsidP="04CA50F0" wp14:paraId="2B47ECB7" wp14:textId="693AF6EA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Разделить завтрак на составные части (объекты) — продукты и необходимые инструменты, чтобы получить ясное представление о структуре еды как системы.</w:t>
      </w:r>
    </w:p>
    <w:p xmlns:wp14="http://schemas.microsoft.com/office/word/2010/wordml" w:rsidP="04CA50F0" wp14:paraId="6C45C55C" wp14:textId="337568B6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Вид декомпозиции:</w:t>
      </w:r>
    </w:p>
    <w:p xmlns:wp14="http://schemas.microsoft.com/office/word/2010/wordml" w:rsidP="04CA50F0" wp14:paraId="1C301F5B" wp14:textId="3D42EE85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Объектная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, так как внимание уделяется самим элементам завтрака, а не действиям с ними.</w:t>
      </w:r>
    </w:p>
    <w:p xmlns:wp14="http://schemas.microsoft.com/office/word/2010/wordml" w:rsidP="04CA50F0" wp14:paraId="2A6F1E12" wp14:textId="4237CC79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Структура по уровням:</w:t>
      </w:r>
    </w:p>
    <w:p xmlns:wp14="http://schemas.microsoft.com/office/word/2010/wordml" w:rsidP="04CA50F0" wp14:paraId="6D99275C" wp14:textId="5738C3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Уровень 1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</w:p>
    <w:p xmlns:wp14="http://schemas.microsoft.com/office/word/2010/wordml" w:rsidP="04CA50F0" wp14:paraId="31A09C46" wp14:textId="77441EB6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Основные объекты завтрака: варёное яйцо, тост с маслом, сок, чай.</w:t>
      </w:r>
    </w:p>
    <w:p xmlns:wp14="http://schemas.microsoft.com/office/word/2010/wordml" w:rsidP="04CA50F0" wp14:paraId="509FFF51" wp14:textId="0E90C911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Каждое блюдо/напиток — это самостоятельный элемент.</w:t>
      </w:r>
    </w:p>
    <w:p xmlns:wp14="http://schemas.microsoft.com/office/word/2010/wordml" w:rsidP="04CA50F0" wp14:paraId="431C5774" wp14:textId="314A09F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Уровень 2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:</w:t>
      </w:r>
    </w:p>
    <w:p xmlns:wp14="http://schemas.microsoft.com/office/word/2010/wordml" w:rsidP="04CA50F0" wp14:paraId="03750F1C" wp14:textId="64598066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— Составные части каждого объекта: ингредиенты, инструменты и посуда.</w:t>
      </w:r>
    </w:p>
    <w:p xmlns:wp14="http://schemas.microsoft.com/office/word/2010/wordml" w:rsidP="04CA50F0" wp14:paraId="5E2F6E24" wp14:textId="3039C6A0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— Пример:</w:t>
      </w:r>
    </w:p>
    <w:p xmlns:wp14="http://schemas.microsoft.com/office/word/2010/wordml" w:rsidP="04CA50F0" wp14:paraId="04038C87" wp14:textId="5CE1798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для тоста — хлеб, масло, тостер;</w:t>
      </w:r>
    </w:p>
    <w:p xmlns:wp14="http://schemas.microsoft.com/office/word/2010/wordml" w:rsidP="04CA50F0" wp14:paraId="5EB8480C" wp14:textId="1DBB74E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для чая — чайный пакетик, кружка, кипяток и 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т.д.</w:t>
      </w:r>
    </w:p>
    <w:p xmlns:wp14="http://schemas.microsoft.com/office/word/2010/wordml" w:rsidP="04CA50F0" wp14:paraId="616615C1" wp14:textId="5BA4A886">
      <w:pPr>
        <w:spacing w:before="0" w:beforeAutospacing="off" w:after="0" w:afterAutospacing="off"/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Критерии разбиения:</w:t>
      </w:r>
    </w:p>
    <w:p xmlns:wp14="http://schemas.microsoft.com/office/word/2010/wordml" w:rsidP="04CA50F0" wp14:paraId="1B74FAF0" wp14:textId="393D23D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На первом уровне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— по конечным компонентам завтрака (единицам потребления);</w:t>
      </w:r>
    </w:p>
    <w:p xmlns:wp14="http://schemas.microsoft.com/office/word/2010/wordml" w:rsidP="04CA50F0" wp14:paraId="054FC0AA" wp14:textId="088581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04CA50F0" w:rsidR="1B017D2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>На втором уровне</w:t>
      </w:r>
      <w:r w:rsidRPr="04CA50F0" w:rsidR="1B017D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— по физическим составляющим и оборудованию, необходимому для приготовления.</w:t>
      </w:r>
    </w:p>
    <w:p xmlns:wp14="http://schemas.microsoft.com/office/word/2010/wordml" w:rsidP="04CA50F0" wp14:paraId="46FFD3D1" wp14:textId="069A2F8A">
      <w:pPr>
        <w:spacing w:before="0" w:beforeAutospacing="off" w:after="0" w:afterAutospacing="off"/>
      </w:pPr>
      <w:r w:rsidRPr="04CA50F0" w:rsidR="1B017D2D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</w:t>
      </w:r>
    </w:p>
    <w:p xmlns:wp14="http://schemas.microsoft.com/office/word/2010/wordml" w:rsidP="04CA50F0" wp14:paraId="484C1B9D" wp14:textId="0AE2B6D7">
      <w:pPr>
        <w:spacing w:before="0" w:beforeAutospacing="off" w:after="0" w:afterAutospacing="off"/>
      </w:pPr>
      <w:r w:rsidRPr="04CA50F0" w:rsidR="1B017D2D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ru-RU"/>
        </w:rPr>
        <w:t xml:space="preserve">   </w:t>
      </w:r>
    </w:p>
    <w:p xmlns:wp14="http://schemas.microsoft.com/office/word/2010/wordml" wp14:paraId="501817AE" wp14:textId="59556296">
      <w:r w:rsidR="1B017D2D">
        <w:drawing>
          <wp:inline xmlns:wp14="http://schemas.microsoft.com/office/word/2010/wordprocessingDrawing" wp14:editId="4BE9EA40" wp14:anchorId="3F76F26D">
            <wp:extent cx="5724524" cy="1200150"/>
            <wp:effectExtent l="0" t="0" r="0" b="0"/>
            <wp:docPr id="448494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219f2f722343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67965D">
        <w:drawing>
          <wp:inline xmlns:wp14="http://schemas.microsoft.com/office/word/2010/wordprocessingDrawing" wp14:editId="0478EEA9" wp14:anchorId="78E64B0A">
            <wp:extent cx="5724524" cy="1476375"/>
            <wp:effectExtent l="0" t="0" r="0" b="0"/>
            <wp:docPr id="14372652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00bc04c4854d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017D2D">
        <w:drawing>
          <wp:inline xmlns:wp14="http://schemas.microsoft.com/office/word/2010/wordprocessingDrawing" wp14:editId="6F4E61FF" wp14:anchorId="3F05671B">
            <wp:extent cx="5724524" cy="2066925"/>
            <wp:effectExtent l="0" t="0" r="0" b="0"/>
            <wp:docPr id="10519231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1031c6520546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017D2D">
        <w:drawing>
          <wp:inline xmlns:wp14="http://schemas.microsoft.com/office/word/2010/wordprocessingDrawing" wp14:editId="7928A6C9" wp14:anchorId="2DF035FA">
            <wp:extent cx="5724524" cy="1076325"/>
            <wp:effectExtent l="0" t="0" r="0" b="0"/>
            <wp:docPr id="5697167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55c594cd964d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9bab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f90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71d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d73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49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111f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0ca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154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E963DE"/>
    <w:rsid w:val="04CA50F0"/>
    <w:rsid w:val="0C67965D"/>
    <w:rsid w:val="0ED0DC25"/>
    <w:rsid w:val="16C8BBD7"/>
    <w:rsid w:val="1B017D2D"/>
    <w:rsid w:val="29E963DE"/>
    <w:rsid w:val="2C3F0675"/>
    <w:rsid w:val="3D781AEB"/>
    <w:rsid w:val="41953EFC"/>
    <w:rsid w:val="5529F5E6"/>
    <w:rsid w:val="5EC90332"/>
    <w:rsid w:val="60B8B196"/>
    <w:rsid w:val="71BA49C0"/>
    <w:rsid w:val="7C239F6F"/>
    <w:rsid w:val="7E4E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63DE"/>
  <w15:chartTrackingRefBased/>
  <w15:docId w15:val="{D71FC28C-0783-4071-A8B7-CF0E8B5AFA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4CA50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f219f2f72234344" /><Relationship Type="http://schemas.openxmlformats.org/officeDocument/2006/relationships/image" Target="/media/image2.png" Id="R3e00bc04c4854db3" /><Relationship Type="http://schemas.openxmlformats.org/officeDocument/2006/relationships/image" Target="/media/image3.png" Id="R4f1031c6520546ae" /><Relationship Type="http://schemas.openxmlformats.org/officeDocument/2006/relationships/image" Target="/media/image4.png" Id="Re755c594cd964d74" /><Relationship Type="http://schemas.openxmlformats.org/officeDocument/2006/relationships/numbering" Target="numbering.xml" Id="R304f7abaf9bb4b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2025-04-29T08:46:42.4929899Z</dcterms:created>
  <dcterms:modified xsi:type="dcterms:W3CDTF">2025-04-29T08:53:03.0371988Z</dcterms:modified>
  <dc:creator>Маргарита Павловна</dc:creator>
  <lastModifiedBy>Маргарита Павловна</lastModifiedBy>
</coreProperties>
</file>