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000AA5" w14:textId="77777777" w:rsidR="00437D9B" w:rsidRDefault="00D70ABB">
      <w:pPr>
        <w:pStyle w:val="normal0"/>
      </w:pPr>
      <w:r>
        <w:t>Table S1. Periodic pH measurements of culture media over the course of evolution.</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37D9B" w14:paraId="3F105917" w14:textId="77777777">
        <w:trPr>
          <w:jc w:val="center"/>
        </w:trPr>
        <w:tc>
          <w:tcPr>
            <w:tcW w:w="1560" w:type="dxa"/>
            <w:shd w:val="clear" w:color="auto" w:fill="auto"/>
            <w:tcMar>
              <w:top w:w="100" w:type="dxa"/>
              <w:left w:w="100" w:type="dxa"/>
              <w:bottom w:w="100" w:type="dxa"/>
              <w:right w:w="100" w:type="dxa"/>
            </w:tcMar>
            <w:vAlign w:val="center"/>
          </w:tcPr>
          <w:p w14:paraId="45A52466" w14:textId="77777777" w:rsidR="00437D9B" w:rsidRDefault="00D70ABB">
            <w:pPr>
              <w:pStyle w:val="normal0"/>
              <w:widowControl w:val="0"/>
              <w:spacing w:line="240" w:lineRule="auto"/>
              <w:jc w:val="center"/>
            </w:pPr>
            <w:r>
              <w:t xml:space="preserve">           Day</w:t>
            </w:r>
          </w:p>
          <w:p w14:paraId="6B722954" w14:textId="77777777" w:rsidR="00437D9B" w:rsidRDefault="00437D9B">
            <w:pPr>
              <w:pStyle w:val="normal0"/>
              <w:widowControl w:val="0"/>
              <w:spacing w:line="240" w:lineRule="auto"/>
              <w:jc w:val="center"/>
            </w:pPr>
          </w:p>
          <w:p w14:paraId="15A87846" w14:textId="77777777" w:rsidR="00437D9B" w:rsidRDefault="00D70ABB">
            <w:pPr>
              <w:pStyle w:val="normal0"/>
              <w:widowControl w:val="0"/>
              <w:spacing w:line="240" w:lineRule="auto"/>
            </w:pPr>
            <w:r>
              <w:t>Condition</w:t>
            </w:r>
          </w:p>
        </w:tc>
        <w:tc>
          <w:tcPr>
            <w:tcW w:w="1560" w:type="dxa"/>
            <w:shd w:val="clear" w:color="auto" w:fill="auto"/>
            <w:tcMar>
              <w:top w:w="100" w:type="dxa"/>
              <w:left w:w="100" w:type="dxa"/>
              <w:bottom w:w="100" w:type="dxa"/>
              <w:right w:w="100" w:type="dxa"/>
            </w:tcMar>
            <w:vAlign w:val="center"/>
          </w:tcPr>
          <w:p w14:paraId="7B1AD989" w14:textId="77777777" w:rsidR="00437D9B" w:rsidRDefault="00D70ABB">
            <w:pPr>
              <w:pStyle w:val="normal0"/>
              <w:widowControl w:val="0"/>
              <w:spacing w:line="240" w:lineRule="auto"/>
              <w:jc w:val="center"/>
            </w:pPr>
            <w:r>
              <w:t>3</w:t>
            </w:r>
          </w:p>
        </w:tc>
        <w:tc>
          <w:tcPr>
            <w:tcW w:w="1560" w:type="dxa"/>
            <w:shd w:val="clear" w:color="auto" w:fill="auto"/>
            <w:tcMar>
              <w:top w:w="100" w:type="dxa"/>
              <w:left w:w="100" w:type="dxa"/>
              <w:bottom w:w="100" w:type="dxa"/>
              <w:right w:w="100" w:type="dxa"/>
            </w:tcMar>
            <w:vAlign w:val="center"/>
          </w:tcPr>
          <w:p w14:paraId="5018613E" w14:textId="77777777" w:rsidR="00437D9B" w:rsidRDefault="00D70ABB">
            <w:pPr>
              <w:pStyle w:val="normal0"/>
              <w:widowControl w:val="0"/>
              <w:spacing w:line="240" w:lineRule="auto"/>
              <w:jc w:val="center"/>
            </w:pPr>
            <w:r>
              <w:t>12</w:t>
            </w:r>
          </w:p>
        </w:tc>
        <w:tc>
          <w:tcPr>
            <w:tcW w:w="1560" w:type="dxa"/>
            <w:shd w:val="clear" w:color="auto" w:fill="auto"/>
            <w:tcMar>
              <w:top w:w="100" w:type="dxa"/>
              <w:left w:w="100" w:type="dxa"/>
              <w:bottom w:w="100" w:type="dxa"/>
              <w:right w:w="100" w:type="dxa"/>
            </w:tcMar>
            <w:vAlign w:val="center"/>
          </w:tcPr>
          <w:p w14:paraId="525766C2" w14:textId="77777777" w:rsidR="00437D9B" w:rsidRDefault="00D70ABB">
            <w:pPr>
              <w:pStyle w:val="normal0"/>
              <w:widowControl w:val="0"/>
              <w:spacing w:line="240" w:lineRule="auto"/>
              <w:jc w:val="center"/>
            </w:pPr>
            <w:r>
              <w:t>25</w:t>
            </w:r>
          </w:p>
        </w:tc>
        <w:tc>
          <w:tcPr>
            <w:tcW w:w="1560" w:type="dxa"/>
            <w:shd w:val="clear" w:color="auto" w:fill="auto"/>
            <w:tcMar>
              <w:top w:w="100" w:type="dxa"/>
              <w:left w:w="100" w:type="dxa"/>
              <w:bottom w:w="100" w:type="dxa"/>
              <w:right w:w="100" w:type="dxa"/>
            </w:tcMar>
            <w:vAlign w:val="center"/>
          </w:tcPr>
          <w:p w14:paraId="7E0DF524" w14:textId="77777777" w:rsidR="00437D9B" w:rsidRDefault="00D70ABB">
            <w:pPr>
              <w:pStyle w:val="normal0"/>
              <w:widowControl w:val="0"/>
              <w:spacing w:line="240" w:lineRule="auto"/>
              <w:jc w:val="center"/>
            </w:pPr>
            <w:r>
              <w:t>27</w:t>
            </w:r>
          </w:p>
        </w:tc>
        <w:tc>
          <w:tcPr>
            <w:tcW w:w="1560" w:type="dxa"/>
            <w:shd w:val="clear" w:color="auto" w:fill="auto"/>
            <w:tcMar>
              <w:top w:w="100" w:type="dxa"/>
              <w:left w:w="100" w:type="dxa"/>
              <w:bottom w:w="100" w:type="dxa"/>
              <w:right w:w="100" w:type="dxa"/>
            </w:tcMar>
            <w:vAlign w:val="center"/>
          </w:tcPr>
          <w:p w14:paraId="78827005" w14:textId="77777777" w:rsidR="00437D9B" w:rsidRDefault="00D70ABB">
            <w:pPr>
              <w:pStyle w:val="normal0"/>
              <w:widowControl w:val="0"/>
              <w:spacing w:line="240" w:lineRule="auto"/>
              <w:jc w:val="center"/>
            </w:pPr>
            <w:r>
              <w:t>35</w:t>
            </w:r>
          </w:p>
        </w:tc>
      </w:tr>
      <w:tr w:rsidR="00437D9B" w14:paraId="073FCA49" w14:textId="77777777">
        <w:trPr>
          <w:jc w:val="center"/>
        </w:trPr>
        <w:tc>
          <w:tcPr>
            <w:tcW w:w="1560" w:type="dxa"/>
            <w:shd w:val="clear" w:color="auto" w:fill="auto"/>
            <w:tcMar>
              <w:top w:w="100" w:type="dxa"/>
              <w:left w:w="100" w:type="dxa"/>
              <w:bottom w:w="100" w:type="dxa"/>
              <w:right w:w="100" w:type="dxa"/>
            </w:tcMar>
            <w:vAlign w:val="center"/>
          </w:tcPr>
          <w:p w14:paraId="7136A922" w14:textId="77777777" w:rsidR="00437D9B" w:rsidRDefault="00D70ABB">
            <w:pPr>
              <w:pStyle w:val="normal0"/>
              <w:widowControl w:val="0"/>
              <w:spacing w:line="240" w:lineRule="auto"/>
              <w:jc w:val="center"/>
            </w:pPr>
            <w:r>
              <w:t>pH 5.5 MES start</w:t>
            </w:r>
          </w:p>
        </w:tc>
        <w:tc>
          <w:tcPr>
            <w:tcW w:w="1560" w:type="dxa"/>
            <w:shd w:val="clear" w:color="auto" w:fill="auto"/>
            <w:tcMar>
              <w:top w:w="100" w:type="dxa"/>
              <w:left w:w="100" w:type="dxa"/>
              <w:bottom w:w="100" w:type="dxa"/>
              <w:right w:w="100" w:type="dxa"/>
            </w:tcMar>
            <w:vAlign w:val="center"/>
          </w:tcPr>
          <w:p w14:paraId="59037F20" w14:textId="77777777" w:rsidR="00437D9B" w:rsidRDefault="00D70ABB">
            <w:pPr>
              <w:pStyle w:val="normal0"/>
              <w:widowControl w:val="0"/>
              <w:spacing w:line="240" w:lineRule="auto"/>
              <w:jc w:val="center"/>
            </w:pPr>
            <w:r>
              <w:t>5.55</w:t>
            </w:r>
          </w:p>
        </w:tc>
        <w:tc>
          <w:tcPr>
            <w:tcW w:w="1560" w:type="dxa"/>
            <w:shd w:val="clear" w:color="auto" w:fill="auto"/>
            <w:tcMar>
              <w:top w:w="100" w:type="dxa"/>
              <w:left w:w="100" w:type="dxa"/>
              <w:bottom w:w="100" w:type="dxa"/>
              <w:right w:w="100" w:type="dxa"/>
            </w:tcMar>
            <w:vAlign w:val="center"/>
          </w:tcPr>
          <w:p w14:paraId="7630DF8A" w14:textId="77777777" w:rsidR="00437D9B" w:rsidRDefault="00D70ABB">
            <w:pPr>
              <w:pStyle w:val="normal0"/>
              <w:widowControl w:val="0"/>
              <w:spacing w:line="240" w:lineRule="auto"/>
              <w:jc w:val="center"/>
            </w:pPr>
            <w:r>
              <w:t>5.45</w:t>
            </w:r>
          </w:p>
        </w:tc>
        <w:tc>
          <w:tcPr>
            <w:tcW w:w="1560" w:type="dxa"/>
            <w:shd w:val="clear" w:color="auto" w:fill="auto"/>
            <w:tcMar>
              <w:top w:w="100" w:type="dxa"/>
              <w:left w:w="100" w:type="dxa"/>
              <w:bottom w:w="100" w:type="dxa"/>
              <w:right w:w="100" w:type="dxa"/>
            </w:tcMar>
            <w:vAlign w:val="center"/>
          </w:tcPr>
          <w:p w14:paraId="4BFCA712" w14:textId="77777777" w:rsidR="00437D9B" w:rsidRDefault="00437D9B">
            <w:pPr>
              <w:pStyle w:val="normal0"/>
              <w:widowControl w:val="0"/>
              <w:spacing w:line="240" w:lineRule="auto"/>
              <w:jc w:val="center"/>
            </w:pPr>
          </w:p>
        </w:tc>
        <w:tc>
          <w:tcPr>
            <w:tcW w:w="1560" w:type="dxa"/>
            <w:shd w:val="clear" w:color="auto" w:fill="auto"/>
            <w:tcMar>
              <w:top w:w="100" w:type="dxa"/>
              <w:left w:w="100" w:type="dxa"/>
              <w:bottom w:w="100" w:type="dxa"/>
              <w:right w:w="100" w:type="dxa"/>
            </w:tcMar>
            <w:vAlign w:val="center"/>
          </w:tcPr>
          <w:p w14:paraId="36A233C8" w14:textId="77777777" w:rsidR="00437D9B" w:rsidRDefault="00D70ABB">
            <w:pPr>
              <w:pStyle w:val="normal0"/>
              <w:widowControl w:val="0"/>
              <w:spacing w:line="240" w:lineRule="auto"/>
              <w:jc w:val="center"/>
            </w:pPr>
            <w:r>
              <w:t>5.51</w:t>
            </w:r>
          </w:p>
        </w:tc>
        <w:tc>
          <w:tcPr>
            <w:tcW w:w="1560" w:type="dxa"/>
            <w:shd w:val="clear" w:color="auto" w:fill="auto"/>
            <w:tcMar>
              <w:top w:w="100" w:type="dxa"/>
              <w:left w:w="100" w:type="dxa"/>
              <w:bottom w:w="100" w:type="dxa"/>
              <w:right w:w="100" w:type="dxa"/>
            </w:tcMar>
            <w:vAlign w:val="center"/>
          </w:tcPr>
          <w:p w14:paraId="07A95C1F" w14:textId="77777777" w:rsidR="00437D9B" w:rsidRDefault="00D70ABB">
            <w:pPr>
              <w:pStyle w:val="normal0"/>
              <w:widowControl w:val="0"/>
              <w:spacing w:line="240" w:lineRule="auto"/>
              <w:jc w:val="center"/>
            </w:pPr>
            <w:r>
              <w:t>5.52</w:t>
            </w:r>
          </w:p>
        </w:tc>
      </w:tr>
      <w:tr w:rsidR="00437D9B" w14:paraId="7C82409F" w14:textId="77777777">
        <w:trPr>
          <w:jc w:val="center"/>
        </w:trPr>
        <w:tc>
          <w:tcPr>
            <w:tcW w:w="1560" w:type="dxa"/>
            <w:shd w:val="clear" w:color="auto" w:fill="auto"/>
            <w:tcMar>
              <w:top w:w="100" w:type="dxa"/>
              <w:left w:w="100" w:type="dxa"/>
              <w:bottom w:w="100" w:type="dxa"/>
              <w:right w:w="100" w:type="dxa"/>
            </w:tcMar>
            <w:vAlign w:val="center"/>
          </w:tcPr>
          <w:p w14:paraId="35400EC3" w14:textId="77777777" w:rsidR="00437D9B" w:rsidRDefault="00D70ABB">
            <w:pPr>
              <w:pStyle w:val="normal0"/>
              <w:widowControl w:val="0"/>
              <w:spacing w:line="240" w:lineRule="auto"/>
              <w:jc w:val="center"/>
            </w:pPr>
            <w:r>
              <w:t>pH 5.5 MES end</w:t>
            </w:r>
          </w:p>
        </w:tc>
        <w:tc>
          <w:tcPr>
            <w:tcW w:w="1560" w:type="dxa"/>
            <w:shd w:val="clear" w:color="auto" w:fill="auto"/>
            <w:tcMar>
              <w:top w:w="100" w:type="dxa"/>
              <w:left w:w="100" w:type="dxa"/>
              <w:bottom w:w="100" w:type="dxa"/>
              <w:right w:w="100" w:type="dxa"/>
            </w:tcMar>
            <w:vAlign w:val="center"/>
          </w:tcPr>
          <w:p w14:paraId="75832A2D" w14:textId="77777777" w:rsidR="00437D9B" w:rsidRDefault="00D70ABB">
            <w:pPr>
              <w:pStyle w:val="normal0"/>
              <w:widowControl w:val="0"/>
              <w:spacing w:line="240" w:lineRule="auto"/>
              <w:jc w:val="center"/>
            </w:pPr>
            <w:r>
              <w:t>5.38</w:t>
            </w:r>
          </w:p>
        </w:tc>
        <w:tc>
          <w:tcPr>
            <w:tcW w:w="1560" w:type="dxa"/>
            <w:shd w:val="clear" w:color="auto" w:fill="auto"/>
            <w:tcMar>
              <w:top w:w="100" w:type="dxa"/>
              <w:left w:w="100" w:type="dxa"/>
              <w:bottom w:w="100" w:type="dxa"/>
              <w:right w:w="100" w:type="dxa"/>
            </w:tcMar>
            <w:vAlign w:val="center"/>
          </w:tcPr>
          <w:p w14:paraId="43F5EA4C" w14:textId="77777777" w:rsidR="00437D9B" w:rsidRDefault="00D70ABB">
            <w:pPr>
              <w:pStyle w:val="normal0"/>
              <w:widowControl w:val="0"/>
              <w:spacing w:line="240" w:lineRule="auto"/>
              <w:jc w:val="center"/>
            </w:pPr>
            <w:r>
              <w:t>4.86 (0.26), 4.79 (0.39)</w:t>
            </w:r>
          </w:p>
        </w:tc>
        <w:tc>
          <w:tcPr>
            <w:tcW w:w="1560" w:type="dxa"/>
            <w:shd w:val="clear" w:color="auto" w:fill="auto"/>
            <w:tcMar>
              <w:top w:w="100" w:type="dxa"/>
              <w:left w:w="100" w:type="dxa"/>
              <w:bottom w:w="100" w:type="dxa"/>
              <w:right w:w="100" w:type="dxa"/>
            </w:tcMar>
            <w:vAlign w:val="center"/>
          </w:tcPr>
          <w:p w14:paraId="4C2A3974" w14:textId="77777777" w:rsidR="00437D9B" w:rsidRDefault="00437D9B">
            <w:pPr>
              <w:pStyle w:val="normal0"/>
              <w:widowControl w:val="0"/>
              <w:spacing w:line="240" w:lineRule="auto"/>
              <w:jc w:val="center"/>
            </w:pPr>
          </w:p>
        </w:tc>
        <w:tc>
          <w:tcPr>
            <w:tcW w:w="1560" w:type="dxa"/>
            <w:shd w:val="clear" w:color="auto" w:fill="auto"/>
            <w:tcMar>
              <w:top w:w="100" w:type="dxa"/>
              <w:left w:w="100" w:type="dxa"/>
              <w:bottom w:w="100" w:type="dxa"/>
              <w:right w:w="100" w:type="dxa"/>
            </w:tcMar>
            <w:vAlign w:val="center"/>
          </w:tcPr>
          <w:p w14:paraId="0AEAFACC" w14:textId="77777777" w:rsidR="00437D9B" w:rsidRDefault="00D70ABB">
            <w:pPr>
              <w:pStyle w:val="normal0"/>
              <w:widowControl w:val="0"/>
              <w:spacing w:line="240" w:lineRule="auto"/>
              <w:jc w:val="center"/>
            </w:pPr>
            <w:r>
              <w:t>5.14 (0.28)</w:t>
            </w:r>
          </w:p>
        </w:tc>
        <w:tc>
          <w:tcPr>
            <w:tcW w:w="1560" w:type="dxa"/>
            <w:shd w:val="clear" w:color="auto" w:fill="auto"/>
            <w:tcMar>
              <w:top w:w="100" w:type="dxa"/>
              <w:left w:w="100" w:type="dxa"/>
              <w:bottom w:w="100" w:type="dxa"/>
              <w:right w:w="100" w:type="dxa"/>
            </w:tcMar>
            <w:vAlign w:val="center"/>
          </w:tcPr>
          <w:p w14:paraId="73A42DE9" w14:textId="77777777" w:rsidR="00437D9B" w:rsidRDefault="00D70ABB">
            <w:pPr>
              <w:pStyle w:val="normal0"/>
              <w:widowControl w:val="0"/>
              <w:spacing w:line="240" w:lineRule="auto"/>
              <w:jc w:val="center"/>
            </w:pPr>
            <w:r>
              <w:t>5.16 (0.37)</w:t>
            </w:r>
          </w:p>
        </w:tc>
      </w:tr>
      <w:tr w:rsidR="00437D9B" w14:paraId="1DD3EC6C" w14:textId="77777777">
        <w:trPr>
          <w:jc w:val="center"/>
        </w:trPr>
        <w:tc>
          <w:tcPr>
            <w:tcW w:w="1560" w:type="dxa"/>
            <w:shd w:val="clear" w:color="auto" w:fill="auto"/>
            <w:tcMar>
              <w:top w:w="100" w:type="dxa"/>
              <w:left w:w="100" w:type="dxa"/>
              <w:bottom w:w="100" w:type="dxa"/>
              <w:right w:w="100" w:type="dxa"/>
            </w:tcMar>
            <w:vAlign w:val="center"/>
          </w:tcPr>
          <w:p w14:paraId="2BF61311" w14:textId="77777777" w:rsidR="00437D9B" w:rsidRDefault="00D70ABB">
            <w:pPr>
              <w:pStyle w:val="normal0"/>
              <w:widowControl w:val="0"/>
              <w:spacing w:line="240" w:lineRule="auto"/>
              <w:jc w:val="center"/>
            </w:pPr>
            <w:r>
              <w:t>pH 7 MES start</w:t>
            </w:r>
          </w:p>
        </w:tc>
        <w:tc>
          <w:tcPr>
            <w:tcW w:w="1560" w:type="dxa"/>
            <w:shd w:val="clear" w:color="auto" w:fill="auto"/>
            <w:tcMar>
              <w:top w:w="100" w:type="dxa"/>
              <w:left w:w="100" w:type="dxa"/>
              <w:bottom w:w="100" w:type="dxa"/>
              <w:right w:w="100" w:type="dxa"/>
            </w:tcMar>
            <w:vAlign w:val="center"/>
          </w:tcPr>
          <w:p w14:paraId="1A463E08" w14:textId="77777777" w:rsidR="00437D9B" w:rsidRDefault="00D70ABB">
            <w:pPr>
              <w:pStyle w:val="normal0"/>
              <w:widowControl w:val="0"/>
              <w:spacing w:line="240" w:lineRule="auto"/>
              <w:jc w:val="center"/>
            </w:pPr>
            <w:r>
              <w:t>7.00</w:t>
            </w:r>
          </w:p>
        </w:tc>
        <w:tc>
          <w:tcPr>
            <w:tcW w:w="1560" w:type="dxa"/>
            <w:shd w:val="clear" w:color="auto" w:fill="auto"/>
            <w:tcMar>
              <w:top w:w="100" w:type="dxa"/>
              <w:left w:w="100" w:type="dxa"/>
              <w:bottom w:w="100" w:type="dxa"/>
              <w:right w:w="100" w:type="dxa"/>
            </w:tcMar>
            <w:vAlign w:val="center"/>
          </w:tcPr>
          <w:p w14:paraId="13C67DFE" w14:textId="77777777" w:rsidR="00437D9B" w:rsidRDefault="00D70ABB">
            <w:pPr>
              <w:pStyle w:val="normal0"/>
              <w:widowControl w:val="0"/>
              <w:spacing w:line="240" w:lineRule="auto"/>
              <w:jc w:val="center"/>
            </w:pPr>
            <w:r>
              <w:t>7.04</w:t>
            </w:r>
          </w:p>
        </w:tc>
        <w:tc>
          <w:tcPr>
            <w:tcW w:w="1560" w:type="dxa"/>
            <w:shd w:val="clear" w:color="auto" w:fill="auto"/>
            <w:tcMar>
              <w:top w:w="100" w:type="dxa"/>
              <w:left w:w="100" w:type="dxa"/>
              <w:bottom w:w="100" w:type="dxa"/>
              <w:right w:w="100" w:type="dxa"/>
            </w:tcMar>
            <w:vAlign w:val="center"/>
          </w:tcPr>
          <w:p w14:paraId="40DC3EE2" w14:textId="77777777" w:rsidR="00437D9B" w:rsidRDefault="00437D9B">
            <w:pPr>
              <w:pStyle w:val="normal0"/>
              <w:widowControl w:val="0"/>
              <w:spacing w:line="240" w:lineRule="auto"/>
              <w:jc w:val="center"/>
            </w:pPr>
          </w:p>
        </w:tc>
        <w:tc>
          <w:tcPr>
            <w:tcW w:w="1560" w:type="dxa"/>
            <w:shd w:val="clear" w:color="auto" w:fill="auto"/>
            <w:tcMar>
              <w:top w:w="100" w:type="dxa"/>
              <w:left w:w="100" w:type="dxa"/>
              <w:bottom w:w="100" w:type="dxa"/>
              <w:right w:w="100" w:type="dxa"/>
            </w:tcMar>
            <w:vAlign w:val="center"/>
          </w:tcPr>
          <w:p w14:paraId="5C653420" w14:textId="77777777" w:rsidR="00437D9B" w:rsidRDefault="00437D9B">
            <w:pPr>
              <w:pStyle w:val="normal0"/>
              <w:widowControl w:val="0"/>
              <w:spacing w:line="240" w:lineRule="auto"/>
              <w:jc w:val="center"/>
            </w:pPr>
          </w:p>
        </w:tc>
        <w:tc>
          <w:tcPr>
            <w:tcW w:w="1560" w:type="dxa"/>
            <w:shd w:val="clear" w:color="auto" w:fill="auto"/>
            <w:tcMar>
              <w:top w:w="100" w:type="dxa"/>
              <w:left w:w="100" w:type="dxa"/>
              <w:bottom w:w="100" w:type="dxa"/>
              <w:right w:w="100" w:type="dxa"/>
            </w:tcMar>
            <w:vAlign w:val="center"/>
          </w:tcPr>
          <w:p w14:paraId="318D892A" w14:textId="77777777" w:rsidR="00437D9B" w:rsidRDefault="00437D9B">
            <w:pPr>
              <w:pStyle w:val="normal0"/>
              <w:widowControl w:val="0"/>
              <w:spacing w:line="240" w:lineRule="auto"/>
              <w:jc w:val="center"/>
            </w:pPr>
          </w:p>
        </w:tc>
      </w:tr>
      <w:tr w:rsidR="00437D9B" w14:paraId="3282DCDB" w14:textId="77777777">
        <w:trPr>
          <w:jc w:val="center"/>
        </w:trPr>
        <w:tc>
          <w:tcPr>
            <w:tcW w:w="1560" w:type="dxa"/>
            <w:shd w:val="clear" w:color="auto" w:fill="auto"/>
            <w:tcMar>
              <w:top w:w="100" w:type="dxa"/>
              <w:left w:w="100" w:type="dxa"/>
              <w:bottom w:w="100" w:type="dxa"/>
              <w:right w:w="100" w:type="dxa"/>
            </w:tcMar>
            <w:vAlign w:val="center"/>
          </w:tcPr>
          <w:p w14:paraId="6621AEBE" w14:textId="77777777" w:rsidR="00437D9B" w:rsidRDefault="00D70ABB">
            <w:pPr>
              <w:pStyle w:val="normal0"/>
              <w:widowControl w:val="0"/>
              <w:spacing w:line="240" w:lineRule="auto"/>
              <w:jc w:val="center"/>
            </w:pPr>
            <w:r>
              <w:t>pH 7 MES end</w:t>
            </w:r>
          </w:p>
        </w:tc>
        <w:tc>
          <w:tcPr>
            <w:tcW w:w="1560" w:type="dxa"/>
            <w:shd w:val="clear" w:color="auto" w:fill="auto"/>
            <w:tcMar>
              <w:top w:w="100" w:type="dxa"/>
              <w:left w:w="100" w:type="dxa"/>
              <w:bottom w:w="100" w:type="dxa"/>
              <w:right w:w="100" w:type="dxa"/>
            </w:tcMar>
            <w:vAlign w:val="center"/>
          </w:tcPr>
          <w:p w14:paraId="3539A21D" w14:textId="77777777" w:rsidR="00437D9B" w:rsidRDefault="00D70ABB">
            <w:pPr>
              <w:pStyle w:val="normal0"/>
              <w:widowControl w:val="0"/>
              <w:spacing w:line="240" w:lineRule="auto"/>
              <w:jc w:val="center"/>
            </w:pPr>
            <w:r>
              <w:t>6.84</w:t>
            </w:r>
          </w:p>
        </w:tc>
        <w:tc>
          <w:tcPr>
            <w:tcW w:w="1560" w:type="dxa"/>
            <w:shd w:val="clear" w:color="auto" w:fill="auto"/>
            <w:tcMar>
              <w:top w:w="100" w:type="dxa"/>
              <w:left w:w="100" w:type="dxa"/>
              <w:bottom w:w="100" w:type="dxa"/>
              <w:right w:w="100" w:type="dxa"/>
            </w:tcMar>
            <w:vAlign w:val="center"/>
          </w:tcPr>
          <w:p w14:paraId="7F0D0C5F" w14:textId="77777777" w:rsidR="00437D9B" w:rsidRDefault="00D70ABB">
            <w:pPr>
              <w:pStyle w:val="normal0"/>
              <w:widowControl w:val="0"/>
              <w:spacing w:line="240" w:lineRule="auto"/>
              <w:jc w:val="center"/>
            </w:pPr>
            <w:r>
              <w:t>6.54 (0.39)</w:t>
            </w:r>
          </w:p>
        </w:tc>
        <w:tc>
          <w:tcPr>
            <w:tcW w:w="1560" w:type="dxa"/>
            <w:shd w:val="clear" w:color="auto" w:fill="auto"/>
            <w:tcMar>
              <w:top w:w="100" w:type="dxa"/>
              <w:left w:w="100" w:type="dxa"/>
              <w:bottom w:w="100" w:type="dxa"/>
              <w:right w:w="100" w:type="dxa"/>
            </w:tcMar>
            <w:vAlign w:val="center"/>
          </w:tcPr>
          <w:p w14:paraId="32A0908C" w14:textId="77777777" w:rsidR="00437D9B" w:rsidRDefault="00D70ABB">
            <w:pPr>
              <w:pStyle w:val="normal0"/>
              <w:widowControl w:val="0"/>
              <w:spacing w:line="240" w:lineRule="auto"/>
              <w:jc w:val="center"/>
            </w:pPr>
            <w:r>
              <w:t>6.55 (0.26)</w:t>
            </w:r>
          </w:p>
        </w:tc>
        <w:tc>
          <w:tcPr>
            <w:tcW w:w="1560" w:type="dxa"/>
            <w:shd w:val="clear" w:color="auto" w:fill="auto"/>
            <w:tcMar>
              <w:top w:w="100" w:type="dxa"/>
              <w:left w:w="100" w:type="dxa"/>
              <w:bottom w:w="100" w:type="dxa"/>
              <w:right w:w="100" w:type="dxa"/>
            </w:tcMar>
            <w:vAlign w:val="center"/>
          </w:tcPr>
          <w:p w14:paraId="54D62466" w14:textId="77777777" w:rsidR="00437D9B" w:rsidRDefault="00437D9B">
            <w:pPr>
              <w:pStyle w:val="normal0"/>
              <w:widowControl w:val="0"/>
              <w:spacing w:line="240" w:lineRule="auto"/>
              <w:jc w:val="center"/>
            </w:pPr>
          </w:p>
        </w:tc>
        <w:tc>
          <w:tcPr>
            <w:tcW w:w="1560" w:type="dxa"/>
            <w:shd w:val="clear" w:color="auto" w:fill="auto"/>
            <w:tcMar>
              <w:top w:w="100" w:type="dxa"/>
              <w:left w:w="100" w:type="dxa"/>
              <w:bottom w:w="100" w:type="dxa"/>
              <w:right w:w="100" w:type="dxa"/>
            </w:tcMar>
            <w:vAlign w:val="center"/>
          </w:tcPr>
          <w:p w14:paraId="363F3938" w14:textId="77777777" w:rsidR="00437D9B" w:rsidRDefault="00437D9B">
            <w:pPr>
              <w:pStyle w:val="normal0"/>
              <w:widowControl w:val="0"/>
              <w:spacing w:line="240" w:lineRule="auto"/>
              <w:jc w:val="center"/>
            </w:pPr>
          </w:p>
        </w:tc>
      </w:tr>
      <w:tr w:rsidR="00437D9B" w14:paraId="1440C012" w14:textId="77777777">
        <w:trPr>
          <w:jc w:val="center"/>
        </w:trPr>
        <w:tc>
          <w:tcPr>
            <w:tcW w:w="1560" w:type="dxa"/>
            <w:shd w:val="clear" w:color="auto" w:fill="auto"/>
            <w:tcMar>
              <w:top w:w="100" w:type="dxa"/>
              <w:left w:w="100" w:type="dxa"/>
              <w:bottom w:w="100" w:type="dxa"/>
              <w:right w:w="100" w:type="dxa"/>
            </w:tcMar>
            <w:vAlign w:val="center"/>
          </w:tcPr>
          <w:p w14:paraId="615F8A49" w14:textId="77777777" w:rsidR="00437D9B" w:rsidRDefault="00D70ABB">
            <w:pPr>
              <w:pStyle w:val="normal0"/>
              <w:widowControl w:val="0"/>
              <w:spacing w:line="240" w:lineRule="auto"/>
              <w:jc w:val="center"/>
            </w:pPr>
            <w:r>
              <w:t>pH 7 low Mg start</w:t>
            </w:r>
          </w:p>
        </w:tc>
        <w:tc>
          <w:tcPr>
            <w:tcW w:w="1560" w:type="dxa"/>
            <w:shd w:val="clear" w:color="auto" w:fill="auto"/>
            <w:tcMar>
              <w:top w:w="100" w:type="dxa"/>
              <w:left w:w="100" w:type="dxa"/>
              <w:bottom w:w="100" w:type="dxa"/>
              <w:right w:w="100" w:type="dxa"/>
            </w:tcMar>
            <w:vAlign w:val="center"/>
          </w:tcPr>
          <w:p w14:paraId="2948EC5C" w14:textId="77777777" w:rsidR="00437D9B" w:rsidRDefault="00D70ABB">
            <w:pPr>
              <w:pStyle w:val="normal0"/>
              <w:widowControl w:val="0"/>
              <w:spacing w:line="240" w:lineRule="auto"/>
              <w:jc w:val="center"/>
            </w:pPr>
            <w:r>
              <w:t>7.07</w:t>
            </w:r>
          </w:p>
        </w:tc>
        <w:tc>
          <w:tcPr>
            <w:tcW w:w="1560" w:type="dxa"/>
            <w:shd w:val="clear" w:color="auto" w:fill="auto"/>
            <w:tcMar>
              <w:top w:w="100" w:type="dxa"/>
              <w:left w:w="100" w:type="dxa"/>
              <w:bottom w:w="100" w:type="dxa"/>
              <w:right w:w="100" w:type="dxa"/>
            </w:tcMar>
            <w:vAlign w:val="center"/>
          </w:tcPr>
          <w:p w14:paraId="6DA05717" w14:textId="77777777" w:rsidR="00437D9B" w:rsidRDefault="00D70ABB">
            <w:pPr>
              <w:pStyle w:val="normal0"/>
              <w:widowControl w:val="0"/>
              <w:spacing w:line="240" w:lineRule="auto"/>
              <w:jc w:val="center"/>
            </w:pPr>
            <w:r>
              <w:t>7.10</w:t>
            </w:r>
          </w:p>
        </w:tc>
        <w:tc>
          <w:tcPr>
            <w:tcW w:w="1560" w:type="dxa"/>
            <w:shd w:val="clear" w:color="auto" w:fill="auto"/>
            <w:tcMar>
              <w:top w:w="100" w:type="dxa"/>
              <w:left w:w="100" w:type="dxa"/>
              <w:bottom w:w="100" w:type="dxa"/>
              <w:right w:w="100" w:type="dxa"/>
            </w:tcMar>
            <w:vAlign w:val="center"/>
          </w:tcPr>
          <w:p w14:paraId="3B3A0D1C" w14:textId="77777777" w:rsidR="00437D9B" w:rsidRDefault="00437D9B">
            <w:pPr>
              <w:pStyle w:val="normal0"/>
              <w:widowControl w:val="0"/>
              <w:spacing w:line="240" w:lineRule="auto"/>
              <w:jc w:val="center"/>
            </w:pPr>
          </w:p>
        </w:tc>
        <w:tc>
          <w:tcPr>
            <w:tcW w:w="1560" w:type="dxa"/>
            <w:shd w:val="clear" w:color="auto" w:fill="auto"/>
            <w:tcMar>
              <w:top w:w="100" w:type="dxa"/>
              <w:left w:w="100" w:type="dxa"/>
              <w:bottom w:w="100" w:type="dxa"/>
              <w:right w:w="100" w:type="dxa"/>
            </w:tcMar>
            <w:vAlign w:val="center"/>
          </w:tcPr>
          <w:p w14:paraId="3D15B979" w14:textId="77777777" w:rsidR="00437D9B" w:rsidRDefault="00D70ABB">
            <w:pPr>
              <w:pStyle w:val="normal0"/>
              <w:widowControl w:val="0"/>
              <w:spacing w:line="240" w:lineRule="auto"/>
              <w:jc w:val="center"/>
            </w:pPr>
            <w:r>
              <w:t>6.98</w:t>
            </w:r>
          </w:p>
        </w:tc>
        <w:tc>
          <w:tcPr>
            <w:tcW w:w="1560" w:type="dxa"/>
            <w:shd w:val="clear" w:color="auto" w:fill="auto"/>
            <w:tcMar>
              <w:top w:w="100" w:type="dxa"/>
              <w:left w:w="100" w:type="dxa"/>
              <w:bottom w:w="100" w:type="dxa"/>
              <w:right w:w="100" w:type="dxa"/>
            </w:tcMar>
            <w:vAlign w:val="center"/>
          </w:tcPr>
          <w:p w14:paraId="057929AF" w14:textId="77777777" w:rsidR="00437D9B" w:rsidRDefault="00D70ABB">
            <w:pPr>
              <w:pStyle w:val="normal0"/>
              <w:widowControl w:val="0"/>
              <w:spacing w:line="240" w:lineRule="auto"/>
              <w:jc w:val="center"/>
            </w:pPr>
            <w:r>
              <w:t>7.07</w:t>
            </w:r>
          </w:p>
        </w:tc>
      </w:tr>
      <w:tr w:rsidR="00437D9B" w14:paraId="40E14DED" w14:textId="77777777">
        <w:trPr>
          <w:jc w:val="center"/>
        </w:trPr>
        <w:tc>
          <w:tcPr>
            <w:tcW w:w="1560" w:type="dxa"/>
            <w:shd w:val="clear" w:color="auto" w:fill="auto"/>
            <w:tcMar>
              <w:top w:w="100" w:type="dxa"/>
              <w:left w:w="100" w:type="dxa"/>
              <w:bottom w:w="100" w:type="dxa"/>
              <w:right w:w="100" w:type="dxa"/>
            </w:tcMar>
            <w:vAlign w:val="center"/>
          </w:tcPr>
          <w:p w14:paraId="13152D70" w14:textId="77777777" w:rsidR="00437D9B" w:rsidRDefault="00D70ABB">
            <w:pPr>
              <w:pStyle w:val="normal0"/>
              <w:widowControl w:val="0"/>
              <w:spacing w:line="240" w:lineRule="auto"/>
              <w:jc w:val="center"/>
            </w:pPr>
            <w:r>
              <w:t>pH 7 low Mg end</w:t>
            </w:r>
          </w:p>
        </w:tc>
        <w:tc>
          <w:tcPr>
            <w:tcW w:w="1560" w:type="dxa"/>
            <w:shd w:val="clear" w:color="auto" w:fill="auto"/>
            <w:tcMar>
              <w:top w:w="100" w:type="dxa"/>
              <w:left w:w="100" w:type="dxa"/>
              <w:bottom w:w="100" w:type="dxa"/>
              <w:right w:w="100" w:type="dxa"/>
            </w:tcMar>
            <w:vAlign w:val="center"/>
          </w:tcPr>
          <w:p w14:paraId="2E7CCC53" w14:textId="77777777" w:rsidR="00437D9B" w:rsidRDefault="00D70ABB">
            <w:pPr>
              <w:pStyle w:val="normal0"/>
              <w:widowControl w:val="0"/>
              <w:spacing w:line="240" w:lineRule="auto"/>
              <w:jc w:val="center"/>
            </w:pPr>
            <w:r>
              <w:t>6.02</w:t>
            </w:r>
          </w:p>
        </w:tc>
        <w:tc>
          <w:tcPr>
            <w:tcW w:w="1560" w:type="dxa"/>
            <w:shd w:val="clear" w:color="auto" w:fill="auto"/>
            <w:tcMar>
              <w:top w:w="100" w:type="dxa"/>
              <w:left w:w="100" w:type="dxa"/>
              <w:bottom w:w="100" w:type="dxa"/>
              <w:right w:w="100" w:type="dxa"/>
            </w:tcMar>
            <w:vAlign w:val="center"/>
          </w:tcPr>
          <w:p w14:paraId="04B74D32" w14:textId="77777777" w:rsidR="00437D9B" w:rsidRDefault="00D70ABB">
            <w:pPr>
              <w:pStyle w:val="normal0"/>
              <w:widowControl w:val="0"/>
              <w:spacing w:line="240" w:lineRule="auto"/>
              <w:jc w:val="center"/>
            </w:pPr>
            <w:r>
              <w:t>5.76 (0.35)</w:t>
            </w:r>
          </w:p>
        </w:tc>
        <w:tc>
          <w:tcPr>
            <w:tcW w:w="1560" w:type="dxa"/>
            <w:shd w:val="clear" w:color="auto" w:fill="auto"/>
            <w:tcMar>
              <w:top w:w="100" w:type="dxa"/>
              <w:left w:w="100" w:type="dxa"/>
              <w:bottom w:w="100" w:type="dxa"/>
              <w:right w:w="100" w:type="dxa"/>
            </w:tcMar>
            <w:vAlign w:val="center"/>
          </w:tcPr>
          <w:p w14:paraId="07191DC2" w14:textId="77777777" w:rsidR="00437D9B" w:rsidRDefault="00D70ABB">
            <w:pPr>
              <w:pStyle w:val="normal0"/>
              <w:widowControl w:val="0"/>
              <w:spacing w:line="240" w:lineRule="auto"/>
              <w:jc w:val="center"/>
            </w:pPr>
            <w:r>
              <w:t>4.98 (0.28)</w:t>
            </w:r>
          </w:p>
        </w:tc>
        <w:tc>
          <w:tcPr>
            <w:tcW w:w="1560" w:type="dxa"/>
            <w:shd w:val="clear" w:color="auto" w:fill="auto"/>
            <w:tcMar>
              <w:top w:w="100" w:type="dxa"/>
              <w:left w:w="100" w:type="dxa"/>
              <w:bottom w:w="100" w:type="dxa"/>
              <w:right w:w="100" w:type="dxa"/>
            </w:tcMar>
            <w:vAlign w:val="center"/>
          </w:tcPr>
          <w:p w14:paraId="69973D7E" w14:textId="77777777" w:rsidR="00437D9B" w:rsidRDefault="00D70ABB">
            <w:pPr>
              <w:pStyle w:val="normal0"/>
              <w:widowControl w:val="0"/>
              <w:spacing w:line="240" w:lineRule="auto"/>
              <w:jc w:val="center"/>
            </w:pPr>
            <w:r>
              <w:t>5.86 (0.37)</w:t>
            </w:r>
          </w:p>
        </w:tc>
        <w:tc>
          <w:tcPr>
            <w:tcW w:w="1560" w:type="dxa"/>
            <w:shd w:val="clear" w:color="auto" w:fill="auto"/>
            <w:tcMar>
              <w:top w:w="100" w:type="dxa"/>
              <w:left w:w="100" w:type="dxa"/>
              <w:bottom w:w="100" w:type="dxa"/>
              <w:right w:w="100" w:type="dxa"/>
            </w:tcMar>
            <w:vAlign w:val="center"/>
          </w:tcPr>
          <w:p w14:paraId="6A1EF671" w14:textId="77777777" w:rsidR="00437D9B" w:rsidRDefault="00D70ABB">
            <w:pPr>
              <w:pStyle w:val="normal0"/>
              <w:widowControl w:val="0"/>
              <w:spacing w:line="240" w:lineRule="auto"/>
              <w:jc w:val="center"/>
            </w:pPr>
            <w:r>
              <w:t>5.40 (0.49)</w:t>
            </w:r>
          </w:p>
        </w:tc>
      </w:tr>
    </w:tbl>
    <w:p w14:paraId="1E776720" w14:textId="77777777" w:rsidR="00437D9B" w:rsidRDefault="00D70ABB" w:rsidP="00343493">
      <w:pPr>
        <w:pStyle w:val="normal0"/>
        <w:jc w:val="both"/>
      </w:pPr>
      <w:r>
        <w:t>Aliquots were taken from both clean media (start) and those already used for cell culture (end). Days for sampling were chosen at random, and the used media were obtained from tubes containing cells ready for next passage. The OD600 measurements of the cul</w:t>
      </w:r>
      <w:r>
        <w:t>ture media are shown in parenthesis.</w:t>
      </w:r>
    </w:p>
    <w:p w14:paraId="65BBEAEC" w14:textId="77777777" w:rsidR="00437D9B" w:rsidRDefault="00437D9B">
      <w:pPr>
        <w:pStyle w:val="normal0"/>
      </w:pPr>
    </w:p>
    <w:p w14:paraId="753057B1" w14:textId="77777777" w:rsidR="00437D9B" w:rsidRDefault="00D70ABB">
      <w:pPr>
        <w:pStyle w:val="normal0"/>
      </w:pPr>
      <w:r>
        <w:br w:type="page"/>
      </w:r>
    </w:p>
    <w:p w14:paraId="5AA11A15" w14:textId="77777777" w:rsidR="00437D9B" w:rsidRDefault="00D70ABB">
      <w:pPr>
        <w:pStyle w:val="normal0"/>
        <w:widowControl w:val="0"/>
      </w:pPr>
      <w:r>
        <w:lastRenderedPageBreak/>
        <w:t>Table S2. All mutations identified in the clones of acid-evolved strains under pH 5.5.</w:t>
      </w:r>
    </w:p>
    <w:tbl>
      <w:tblPr>
        <w:tblStyle w:val="a0"/>
        <w:tblW w:w="98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65"/>
        <w:gridCol w:w="2490"/>
        <w:gridCol w:w="1185"/>
        <w:gridCol w:w="630"/>
        <w:gridCol w:w="645"/>
        <w:gridCol w:w="630"/>
        <w:gridCol w:w="630"/>
        <w:gridCol w:w="645"/>
        <w:gridCol w:w="630"/>
      </w:tblGrid>
      <w:tr w:rsidR="00437D9B" w14:paraId="43ECE19B" w14:textId="77777777">
        <w:trPr>
          <w:trHeight w:val="480"/>
          <w:jc w:val="center"/>
        </w:trPr>
        <w:tc>
          <w:tcPr>
            <w:tcW w:w="1275" w:type="dxa"/>
            <w:shd w:val="clear" w:color="auto" w:fill="auto"/>
            <w:tcMar>
              <w:top w:w="100" w:type="dxa"/>
              <w:left w:w="100" w:type="dxa"/>
              <w:bottom w:w="100" w:type="dxa"/>
              <w:right w:w="100" w:type="dxa"/>
            </w:tcMar>
            <w:vAlign w:val="center"/>
          </w:tcPr>
          <w:p w14:paraId="71729056" w14:textId="77777777" w:rsidR="00437D9B" w:rsidRDefault="00D70ABB">
            <w:pPr>
              <w:pStyle w:val="normal0"/>
              <w:widowControl w:val="0"/>
              <w:spacing w:line="240" w:lineRule="auto"/>
              <w:jc w:val="center"/>
            </w:pPr>
            <w:r>
              <w:t>Gene</w:t>
            </w:r>
          </w:p>
        </w:tc>
        <w:tc>
          <w:tcPr>
            <w:tcW w:w="1065" w:type="dxa"/>
            <w:shd w:val="clear" w:color="auto" w:fill="auto"/>
            <w:tcMar>
              <w:top w:w="100" w:type="dxa"/>
              <w:left w:w="100" w:type="dxa"/>
              <w:bottom w:w="100" w:type="dxa"/>
              <w:right w:w="100" w:type="dxa"/>
            </w:tcMar>
            <w:vAlign w:val="center"/>
          </w:tcPr>
          <w:p w14:paraId="531824FC" w14:textId="77777777" w:rsidR="00437D9B" w:rsidRDefault="00D70ABB">
            <w:pPr>
              <w:pStyle w:val="normal0"/>
              <w:widowControl w:val="0"/>
              <w:spacing w:line="240" w:lineRule="auto"/>
              <w:jc w:val="center"/>
            </w:pPr>
            <w:r>
              <w:t>Mutation</w:t>
            </w:r>
          </w:p>
        </w:tc>
        <w:tc>
          <w:tcPr>
            <w:tcW w:w="2490" w:type="dxa"/>
            <w:shd w:val="clear" w:color="auto" w:fill="auto"/>
            <w:tcMar>
              <w:top w:w="100" w:type="dxa"/>
              <w:left w:w="100" w:type="dxa"/>
              <w:bottom w:w="100" w:type="dxa"/>
              <w:right w:w="100" w:type="dxa"/>
            </w:tcMar>
            <w:vAlign w:val="center"/>
          </w:tcPr>
          <w:p w14:paraId="604FA732" w14:textId="77777777" w:rsidR="00437D9B" w:rsidRDefault="00D70ABB">
            <w:pPr>
              <w:pStyle w:val="normal0"/>
              <w:widowControl w:val="0"/>
              <w:spacing w:line="240" w:lineRule="auto"/>
              <w:jc w:val="center"/>
            </w:pPr>
            <w:r>
              <w:t>Protein change</w:t>
            </w:r>
          </w:p>
        </w:tc>
        <w:tc>
          <w:tcPr>
            <w:tcW w:w="1185" w:type="dxa"/>
            <w:shd w:val="clear" w:color="auto" w:fill="auto"/>
            <w:tcMar>
              <w:top w:w="100" w:type="dxa"/>
              <w:left w:w="100" w:type="dxa"/>
              <w:bottom w:w="100" w:type="dxa"/>
              <w:right w:w="100" w:type="dxa"/>
            </w:tcMar>
            <w:vAlign w:val="center"/>
          </w:tcPr>
          <w:p w14:paraId="6ACE0639" w14:textId="77777777" w:rsidR="00437D9B" w:rsidRDefault="00D70ABB">
            <w:pPr>
              <w:pStyle w:val="normal0"/>
              <w:widowControl w:val="0"/>
              <w:spacing w:line="240" w:lineRule="auto"/>
              <w:jc w:val="center"/>
            </w:pPr>
            <w:r>
              <w:t>Flask number</w:t>
            </w:r>
          </w:p>
        </w:tc>
        <w:tc>
          <w:tcPr>
            <w:tcW w:w="630" w:type="dxa"/>
            <w:shd w:val="clear" w:color="auto" w:fill="auto"/>
            <w:tcMar>
              <w:top w:w="100" w:type="dxa"/>
              <w:left w:w="100" w:type="dxa"/>
              <w:bottom w:w="100" w:type="dxa"/>
              <w:right w:w="100" w:type="dxa"/>
            </w:tcMar>
            <w:vAlign w:val="center"/>
          </w:tcPr>
          <w:p w14:paraId="7CD1A979" w14:textId="77777777" w:rsidR="00437D9B" w:rsidRDefault="00D70ABB">
            <w:pPr>
              <w:pStyle w:val="normal0"/>
              <w:widowControl w:val="0"/>
              <w:spacing w:line="240" w:lineRule="auto"/>
              <w:jc w:val="center"/>
            </w:pPr>
            <w:r>
              <w:t>AA1</w:t>
            </w:r>
          </w:p>
        </w:tc>
        <w:tc>
          <w:tcPr>
            <w:tcW w:w="645" w:type="dxa"/>
            <w:shd w:val="clear" w:color="auto" w:fill="auto"/>
            <w:tcMar>
              <w:top w:w="100" w:type="dxa"/>
              <w:left w:w="100" w:type="dxa"/>
              <w:bottom w:w="100" w:type="dxa"/>
              <w:right w:w="100" w:type="dxa"/>
            </w:tcMar>
            <w:vAlign w:val="center"/>
          </w:tcPr>
          <w:p w14:paraId="125F6F09" w14:textId="77777777" w:rsidR="00437D9B" w:rsidRDefault="00D70ABB">
            <w:pPr>
              <w:pStyle w:val="normal0"/>
              <w:widowControl w:val="0"/>
              <w:spacing w:line="240" w:lineRule="auto"/>
              <w:jc w:val="center"/>
            </w:pPr>
            <w:r>
              <w:t>AA2</w:t>
            </w:r>
          </w:p>
        </w:tc>
        <w:tc>
          <w:tcPr>
            <w:tcW w:w="630" w:type="dxa"/>
            <w:shd w:val="clear" w:color="auto" w:fill="auto"/>
            <w:tcMar>
              <w:top w:w="100" w:type="dxa"/>
              <w:left w:w="100" w:type="dxa"/>
              <w:bottom w:w="100" w:type="dxa"/>
              <w:right w:w="100" w:type="dxa"/>
            </w:tcMar>
            <w:vAlign w:val="center"/>
          </w:tcPr>
          <w:p w14:paraId="72336B48" w14:textId="77777777" w:rsidR="00437D9B" w:rsidRDefault="00D70ABB">
            <w:pPr>
              <w:pStyle w:val="normal0"/>
              <w:widowControl w:val="0"/>
              <w:spacing w:line="240" w:lineRule="auto"/>
              <w:jc w:val="center"/>
            </w:pPr>
            <w:r>
              <w:t>AA3</w:t>
            </w:r>
          </w:p>
        </w:tc>
        <w:tc>
          <w:tcPr>
            <w:tcW w:w="630" w:type="dxa"/>
            <w:shd w:val="clear" w:color="auto" w:fill="auto"/>
            <w:tcMar>
              <w:top w:w="100" w:type="dxa"/>
              <w:left w:w="100" w:type="dxa"/>
              <w:bottom w:w="100" w:type="dxa"/>
              <w:right w:w="100" w:type="dxa"/>
            </w:tcMar>
            <w:vAlign w:val="center"/>
          </w:tcPr>
          <w:p w14:paraId="39A7A025" w14:textId="77777777" w:rsidR="00437D9B" w:rsidRDefault="00D70ABB">
            <w:pPr>
              <w:pStyle w:val="normal0"/>
              <w:widowControl w:val="0"/>
              <w:spacing w:line="240" w:lineRule="auto"/>
              <w:jc w:val="center"/>
            </w:pPr>
            <w:r>
              <w:t>AA4</w:t>
            </w:r>
          </w:p>
        </w:tc>
        <w:tc>
          <w:tcPr>
            <w:tcW w:w="645" w:type="dxa"/>
            <w:shd w:val="clear" w:color="auto" w:fill="auto"/>
            <w:tcMar>
              <w:top w:w="100" w:type="dxa"/>
              <w:left w:w="100" w:type="dxa"/>
              <w:bottom w:w="100" w:type="dxa"/>
              <w:right w:w="100" w:type="dxa"/>
            </w:tcMar>
            <w:vAlign w:val="center"/>
          </w:tcPr>
          <w:p w14:paraId="6EB77000" w14:textId="77777777" w:rsidR="00437D9B" w:rsidRDefault="00D70ABB">
            <w:pPr>
              <w:pStyle w:val="normal0"/>
              <w:widowControl w:val="0"/>
              <w:spacing w:line="240" w:lineRule="auto"/>
              <w:jc w:val="center"/>
            </w:pPr>
            <w:r>
              <w:t>AA5</w:t>
            </w:r>
          </w:p>
        </w:tc>
        <w:tc>
          <w:tcPr>
            <w:tcW w:w="630" w:type="dxa"/>
            <w:shd w:val="clear" w:color="auto" w:fill="auto"/>
            <w:tcMar>
              <w:top w:w="100" w:type="dxa"/>
              <w:left w:w="100" w:type="dxa"/>
              <w:bottom w:w="100" w:type="dxa"/>
              <w:right w:w="100" w:type="dxa"/>
            </w:tcMar>
            <w:vAlign w:val="center"/>
          </w:tcPr>
          <w:p w14:paraId="0E50918F" w14:textId="77777777" w:rsidR="00437D9B" w:rsidRDefault="00D70ABB">
            <w:pPr>
              <w:pStyle w:val="normal0"/>
              <w:widowControl w:val="0"/>
              <w:spacing w:line="240" w:lineRule="auto"/>
              <w:jc w:val="center"/>
            </w:pPr>
            <w:r>
              <w:t>AA6</w:t>
            </w:r>
          </w:p>
        </w:tc>
      </w:tr>
      <w:tr w:rsidR="00437D9B" w14:paraId="1019D5DD" w14:textId="77777777">
        <w:trPr>
          <w:trHeight w:val="480"/>
          <w:jc w:val="center"/>
        </w:trPr>
        <w:tc>
          <w:tcPr>
            <w:tcW w:w="1275" w:type="dxa"/>
            <w:shd w:val="clear" w:color="auto" w:fill="auto"/>
            <w:tcMar>
              <w:top w:w="100" w:type="dxa"/>
              <w:left w:w="100" w:type="dxa"/>
              <w:bottom w:w="100" w:type="dxa"/>
              <w:right w:w="100" w:type="dxa"/>
            </w:tcMar>
            <w:vAlign w:val="center"/>
          </w:tcPr>
          <w:p w14:paraId="7197DC29" w14:textId="77777777" w:rsidR="00437D9B" w:rsidRDefault="00D70ABB">
            <w:pPr>
              <w:pStyle w:val="normal0"/>
              <w:widowControl w:val="0"/>
              <w:spacing w:line="240" w:lineRule="auto"/>
              <w:jc w:val="center"/>
              <w:rPr>
                <w:i/>
              </w:rPr>
            </w:pPr>
            <w:r>
              <w:rPr>
                <w:i/>
              </w:rPr>
              <w:t>yejH</w:t>
            </w:r>
          </w:p>
        </w:tc>
        <w:tc>
          <w:tcPr>
            <w:tcW w:w="1065" w:type="dxa"/>
            <w:shd w:val="clear" w:color="auto" w:fill="auto"/>
            <w:tcMar>
              <w:top w:w="100" w:type="dxa"/>
              <w:left w:w="100" w:type="dxa"/>
              <w:bottom w:w="100" w:type="dxa"/>
              <w:right w:w="100" w:type="dxa"/>
            </w:tcMar>
            <w:vAlign w:val="center"/>
          </w:tcPr>
          <w:p w14:paraId="69E5FD77" w14:textId="77777777" w:rsidR="00437D9B" w:rsidRDefault="00D70ABB">
            <w:pPr>
              <w:pStyle w:val="normal0"/>
              <w:widowControl w:val="0"/>
              <w:spacing w:line="240" w:lineRule="auto"/>
              <w:jc w:val="center"/>
            </w:pPr>
            <w:r>
              <w:rPr>
                <w:rFonts w:ascii="Arial Unicode MS" w:eastAsia="Arial Unicode MS" w:hAnsi="Arial Unicode MS" w:cs="Arial Unicode MS"/>
              </w:rPr>
              <w:t>T→G</w:t>
            </w:r>
          </w:p>
        </w:tc>
        <w:tc>
          <w:tcPr>
            <w:tcW w:w="2490" w:type="dxa"/>
            <w:shd w:val="clear" w:color="auto" w:fill="auto"/>
            <w:tcMar>
              <w:top w:w="100" w:type="dxa"/>
              <w:left w:w="100" w:type="dxa"/>
              <w:bottom w:w="100" w:type="dxa"/>
              <w:right w:w="100" w:type="dxa"/>
            </w:tcMar>
            <w:vAlign w:val="center"/>
          </w:tcPr>
          <w:p w14:paraId="37399FB7" w14:textId="77777777" w:rsidR="00437D9B" w:rsidRDefault="00D70ABB">
            <w:pPr>
              <w:pStyle w:val="normal0"/>
              <w:widowControl w:val="0"/>
              <w:spacing w:line="240" w:lineRule="auto"/>
              <w:jc w:val="center"/>
            </w:pPr>
            <w:r>
              <w:rPr>
                <w:rFonts w:ascii="Arial Unicode MS" w:eastAsia="Arial Unicode MS" w:hAnsi="Arial Unicode MS" w:cs="Arial Unicode MS"/>
              </w:rPr>
              <w:t>D105E (GAT→GAG)</w:t>
            </w:r>
          </w:p>
        </w:tc>
        <w:tc>
          <w:tcPr>
            <w:tcW w:w="1185" w:type="dxa"/>
            <w:shd w:val="clear" w:color="auto" w:fill="auto"/>
            <w:tcMar>
              <w:top w:w="100" w:type="dxa"/>
              <w:left w:w="100" w:type="dxa"/>
              <w:bottom w:w="100" w:type="dxa"/>
              <w:right w:w="100" w:type="dxa"/>
            </w:tcMar>
            <w:vAlign w:val="center"/>
          </w:tcPr>
          <w:p w14:paraId="38B0EF05" w14:textId="77777777" w:rsidR="00437D9B" w:rsidRDefault="00D70ABB">
            <w:pPr>
              <w:pStyle w:val="normal0"/>
              <w:widowControl w:val="0"/>
              <w:spacing w:line="240" w:lineRule="auto"/>
              <w:jc w:val="center"/>
            </w:pPr>
            <w:r>
              <w:t>56</w:t>
            </w:r>
          </w:p>
        </w:tc>
        <w:tc>
          <w:tcPr>
            <w:tcW w:w="630" w:type="dxa"/>
            <w:shd w:val="clear" w:color="auto" w:fill="auto"/>
            <w:tcMar>
              <w:top w:w="100" w:type="dxa"/>
              <w:left w:w="100" w:type="dxa"/>
              <w:bottom w:w="100" w:type="dxa"/>
              <w:right w:w="100" w:type="dxa"/>
            </w:tcMar>
            <w:vAlign w:val="center"/>
          </w:tcPr>
          <w:p w14:paraId="76CE6DDA" w14:textId="77777777" w:rsidR="00437D9B" w:rsidRDefault="00D70ABB">
            <w:pPr>
              <w:pStyle w:val="normal0"/>
              <w:widowControl w:val="0"/>
              <w:spacing w:line="240" w:lineRule="auto"/>
              <w:jc w:val="center"/>
            </w:pPr>
            <w:r>
              <w:t>X</w:t>
            </w:r>
          </w:p>
        </w:tc>
        <w:tc>
          <w:tcPr>
            <w:tcW w:w="645" w:type="dxa"/>
            <w:shd w:val="clear" w:color="auto" w:fill="auto"/>
            <w:tcMar>
              <w:top w:w="100" w:type="dxa"/>
              <w:left w:w="100" w:type="dxa"/>
              <w:bottom w:w="100" w:type="dxa"/>
              <w:right w:w="100" w:type="dxa"/>
            </w:tcMar>
            <w:vAlign w:val="center"/>
          </w:tcPr>
          <w:p w14:paraId="685938A2"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1DE832E"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105B5DDF"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1C2CE58B"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16EBB73" w14:textId="77777777" w:rsidR="00437D9B" w:rsidRDefault="00437D9B">
            <w:pPr>
              <w:pStyle w:val="normal0"/>
              <w:widowControl w:val="0"/>
              <w:spacing w:line="240" w:lineRule="auto"/>
              <w:jc w:val="center"/>
            </w:pPr>
          </w:p>
        </w:tc>
      </w:tr>
      <w:tr w:rsidR="00437D9B" w14:paraId="3B8EB029" w14:textId="77777777">
        <w:trPr>
          <w:trHeight w:val="480"/>
          <w:jc w:val="center"/>
        </w:trPr>
        <w:tc>
          <w:tcPr>
            <w:tcW w:w="1275" w:type="dxa"/>
            <w:shd w:val="clear" w:color="auto" w:fill="auto"/>
            <w:tcMar>
              <w:top w:w="100" w:type="dxa"/>
              <w:left w:w="100" w:type="dxa"/>
              <w:bottom w:w="100" w:type="dxa"/>
              <w:right w:w="100" w:type="dxa"/>
            </w:tcMar>
            <w:vAlign w:val="center"/>
          </w:tcPr>
          <w:p w14:paraId="4A2E43C5" w14:textId="77777777" w:rsidR="00437D9B" w:rsidRDefault="00D70ABB">
            <w:pPr>
              <w:pStyle w:val="normal0"/>
              <w:widowControl w:val="0"/>
              <w:spacing w:line="240" w:lineRule="auto"/>
              <w:jc w:val="center"/>
              <w:rPr>
                <w:i/>
              </w:rPr>
            </w:pPr>
            <w:r>
              <w:rPr>
                <w:i/>
              </w:rPr>
              <w:t>rho</w:t>
            </w:r>
          </w:p>
        </w:tc>
        <w:tc>
          <w:tcPr>
            <w:tcW w:w="1065" w:type="dxa"/>
            <w:shd w:val="clear" w:color="auto" w:fill="auto"/>
            <w:tcMar>
              <w:top w:w="100" w:type="dxa"/>
              <w:left w:w="100" w:type="dxa"/>
              <w:bottom w:w="100" w:type="dxa"/>
              <w:right w:w="100" w:type="dxa"/>
            </w:tcMar>
            <w:vAlign w:val="center"/>
          </w:tcPr>
          <w:p w14:paraId="6BEAC2A7" w14:textId="77777777" w:rsidR="00437D9B" w:rsidRDefault="00D70ABB">
            <w:pPr>
              <w:pStyle w:val="normal0"/>
              <w:widowControl w:val="0"/>
              <w:spacing w:line="240" w:lineRule="auto"/>
              <w:jc w:val="center"/>
            </w:pPr>
            <w:r>
              <w:rPr>
                <w:rFonts w:ascii="Arial Unicode MS" w:eastAsia="Arial Unicode MS" w:hAnsi="Arial Unicode MS" w:cs="Arial Unicode MS"/>
              </w:rPr>
              <w:t>C→A</w:t>
            </w:r>
          </w:p>
        </w:tc>
        <w:tc>
          <w:tcPr>
            <w:tcW w:w="2490" w:type="dxa"/>
            <w:shd w:val="clear" w:color="auto" w:fill="auto"/>
            <w:tcMar>
              <w:top w:w="100" w:type="dxa"/>
              <w:left w:w="100" w:type="dxa"/>
              <w:bottom w:w="100" w:type="dxa"/>
              <w:right w:w="100" w:type="dxa"/>
            </w:tcMar>
            <w:vAlign w:val="center"/>
          </w:tcPr>
          <w:p w14:paraId="283A8059" w14:textId="77777777" w:rsidR="00437D9B" w:rsidRDefault="00D70ABB">
            <w:pPr>
              <w:pStyle w:val="normal0"/>
              <w:widowControl w:val="0"/>
              <w:spacing w:line="240" w:lineRule="auto"/>
              <w:jc w:val="center"/>
            </w:pPr>
            <w:r>
              <w:rPr>
                <w:rFonts w:ascii="Arial Unicode MS" w:eastAsia="Arial Unicode MS" w:hAnsi="Arial Unicode MS" w:cs="Arial Unicode MS"/>
              </w:rPr>
              <w:t>R102S (CGC→AGC)</w:t>
            </w:r>
          </w:p>
        </w:tc>
        <w:tc>
          <w:tcPr>
            <w:tcW w:w="1185" w:type="dxa"/>
            <w:shd w:val="clear" w:color="auto" w:fill="auto"/>
            <w:tcMar>
              <w:top w:w="100" w:type="dxa"/>
              <w:left w:w="100" w:type="dxa"/>
              <w:bottom w:w="100" w:type="dxa"/>
              <w:right w:w="100" w:type="dxa"/>
            </w:tcMar>
            <w:vAlign w:val="center"/>
          </w:tcPr>
          <w:p w14:paraId="675A9D96" w14:textId="77777777" w:rsidR="00437D9B" w:rsidRDefault="00D70ABB">
            <w:pPr>
              <w:pStyle w:val="normal0"/>
              <w:widowControl w:val="0"/>
              <w:spacing w:line="240" w:lineRule="auto"/>
              <w:jc w:val="center"/>
            </w:pPr>
            <w:r>
              <w:t>87</w:t>
            </w:r>
          </w:p>
        </w:tc>
        <w:tc>
          <w:tcPr>
            <w:tcW w:w="630" w:type="dxa"/>
            <w:shd w:val="clear" w:color="auto" w:fill="auto"/>
            <w:tcMar>
              <w:top w:w="100" w:type="dxa"/>
              <w:left w:w="100" w:type="dxa"/>
              <w:bottom w:w="100" w:type="dxa"/>
              <w:right w:w="100" w:type="dxa"/>
            </w:tcMar>
            <w:vAlign w:val="center"/>
          </w:tcPr>
          <w:p w14:paraId="1A5C79BB" w14:textId="77777777" w:rsidR="00437D9B" w:rsidRDefault="00D70ABB">
            <w:pPr>
              <w:pStyle w:val="normal0"/>
              <w:widowControl w:val="0"/>
              <w:spacing w:line="240" w:lineRule="auto"/>
              <w:jc w:val="center"/>
            </w:pPr>
            <w:r>
              <w:t>X</w:t>
            </w:r>
          </w:p>
        </w:tc>
        <w:tc>
          <w:tcPr>
            <w:tcW w:w="645" w:type="dxa"/>
            <w:shd w:val="clear" w:color="auto" w:fill="auto"/>
            <w:tcMar>
              <w:top w:w="100" w:type="dxa"/>
              <w:left w:w="100" w:type="dxa"/>
              <w:bottom w:w="100" w:type="dxa"/>
              <w:right w:w="100" w:type="dxa"/>
            </w:tcMar>
            <w:vAlign w:val="center"/>
          </w:tcPr>
          <w:p w14:paraId="68B6C689"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6EB5A2C"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DEF331C"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6C888CF0"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D93D63D" w14:textId="77777777" w:rsidR="00437D9B" w:rsidRDefault="00437D9B">
            <w:pPr>
              <w:pStyle w:val="normal0"/>
              <w:widowControl w:val="0"/>
              <w:spacing w:line="240" w:lineRule="auto"/>
              <w:jc w:val="center"/>
            </w:pPr>
          </w:p>
        </w:tc>
      </w:tr>
      <w:tr w:rsidR="00437D9B" w14:paraId="3D199546" w14:textId="77777777">
        <w:trPr>
          <w:trHeight w:val="480"/>
          <w:jc w:val="center"/>
        </w:trPr>
        <w:tc>
          <w:tcPr>
            <w:tcW w:w="1275" w:type="dxa"/>
            <w:shd w:val="clear" w:color="auto" w:fill="auto"/>
            <w:tcMar>
              <w:top w:w="100" w:type="dxa"/>
              <w:left w:w="100" w:type="dxa"/>
              <w:bottom w:w="100" w:type="dxa"/>
              <w:right w:w="100" w:type="dxa"/>
            </w:tcMar>
            <w:vAlign w:val="center"/>
          </w:tcPr>
          <w:p w14:paraId="6C08F21A" w14:textId="77777777" w:rsidR="00437D9B" w:rsidRDefault="00D70ABB">
            <w:pPr>
              <w:pStyle w:val="normal0"/>
              <w:widowControl w:val="0"/>
              <w:spacing w:line="240" w:lineRule="auto"/>
              <w:jc w:val="center"/>
              <w:rPr>
                <w:i/>
              </w:rPr>
            </w:pPr>
            <w:r>
              <w:rPr>
                <w:i/>
              </w:rPr>
              <w:t>tam</w:t>
            </w:r>
          </w:p>
        </w:tc>
        <w:tc>
          <w:tcPr>
            <w:tcW w:w="1065" w:type="dxa"/>
            <w:shd w:val="clear" w:color="auto" w:fill="auto"/>
            <w:tcMar>
              <w:top w:w="100" w:type="dxa"/>
              <w:left w:w="100" w:type="dxa"/>
              <w:bottom w:w="100" w:type="dxa"/>
              <w:right w:w="100" w:type="dxa"/>
            </w:tcMar>
            <w:vAlign w:val="center"/>
          </w:tcPr>
          <w:p w14:paraId="2E3CCE27" w14:textId="77777777" w:rsidR="00437D9B" w:rsidRDefault="00D70ABB">
            <w:pPr>
              <w:pStyle w:val="normal0"/>
              <w:widowControl w:val="0"/>
              <w:spacing w:line="240" w:lineRule="auto"/>
              <w:jc w:val="center"/>
            </w:pPr>
            <w:r>
              <w:t>IS4</w:t>
            </w:r>
          </w:p>
        </w:tc>
        <w:tc>
          <w:tcPr>
            <w:tcW w:w="2490" w:type="dxa"/>
            <w:shd w:val="clear" w:color="auto" w:fill="auto"/>
            <w:tcMar>
              <w:top w:w="100" w:type="dxa"/>
              <w:left w:w="100" w:type="dxa"/>
              <w:bottom w:w="100" w:type="dxa"/>
              <w:right w:w="100" w:type="dxa"/>
            </w:tcMar>
            <w:vAlign w:val="center"/>
          </w:tcPr>
          <w:p w14:paraId="6DBD67A3" w14:textId="5A7A3234" w:rsidR="00437D9B" w:rsidRDefault="00D70ABB" w:rsidP="00086F65">
            <w:pPr>
              <w:pStyle w:val="normal0"/>
              <w:widowControl w:val="0"/>
              <w:spacing w:line="240" w:lineRule="auto"/>
              <w:jc w:val="center"/>
            </w:pPr>
            <w:r>
              <w:t>coding (5</w:t>
            </w:r>
            <w:r w:rsidR="00086F65">
              <w:t>-</w:t>
            </w:r>
            <w:r>
              <w:t>16/759 nt)</w:t>
            </w:r>
          </w:p>
        </w:tc>
        <w:tc>
          <w:tcPr>
            <w:tcW w:w="1185" w:type="dxa"/>
            <w:shd w:val="clear" w:color="auto" w:fill="auto"/>
            <w:tcMar>
              <w:top w:w="100" w:type="dxa"/>
              <w:left w:w="100" w:type="dxa"/>
              <w:bottom w:w="100" w:type="dxa"/>
              <w:right w:w="100" w:type="dxa"/>
            </w:tcMar>
            <w:vAlign w:val="center"/>
          </w:tcPr>
          <w:p w14:paraId="163DBE45" w14:textId="77777777" w:rsidR="00437D9B" w:rsidRDefault="00D70ABB">
            <w:pPr>
              <w:pStyle w:val="normal0"/>
              <w:widowControl w:val="0"/>
              <w:spacing w:line="240" w:lineRule="auto"/>
              <w:jc w:val="center"/>
              <w:rPr>
                <w:b/>
              </w:rPr>
            </w:pPr>
            <w:r>
              <w:rPr>
                <w:b/>
              </w:rPr>
              <w:t>114</w:t>
            </w:r>
          </w:p>
        </w:tc>
        <w:tc>
          <w:tcPr>
            <w:tcW w:w="630" w:type="dxa"/>
            <w:shd w:val="clear" w:color="auto" w:fill="auto"/>
            <w:tcMar>
              <w:top w:w="100" w:type="dxa"/>
              <w:left w:w="100" w:type="dxa"/>
              <w:bottom w:w="100" w:type="dxa"/>
              <w:right w:w="100" w:type="dxa"/>
            </w:tcMar>
            <w:vAlign w:val="center"/>
          </w:tcPr>
          <w:p w14:paraId="59B91FD4" w14:textId="77777777" w:rsidR="00437D9B" w:rsidRDefault="00D70ABB">
            <w:pPr>
              <w:pStyle w:val="normal0"/>
              <w:widowControl w:val="0"/>
              <w:spacing w:line="240" w:lineRule="auto"/>
              <w:jc w:val="center"/>
            </w:pPr>
            <w:r>
              <w:t>X</w:t>
            </w:r>
          </w:p>
        </w:tc>
        <w:tc>
          <w:tcPr>
            <w:tcW w:w="645" w:type="dxa"/>
            <w:shd w:val="clear" w:color="auto" w:fill="auto"/>
            <w:tcMar>
              <w:top w:w="100" w:type="dxa"/>
              <w:left w:w="100" w:type="dxa"/>
              <w:bottom w:w="100" w:type="dxa"/>
              <w:right w:w="100" w:type="dxa"/>
            </w:tcMar>
            <w:vAlign w:val="center"/>
          </w:tcPr>
          <w:p w14:paraId="2E06DBC9"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582A8AB4"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73180FAD"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7D1E5C73"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10CDAAAE" w14:textId="77777777" w:rsidR="00437D9B" w:rsidRDefault="00437D9B">
            <w:pPr>
              <w:pStyle w:val="normal0"/>
              <w:widowControl w:val="0"/>
              <w:spacing w:line="240" w:lineRule="auto"/>
              <w:jc w:val="center"/>
            </w:pPr>
          </w:p>
        </w:tc>
      </w:tr>
      <w:tr w:rsidR="00437D9B" w14:paraId="3C8D0217" w14:textId="77777777">
        <w:trPr>
          <w:trHeight w:val="480"/>
          <w:jc w:val="center"/>
        </w:trPr>
        <w:tc>
          <w:tcPr>
            <w:tcW w:w="1275" w:type="dxa"/>
            <w:shd w:val="clear" w:color="auto" w:fill="auto"/>
            <w:tcMar>
              <w:top w:w="100" w:type="dxa"/>
              <w:left w:w="100" w:type="dxa"/>
              <w:bottom w:w="100" w:type="dxa"/>
              <w:right w:w="100" w:type="dxa"/>
            </w:tcMar>
            <w:vAlign w:val="center"/>
          </w:tcPr>
          <w:p w14:paraId="198083E3" w14:textId="77777777" w:rsidR="00437D9B" w:rsidRDefault="00D70ABB">
            <w:pPr>
              <w:pStyle w:val="normal0"/>
              <w:widowControl w:val="0"/>
              <w:spacing w:line="240" w:lineRule="auto"/>
              <w:jc w:val="center"/>
              <w:rPr>
                <w:i/>
              </w:rPr>
            </w:pPr>
            <w:r>
              <w:rPr>
                <w:i/>
              </w:rPr>
              <w:t>ilvL</w:t>
            </w:r>
          </w:p>
        </w:tc>
        <w:tc>
          <w:tcPr>
            <w:tcW w:w="1065" w:type="dxa"/>
            <w:shd w:val="clear" w:color="auto" w:fill="auto"/>
            <w:tcMar>
              <w:top w:w="100" w:type="dxa"/>
              <w:left w:w="100" w:type="dxa"/>
              <w:bottom w:w="100" w:type="dxa"/>
              <w:right w:w="100" w:type="dxa"/>
            </w:tcMar>
            <w:vAlign w:val="center"/>
          </w:tcPr>
          <w:p w14:paraId="72504CB1" w14:textId="77777777" w:rsidR="00437D9B" w:rsidRDefault="00D70ABB">
            <w:pPr>
              <w:pStyle w:val="normal0"/>
              <w:widowControl w:val="0"/>
              <w:spacing w:line="240" w:lineRule="auto"/>
              <w:jc w:val="center"/>
            </w:pPr>
            <w:r>
              <w:t>Δ2 bp</w:t>
            </w:r>
          </w:p>
        </w:tc>
        <w:tc>
          <w:tcPr>
            <w:tcW w:w="2490" w:type="dxa"/>
            <w:shd w:val="clear" w:color="auto" w:fill="auto"/>
            <w:tcMar>
              <w:top w:w="100" w:type="dxa"/>
              <w:left w:w="100" w:type="dxa"/>
              <w:bottom w:w="100" w:type="dxa"/>
              <w:right w:w="100" w:type="dxa"/>
            </w:tcMar>
            <w:vAlign w:val="center"/>
          </w:tcPr>
          <w:p w14:paraId="0D9B091B" w14:textId="136DEFFE" w:rsidR="00437D9B" w:rsidRDefault="00D70ABB" w:rsidP="00086F65">
            <w:pPr>
              <w:pStyle w:val="normal0"/>
              <w:widowControl w:val="0"/>
              <w:spacing w:line="240" w:lineRule="auto"/>
              <w:jc w:val="center"/>
            </w:pPr>
            <w:r>
              <w:t>coding (33</w:t>
            </w:r>
            <w:r w:rsidR="00086F65">
              <w:t>-</w:t>
            </w:r>
            <w:r>
              <w:t>34/99 nt)</w:t>
            </w:r>
          </w:p>
        </w:tc>
        <w:tc>
          <w:tcPr>
            <w:tcW w:w="1185" w:type="dxa"/>
            <w:shd w:val="clear" w:color="auto" w:fill="auto"/>
            <w:tcMar>
              <w:top w:w="100" w:type="dxa"/>
              <w:left w:w="100" w:type="dxa"/>
              <w:bottom w:w="100" w:type="dxa"/>
              <w:right w:w="100" w:type="dxa"/>
            </w:tcMar>
            <w:vAlign w:val="center"/>
          </w:tcPr>
          <w:p w14:paraId="0FB90C61" w14:textId="77777777" w:rsidR="00437D9B" w:rsidRDefault="00D70ABB">
            <w:pPr>
              <w:pStyle w:val="normal0"/>
              <w:widowControl w:val="0"/>
              <w:spacing w:line="240" w:lineRule="auto"/>
              <w:jc w:val="center"/>
              <w:rPr>
                <w:b/>
              </w:rPr>
            </w:pPr>
            <w:r>
              <w:rPr>
                <w:b/>
              </w:rPr>
              <w:t>114</w:t>
            </w:r>
          </w:p>
        </w:tc>
        <w:tc>
          <w:tcPr>
            <w:tcW w:w="630" w:type="dxa"/>
            <w:shd w:val="clear" w:color="auto" w:fill="auto"/>
            <w:tcMar>
              <w:top w:w="100" w:type="dxa"/>
              <w:left w:w="100" w:type="dxa"/>
              <w:bottom w:w="100" w:type="dxa"/>
              <w:right w:w="100" w:type="dxa"/>
            </w:tcMar>
            <w:vAlign w:val="center"/>
          </w:tcPr>
          <w:p w14:paraId="491CA839" w14:textId="77777777" w:rsidR="00437D9B" w:rsidRDefault="00D70ABB">
            <w:pPr>
              <w:pStyle w:val="normal0"/>
              <w:widowControl w:val="0"/>
              <w:spacing w:line="240" w:lineRule="auto"/>
              <w:jc w:val="center"/>
            </w:pPr>
            <w:r>
              <w:t>X</w:t>
            </w:r>
          </w:p>
        </w:tc>
        <w:tc>
          <w:tcPr>
            <w:tcW w:w="645" w:type="dxa"/>
            <w:shd w:val="clear" w:color="auto" w:fill="auto"/>
            <w:tcMar>
              <w:top w:w="100" w:type="dxa"/>
              <w:left w:w="100" w:type="dxa"/>
              <w:bottom w:w="100" w:type="dxa"/>
              <w:right w:w="100" w:type="dxa"/>
            </w:tcMar>
            <w:vAlign w:val="center"/>
          </w:tcPr>
          <w:p w14:paraId="6B6E7B61"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8802EEE"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8950926"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88CC27B"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5B0DD40E" w14:textId="77777777" w:rsidR="00437D9B" w:rsidRDefault="00437D9B">
            <w:pPr>
              <w:pStyle w:val="normal0"/>
              <w:widowControl w:val="0"/>
              <w:spacing w:line="240" w:lineRule="auto"/>
              <w:jc w:val="center"/>
            </w:pPr>
          </w:p>
        </w:tc>
      </w:tr>
      <w:tr w:rsidR="00437D9B" w14:paraId="4BD4F5B1" w14:textId="77777777">
        <w:trPr>
          <w:trHeight w:val="480"/>
          <w:jc w:val="center"/>
        </w:trPr>
        <w:tc>
          <w:tcPr>
            <w:tcW w:w="1275" w:type="dxa"/>
            <w:shd w:val="clear" w:color="auto" w:fill="auto"/>
            <w:tcMar>
              <w:top w:w="100" w:type="dxa"/>
              <w:left w:w="100" w:type="dxa"/>
              <w:bottom w:w="100" w:type="dxa"/>
              <w:right w:w="100" w:type="dxa"/>
            </w:tcMar>
            <w:vAlign w:val="center"/>
          </w:tcPr>
          <w:p w14:paraId="08960081" w14:textId="77777777" w:rsidR="00437D9B" w:rsidRDefault="00D70ABB">
            <w:pPr>
              <w:pStyle w:val="normal0"/>
              <w:widowControl w:val="0"/>
              <w:spacing w:line="240" w:lineRule="auto"/>
              <w:jc w:val="center"/>
              <w:rPr>
                <w:i/>
              </w:rPr>
            </w:pPr>
            <w:r>
              <w:rPr>
                <w:i/>
              </w:rPr>
              <w:t>rpoC</w:t>
            </w:r>
          </w:p>
        </w:tc>
        <w:tc>
          <w:tcPr>
            <w:tcW w:w="1065" w:type="dxa"/>
            <w:shd w:val="clear" w:color="auto" w:fill="auto"/>
            <w:tcMar>
              <w:top w:w="100" w:type="dxa"/>
              <w:left w:w="100" w:type="dxa"/>
              <w:bottom w:w="100" w:type="dxa"/>
              <w:right w:w="100" w:type="dxa"/>
            </w:tcMar>
            <w:vAlign w:val="center"/>
          </w:tcPr>
          <w:p w14:paraId="7D9E07A9" w14:textId="77777777" w:rsidR="00437D9B" w:rsidRDefault="00D70ABB">
            <w:pPr>
              <w:pStyle w:val="normal0"/>
              <w:widowControl w:val="0"/>
              <w:spacing w:line="240" w:lineRule="auto"/>
              <w:jc w:val="center"/>
            </w:pPr>
            <w:r>
              <w:rPr>
                <w:rFonts w:ascii="Arial Unicode MS" w:eastAsia="Arial Unicode MS" w:hAnsi="Arial Unicode MS" w:cs="Arial Unicode MS"/>
              </w:rPr>
              <w:t>C→A</w:t>
            </w:r>
          </w:p>
        </w:tc>
        <w:tc>
          <w:tcPr>
            <w:tcW w:w="2490" w:type="dxa"/>
            <w:shd w:val="clear" w:color="auto" w:fill="auto"/>
            <w:tcMar>
              <w:top w:w="100" w:type="dxa"/>
              <w:left w:w="100" w:type="dxa"/>
              <w:bottom w:w="100" w:type="dxa"/>
              <w:right w:w="100" w:type="dxa"/>
            </w:tcMar>
            <w:vAlign w:val="center"/>
          </w:tcPr>
          <w:p w14:paraId="3298E471" w14:textId="77777777" w:rsidR="00437D9B" w:rsidRDefault="00D70ABB">
            <w:pPr>
              <w:pStyle w:val="normal0"/>
              <w:widowControl w:val="0"/>
              <w:spacing w:line="240" w:lineRule="auto"/>
              <w:jc w:val="center"/>
            </w:pPr>
            <w:r>
              <w:rPr>
                <w:rFonts w:ascii="Arial Unicode MS" w:eastAsia="Arial Unicode MS" w:hAnsi="Arial Unicode MS" w:cs="Arial Unicode MS"/>
              </w:rPr>
              <w:t>A397E (GCG→GAG)</w:t>
            </w:r>
          </w:p>
        </w:tc>
        <w:tc>
          <w:tcPr>
            <w:tcW w:w="1185" w:type="dxa"/>
            <w:shd w:val="clear" w:color="auto" w:fill="auto"/>
            <w:tcMar>
              <w:top w:w="100" w:type="dxa"/>
              <w:left w:w="100" w:type="dxa"/>
              <w:bottom w:w="100" w:type="dxa"/>
              <w:right w:w="100" w:type="dxa"/>
            </w:tcMar>
            <w:vAlign w:val="center"/>
          </w:tcPr>
          <w:p w14:paraId="2E809B3E" w14:textId="77777777" w:rsidR="00437D9B" w:rsidRDefault="00D70ABB">
            <w:pPr>
              <w:pStyle w:val="normal0"/>
              <w:widowControl w:val="0"/>
              <w:spacing w:line="240" w:lineRule="auto"/>
              <w:jc w:val="center"/>
              <w:rPr>
                <w:b/>
              </w:rPr>
            </w:pPr>
            <w:r>
              <w:rPr>
                <w:b/>
              </w:rPr>
              <w:t>111</w:t>
            </w:r>
          </w:p>
        </w:tc>
        <w:tc>
          <w:tcPr>
            <w:tcW w:w="630" w:type="dxa"/>
            <w:shd w:val="clear" w:color="auto" w:fill="auto"/>
            <w:tcMar>
              <w:top w:w="100" w:type="dxa"/>
              <w:left w:w="100" w:type="dxa"/>
              <w:bottom w:w="100" w:type="dxa"/>
              <w:right w:w="100" w:type="dxa"/>
            </w:tcMar>
            <w:vAlign w:val="center"/>
          </w:tcPr>
          <w:p w14:paraId="16D06B59"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54B2F64B"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709F8797"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3219EB9"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2BD2E438"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5489F6FC" w14:textId="77777777" w:rsidR="00437D9B" w:rsidRDefault="00437D9B">
            <w:pPr>
              <w:pStyle w:val="normal0"/>
              <w:widowControl w:val="0"/>
              <w:spacing w:line="240" w:lineRule="auto"/>
              <w:jc w:val="center"/>
            </w:pPr>
          </w:p>
        </w:tc>
      </w:tr>
      <w:tr w:rsidR="00437D9B" w14:paraId="25E7E4CA" w14:textId="77777777">
        <w:trPr>
          <w:trHeight w:val="480"/>
          <w:jc w:val="center"/>
        </w:trPr>
        <w:tc>
          <w:tcPr>
            <w:tcW w:w="1275" w:type="dxa"/>
            <w:shd w:val="clear" w:color="auto" w:fill="auto"/>
            <w:tcMar>
              <w:top w:w="100" w:type="dxa"/>
              <w:left w:w="100" w:type="dxa"/>
              <w:bottom w:w="100" w:type="dxa"/>
              <w:right w:w="100" w:type="dxa"/>
            </w:tcMar>
            <w:vAlign w:val="center"/>
          </w:tcPr>
          <w:p w14:paraId="43E26077" w14:textId="77777777" w:rsidR="00437D9B" w:rsidRDefault="00D70ABB">
            <w:pPr>
              <w:pStyle w:val="normal0"/>
              <w:widowControl w:val="0"/>
              <w:spacing w:line="240" w:lineRule="auto"/>
              <w:jc w:val="center"/>
              <w:rPr>
                <w:i/>
              </w:rPr>
            </w:pPr>
            <w:r>
              <w:rPr>
                <w:i/>
              </w:rPr>
              <w:t>rpoC</w:t>
            </w:r>
          </w:p>
        </w:tc>
        <w:tc>
          <w:tcPr>
            <w:tcW w:w="1065" w:type="dxa"/>
            <w:shd w:val="clear" w:color="auto" w:fill="auto"/>
            <w:tcMar>
              <w:top w:w="100" w:type="dxa"/>
              <w:left w:w="100" w:type="dxa"/>
              <w:bottom w:w="100" w:type="dxa"/>
              <w:right w:w="100" w:type="dxa"/>
            </w:tcMar>
            <w:vAlign w:val="center"/>
          </w:tcPr>
          <w:p w14:paraId="5E9B94EA" w14:textId="77777777" w:rsidR="00437D9B" w:rsidRDefault="00D70ABB">
            <w:pPr>
              <w:pStyle w:val="normal0"/>
              <w:widowControl w:val="0"/>
              <w:spacing w:line="240" w:lineRule="auto"/>
              <w:jc w:val="center"/>
            </w:pPr>
            <w:r>
              <w:rPr>
                <w:rFonts w:ascii="Arial Unicode MS" w:eastAsia="Arial Unicode MS" w:hAnsi="Arial Unicode MS" w:cs="Arial Unicode MS"/>
              </w:rPr>
              <w:t>G→C</w:t>
            </w:r>
          </w:p>
        </w:tc>
        <w:tc>
          <w:tcPr>
            <w:tcW w:w="2490" w:type="dxa"/>
            <w:shd w:val="clear" w:color="auto" w:fill="auto"/>
            <w:tcMar>
              <w:top w:w="100" w:type="dxa"/>
              <w:left w:w="100" w:type="dxa"/>
              <w:bottom w:w="100" w:type="dxa"/>
              <w:right w:w="100" w:type="dxa"/>
            </w:tcMar>
            <w:vAlign w:val="center"/>
          </w:tcPr>
          <w:p w14:paraId="11ACAD20" w14:textId="77777777" w:rsidR="00437D9B" w:rsidRDefault="00D70ABB">
            <w:pPr>
              <w:pStyle w:val="normal0"/>
              <w:widowControl w:val="0"/>
              <w:spacing w:line="240" w:lineRule="auto"/>
              <w:jc w:val="center"/>
            </w:pPr>
            <w:r>
              <w:rPr>
                <w:rFonts w:ascii="Arial Unicode MS" w:eastAsia="Arial Unicode MS" w:hAnsi="Arial Unicode MS" w:cs="Arial Unicode MS"/>
              </w:rPr>
              <w:t>G444A (GGT→GCT)</w:t>
            </w:r>
          </w:p>
        </w:tc>
        <w:tc>
          <w:tcPr>
            <w:tcW w:w="1185" w:type="dxa"/>
            <w:shd w:val="clear" w:color="auto" w:fill="auto"/>
            <w:tcMar>
              <w:top w:w="100" w:type="dxa"/>
              <w:left w:w="100" w:type="dxa"/>
              <w:bottom w:w="100" w:type="dxa"/>
              <w:right w:w="100" w:type="dxa"/>
            </w:tcMar>
            <w:vAlign w:val="center"/>
          </w:tcPr>
          <w:p w14:paraId="287A6F7B" w14:textId="77777777" w:rsidR="00437D9B" w:rsidRDefault="00D70ABB">
            <w:pPr>
              <w:pStyle w:val="normal0"/>
              <w:widowControl w:val="0"/>
              <w:spacing w:line="240" w:lineRule="auto"/>
              <w:jc w:val="center"/>
              <w:rPr>
                <w:b/>
              </w:rPr>
            </w:pPr>
            <w:r>
              <w:t xml:space="preserve">88, </w:t>
            </w:r>
            <w:r>
              <w:rPr>
                <w:b/>
              </w:rPr>
              <w:t>118</w:t>
            </w:r>
          </w:p>
        </w:tc>
        <w:tc>
          <w:tcPr>
            <w:tcW w:w="630" w:type="dxa"/>
            <w:shd w:val="clear" w:color="auto" w:fill="auto"/>
            <w:tcMar>
              <w:top w:w="100" w:type="dxa"/>
              <w:left w:w="100" w:type="dxa"/>
              <w:bottom w:w="100" w:type="dxa"/>
              <w:right w:w="100" w:type="dxa"/>
            </w:tcMar>
            <w:vAlign w:val="center"/>
          </w:tcPr>
          <w:p w14:paraId="7C1386C4"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1425F92E"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FD50373"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79F20CEB"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55E691C6"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9734342" w14:textId="77777777" w:rsidR="00437D9B" w:rsidRDefault="00437D9B">
            <w:pPr>
              <w:pStyle w:val="normal0"/>
              <w:widowControl w:val="0"/>
              <w:spacing w:line="240" w:lineRule="auto"/>
              <w:jc w:val="center"/>
            </w:pPr>
          </w:p>
        </w:tc>
      </w:tr>
      <w:tr w:rsidR="00437D9B" w14:paraId="46A99EED" w14:textId="77777777">
        <w:trPr>
          <w:trHeight w:val="480"/>
          <w:jc w:val="center"/>
        </w:trPr>
        <w:tc>
          <w:tcPr>
            <w:tcW w:w="1275" w:type="dxa"/>
            <w:shd w:val="clear" w:color="auto" w:fill="auto"/>
            <w:tcMar>
              <w:top w:w="100" w:type="dxa"/>
              <w:left w:w="100" w:type="dxa"/>
              <w:bottom w:w="100" w:type="dxa"/>
              <w:right w:w="100" w:type="dxa"/>
            </w:tcMar>
            <w:vAlign w:val="center"/>
          </w:tcPr>
          <w:p w14:paraId="4C40DA7F" w14:textId="77777777" w:rsidR="00437D9B" w:rsidRDefault="00D70ABB">
            <w:pPr>
              <w:pStyle w:val="normal0"/>
              <w:widowControl w:val="0"/>
              <w:spacing w:line="240" w:lineRule="auto"/>
              <w:jc w:val="center"/>
              <w:rPr>
                <w:i/>
              </w:rPr>
            </w:pPr>
            <w:r>
              <w:rPr>
                <w:i/>
              </w:rPr>
              <w:t>yraJ</w:t>
            </w:r>
          </w:p>
        </w:tc>
        <w:tc>
          <w:tcPr>
            <w:tcW w:w="1065" w:type="dxa"/>
            <w:shd w:val="clear" w:color="auto" w:fill="auto"/>
            <w:tcMar>
              <w:top w:w="100" w:type="dxa"/>
              <w:left w:w="100" w:type="dxa"/>
              <w:bottom w:w="100" w:type="dxa"/>
              <w:right w:w="100" w:type="dxa"/>
            </w:tcMar>
            <w:vAlign w:val="center"/>
          </w:tcPr>
          <w:p w14:paraId="6F0B0E0E" w14:textId="77777777" w:rsidR="00437D9B" w:rsidRDefault="00D70ABB">
            <w:pPr>
              <w:pStyle w:val="normal0"/>
              <w:widowControl w:val="0"/>
              <w:spacing w:line="240" w:lineRule="auto"/>
              <w:jc w:val="center"/>
            </w:pPr>
            <w:r>
              <w:t>IS2</w:t>
            </w:r>
          </w:p>
        </w:tc>
        <w:tc>
          <w:tcPr>
            <w:tcW w:w="2490" w:type="dxa"/>
            <w:shd w:val="clear" w:color="auto" w:fill="auto"/>
            <w:tcMar>
              <w:top w:w="100" w:type="dxa"/>
              <w:left w:w="100" w:type="dxa"/>
              <w:bottom w:w="100" w:type="dxa"/>
              <w:right w:w="100" w:type="dxa"/>
            </w:tcMar>
            <w:vAlign w:val="center"/>
          </w:tcPr>
          <w:p w14:paraId="162719B6" w14:textId="438C1BB0" w:rsidR="00437D9B" w:rsidRDefault="00D70ABB" w:rsidP="00086F65">
            <w:pPr>
              <w:pStyle w:val="normal0"/>
              <w:widowControl w:val="0"/>
              <w:spacing w:line="240" w:lineRule="auto"/>
              <w:jc w:val="center"/>
            </w:pPr>
            <w:r>
              <w:t>coding (1893</w:t>
            </w:r>
            <w:r w:rsidR="00086F65">
              <w:t>-</w:t>
            </w:r>
            <w:r>
              <w:t>1896/2517 nt)</w:t>
            </w:r>
          </w:p>
        </w:tc>
        <w:tc>
          <w:tcPr>
            <w:tcW w:w="1185" w:type="dxa"/>
            <w:shd w:val="clear" w:color="auto" w:fill="auto"/>
            <w:tcMar>
              <w:top w:w="100" w:type="dxa"/>
              <w:left w:w="100" w:type="dxa"/>
              <w:bottom w:w="100" w:type="dxa"/>
              <w:right w:w="100" w:type="dxa"/>
            </w:tcMar>
            <w:vAlign w:val="center"/>
          </w:tcPr>
          <w:p w14:paraId="751220DF" w14:textId="77777777" w:rsidR="00437D9B" w:rsidRDefault="00D70ABB">
            <w:pPr>
              <w:pStyle w:val="normal0"/>
              <w:widowControl w:val="0"/>
              <w:spacing w:line="240" w:lineRule="auto"/>
              <w:jc w:val="center"/>
            </w:pPr>
            <w:r>
              <w:t>88</w:t>
            </w:r>
          </w:p>
        </w:tc>
        <w:tc>
          <w:tcPr>
            <w:tcW w:w="630" w:type="dxa"/>
            <w:shd w:val="clear" w:color="auto" w:fill="auto"/>
            <w:tcMar>
              <w:top w:w="100" w:type="dxa"/>
              <w:left w:w="100" w:type="dxa"/>
              <w:bottom w:w="100" w:type="dxa"/>
              <w:right w:w="100" w:type="dxa"/>
            </w:tcMar>
            <w:vAlign w:val="center"/>
          </w:tcPr>
          <w:p w14:paraId="53840F56"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0C4D27B1"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6F875CA"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04CB7A9D"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0D2B7D4E"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5872C983" w14:textId="77777777" w:rsidR="00437D9B" w:rsidRDefault="00437D9B">
            <w:pPr>
              <w:pStyle w:val="normal0"/>
              <w:widowControl w:val="0"/>
              <w:spacing w:line="240" w:lineRule="auto"/>
              <w:jc w:val="center"/>
            </w:pPr>
          </w:p>
        </w:tc>
      </w:tr>
      <w:tr w:rsidR="00437D9B" w14:paraId="7739B560" w14:textId="77777777">
        <w:trPr>
          <w:trHeight w:val="480"/>
          <w:jc w:val="center"/>
        </w:trPr>
        <w:tc>
          <w:tcPr>
            <w:tcW w:w="1275" w:type="dxa"/>
            <w:shd w:val="clear" w:color="auto" w:fill="auto"/>
            <w:tcMar>
              <w:top w:w="100" w:type="dxa"/>
              <w:left w:w="100" w:type="dxa"/>
              <w:bottom w:w="100" w:type="dxa"/>
              <w:right w:w="100" w:type="dxa"/>
            </w:tcMar>
            <w:vAlign w:val="center"/>
          </w:tcPr>
          <w:p w14:paraId="7442B8FF" w14:textId="77777777" w:rsidR="00437D9B" w:rsidRDefault="00D70ABB">
            <w:pPr>
              <w:pStyle w:val="normal0"/>
              <w:widowControl w:val="0"/>
              <w:spacing w:line="240" w:lineRule="auto"/>
              <w:jc w:val="center"/>
              <w:rPr>
                <w:i/>
              </w:rPr>
            </w:pPr>
            <w:r>
              <w:rPr>
                <w:i/>
              </w:rPr>
              <w:t>yiaA</w:t>
            </w:r>
          </w:p>
        </w:tc>
        <w:tc>
          <w:tcPr>
            <w:tcW w:w="1065" w:type="dxa"/>
            <w:shd w:val="clear" w:color="auto" w:fill="auto"/>
            <w:tcMar>
              <w:top w:w="100" w:type="dxa"/>
              <w:left w:w="100" w:type="dxa"/>
              <w:bottom w:w="100" w:type="dxa"/>
              <w:right w:w="100" w:type="dxa"/>
            </w:tcMar>
            <w:vAlign w:val="center"/>
          </w:tcPr>
          <w:p w14:paraId="3EBFF2BE" w14:textId="77777777" w:rsidR="00437D9B" w:rsidRDefault="00D70ABB">
            <w:pPr>
              <w:pStyle w:val="normal0"/>
              <w:widowControl w:val="0"/>
              <w:spacing w:line="240" w:lineRule="auto"/>
              <w:jc w:val="center"/>
            </w:pPr>
            <w:r>
              <w:t>IS2</w:t>
            </w:r>
          </w:p>
        </w:tc>
        <w:tc>
          <w:tcPr>
            <w:tcW w:w="2490" w:type="dxa"/>
            <w:shd w:val="clear" w:color="auto" w:fill="auto"/>
            <w:tcMar>
              <w:top w:w="100" w:type="dxa"/>
              <w:left w:w="100" w:type="dxa"/>
              <w:bottom w:w="100" w:type="dxa"/>
              <w:right w:w="100" w:type="dxa"/>
            </w:tcMar>
            <w:vAlign w:val="center"/>
          </w:tcPr>
          <w:p w14:paraId="64D03046" w14:textId="66976592" w:rsidR="00437D9B" w:rsidRDefault="00D70ABB" w:rsidP="00086F65">
            <w:pPr>
              <w:pStyle w:val="normal0"/>
              <w:widowControl w:val="0"/>
              <w:spacing w:line="240" w:lineRule="auto"/>
              <w:jc w:val="center"/>
            </w:pPr>
            <w:r>
              <w:t>coding (16</w:t>
            </w:r>
            <w:r w:rsidR="00086F65">
              <w:t>-</w:t>
            </w:r>
            <w:r>
              <w:t>20/438 nt)</w:t>
            </w:r>
          </w:p>
        </w:tc>
        <w:tc>
          <w:tcPr>
            <w:tcW w:w="1185" w:type="dxa"/>
            <w:shd w:val="clear" w:color="auto" w:fill="auto"/>
            <w:tcMar>
              <w:top w:w="100" w:type="dxa"/>
              <w:left w:w="100" w:type="dxa"/>
              <w:bottom w:w="100" w:type="dxa"/>
              <w:right w:w="100" w:type="dxa"/>
            </w:tcMar>
            <w:vAlign w:val="center"/>
          </w:tcPr>
          <w:p w14:paraId="21D8D1B0" w14:textId="77777777" w:rsidR="00437D9B" w:rsidRDefault="00D70ABB">
            <w:pPr>
              <w:pStyle w:val="normal0"/>
              <w:widowControl w:val="0"/>
              <w:spacing w:line="240" w:lineRule="auto"/>
              <w:jc w:val="center"/>
              <w:rPr>
                <w:b/>
              </w:rPr>
            </w:pPr>
            <w:r>
              <w:rPr>
                <w:b/>
              </w:rPr>
              <w:t>118</w:t>
            </w:r>
          </w:p>
        </w:tc>
        <w:tc>
          <w:tcPr>
            <w:tcW w:w="630" w:type="dxa"/>
            <w:shd w:val="clear" w:color="auto" w:fill="auto"/>
            <w:tcMar>
              <w:top w:w="100" w:type="dxa"/>
              <w:left w:w="100" w:type="dxa"/>
              <w:bottom w:w="100" w:type="dxa"/>
              <w:right w:w="100" w:type="dxa"/>
            </w:tcMar>
            <w:vAlign w:val="center"/>
          </w:tcPr>
          <w:p w14:paraId="15F101C4"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59DD71DA"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1F659422"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16F0B153"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2ACF6FE1"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7303E373" w14:textId="77777777" w:rsidR="00437D9B" w:rsidRDefault="00437D9B">
            <w:pPr>
              <w:pStyle w:val="normal0"/>
              <w:widowControl w:val="0"/>
              <w:spacing w:line="240" w:lineRule="auto"/>
              <w:jc w:val="center"/>
            </w:pPr>
          </w:p>
        </w:tc>
      </w:tr>
      <w:tr w:rsidR="00437D9B" w14:paraId="5B8ED80F" w14:textId="77777777">
        <w:trPr>
          <w:trHeight w:val="480"/>
          <w:jc w:val="center"/>
        </w:trPr>
        <w:tc>
          <w:tcPr>
            <w:tcW w:w="1275" w:type="dxa"/>
            <w:shd w:val="clear" w:color="auto" w:fill="auto"/>
            <w:tcMar>
              <w:top w:w="100" w:type="dxa"/>
              <w:left w:w="100" w:type="dxa"/>
              <w:bottom w:w="100" w:type="dxa"/>
              <w:right w:w="100" w:type="dxa"/>
            </w:tcMar>
            <w:vAlign w:val="center"/>
          </w:tcPr>
          <w:p w14:paraId="7BF014CA" w14:textId="77777777" w:rsidR="00437D9B" w:rsidRDefault="00D70ABB">
            <w:pPr>
              <w:pStyle w:val="normal0"/>
              <w:widowControl w:val="0"/>
              <w:spacing w:line="240" w:lineRule="auto"/>
              <w:jc w:val="center"/>
              <w:rPr>
                <w:i/>
              </w:rPr>
            </w:pPr>
            <w:r>
              <w:rPr>
                <w:i/>
              </w:rPr>
              <w:t>nagA</w:t>
            </w:r>
          </w:p>
        </w:tc>
        <w:tc>
          <w:tcPr>
            <w:tcW w:w="1065" w:type="dxa"/>
            <w:shd w:val="clear" w:color="auto" w:fill="auto"/>
            <w:tcMar>
              <w:top w:w="100" w:type="dxa"/>
              <w:left w:w="100" w:type="dxa"/>
              <w:bottom w:w="100" w:type="dxa"/>
              <w:right w:w="100" w:type="dxa"/>
            </w:tcMar>
            <w:vAlign w:val="center"/>
          </w:tcPr>
          <w:p w14:paraId="445A7F65" w14:textId="77777777" w:rsidR="00437D9B" w:rsidRDefault="00D70ABB">
            <w:pPr>
              <w:pStyle w:val="normal0"/>
              <w:widowControl w:val="0"/>
              <w:spacing w:line="240" w:lineRule="auto"/>
              <w:jc w:val="center"/>
            </w:pPr>
            <w:r>
              <w:rPr>
                <w:rFonts w:ascii="Arial Unicode MS" w:eastAsia="Arial Unicode MS" w:hAnsi="Arial Unicode MS" w:cs="Arial Unicode MS"/>
              </w:rPr>
              <w:t>G→C</w:t>
            </w:r>
          </w:p>
        </w:tc>
        <w:tc>
          <w:tcPr>
            <w:tcW w:w="2490" w:type="dxa"/>
            <w:shd w:val="clear" w:color="auto" w:fill="auto"/>
            <w:tcMar>
              <w:top w:w="100" w:type="dxa"/>
              <w:left w:w="100" w:type="dxa"/>
              <w:bottom w:w="100" w:type="dxa"/>
              <w:right w:w="100" w:type="dxa"/>
            </w:tcMar>
            <w:vAlign w:val="center"/>
          </w:tcPr>
          <w:p w14:paraId="5ED622D3" w14:textId="77777777" w:rsidR="00437D9B" w:rsidRDefault="00D70ABB">
            <w:pPr>
              <w:pStyle w:val="normal0"/>
              <w:widowControl w:val="0"/>
              <w:spacing w:line="240" w:lineRule="auto"/>
              <w:jc w:val="center"/>
            </w:pPr>
            <w:r>
              <w:rPr>
                <w:rFonts w:ascii="Arial Unicode MS" w:eastAsia="Arial Unicode MS" w:hAnsi="Arial Unicode MS" w:cs="Arial Unicode MS"/>
              </w:rPr>
              <w:t>S90* (TCA→TGA)</w:t>
            </w:r>
          </w:p>
        </w:tc>
        <w:tc>
          <w:tcPr>
            <w:tcW w:w="1185" w:type="dxa"/>
            <w:shd w:val="clear" w:color="auto" w:fill="auto"/>
            <w:tcMar>
              <w:top w:w="100" w:type="dxa"/>
              <w:left w:w="100" w:type="dxa"/>
              <w:bottom w:w="100" w:type="dxa"/>
              <w:right w:w="100" w:type="dxa"/>
            </w:tcMar>
            <w:vAlign w:val="center"/>
          </w:tcPr>
          <w:p w14:paraId="5802F063" w14:textId="77777777" w:rsidR="00437D9B" w:rsidRDefault="00D70ABB">
            <w:pPr>
              <w:pStyle w:val="normal0"/>
              <w:widowControl w:val="0"/>
              <w:spacing w:line="240" w:lineRule="auto"/>
              <w:jc w:val="center"/>
            </w:pPr>
            <w:r>
              <w:t>84</w:t>
            </w:r>
          </w:p>
        </w:tc>
        <w:tc>
          <w:tcPr>
            <w:tcW w:w="630" w:type="dxa"/>
            <w:shd w:val="clear" w:color="auto" w:fill="auto"/>
            <w:tcMar>
              <w:top w:w="100" w:type="dxa"/>
              <w:left w:w="100" w:type="dxa"/>
              <w:bottom w:w="100" w:type="dxa"/>
              <w:right w:w="100" w:type="dxa"/>
            </w:tcMar>
            <w:vAlign w:val="center"/>
          </w:tcPr>
          <w:p w14:paraId="03CCE9D9"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6733E22D"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C78C8F7"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50C285CB" w14:textId="77777777" w:rsidR="00437D9B" w:rsidRDefault="00D70ABB">
            <w:pPr>
              <w:pStyle w:val="normal0"/>
              <w:widowControl w:val="0"/>
              <w:spacing w:line="240" w:lineRule="auto"/>
              <w:jc w:val="center"/>
            </w:pPr>
            <w:r>
              <w:t>X</w:t>
            </w:r>
          </w:p>
        </w:tc>
        <w:tc>
          <w:tcPr>
            <w:tcW w:w="645" w:type="dxa"/>
            <w:shd w:val="clear" w:color="auto" w:fill="auto"/>
            <w:tcMar>
              <w:top w:w="100" w:type="dxa"/>
              <w:left w:w="100" w:type="dxa"/>
              <w:bottom w:w="100" w:type="dxa"/>
              <w:right w:w="100" w:type="dxa"/>
            </w:tcMar>
            <w:vAlign w:val="center"/>
          </w:tcPr>
          <w:p w14:paraId="5193A352"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27ED742E" w14:textId="77777777" w:rsidR="00437D9B" w:rsidRDefault="00437D9B">
            <w:pPr>
              <w:pStyle w:val="normal0"/>
              <w:widowControl w:val="0"/>
              <w:spacing w:line="240" w:lineRule="auto"/>
              <w:jc w:val="center"/>
            </w:pPr>
          </w:p>
        </w:tc>
      </w:tr>
      <w:tr w:rsidR="00437D9B" w14:paraId="52A7C050" w14:textId="77777777">
        <w:trPr>
          <w:trHeight w:val="480"/>
          <w:jc w:val="center"/>
        </w:trPr>
        <w:tc>
          <w:tcPr>
            <w:tcW w:w="1275" w:type="dxa"/>
            <w:shd w:val="clear" w:color="auto" w:fill="auto"/>
            <w:tcMar>
              <w:top w:w="100" w:type="dxa"/>
              <w:left w:w="100" w:type="dxa"/>
              <w:bottom w:w="100" w:type="dxa"/>
              <w:right w:w="100" w:type="dxa"/>
            </w:tcMar>
            <w:vAlign w:val="center"/>
          </w:tcPr>
          <w:p w14:paraId="12039F01" w14:textId="77777777" w:rsidR="00437D9B" w:rsidRDefault="00D70ABB">
            <w:pPr>
              <w:pStyle w:val="normal0"/>
              <w:widowControl w:val="0"/>
              <w:spacing w:line="240" w:lineRule="auto"/>
              <w:jc w:val="center"/>
              <w:rPr>
                <w:i/>
              </w:rPr>
            </w:pPr>
            <w:r>
              <w:rPr>
                <w:i/>
              </w:rPr>
              <w:t>ycjX</w:t>
            </w:r>
          </w:p>
        </w:tc>
        <w:tc>
          <w:tcPr>
            <w:tcW w:w="1065" w:type="dxa"/>
            <w:shd w:val="clear" w:color="auto" w:fill="auto"/>
            <w:tcMar>
              <w:top w:w="100" w:type="dxa"/>
              <w:left w:w="100" w:type="dxa"/>
              <w:bottom w:w="100" w:type="dxa"/>
              <w:right w:w="100" w:type="dxa"/>
            </w:tcMar>
            <w:vAlign w:val="center"/>
          </w:tcPr>
          <w:p w14:paraId="2FF79DE4" w14:textId="77777777" w:rsidR="00437D9B" w:rsidRDefault="00D70ABB">
            <w:pPr>
              <w:pStyle w:val="normal0"/>
              <w:widowControl w:val="0"/>
              <w:spacing w:line="240" w:lineRule="auto"/>
              <w:jc w:val="center"/>
            </w:pPr>
            <w:r>
              <w:rPr>
                <w:rFonts w:ascii="Arial Unicode MS" w:eastAsia="Arial Unicode MS" w:hAnsi="Arial Unicode MS" w:cs="Arial Unicode MS"/>
              </w:rPr>
              <w:t>G→T</w:t>
            </w:r>
          </w:p>
        </w:tc>
        <w:tc>
          <w:tcPr>
            <w:tcW w:w="2490" w:type="dxa"/>
            <w:shd w:val="clear" w:color="auto" w:fill="auto"/>
            <w:tcMar>
              <w:top w:w="100" w:type="dxa"/>
              <w:left w:w="100" w:type="dxa"/>
              <w:bottom w:w="100" w:type="dxa"/>
              <w:right w:w="100" w:type="dxa"/>
            </w:tcMar>
            <w:vAlign w:val="center"/>
          </w:tcPr>
          <w:p w14:paraId="4970F3F7" w14:textId="77777777" w:rsidR="00437D9B" w:rsidRDefault="00D70ABB">
            <w:pPr>
              <w:pStyle w:val="normal0"/>
              <w:widowControl w:val="0"/>
              <w:spacing w:line="240" w:lineRule="auto"/>
              <w:jc w:val="center"/>
            </w:pPr>
            <w:r>
              <w:rPr>
                <w:rFonts w:ascii="Arial Unicode MS" w:eastAsia="Arial Unicode MS" w:hAnsi="Arial Unicode MS" w:cs="Arial Unicode MS"/>
              </w:rPr>
              <w:t>G207G (GGG→GGT)</w:t>
            </w:r>
          </w:p>
        </w:tc>
        <w:tc>
          <w:tcPr>
            <w:tcW w:w="1185" w:type="dxa"/>
            <w:shd w:val="clear" w:color="auto" w:fill="auto"/>
            <w:tcMar>
              <w:top w:w="100" w:type="dxa"/>
              <w:left w:w="100" w:type="dxa"/>
              <w:bottom w:w="100" w:type="dxa"/>
              <w:right w:w="100" w:type="dxa"/>
            </w:tcMar>
            <w:vAlign w:val="center"/>
          </w:tcPr>
          <w:p w14:paraId="0D4C3728" w14:textId="77777777" w:rsidR="00437D9B" w:rsidRDefault="00D70ABB">
            <w:pPr>
              <w:pStyle w:val="normal0"/>
              <w:widowControl w:val="0"/>
              <w:spacing w:line="240" w:lineRule="auto"/>
              <w:jc w:val="center"/>
            </w:pPr>
            <w:r>
              <w:t>84</w:t>
            </w:r>
          </w:p>
        </w:tc>
        <w:tc>
          <w:tcPr>
            <w:tcW w:w="630" w:type="dxa"/>
            <w:shd w:val="clear" w:color="auto" w:fill="auto"/>
            <w:tcMar>
              <w:top w:w="100" w:type="dxa"/>
              <w:left w:w="100" w:type="dxa"/>
              <w:bottom w:w="100" w:type="dxa"/>
              <w:right w:w="100" w:type="dxa"/>
            </w:tcMar>
            <w:vAlign w:val="center"/>
          </w:tcPr>
          <w:p w14:paraId="3FECA6A3"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74C1A263"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37FB4BD"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15458B68" w14:textId="77777777" w:rsidR="00437D9B" w:rsidRDefault="00D70ABB">
            <w:pPr>
              <w:pStyle w:val="normal0"/>
              <w:widowControl w:val="0"/>
              <w:spacing w:line="240" w:lineRule="auto"/>
              <w:jc w:val="center"/>
            </w:pPr>
            <w:r>
              <w:t>X</w:t>
            </w:r>
          </w:p>
        </w:tc>
        <w:tc>
          <w:tcPr>
            <w:tcW w:w="645" w:type="dxa"/>
            <w:shd w:val="clear" w:color="auto" w:fill="auto"/>
            <w:tcMar>
              <w:top w:w="100" w:type="dxa"/>
              <w:left w:w="100" w:type="dxa"/>
              <w:bottom w:w="100" w:type="dxa"/>
              <w:right w:w="100" w:type="dxa"/>
            </w:tcMar>
            <w:vAlign w:val="center"/>
          </w:tcPr>
          <w:p w14:paraId="2801D8F8"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69ED60CE" w14:textId="77777777" w:rsidR="00437D9B" w:rsidRDefault="00437D9B">
            <w:pPr>
              <w:pStyle w:val="normal0"/>
              <w:widowControl w:val="0"/>
              <w:spacing w:line="240" w:lineRule="auto"/>
              <w:jc w:val="center"/>
            </w:pPr>
          </w:p>
        </w:tc>
      </w:tr>
      <w:tr w:rsidR="00437D9B" w14:paraId="69A6C093" w14:textId="77777777">
        <w:trPr>
          <w:trHeight w:val="480"/>
          <w:jc w:val="center"/>
        </w:trPr>
        <w:tc>
          <w:tcPr>
            <w:tcW w:w="1275" w:type="dxa"/>
            <w:shd w:val="clear" w:color="auto" w:fill="auto"/>
            <w:tcMar>
              <w:top w:w="100" w:type="dxa"/>
              <w:left w:w="100" w:type="dxa"/>
              <w:bottom w:w="100" w:type="dxa"/>
              <w:right w:w="100" w:type="dxa"/>
            </w:tcMar>
            <w:vAlign w:val="center"/>
          </w:tcPr>
          <w:p w14:paraId="0889921C" w14:textId="77777777" w:rsidR="00437D9B" w:rsidRDefault="00D70ABB">
            <w:pPr>
              <w:pStyle w:val="normal0"/>
              <w:widowControl w:val="0"/>
              <w:spacing w:line="240" w:lineRule="auto"/>
              <w:jc w:val="center"/>
              <w:rPr>
                <w:i/>
              </w:rPr>
            </w:pPr>
            <w:r>
              <w:rPr>
                <w:i/>
              </w:rPr>
              <w:t>rpoC</w:t>
            </w:r>
          </w:p>
        </w:tc>
        <w:tc>
          <w:tcPr>
            <w:tcW w:w="1065" w:type="dxa"/>
            <w:shd w:val="clear" w:color="auto" w:fill="auto"/>
            <w:tcMar>
              <w:top w:w="100" w:type="dxa"/>
              <w:left w:w="100" w:type="dxa"/>
              <w:bottom w:w="100" w:type="dxa"/>
              <w:right w:w="100" w:type="dxa"/>
            </w:tcMar>
            <w:vAlign w:val="center"/>
          </w:tcPr>
          <w:p w14:paraId="20B6F5DE" w14:textId="77777777" w:rsidR="00437D9B" w:rsidRDefault="00D70ABB">
            <w:pPr>
              <w:pStyle w:val="normal0"/>
              <w:widowControl w:val="0"/>
              <w:spacing w:line="240" w:lineRule="auto"/>
              <w:jc w:val="center"/>
            </w:pPr>
            <w:r>
              <w:t>Δ7 bp</w:t>
            </w:r>
          </w:p>
        </w:tc>
        <w:tc>
          <w:tcPr>
            <w:tcW w:w="2490" w:type="dxa"/>
            <w:shd w:val="clear" w:color="auto" w:fill="auto"/>
            <w:tcMar>
              <w:top w:w="100" w:type="dxa"/>
              <w:left w:w="100" w:type="dxa"/>
              <w:bottom w:w="100" w:type="dxa"/>
              <w:right w:w="100" w:type="dxa"/>
            </w:tcMar>
            <w:vAlign w:val="center"/>
          </w:tcPr>
          <w:p w14:paraId="26031A3F" w14:textId="4D52D757" w:rsidR="00437D9B" w:rsidRDefault="00D70ABB" w:rsidP="00086F65">
            <w:pPr>
              <w:pStyle w:val="normal0"/>
              <w:widowControl w:val="0"/>
              <w:spacing w:line="240" w:lineRule="auto"/>
              <w:jc w:val="center"/>
            </w:pPr>
            <w:r>
              <w:t>coding (4106</w:t>
            </w:r>
            <w:r w:rsidR="00086F65">
              <w:t>-</w:t>
            </w:r>
            <w:r>
              <w:t>4112/4224 nt)</w:t>
            </w:r>
          </w:p>
        </w:tc>
        <w:tc>
          <w:tcPr>
            <w:tcW w:w="1185" w:type="dxa"/>
            <w:shd w:val="clear" w:color="auto" w:fill="auto"/>
            <w:tcMar>
              <w:top w:w="100" w:type="dxa"/>
              <w:left w:w="100" w:type="dxa"/>
              <w:bottom w:w="100" w:type="dxa"/>
              <w:right w:w="100" w:type="dxa"/>
            </w:tcMar>
            <w:vAlign w:val="center"/>
          </w:tcPr>
          <w:p w14:paraId="60129922" w14:textId="77777777" w:rsidR="00437D9B" w:rsidRDefault="00D70ABB">
            <w:pPr>
              <w:pStyle w:val="normal0"/>
              <w:widowControl w:val="0"/>
              <w:spacing w:line="240" w:lineRule="auto"/>
              <w:jc w:val="center"/>
              <w:rPr>
                <w:b/>
              </w:rPr>
            </w:pPr>
            <w:r>
              <w:rPr>
                <w:b/>
              </w:rPr>
              <w:t>113</w:t>
            </w:r>
          </w:p>
        </w:tc>
        <w:tc>
          <w:tcPr>
            <w:tcW w:w="630" w:type="dxa"/>
            <w:shd w:val="clear" w:color="auto" w:fill="auto"/>
            <w:tcMar>
              <w:top w:w="100" w:type="dxa"/>
              <w:left w:w="100" w:type="dxa"/>
              <w:bottom w:w="100" w:type="dxa"/>
              <w:right w:w="100" w:type="dxa"/>
            </w:tcMar>
            <w:vAlign w:val="center"/>
          </w:tcPr>
          <w:p w14:paraId="44899AAC"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6DFF92D8"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0B16AEC"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15F9C5A" w14:textId="77777777" w:rsidR="00437D9B" w:rsidRDefault="00D70ABB">
            <w:pPr>
              <w:pStyle w:val="normal0"/>
              <w:widowControl w:val="0"/>
              <w:spacing w:line="240" w:lineRule="auto"/>
              <w:jc w:val="center"/>
            </w:pPr>
            <w:r>
              <w:t>X</w:t>
            </w:r>
          </w:p>
        </w:tc>
        <w:tc>
          <w:tcPr>
            <w:tcW w:w="645" w:type="dxa"/>
            <w:shd w:val="clear" w:color="auto" w:fill="auto"/>
            <w:tcMar>
              <w:top w:w="100" w:type="dxa"/>
              <w:left w:w="100" w:type="dxa"/>
              <w:bottom w:w="100" w:type="dxa"/>
              <w:right w:w="100" w:type="dxa"/>
            </w:tcMar>
            <w:vAlign w:val="center"/>
          </w:tcPr>
          <w:p w14:paraId="3BFE0083"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1A668270" w14:textId="77777777" w:rsidR="00437D9B" w:rsidRDefault="00437D9B">
            <w:pPr>
              <w:pStyle w:val="normal0"/>
              <w:widowControl w:val="0"/>
              <w:spacing w:line="240" w:lineRule="auto"/>
              <w:jc w:val="center"/>
            </w:pPr>
          </w:p>
        </w:tc>
      </w:tr>
      <w:tr w:rsidR="00437D9B" w14:paraId="55473972" w14:textId="77777777">
        <w:trPr>
          <w:trHeight w:val="480"/>
          <w:jc w:val="center"/>
        </w:trPr>
        <w:tc>
          <w:tcPr>
            <w:tcW w:w="1275" w:type="dxa"/>
            <w:shd w:val="clear" w:color="auto" w:fill="auto"/>
            <w:tcMar>
              <w:top w:w="100" w:type="dxa"/>
              <w:left w:w="100" w:type="dxa"/>
              <w:bottom w:w="100" w:type="dxa"/>
              <w:right w:w="100" w:type="dxa"/>
            </w:tcMar>
            <w:vAlign w:val="center"/>
          </w:tcPr>
          <w:p w14:paraId="3D36C8F4" w14:textId="77777777" w:rsidR="00437D9B" w:rsidRDefault="00D70ABB">
            <w:pPr>
              <w:pStyle w:val="normal0"/>
              <w:widowControl w:val="0"/>
              <w:spacing w:line="240" w:lineRule="auto"/>
              <w:jc w:val="center"/>
              <w:rPr>
                <w:i/>
              </w:rPr>
            </w:pPr>
            <w:r>
              <w:rPr>
                <w:i/>
              </w:rPr>
              <w:t>ilvL/ilvX</w:t>
            </w:r>
          </w:p>
        </w:tc>
        <w:tc>
          <w:tcPr>
            <w:tcW w:w="1065" w:type="dxa"/>
            <w:shd w:val="clear" w:color="auto" w:fill="auto"/>
            <w:tcMar>
              <w:top w:w="100" w:type="dxa"/>
              <w:left w:w="100" w:type="dxa"/>
              <w:bottom w:w="100" w:type="dxa"/>
              <w:right w:w="100" w:type="dxa"/>
            </w:tcMar>
            <w:vAlign w:val="center"/>
          </w:tcPr>
          <w:p w14:paraId="79C814A6" w14:textId="77777777" w:rsidR="00437D9B" w:rsidRDefault="00D70ABB">
            <w:pPr>
              <w:pStyle w:val="normal0"/>
              <w:widowControl w:val="0"/>
              <w:spacing w:line="240" w:lineRule="auto"/>
              <w:jc w:val="center"/>
            </w:pPr>
            <w:r>
              <w:rPr>
                <w:rFonts w:ascii="Arial Unicode MS" w:eastAsia="Arial Unicode MS" w:hAnsi="Arial Unicode MS" w:cs="Arial Unicode MS"/>
              </w:rPr>
              <w:t>T→G</w:t>
            </w:r>
          </w:p>
        </w:tc>
        <w:tc>
          <w:tcPr>
            <w:tcW w:w="2490" w:type="dxa"/>
            <w:shd w:val="clear" w:color="auto" w:fill="auto"/>
            <w:tcMar>
              <w:top w:w="100" w:type="dxa"/>
              <w:left w:w="100" w:type="dxa"/>
              <w:bottom w:w="100" w:type="dxa"/>
              <w:right w:w="100" w:type="dxa"/>
            </w:tcMar>
            <w:vAlign w:val="center"/>
          </w:tcPr>
          <w:p w14:paraId="0BCD269C" w14:textId="11E379C3" w:rsidR="00437D9B" w:rsidRDefault="00D70ABB" w:rsidP="00086F65">
            <w:pPr>
              <w:pStyle w:val="normal0"/>
              <w:widowControl w:val="0"/>
              <w:spacing w:line="240" w:lineRule="auto"/>
              <w:jc w:val="center"/>
            </w:pPr>
            <w:r>
              <w:t>intergenic (+49/</w:t>
            </w:r>
            <w:r w:rsidR="00086F65">
              <w:t>-</w:t>
            </w:r>
            <w:r>
              <w:t>38)</w:t>
            </w:r>
          </w:p>
        </w:tc>
        <w:tc>
          <w:tcPr>
            <w:tcW w:w="1185" w:type="dxa"/>
            <w:shd w:val="clear" w:color="auto" w:fill="auto"/>
            <w:tcMar>
              <w:top w:w="100" w:type="dxa"/>
              <w:left w:w="100" w:type="dxa"/>
              <w:bottom w:w="100" w:type="dxa"/>
              <w:right w:w="100" w:type="dxa"/>
            </w:tcMar>
            <w:vAlign w:val="center"/>
          </w:tcPr>
          <w:p w14:paraId="584EDD5A" w14:textId="77777777" w:rsidR="00437D9B" w:rsidRDefault="00D70ABB">
            <w:pPr>
              <w:pStyle w:val="normal0"/>
              <w:widowControl w:val="0"/>
              <w:spacing w:line="240" w:lineRule="auto"/>
              <w:jc w:val="center"/>
            </w:pPr>
            <w:r>
              <w:t>69</w:t>
            </w:r>
          </w:p>
        </w:tc>
        <w:tc>
          <w:tcPr>
            <w:tcW w:w="630" w:type="dxa"/>
            <w:shd w:val="clear" w:color="auto" w:fill="auto"/>
            <w:tcMar>
              <w:top w:w="100" w:type="dxa"/>
              <w:left w:w="100" w:type="dxa"/>
              <w:bottom w:w="100" w:type="dxa"/>
              <w:right w:w="100" w:type="dxa"/>
            </w:tcMar>
            <w:vAlign w:val="center"/>
          </w:tcPr>
          <w:p w14:paraId="648EA5C0"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F79B1B5"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AA3495E"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542621B"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EBA802C"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63D3F412" w14:textId="77777777" w:rsidR="00437D9B" w:rsidRDefault="00437D9B">
            <w:pPr>
              <w:pStyle w:val="normal0"/>
              <w:widowControl w:val="0"/>
              <w:spacing w:line="240" w:lineRule="auto"/>
              <w:jc w:val="center"/>
            </w:pPr>
          </w:p>
        </w:tc>
      </w:tr>
      <w:tr w:rsidR="00437D9B" w14:paraId="219150AF" w14:textId="77777777">
        <w:trPr>
          <w:trHeight w:val="480"/>
          <w:jc w:val="center"/>
        </w:trPr>
        <w:tc>
          <w:tcPr>
            <w:tcW w:w="1275" w:type="dxa"/>
            <w:shd w:val="clear" w:color="auto" w:fill="auto"/>
            <w:tcMar>
              <w:top w:w="100" w:type="dxa"/>
              <w:left w:w="100" w:type="dxa"/>
              <w:bottom w:w="100" w:type="dxa"/>
              <w:right w:w="100" w:type="dxa"/>
            </w:tcMar>
            <w:vAlign w:val="center"/>
          </w:tcPr>
          <w:p w14:paraId="28739B43" w14:textId="77777777" w:rsidR="00437D9B" w:rsidRDefault="00D70ABB">
            <w:pPr>
              <w:pStyle w:val="normal0"/>
              <w:widowControl w:val="0"/>
              <w:spacing w:line="240" w:lineRule="auto"/>
              <w:jc w:val="center"/>
              <w:rPr>
                <w:i/>
              </w:rPr>
            </w:pPr>
            <w:r>
              <w:rPr>
                <w:i/>
              </w:rPr>
              <w:t>yjcB</w:t>
            </w:r>
          </w:p>
        </w:tc>
        <w:tc>
          <w:tcPr>
            <w:tcW w:w="1065" w:type="dxa"/>
            <w:shd w:val="clear" w:color="auto" w:fill="auto"/>
            <w:tcMar>
              <w:top w:w="100" w:type="dxa"/>
              <w:left w:w="100" w:type="dxa"/>
              <w:bottom w:w="100" w:type="dxa"/>
              <w:right w:w="100" w:type="dxa"/>
            </w:tcMar>
            <w:vAlign w:val="center"/>
          </w:tcPr>
          <w:p w14:paraId="761832CD" w14:textId="77777777" w:rsidR="00437D9B" w:rsidRDefault="00D70ABB">
            <w:pPr>
              <w:pStyle w:val="normal0"/>
              <w:widowControl w:val="0"/>
              <w:spacing w:line="240" w:lineRule="auto"/>
              <w:jc w:val="center"/>
            </w:pPr>
            <w:r>
              <w:rPr>
                <w:rFonts w:ascii="Arial Unicode MS" w:eastAsia="Arial Unicode MS" w:hAnsi="Arial Unicode MS" w:cs="Arial Unicode MS"/>
              </w:rPr>
              <w:t>C→T</w:t>
            </w:r>
          </w:p>
        </w:tc>
        <w:tc>
          <w:tcPr>
            <w:tcW w:w="2490" w:type="dxa"/>
            <w:shd w:val="clear" w:color="auto" w:fill="auto"/>
            <w:tcMar>
              <w:top w:w="100" w:type="dxa"/>
              <w:left w:w="100" w:type="dxa"/>
              <w:bottom w:w="100" w:type="dxa"/>
              <w:right w:w="100" w:type="dxa"/>
            </w:tcMar>
            <w:vAlign w:val="center"/>
          </w:tcPr>
          <w:p w14:paraId="1961DE08" w14:textId="77777777" w:rsidR="00437D9B" w:rsidRDefault="00D70ABB">
            <w:pPr>
              <w:pStyle w:val="normal0"/>
              <w:widowControl w:val="0"/>
              <w:spacing w:line="240" w:lineRule="auto"/>
              <w:jc w:val="center"/>
            </w:pPr>
            <w:r>
              <w:rPr>
                <w:rFonts w:ascii="Arial Unicode MS" w:eastAsia="Arial Unicode MS" w:hAnsi="Arial Unicode MS" w:cs="Arial Unicode MS"/>
              </w:rPr>
              <w:t>R12H (CGC→CAC)</w:t>
            </w:r>
          </w:p>
        </w:tc>
        <w:tc>
          <w:tcPr>
            <w:tcW w:w="1185" w:type="dxa"/>
            <w:shd w:val="clear" w:color="auto" w:fill="auto"/>
            <w:tcMar>
              <w:top w:w="100" w:type="dxa"/>
              <w:left w:w="100" w:type="dxa"/>
              <w:bottom w:w="100" w:type="dxa"/>
              <w:right w:w="100" w:type="dxa"/>
            </w:tcMar>
            <w:vAlign w:val="center"/>
          </w:tcPr>
          <w:p w14:paraId="5A8FA09D" w14:textId="77777777" w:rsidR="00437D9B" w:rsidRDefault="00D70ABB">
            <w:pPr>
              <w:pStyle w:val="normal0"/>
              <w:widowControl w:val="0"/>
              <w:spacing w:line="240" w:lineRule="auto"/>
              <w:jc w:val="center"/>
            </w:pPr>
            <w:r>
              <w:t>69</w:t>
            </w:r>
          </w:p>
        </w:tc>
        <w:tc>
          <w:tcPr>
            <w:tcW w:w="630" w:type="dxa"/>
            <w:shd w:val="clear" w:color="auto" w:fill="auto"/>
            <w:tcMar>
              <w:top w:w="100" w:type="dxa"/>
              <w:left w:w="100" w:type="dxa"/>
              <w:bottom w:w="100" w:type="dxa"/>
              <w:right w:w="100" w:type="dxa"/>
            </w:tcMar>
            <w:vAlign w:val="center"/>
          </w:tcPr>
          <w:p w14:paraId="53117A5B"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608FCE4C"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7EA2044"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BE47E56"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7CF7478"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7CB40784" w14:textId="77777777" w:rsidR="00437D9B" w:rsidRDefault="00437D9B">
            <w:pPr>
              <w:pStyle w:val="normal0"/>
              <w:widowControl w:val="0"/>
              <w:spacing w:line="240" w:lineRule="auto"/>
              <w:jc w:val="center"/>
            </w:pPr>
          </w:p>
        </w:tc>
      </w:tr>
      <w:tr w:rsidR="00437D9B" w14:paraId="251C46AD" w14:textId="77777777">
        <w:trPr>
          <w:trHeight w:val="480"/>
          <w:jc w:val="center"/>
        </w:trPr>
        <w:tc>
          <w:tcPr>
            <w:tcW w:w="1275" w:type="dxa"/>
            <w:shd w:val="clear" w:color="auto" w:fill="auto"/>
            <w:tcMar>
              <w:top w:w="100" w:type="dxa"/>
              <w:left w:w="100" w:type="dxa"/>
              <w:bottom w:w="100" w:type="dxa"/>
              <w:right w:w="100" w:type="dxa"/>
            </w:tcMar>
            <w:vAlign w:val="center"/>
          </w:tcPr>
          <w:p w14:paraId="5ED11B9F" w14:textId="77777777" w:rsidR="00437D9B" w:rsidRDefault="00D70ABB">
            <w:pPr>
              <w:pStyle w:val="normal0"/>
              <w:widowControl w:val="0"/>
              <w:spacing w:line="240" w:lineRule="auto"/>
              <w:jc w:val="center"/>
              <w:rPr>
                <w:i/>
              </w:rPr>
            </w:pPr>
            <w:r>
              <w:rPr>
                <w:i/>
              </w:rPr>
              <w:t>rpoC</w:t>
            </w:r>
          </w:p>
        </w:tc>
        <w:tc>
          <w:tcPr>
            <w:tcW w:w="1065" w:type="dxa"/>
            <w:shd w:val="clear" w:color="auto" w:fill="auto"/>
            <w:tcMar>
              <w:top w:w="100" w:type="dxa"/>
              <w:left w:w="100" w:type="dxa"/>
              <w:bottom w:w="100" w:type="dxa"/>
              <w:right w:w="100" w:type="dxa"/>
            </w:tcMar>
            <w:vAlign w:val="center"/>
          </w:tcPr>
          <w:p w14:paraId="171D78A2" w14:textId="77777777" w:rsidR="00437D9B" w:rsidRDefault="00D70ABB">
            <w:pPr>
              <w:pStyle w:val="normal0"/>
              <w:widowControl w:val="0"/>
              <w:spacing w:line="240" w:lineRule="auto"/>
              <w:jc w:val="center"/>
            </w:pPr>
            <w:r>
              <w:t>Δ1 bp</w:t>
            </w:r>
          </w:p>
        </w:tc>
        <w:tc>
          <w:tcPr>
            <w:tcW w:w="2490" w:type="dxa"/>
            <w:shd w:val="clear" w:color="auto" w:fill="auto"/>
            <w:tcMar>
              <w:top w:w="100" w:type="dxa"/>
              <w:left w:w="100" w:type="dxa"/>
              <w:bottom w:w="100" w:type="dxa"/>
              <w:right w:w="100" w:type="dxa"/>
            </w:tcMar>
            <w:vAlign w:val="center"/>
          </w:tcPr>
          <w:p w14:paraId="60A99878" w14:textId="77777777" w:rsidR="00437D9B" w:rsidRDefault="00D70ABB">
            <w:pPr>
              <w:pStyle w:val="normal0"/>
              <w:widowControl w:val="0"/>
              <w:spacing w:line="240" w:lineRule="auto"/>
              <w:jc w:val="center"/>
            </w:pPr>
            <w:r>
              <w:t>coding (4111/4224 nt)</w:t>
            </w:r>
            <w:r>
              <w:tab/>
            </w:r>
          </w:p>
        </w:tc>
        <w:tc>
          <w:tcPr>
            <w:tcW w:w="1185" w:type="dxa"/>
            <w:shd w:val="clear" w:color="auto" w:fill="auto"/>
            <w:tcMar>
              <w:top w:w="100" w:type="dxa"/>
              <w:left w:w="100" w:type="dxa"/>
              <w:bottom w:w="100" w:type="dxa"/>
              <w:right w:w="100" w:type="dxa"/>
            </w:tcMar>
            <w:vAlign w:val="center"/>
          </w:tcPr>
          <w:p w14:paraId="654B2795" w14:textId="77777777" w:rsidR="00437D9B" w:rsidRDefault="00D70ABB">
            <w:pPr>
              <w:pStyle w:val="normal0"/>
              <w:widowControl w:val="0"/>
              <w:spacing w:line="240" w:lineRule="auto"/>
              <w:jc w:val="center"/>
              <w:rPr>
                <w:b/>
              </w:rPr>
            </w:pPr>
            <w:r>
              <w:rPr>
                <w:b/>
              </w:rPr>
              <w:t>111</w:t>
            </w:r>
          </w:p>
        </w:tc>
        <w:tc>
          <w:tcPr>
            <w:tcW w:w="630" w:type="dxa"/>
            <w:shd w:val="clear" w:color="auto" w:fill="auto"/>
            <w:tcMar>
              <w:top w:w="100" w:type="dxa"/>
              <w:left w:w="100" w:type="dxa"/>
              <w:bottom w:w="100" w:type="dxa"/>
              <w:right w:w="100" w:type="dxa"/>
            </w:tcMar>
            <w:vAlign w:val="center"/>
          </w:tcPr>
          <w:p w14:paraId="0F3A5FDD"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D7C67DE"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8A98D89"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5BA78B19"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5901F1D"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45067DFE" w14:textId="77777777" w:rsidR="00437D9B" w:rsidRDefault="00437D9B">
            <w:pPr>
              <w:pStyle w:val="normal0"/>
              <w:widowControl w:val="0"/>
              <w:spacing w:line="240" w:lineRule="auto"/>
              <w:jc w:val="center"/>
            </w:pPr>
          </w:p>
        </w:tc>
      </w:tr>
      <w:tr w:rsidR="00437D9B" w14:paraId="6ECA2417" w14:textId="77777777">
        <w:trPr>
          <w:trHeight w:val="480"/>
          <w:jc w:val="center"/>
        </w:trPr>
        <w:tc>
          <w:tcPr>
            <w:tcW w:w="1275" w:type="dxa"/>
            <w:shd w:val="clear" w:color="auto" w:fill="auto"/>
            <w:tcMar>
              <w:top w:w="100" w:type="dxa"/>
              <w:left w:w="100" w:type="dxa"/>
              <w:bottom w:w="100" w:type="dxa"/>
              <w:right w:w="100" w:type="dxa"/>
            </w:tcMar>
            <w:vAlign w:val="center"/>
          </w:tcPr>
          <w:p w14:paraId="48D026AD" w14:textId="77777777" w:rsidR="00437D9B" w:rsidRDefault="00D70ABB">
            <w:pPr>
              <w:pStyle w:val="normal0"/>
              <w:widowControl w:val="0"/>
              <w:spacing w:line="240" w:lineRule="auto"/>
              <w:jc w:val="center"/>
              <w:rPr>
                <w:i/>
              </w:rPr>
            </w:pPr>
            <w:r>
              <w:rPr>
                <w:i/>
              </w:rPr>
              <w:t>metF/katG</w:t>
            </w:r>
          </w:p>
        </w:tc>
        <w:tc>
          <w:tcPr>
            <w:tcW w:w="1065" w:type="dxa"/>
            <w:shd w:val="clear" w:color="auto" w:fill="auto"/>
            <w:tcMar>
              <w:top w:w="100" w:type="dxa"/>
              <w:left w:w="100" w:type="dxa"/>
              <w:bottom w:w="100" w:type="dxa"/>
              <w:right w:w="100" w:type="dxa"/>
            </w:tcMar>
            <w:vAlign w:val="center"/>
          </w:tcPr>
          <w:p w14:paraId="74688DCA" w14:textId="77777777" w:rsidR="00437D9B" w:rsidRDefault="00D70ABB">
            <w:pPr>
              <w:pStyle w:val="normal0"/>
              <w:widowControl w:val="0"/>
              <w:spacing w:line="240" w:lineRule="auto"/>
              <w:jc w:val="center"/>
            </w:pPr>
            <w:r>
              <w:rPr>
                <w:rFonts w:ascii="Arial Unicode MS" w:eastAsia="Arial Unicode MS" w:hAnsi="Arial Unicode MS" w:cs="Arial Unicode MS"/>
              </w:rPr>
              <w:t>C→T</w:t>
            </w:r>
          </w:p>
        </w:tc>
        <w:tc>
          <w:tcPr>
            <w:tcW w:w="2490" w:type="dxa"/>
            <w:shd w:val="clear" w:color="auto" w:fill="auto"/>
            <w:tcMar>
              <w:top w:w="100" w:type="dxa"/>
              <w:left w:w="100" w:type="dxa"/>
              <w:bottom w:w="100" w:type="dxa"/>
              <w:right w:w="100" w:type="dxa"/>
            </w:tcMar>
            <w:vAlign w:val="center"/>
          </w:tcPr>
          <w:p w14:paraId="6A148181" w14:textId="78418FF4" w:rsidR="00437D9B" w:rsidRDefault="00D70ABB" w:rsidP="00086F65">
            <w:pPr>
              <w:pStyle w:val="normal0"/>
              <w:widowControl w:val="0"/>
              <w:spacing w:line="240" w:lineRule="auto"/>
              <w:jc w:val="center"/>
            </w:pPr>
            <w:r>
              <w:t>intergenic (+275/</w:t>
            </w:r>
            <w:r w:rsidR="00086F65">
              <w:t>-</w:t>
            </w:r>
            <w:r>
              <w:t>54)</w:t>
            </w:r>
          </w:p>
        </w:tc>
        <w:tc>
          <w:tcPr>
            <w:tcW w:w="1185" w:type="dxa"/>
            <w:shd w:val="clear" w:color="auto" w:fill="auto"/>
            <w:tcMar>
              <w:top w:w="100" w:type="dxa"/>
              <w:left w:w="100" w:type="dxa"/>
              <w:bottom w:w="100" w:type="dxa"/>
              <w:right w:w="100" w:type="dxa"/>
            </w:tcMar>
            <w:vAlign w:val="center"/>
          </w:tcPr>
          <w:p w14:paraId="2FB92D46" w14:textId="77777777" w:rsidR="00437D9B" w:rsidRDefault="00D70ABB">
            <w:pPr>
              <w:pStyle w:val="normal0"/>
              <w:widowControl w:val="0"/>
              <w:spacing w:line="240" w:lineRule="auto"/>
              <w:jc w:val="center"/>
              <w:rPr>
                <w:b/>
              </w:rPr>
            </w:pPr>
            <w:r>
              <w:rPr>
                <w:b/>
              </w:rPr>
              <w:t>111</w:t>
            </w:r>
          </w:p>
        </w:tc>
        <w:tc>
          <w:tcPr>
            <w:tcW w:w="630" w:type="dxa"/>
            <w:shd w:val="clear" w:color="auto" w:fill="auto"/>
            <w:tcMar>
              <w:top w:w="100" w:type="dxa"/>
              <w:left w:w="100" w:type="dxa"/>
              <w:bottom w:w="100" w:type="dxa"/>
              <w:right w:w="100" w:type="dxa"/>
            </w:tcMar>
            <w:vAlign w:val="center"/>
          </w:tcPr>
          <w:p w14:paraId="6E0A901F"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2647F039"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0D77108"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54180DD5"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39D77A9F"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1A88023A" w14:textId="77777777" w:rsidR="00437D9B" w:rsidRDefault="00437D9B">
            <w:pPr>
              <w:pStyle w:val="normal0"/>
              <w:widowControl w:val="0"/>
              <w:spacing w:line="240" w:lineRule="auto"/>
              <w:jc w:val="center"/>
            </w:pPr>
          </w:p>
        </w:tc>
      </w:tr>
      <w:tr w:rsidR="00437D9B" w14:paraId="54903CE8" w14:textId="77777777">
        <w:trPr>
          <w:trHeight w:val="480"/>
          <w:jc w:val="center"/>
        </w:trPr>
        <w:tc>
          <w:tcPr>
            <w:tcW w:w="1275" w:type="dxa"/>
            <w:shd w:val="clear" w:color="auto" w:fill="auto"/>
            <w:tcMar>
              <w:top w:w="100" w:type="dxa"/>
              <w:left w:w="100" w:type="dxa"/>
              <w:bottom w:w="100" w:type="dxa"/>
              <w:right w:w="100" w:type="dxa"/>
            </w:tcMar>
            <w:vAlign w:val="center"/>
          </w:tcPr>
          <w:p w14:paraId="5BD768F6" w14:textId="77777777" w:rsidR="00437D9B" w:rsidRDefault="00D70ABB">
            <w:pPr>
              <w:pStyle w:val="normal0"/>
              <w:widowControl w:val="0"/>
              <w:spacing w:line="240" w:lineRule="auto"/>
              <w:jc w:val="center"/>
              <w:rPr>
                <w:i/>
              </w:rPr>
            </w:pPr>
            <w:r>
              <w:rPr>
                <w:i/>
              </w:rPr>
              <w:t>csgD/csgB</w:t>
            </w:r>
          </w:p>
        </w:tc>
        <w:tc>
          <w:tcPr>
            <w:tcW w:w="1065" w:type="dxa"/>
            <w:shd w:val="clear" w:color="auto" w:fill="auto"/>
            <w:tcMar>
              <w:top w:w="100" w:type="dxa"/>
              <w:left w:w="100" w:type="dxa"/>
              <w:bottom w:w="100" w:type="dxa"/>
              <w:right w:w="100" w:type="dxa"/>
            </w:tcMar>
            <w:vAlign w:val="center"/>
          </w:tcPr>
          <w:p w14:paraId="71E280B4" w14:textId="77777777" w:rsidR="00437D9B" w:rsidRDefault="00D70ABB">
            <w:pPr>
              <w:pStyle w:val="normal0"/>
              <w:widowControl w:val="0"/>
              <w:spacing w:line="240" w:lineRule="auto"/>
              <w:jc w:val="center"/>
            </w:pPr>
            <w:r>
              <w:rPr>
                <w:rFonts w:ascii="Arial Unicode MS" w:eastAsia="Arial Unicode MS" w:hAnsi="Arial Unicode MS" w:cs="Arial Unicode MS"/>
              </w:rPr>
              <w:t>T→C</w:t>
            </w:r>
          </w:p>
        </w:tc>
        <w:tc>
          <w:tcPr>
            <w:tcW w:w="2490" w:type="dxa"/>
            <w:shd w:val="clear" w:color="auto" w:fill="auto"/>
            <w:tcMar>
              <w:top w:w="100" w:type="dxa"/>
              <w:left w:w="100" w:type="dxa"/>
              <w:bottom w:w="100" w:type="dxa"/>
              <w:right w:w="100" w:type="dxa"/>
            </w:tcMar>
            <w:vAlign w:val="center"/>
          </w:tcPr>
          <w:p w14:paraId="19706358" w14:textId="58789FC9" w:rsidR="00437D9B" w:rsidRDefault="00D70ABB" w:rsidP="00086F65">
            <w:pPr>
              <w:pStyle w:val="normal0"/>
              <w:widowControl w:val="0"/>
              <w:spacing w:line="240" w:lineRule="auto"/>
              <w:jc w:val="center"/>
            </w:pPr>
            <w:r>
              <w:t>intergenic (</w:t>
            </w:r>
            <w:r w:rsidR="00086F65">
              <w:t>-</w:t>
            </w:r>
            <w:r>
              <w:t>194/</w:t>
            </w:r>
            <w:r>
              <w:rPr>
                <w:rFonts w:ascii="Papyrus Condensed" w:hAnsi="Papyrus Condensed" w:cs="Papyrus Condensed"/>
              </w:rPr>
              <w:t>‑</w:t>
            </w:r>
            <w:r>
              <w:t>561)</w:t>
            </w:r>
          </w:p>
        </w:tc>
        <w:tc>
          <w:tcPr>
            <w:tcW w:w="1185" w:type="dxa"/>
            <w:shd w:val="clear" w:color="auto" w:fill="auto"/>
            <w:tcMar>
              <w:top w:w="100" w:type="dxa"/>
              <w:left w:w="100" w:type="dxa"/>
              <w:bottom w:w="100" w:type="dxa"/>
              <w:right w:w="100" w:type="dxa"/>
            </w:tcMar>
            <w:vAlign w:val="center"/>
          </w:tcPr>
          <w:p w14:paraId="079FD474" w14:textId="77777777" w:rsidR="00437D9B" w:rsidRDefault="00D70ABB">
            <w:pPr>
              <w:pStyle w:val="normal0"/>
              <w:widowControl w:val="0"/>
              <w:spacing w:line="240" w:lineRule="auto"/>
              <w:jc w:val="center"/>
              <w:rPr>
                <w:b/>
              </w:rPr>
            </w:pPr>
            <w:r>
              <w:rPr>
                <w:b/>
              </w:rPr>
              <w:t>111</w:t>
            </w:r>
          </w:p>
        </w:tc>
        <w:tc>
          <w:tcPr>
            <w:tcW w:w="630" w:type="dxa"/>
            <w:shd w:val="clear" w:color="auto" w:fill="auto"/>
            <w:tcMar>
              <w:top w:w="100" w:type="dxa"/>
              <w:left w:w="100" w:type="dxa"/>
              <w:bottom w:w="100" w:type="dxa"/>
              <w:right w:w="100" w:type="dxa"/>
            </w:tcMar>
            <w:vAlign w:val="center"/>
          </w:tcPr>
          <w:p w14:paraId="19A6236F"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15AA2322"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B127F9B"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FB6363F"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1C4C0008" w14:textId="77777777" w:rsidR="00437D9B" w:rsidRDefault="00D70ABB">
            <w:pPr>
              <w:pStyle w:val="normal0"/>
              <w:widowControl w:val="0"/>
              <w:spacing w:line="240" w:lineRule="auto"/>
              <w:jc w:val="center"/>
            </w:pPr>
            <w:r>
              <w:t>X</w:t>
            </w:r>
          </w:p>
        </w:tc>
        <w:tc>
          <w:tcPr>
            <w:tcW w:w="630" w:type="dxa"/>
            <w:shd w:val="clear" w:color="auto" w:fill="auto"/>
            <w:tcMar>
              <w:top w:w="100" w:type="dxa"/>
              <w:left w:w="100" w:type="dxa"/>
              <w:bottom w:w="100" w:type="dxa"/>
              <w:right w:w="100" w:type="dxa"/>
            </w:tcMar>
            <w:vAlign w:val="center"/>
          </w:tcPr>
          <w:p w14:paraId="2AA9F106" w14:textId="77777777" w:rsidR="00437D9B" w:rsidRDefault="00437D9B">
            <w:pPr>
              <w:pStyle w:val="normal0"/>
              <w:widowControl w:val="0"/>
              <w:spacing w:line="240" w:lineRule="auto"/>
              <w:jc w:val="center"/>
            </w:pPr>
          </w:p>
        </w:tc>
      </w:tr>
      <w:tr w:rsidR="00437D9B" w14:paraId="03E3A79A" w14:textId="77777777">
        <w:trPr>
          <w:trHeight w:val="480"/>
          <w:jc w:val="center"/>
        </w:trPr>
        <w:tc>
          <w:tcPr>
            <w:tcW w:w="1275" w:type="dxa"/>
            <w:shd w:val="clear" w:color="auto" w:fill="auto"/>
            <w:tcMar>
              <w:top w:w="100" w:type="dxa"/>
              <w:left w:w="100" w:type="dxa"/>
              <w:bottom w:w="100" w:type="dxa"/>
              <w:right w:w="100" w:type="dxa"/>
            </w:tcMar>
            <w:vAlign w:val="center"/>
          </w:tcPr>
          <w:p w14:paraId="3C7D864B" w14:textId="77777777" w:rsidR="00437D9B" w:rsidRDefault="00D70ABB">
            <w:pPr>
              <w:pStyle w:val="normal0"/>
              <w:widowControl w:val="0"/>
              <w:spacing w:line="240" w:lineRule="auto"/>
              <w:jc w:val="center"/>
              <w:rPr>
                <w:i/>
              </w:rPr>
            </w:pPr>
            <w:r>
              <w:rPr>
                <w:i/>
              </w:rPr>
              <w:lastRenderedPageBreak/>
              <w:t>ydhY/ydhZ</w:t>
            </w:r>
          </w:p>
        </w:tc>
        <w:tc>
          <w:tcPr>
            <w:tcW w:w="1065" w:type="dxa"/>
            <w:shd w:val="clear" w:color="auto" w:fill="auto"/>
            <w:tcMar>
              <w:top w:w="100" w:type="dxa"/>
              <w:left w:w="100" w:type="dxa"/>
              <w:bottom w:w="100" w:type="dxa"/>
              <w:right w:w="100" w:type="dxa"/>
            </w:tcMar>
            <w:vAlign w:val="center"/>
          </w:tcPr>
          <w:p w14:paraId="3695C84F" w14:textId="77777777" w:rsidR="00437D9B" w:rsidRDefault="00D70ABB">
            <w:pPr>
              <w:pStyle w:val="normal0"/>
              <w:widowControl w:val="0"/>
              <w:spacing w:line="240" w:lineRule="auto"/>
              <w:jc w:val="center"/>
            </w:pPr>
            <w:r>
              <w:t>IS5</w:t>
            </w:r>
          </w:p>
        </w:tc>
        <w:tc>
          <w:tcPr>
            <w:tcW w:w="2490" w:type="dxa"/>
            <w:shd w:val="clear" w:color="auto" w:fill="auto"/>
            <w:tcMar>
              <w:top w:w="100" w:type="dxa"/>
              <w:left w:w="100" w:type="dxa"/>
              <w:bottom w:w="100" w:type="dxa"/>
              <w:right w:w="100" w:type="dxa"/>
            </w:tcMar>
            <w:vAlign w:val="center"/>
          </w:tcPr>
          <w:p w14:paraId="2B32491B" w14:textId="03077230" w:rsidR="00437D9B" w:rsidRDefault="00D70ABB" w:rsidP="00086F65">
            <w:pPr>
              <w:pStyle w:val="normal0"/>
              <w:widowControl w:val="0"/>
              <w:spacing w:line="240" w:lineRule="auto"/>
              <w:jc w:val="center"/>
            </w:pPr>
            <w:r>
              <w:t>intergenic (</w:t>
            </w:r>
            <w:r w:rsidR="00086F65">
              <w:t>-</w:t>
            </w:r>
            <w:r>
              <w:t>215/+237)</w:t>
            </w:r>
          </w:p>
        </w:tc>
        <w:tc>
          <w:tcPr>
            <w:tcW w:w="1185" w:type="dxa"/>
            <w:shd w:val="clear" w:color="auto" w:fill="auto"/>
            <w:tcMar>
              <w:top w:w="100" w:type="dxa"/>
              <w:left w:w="100" w:type="dxa"/>
              <w:bottom w:w="100" w:type="dxa"/>
              <w:right w:w="100" w:type="dxa"/>
            </w:tcMar>
            <w:vAlign w:val="center"/>
          </w:tcPr>
          <w:p w14:paraId="432B5272" w14:textId="77777777" w:rsidR="00437D9B" w:rsidRDefault="00D70ABB">
            <w:pPr>
              <w:pStyle w:val="normal0"/>
              <w:widowControl w:val="0"/>
              <w:spacing w:line="240" w:lineRule="auto"/>
              <w:jc w:val="center"/>
              <w:rPr>
                <w:b/>
              </w:rPr>
            </w:pPr>
            <w:r>
              <w:t xml:space="preserve">83, </w:t>
            </w:r>
            <w:r>
              <w:rPr>
                <w:b/>
              </w:rPr>
              <w:t>111</w:t>
            </w:r>
          </w:p>
        </w:tc>
        <w:tc>
          <w:tcPr>
            <w:tcW w:w="630" w:type="dxa"/>
            <w:shd w:val="clear" w:color="auto" w:fill="auto"/>
            <w:tcMar>
              <w:top w:w="100" w:type="dxa"/>
              <w:left w:w="100" w:type="dxa"/>
              <w:bottom w:w="100" w:type="dxa"/>
              <w:right w:w="100" w:type="dxa"/>
            </w:tcMar>
            <w:vAlign w:val="center"/>
          </w:tcPr>
          <w:p w14:paraId="7006BDBF"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DAA3C86"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16E0CF80"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9852DC7"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153A01B0"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6D5F80F8" w14:textId="77777777" w:rsidR="00437D9B" w:rsidRDefault="00D70ABB">
            <w:pPr>
              <w:pStyle w:val="normal0"/>
              <w:widowControl w:val="0"/>
              <w:spacing w:line="240" w:lineRule="auto"/>
              <w:jc w:val="center"/>
            </w:pPr>
            <w:r>
              <w:t>X</w:t>
            </w:r>
          </w:p>
        </w:tc>
      </w:tr>
      <w:tr w:rsidR="00437D9B" w14:paraId="191240B0" w14:textId="77777777">
        <w:trPr>
          <w:trHeight w:val="480"/>
          <w:jc w:val="center"/>
        </w:trPr>
        <w:tc>
          <w:tcPr>
            <w:tcW w:w="1275" w:type="dxa"/>
            <w:shd w:val="clear" w:color="auto" w:fill="auto"/>
            <w:tcMar>
              <w:top w:w="100" w:type="dxa"/>
              <w:left w:w="100" w:type="dxa"/>
              <w:bottom w:w="100" w:type="dxa"/>
              <w:right w:w="100" w:type="dxa"/>
            </w:tcMar>
            <w:vAlign w:val="center"/>
          </w:tcPr>
          <w:p w14:paraId="4FA17C03" w14:textId="77777777" w:rsidR="00437D9B" w:rsidRDefault="00D70ABB">
            <w:pPr>
              <w:pStyle w:val="normal0"/>
              <w:widowControl w:val="0"/>
              <w:spacing w:line="240" w:lineRule="auto"/>
              <w:jc w:val="center"/>
              <w:rPr>
                <w:i/>
              </w:rPr>
            </w:pPr>
            <w:r>
              <w:rPr>
                <w:i/>
              </w:rPr>
              <w:t>nagA</w:t>
            </w:r>
          </w:p>
        </w:tc>
        <w:tc>
          <w:tcPr>
            <w:tcW w:w="1065" w:type="dxa"/>
            <w:shd w:val="clear" w:color="auto" w:fill="auto"/>
            <w:tcMar>
              <w:top w:w="100" w:type="dxa"/>
              <w:left w:w="100" w:type="dxa"/>
              <w:bottom w:w="100" w:type="dxa"/>
              <w:right w:w="100" w:type="dxa"/>
            </w:tcMar>
            <w:vAlign w:val="center"/>
          </w:tcPr>
          <w:p w14:paraId="011F5A5B" w14:textId="77777777" w:rsidR="00437D9B" w:rsidRDefault="00D70ABB">
            <w:pPr>
              <w:pStyle w:val="normal0"/>
              <w:widowControl w:val="0"/>
              <w:spacing w:line="240" w:lineRule="auto"/>
              <w:jc w:val="center"/>
            </w:pPr>
            <w:r>
              <w:rPr>
                <w:rFonts w:ascii="Arial Unicode MS" w:eastAsia="Arial Unicode MS" w:hAnsi="Arial Unicode MS" w:cs="Arial Unicode MS"/>
              </w:rPr>
              <w:t>C→T</w:t>
            </w:r>
          </w:p>
        </w:tc>
        <w:tc>
          <w:tcPr>
            <w:tcW w:w="2490" w:type="dxa"/>
            <w:shd w:val="clear" w:color="auto" w:fill="auto"/>
            <w:tcMar>
              <w:top w:w="100" w:type="dxa"/>
              <w:left w:w="100" w:type="dxa"/>
              <w:bottom w:w="100" w:type="dxa"/>
              <w:right w:w="100" w:type="dxa"/>
            </w:tcMar>
            <w:vAlign w:val="center"/>
          </w:tcPr>
          <w:p w14:paraId="2ADA11AD" w14:textId="77777777" w:rsidR="00437D9B" w:rsidRDefault="00D70ABB">
            <w:pPr>
              <w:pStyle w:val="normal0"/>
              <w:widowControl w:val="0"/>
              <w:spacing w:line="240" w:lineRule="auto"/>
              <w:jc w:val="center"/>
            </w:pPr>
            <w:r>
              <w:rPr>
                <w:rFonts w:ascii="Arial Unicode MS" w:eastAsia="Arial Unicode MS" w:hAnsi="Arial Unicode MS" w:cs="Arial Unicode MS"/>
              </w:rPr>
              <w:t>R149H (CGT→CAT)</w:t>
            </w:r>
          </w:p>
        </w:tc>
        <w:tc>
          <w:tcPr>
            <w:tcW w:w="1185" w:type="dxa"/>
            <w:shd w:val="clear" w:color="auto" w:fill="auto"/>
            <w:tcMar>
              <w:top w:w="100" w:type="dxa"/>
              <w:left w:w="100" w:type="dxa"/>
              <w:bottom w:w="100" w:type="dxa"/>
              <w:right w:w="100" w:type="dxa"/>
            </w:tcMar>
            <w:vAlign w:val="center"/>
          </w:tcPr>
          <w:p w14:paraId="0AE4F1AB" w14:textId="77777777" w:rsidR="00437D9B" w:rsidRDefault="00D70ABB">
            <w:pPr>
              <w:pStyle w:val="normal0"/>
              <w:widowControl w:val="0"/>
              <w:spacing w:line="240" w:lineRule="auto"/>
              <w:jc w:val="center"/>
            </w:pPr>
            <w:r>
              <w:t>83</w:t>
            </w:r>
          </w:p>
        </w:tc>
        <w:tc>
          <w:tcPr>
            <w:tcW w:w="630" w:type="dxa"/>
            <w:shd w:val="clear" w:color="auto" w:fill="auto"/>
            <w:tcMar>
              <w:top w:w="100" w:type="dxa"/>
              <w:left w:w="100" w:type="dxa"/>
              <w:bottom w:w="100" w:type="dxa"/>
              <w:right w:w="100" w:type="dxa"/>
            </w:tcMar>
            <w:vAlign w:val="center"/>
          </w:tcPr>
          <w:p w14:paraId="0C17E79B"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0C1CE32A"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B4386C8"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7896718B"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3E8EE392"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ABD3E78" w14:textId="77777777" w:rsidR="00437D9B" w:rsidRDefault="00D70ABB">
            <w:pPr>
              <w:pStyle w:val="normal0"/>
              <w:widowControl w:val="0"/>
              <w:spacing w:line="240" w:lineRule="auto"/>
              <w:jc w:val="center"/>
            </w:pPr>
            <w:r>
              <w:t>X</w:t>
            </w:r>
          </w:p>
        </w:tc>
      </w:tr>
      <w:tr w:rsidR="00437D9B" w14:paraId="22699100" w14:textId="77777777">
        <w:trPr>
          <w:trHeight w:val="480"/>
          <w:jc w:val="center"/>
        </w:trPr>
        <w:tc>
          <w:tcPr>
            <w:tcW w:w="1275" w:type="dxa"/>
            <w:shd w:val="clear" w:color="auto" w:fill="auto"/>
            <w:tcMar>
              <w:top w:w="100" w:type="dxa"/>
              <w:left w:w="100" w:type="dxa"/>
              <w:bottom w:w="100" w:type="dxa"/>
              <w:right w:w="100" w:type="dxa"/>
            </w:tcMar>
            <w:vAlign w:val="center"/>
          </w:tcPr>
          <w:p w14:paraId="6C48512A" w14:textId="77777777" w:rsidR="00437D9B" w:rsidRDefault="00D70ABB">
            <w:pPr>
              <w:pStyle w:val="normal0"/>
              <w:widowControl w:val="0"/>
              <w:spacing w:line="240" w:lineRule="auto"/>
              <w:jc w:val="center"/>
              <w:rPr>
                <w:i/>
              </w:rPr>
            </w:pPr>
            <w:r>
              <w:rPr>
                <w:i/>
              </w:rPr>
              <w:t>phoQ</w:t>
            </w:r>
          </w:p>
        </w:tc>
        <w:tc>
          <w:tcPr>
            <w:tcW w:w="1065" w:type="dxa"/>
            <w:shd w:val="clear" w:color="auto" w:fill="auto"/>
            <w:tcMar>
              <w:top w:w="100" w:type="dxa"/>
              <w:left w:w="100" w:type="dxa"/>
              <w:bottom w:w="100" w:type="dxa"/>
              <w:right w:w="100" w:type="dxa"/>
            </w:tcMar>
            <w:vAlign w:val="center"/>
          </w:tcPr>
          <w:p w14:paraId="2D5E9F10" w14:textId="77777777" w:rsidR="00437D9B" w:rsidRDefault="00D70ABB">
            <w:pPr>
              <w:pStyle w:val="normal0"/>
              <w:widowControl w:val="0"/>
              <w:spacing w:line="240" w:lineRule="auto"/>
              <w:jc w:val="center"/>
            </w:pPr>
            <w:r>
              <w:rPr>
                <w:rFonts w:ascii="Arial Unicode MS" w:eastAsia="Arial Unicode MS" w:hAnsi="Arial Unicode MS" w:cs="Arial Unicode MS"/>
              </w:rPr>
              <w:t>G→C</w:t>
            </w:r>
          </w:p>
        </w:tc>
        <w:tc>
          <w:tcPr>
            <w:tcW w:w="2490" w:type="dxa"/>
            <w:shd w:val="clear" w:color="auto" w:fill="auto"/>
            <w:tcMar>
              <w:top w:w="100" w:type="dxa"/>
              <w:left w:w="100" w:type="dxa"/>
              <w:bottom w:w="100" w:type="dxa"/>
              <w:right w:w="100" w:type="dxa"/>
            </w:tcMar>
            <w:vAlign w:val="center"/>
          </w:tcPr>
          <w:p w14:paraId="2208E462" w14:textId="77777777" w:rsidR="00437D9B" w:rsidRDefault="00D70ABB">
            <w:pPr>
              <w:pStyle w:val="normal0"/>
              <w:widowControl w:val="0"/>
              <w:spacing w:line="240" w:lineRule="auto"/>
              <w:jc w:val="center"/>
            </w:pPr>
            <w:r>
              <w:rPr>
                <w:rFonts w:ascii="Arial Unicode MS" w:eastAsia="Arial Unicode MS" w:hAnsi="Arial Unicode MS" w:cs="Arial Unicode MS"/>
              </w:rPr>
              <w:t>P208R (CCG→CGG)</w:t>
            </w:r>
            <w:r>
              <w:rPr>
                <w:rFonts w:ascii="Arial Unicode MS" w:eastAsia="Arial Unicode MS" w:hAnsi="Arial Unicode MS" w:cs="Arial Unicode MS"/>
              </w:rPr>
              <w:tab/>
            </w:r>
          </w:p>
        </w:tc>
        <w:tc>
          <w:tcPr>
            <w:tcW w:w="1185" w:type="dxa"/>
            <w:shd w:val="clear" w:color="auto" w:fill="auto"/>
            <w:tcMar>
              <w:top w:w="100" w:type="dxa"/>
              <w:left w:w="100" w:type="dxa"/>
              <w:bottom w:w="100" w:type="dxa"/>
              <w:right w:w="100" w:type="dxa"/>
            </w:tcMar>
            <w:vAlign w:val="center"/>
          </w:tcPr>
          <w:p w14:paraId="4A2E4696" w14:textId="77777777" w:rsidR="00437D9B" w:rsidRDefault="00D70ABB">
            <w:pPr>
              <w:pStyle w:val="normal0"/>
              <w:widowControl w:val="0"/>
              <w:spacing w:line="240" w:lineRule="auto"/>
              <w:jc w:val="center"/>
            </w:pPr>
            <w:r>
              <w:t>83</w:t>
            </w:r>
          </w:p>
        </w:tc>
        <w:tc>
          <w:tcPr>
            <w:tcW w:w="630" w:type="dxa"/>
            <w:shd w:val="clear" w:color="auto" w:fill="auto"/>
            <w:tcMar>
              <w:top w:w="100" w:type="dxa"/>
              <w:left w:w="100" w:type="dxa"/>
              <w:bottom w:w="100" w:type="dxa"/>
              <w:right w:w="100" w:type="dxa"/>
            </w:tcMar>
            <w:vAlign w:val="center"/>
          </w:tcPr>
          <w:p w14:paraId="6C56D12A"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59A32EF1"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644CC8F6"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70C67768"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08DFBC28"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0A420940" w14:textId="77777777" w:rsidR="00437D9B" w:rsidRDefault="00D70ABB">
            <w:pPr>
              <w:pStyle w:val="normal0"/>
              <w:widowControl w:val="0"/>
              <w:spacing w:line="240" w:lineRule="auto"/>
              <w:jc w:val="center"/>
            </w:pPr>
            <w:r>
              <w:t>X</w:t>
            </w:r>
          </w:p>
        </w:tc>
      </w:tr>
      <w:tr w:rsidR="00437D9B" w14:paraId="3D26F1EB" w14:textId="77777777">
        <w:trPr>
          <w:trHeight w:val="480"/>
          <w:jc w:val="center"/>
        </w:trPr>
        <w:tc>
          <w:tcPr>
            <w:tcW w:w="1275" w:type="dxa"/>
            <w:shd w:val="clear" w:color="auto" w:fill="auto"/>
            <w:tcMar>
              <w:top w:w="100" w:type="dxa"/>
              <w:left w:w="100" w:type="dxa"/>
              <w:bottom w:w="100" w:type="dxa"/>
              <w:right w:w="100" w:type="dxa"/>
            </w:tcMar>
            <w:vAlign w:val="center"/>
          </w:tcPr>
          <w:p w14:paraId="46EC820B" w14:textId="77777777" w:rsidR="00437D9B" w:rsidRDefault="00D70ABB">
            <w:pPr>
              <w:pStyle w:val="normal0"/>
              <w:widowControl w:val="0"/>
              <w:spacing w:line="240" w:lineRule="auto"/>
              <w:jc w:val="center"/>
              <w:rPr>
                <w:i/>
              </w:rPr>
            </w:pPr>
            <w:r>
              <w:rPr>
                <w:i/>
              </w:rPr>
              <w:t>rho</w:t>
            </w:r>
          </w:p>
        </w:tc>
        <w:tc>
          <w:tcPr>
            <w:tcW w:w="1065" w:type="dxa"/>
            <w:shd w:val="clear" w:color="auto" w:fill="auto"/>
            <w:tcMar>
              <w:top w:w="100" w:type="dxa"/>
              <w:left w:w="100" w:type="dxa"/>
              <w:bottom w:w="100" w:type="dxa"/>
              <w:right w:w="100" w:type="dxa"/>
            </w:tcMar>
            <w:vAlign w:val="center"/>
          </w:tcPr>
          <w:p w14:paraId="7A45C00D" w14:textId="77777777" w:rsidR="00437D9B" w:rsidRDefault="00D70ABB">
            <w:pPr>
              <w:pStyle w:val="normal0"/>
              <w:widowControl w:val="0"/>
              <w:spacing w:line="240" w:lineRule="auto"/>
              <w:jc w:val="center"/>
            </w:pPr>
            <w:r>
              <w:rPr>
                <w:rFonts w:ascii="Arial Unicode MS" w:eastAsia="Arial Unicode MS" w:hAnsi="Arial Unicode MS" w:cs="Arial Unicode MS"/>
              </w:rPr>
              <w:t>C→T</w:t>
            </w:r>
          </w:p>
        </w:tc>
        <w:tc>
          <w:tcPr>
            <w:tcW w:w="2490" w:type="dxa"/>
            <w:shd w:val="clear" w:color="auto" w:fill="auto"/>
            <w:tcMar>
              <w:top w:w="100" w:type="dxa"/>
              <w:left w:w="100" w:type="dxa"/>
              <w:bottom w:w="100" w:type="dxa"/>
              <w:right w:w="100" w:type="dxa"/>
            </w:tcMar>
            <w:vAlign w:val="center"/>
          </w:tcPr>
          <w:p w14:paraId="60E5ADAE" w14:textId="77777777" w:rsidR="00437D9B" w:rsidRDefault="00D70ABB">
            <w:pPr>
              <w:pStyle w:val="normal0"/>
              <w:widowControl w:val="0"/>
              <w:spacing w:line="240" w:lineRule="auto"/>
              <w:jc w:val="center"/>
            </w:pPr>
            <w:r>
              <w:rPr>
                <w:rFonts w:ascii="Arial Unicode MS" w:eastAsia="Arial Unicode MS" w:hAnsi="Arial Unicode MS" w:cs="Arial Unicode MS"/>
              </w:rPr>
              <w:t>R102C (CGC→TGC)</w:t>
            </w:r>
          </w:p>
        </w:tc>
        <w:tc>
          <w:tcPr>
            <w:tcW w:w="1185" w:type="dxa"/>
            <w:shd w:val="clear" w:color="auto" w:fill="auto"/>
            <w:tcMar>
              <w:top w:w="100" w:type="dxa"/>
              <w:left w:w="100" w:type="dxa"/>
              <w:bottom w:w="100" w:type="dxa"/>
              <w:right w:w="100" w:type="dxa"/>
            </w:tcMar>
            <w:vAlign w:val="center"/>
          </w:tcPr>
          <w:p w14:paraId="6644C8E5" w14:textId="77777777" w:rsidR="00437D9B" w:rsidRDefault="00D70ABB">
            <w:pPr>
              <w:pStyle w:val="normal0"/>
              <w:widowControl w:val="0"/>
              <w:spacing w:line="240" w:lineRule="auto"/>
              <w:jc w:val="center"/>
              <w:rPr>
                <w:b/>
              </w:rPr>
            </w:pPr>
            <w:r>
              <w:rPr>
                <w:b/>
              </w:rPr>
              <w:t>111</w:t>
            </w:r>
          </w:p>
        </w:tc>
        <w:tc>
          <w:tcPr>
            <w:tcW w:w="630" w:type="dxa"/>
            <w:shd w:val="clear" w:color="auto" w:fill="auto"/>
            <w:tcMar>
              <w:top w:w="100" w:type="dxa"/>
              <w:left w:w="100" w:type="dxa"/>
              <w:bottom w:w="100" w:type="dxa"/>
              <w:right w:w="100" w:type="dxa"/>
            </w:tcMar>
            <w:vAlign w:val="center"/>
          </w:tcPr>
          <w:p w14:paraId="77DBED7A"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B325DED"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664A29A2"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62C1234"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23C33361"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1296C597" w14:textId="77777777" w:rsidR="00437D9B" w:rsidRDefault="00D70ABB">
            <w:pPr>
              <w:pStyle w:val="normal0"/>
              <w:widowControl w:val="0"/>
              <w:spacing w:line="240" w:lineRule="auto"/>
              <w:jc w:val="center"/>
            </w:pPr>
            <w:r>
              <w:t>X</w:t>
            </w:r>
          </w:p>
        </w:tc>
      </w:tr>
      <w:tr w:rsidR="00437D9B" w14:paraId="03CF8331" w14:textId="77777777">
        <w:trPr>
          <w:trHeight w:val="480"/>
          <w:jc w:val="center"/>
        </w:trPr>
        <w:tc>
          <w:tcPr>
            <w:tcW w:w="1275" w:type="dxa"/>
            <w:shd w:val="clear" w:color="auto" w:fill="auto"/>
            <w:tcMar>
              <w:top w:w="100" w:type="dxa"/>
              <w:left w:w="100" w:type="dxa"/>
              <w:bottom w:w="100" w:type="dxa"/>
              <w:right w:w="100" w:type="dxa"/>
            </w:tcMar>
            <w:vAlign w:val="center"/>
          </w:tcPr>
          <w:p w14:paraId="1A1BA9D4" w14:textId="77777777" w:rsidR="00437D9B" w:rsidRDefault="00D70ABB">
            <w:pPr>
              <w:pStyle w:val="normal0"/>
              <w:widowControl w:val="0"/>
              <w:spacing w:line="240" w:lineRule="auto"/>
              <w:jc w:val="center"/>
              <w:rPr>
                <w:i/>
              </w:rPr>
            </w:pPr>
            <w:r>
              <w:rPr>
                <w:i/>
              </w:rPr>
              <w:t>rpoC</w:t>
            </w:r>
          </w:p>
        </w:tc>
        <w:tc>
          <w:tcPr>
            <w:tcW w:w="1065" w:type="dxa"/>
            <w:shd w:val="clear" w:color="auto" w:fill="auto"/>
            <w:tcMar>
              <w:top w:w="100" w:type="dxa"/>
              <w:left w:w="100" w:type="dxa"/>
              <w:bottom w:w="100" w:type="dxa"/>
              <w:right w:w="100" w:type="dxa"/>
            </w:tcMar>
            <w:vAlign w:val="center"/>
          </w:tcPr>
          <w:p w14:paraId="324EDB3F" w14:textId="77777777" w:rsidR="00437D9B" w:rsidRDefault="00D70ABB">
            <w:pPr>
              <w:pStyle w:val="normal0"/>
              <w:widowControl w:val="0"/>
              <w:spacing w:line="240" w:lineRule="auto"/>
              <w:jc w:val="center"/>
            </w:pPr>
            <w:r>
              <w:rPr>
                <w:rFonts w:ascii="Arial Unicode MS" w:eastAsia="Arial Unicode MS" w:hAnsi="Arial Unicode MS" w:cs="Arial Unicode MS"/>
              </w:rPr>
              <w:t>C→T</w:t>
            </w:r>
          </w:p>
        </w:tc>
        <w:tc>
          <w:tcPr>
            <w:tcW w:w="2490" w:type="dxa"/>
            <w:shd w:val="clear" w:color="auto" w:fill="auto"/>
            <w:tcMar>
              <w:top w:w="100" w:type="dxa"/>
              <w:left w:w="100" w:type="dxa"/>
              <w:bottom w:w="100" w:type="dxa"/>
              <w:right w:w="100" w:type="dxa"/>
            </w:tcMar>
            <w:vAlign w:val="center"/>
          </w:tcPr>
          <w:p w14:paraId="163DC054" w14:textId="77777777" w:rsidR="00437D9B" w:rsidRDefault="00D70ABB">
            <w:pPr>
              <w:pStyle w:val="normal0"/>
              <w:widowControl w:val="0"/>
              <w:spacing w:line="240" w:lineRule="auto"/>
              <w:jc w:val="center"/>
            </w:pPr>
            <w:r>
              <w:rPr>
                <w:rFonts w:ascii="Arial Unicode MS" w:eastAsia="Arial Unicode MS" w:hAnsi="Arial Unicode MS" w:cs="Arial Unicode MS"/>
              </w:rPr>
              <w:t>S539F (TCT→TTT)</w:t>
            </w:r>
          </w:p>
        </w:tc>
        <w:tc>
          <w:tcPr>
            <w:tcW w:w="1185" w:type="dxa"/>
            <w:shd w:val="clear" w:color="auto" w:fill="auto"/>
            <w:tcMar>
              <w:top w:w="100" w:type="dxa"/>
              <w:left w:w="100" w:type="dxa"/>
              <w:bottom w:w="100" w:type="dxa"/>
              <w:right w:w="100" w:type="dxa"/>
            </w:tcMar>
            <w:vAlign w:val="center"/>
          </w:tcPr>
          <w:p w14:paraId="5A081215" w14:textId="77777777" w:rsidR="00437D9B" w:rsidRDefault="00D70ABB">
            <w:pPr>
              <w:pStyle w:val="normal0"/>
              <w:widowControl w:val="0"/>
              <w:spacing w:line="240" w:lineRule="auto"/>
              <w:jc w:val="center"/>
              <w:rPr>
                <w:b/>
              </w:rPr>
            </w:pPr>
            <w:r>
              <w:rPr>
                <w:b/>
              </w:rPr>
              <w:t>111</w:t>
            </w:r>
          </w:p>
        </w:tc>
        <w:tc>
          <w:tcPr>
            <w:tcW w:w="630" w:type="dxa"/>
            <w:shd w:val="clear" w:color="auto" w:fill="auto"/>
            <w:tcMar>
              <w:top w:w="100" w:type="dxa"/>
              <w:left w:w="100" w:type="dxa"/>
              <w:bottom w:w="100" w:type="dxa"/>
              <w:right w:w="100" w:type="dxa"/>
            </w:tcMar>
            <w:vAlign w:val="center"/>
          </w:tcPr>
          <w:p w14:paraId="02AA98FB"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65BB977E"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68AFB376"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37849BEC"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755E6F58"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2E26F2A" w14:textId="77777777" w:rsidR="00437D9B" w:rsidRDefault="00D70ABB">
            <w:pPr>
              <w:pStyle w:val="normal0"/>
              <w:widowControl w:val="0"/>
              <w:spacing w:line="240" w:lineRule="auto"/>
              <w:jc w:val="center"/>
            </w:pPr>
            <w:r>
              <w:t>X</w:t>
            </w:r>
          </w:p>
        </w:tc>
      </w:tr>
      <w:tr w:rsidR="00437D9B" w14:paraId="332602BC" w14:textId="77777777">
        <w:trPr>
          <w:trHeight w:val="480"/>
          <w:jc w:val="center"/>
        </w:trPr>
        <w:tc>
          <w:tcPr>
            <w:tcW w:w="1275" w:type="dxa"/>
            <w:shd w:val="clear" w:color="auto" w:fill="auto"/>
            <w:tcMar>
              <w:top w:w="100" w:type="dxa"/>
              <w:left w:w="100" w:type="dxa"/>
              <w:bottom w:w="100" w:type="dxa"/>
              <w:right w:w="100" w:type="dxa"/>
            </w:tcMar>
            <w:vAlign w:val="center"/>
          </w:tcPr>
          <w:p w14:paraId="4AE8959D" w14:textId="77777777" w:rsidR="00437D9B" w:rsidRDefault="00D70ABB">
            <w:pPr>
              <w:pStyle w:val="normal0"/>
              <w:widowControl w:val="0"/>
              <w:spacing w:line="240" w:lineRule="auto"/>
              <w:jc w:val="center"/>
              <w:rPr>
                <w:i/>
              </w:rPr>
            </w:pPr>
            <w:r>
              <w:rPr>
                <w:i/>
              </w:rPr>
              <w:t>ycgJ</w:t>
            </w:r>
          </w:p>
        </w:tc>
        <w:tc>
          <w:tcPr>
            <w:tcW w:w="1065" w:type="dxa"/>
            <w:shd w:val="clear" w:color="auto" w:fill="auto"/>
            <w:tcMar>
              <w:top w:w="100" w:type="dxa"/>
              <w:left w:w="100" w:type="dxa"/>
              <w:bottom w:w="100" w:type="dxa"/>
              <w:right w:w="100" w:type="dxa"/>
            </w:tcMar>
            <w:vAlign w:val="center"/>
          </w:tcPr>
          <w:p w14:paraId="57C08552" w14:textId="77777777" w:rsidR="00437D9B" w:rsidRDefault="00D70ABB">
            <w:pPr>
              <w:pStyle w:val="normal0"/>
              <w:widowControl w:val="0"/>
              <w:spacing w:line="240" w:lineRule="auto"/>
              <w:jc w:val="center"/>
            </w:pPr>
            <w:r>
              <w:t>IS2</w:t>
            </w:r>
          </w:p>
        </w:tc>
        <w:tc>
          <w:tcPr>
            <w:tcW w:w="2490" w:type="dxa"/>
            <w:shd w:val="clear" w:color="auto" w:fill="auto"/>
            <w:tcMar>
              <w:top w:w="100" w:type="dxa"/>
              <w:left w:w="100" w:type="dxa"/>
              <w:bottom w:w="100" w:type="dxa"/>
              <w:right w:w="100" w:type="dxa"/>
            </w:tcMar>
            <w:vAlign w:val="center"/>
          </w:tcPr>
          <w:p w14:paraId="0FC77A1A" w14:textId="53BFD31F" w:rsidR="00437D9B" w:rsidRDefault="00D70ABB" w:rsidP="00086F65">
            <w:pPr>
              <w:pStyle w:val="normal0"/>
              <w:widowControl w:val="0"/>
              <w:spacing w:line="240" w:lineRule="auto"/>
              <w:jc w:val="center"/>
            </w:pPr>
            <w:r>
              <w:t>coding (1</w:t>
            </w:r>
            <w:r w:rsidR="00086F65">
              <w:t>-</w:t>
            </w:r>
            <w:r>
              <w:t>5/369 nt)</w:t>
            </w:r>
          </w:p>
        </w:tc>
        <w:tc>
          <w:tcPr>
            <w:tcW w:w="1185" w:type="dxa"/>
            <w:shd w:val="clear" w:color="auto" w:fill="auto"/>
            <w:tcMar>
              <w:top w:w="100" w:type="dxa"/>
              <w:left w:w="100" w:type="dxa"/>
              <w:bottom w:w="100" w:type="dxa"/>
              <w:right w:w="100" w:type="dxa"/>
            </w:tcMar>
            <w:vAlign w:val="center"/>
          </w:tcPr>
          <w:p w14:paraId="72A3ECB7" w14:textId="77777777" w:rsidR="00437D9B" w:rsidRDefault="00D70ABB">
            <w:pPr>
              <w:pStyle w:val="normal0"/>
              <w:widowControl w:val="0"/>
              <w:spacing w:line="240" w:lineRule="auto"/>
              <w:jc w:val="center"/>
              <w:rPr>
                <w:b/>
              </w:rPr>
            </w:pPr>
            <w:r>
              <w:rPr>
                <w:b/>
              </w:rPr>
              <w:t>111</w:t>
            </w:r>
          </w:p>
        </w:tc>
        <w:tc>
          <w:tcPr>
            <w:tcW w:w="630" w:type="dxa"/>
            <w:shd w:val="clear" w:color="auto" w:fill="auto"/>
            <w:tcMar>
              <w:top w:w="100" w:type="dxa"/>
              <w:left w:w="100" w:type="dxa"/>
              <w:bottom w:w="100" w:type="dxa"/>
              <w:right w:w="100" w:type="dxa"/>
            </w:tcMar>
            <w:vAlign w:val="center"/>
          </w:tcPr>
          <w:p w14:paraId="15BD2E4E"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15A629B3"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229A76D2"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1ACD1202" w14:textId="77777777" w:rsidR="00437D9B" w:rsidRDefault="00437D9B">
            <w:pPr>
              <w:pStyle w:val="normal0"/>
              <w:widowControl w:val="0"/>
              <w:spacing w:line="240" w:lineRule="auto"/>
              <w:jc w:val="center"/>
            </w:pPr>
          </w:p>
        </w:tc>
        <w:tc>
          <w:tcPr>
            <w:tcW w:w="645" w:type="dxa"/>
            <w:shd w:val="clear" w:color="auto" w:fill="auto"/>
            <w:tcMar>
              <w:top w:w="100" w:type="dxa"/>
              <w:left w:w="100" w:type="dxa"/>
              <w:bottom w:w="100" w:type="dxa"/>
              <w:right w:w="100" w:type="dxa"/>
            </w:tcMar>
            <w:vAlign w:val="center"/>
          </w:tcPr>
          <w:p w14:paraId="4838A7A6" w14:textId="77777777" w:rsidR="00437D9B" w:rsidRDefault="00437D9B">
            <w:pPr>
              <w:pStyle w:val="normal0"/>
              <w:widowControl w:val="0"/>
              <w:spacing w:line="240" w:lineRule="auto"/>
              <w:jc w:val="center"/>
            </w:pPr>
          </w:p>
        </w:tc>
        <w:tc>
          <w:tcPr>
            <w:tcW w:w="630" w:type="dxa"/>
            <w:shd w:val="clear" w:color="auto" w:fill="auto"/>
            <w:tcMar>
              <w:top w:w="100" w:type="dxa"/>
              <w:left w:w="100" w:type="dxa"/>
              <w:bottom w:w="100" w:type="dxa"/>
              <w:right w:w="100" w:type="dxa"/>
            </w:tcMar>
            <w:vAlign w:val="center"/>
          </w:tcPr>
          <w:p w14:paraId="40846BBD" w14:textId="77777777" w:rsidR="00437D9B" w:rsidRDefault="00D70ABB">
            <w:pPr>
              <w:pStyle w:val="normal0"/>
              <w:widowControl w:val="0"/>
              <w:spacing w:line="240" w:lineRule="auto"/>
              <w:jc w:val="center"/>
            </w:pPr>
            <w:r>
              <w:t>X</w:t>
            </w:r>
          </w:p>
        </w:tc>
      </w:tr>
    </w:tbl>
    <w:p w14:paraId="5443AE4D" w14:textId="77777777" w:rsidR="00437D9B" w:rsidRDefault="00D70ABB" w:rsidP="00DC6986">
      <w:pPr>
        <w:pStyle w:val="normal0"/>
        <w:jc w:val="both"/>
      </w:pPr>
      <w:r>
        <w:t>Flask number stands for the number of cell passages during the evolution. The numbers in bold represent the final flask number (thus the endpoint) in the evolution process of the specific acid-evolved strain. The non-bold numbers are intermediate flasks du</w:t>
      </w:r>
      <w:r>
        <w:t>ring the evolution where samples were selected for whole genome sequencing.</w:t>
      </w:r>
    </w:p>
    <w:p w14:paraId="4382AF2B" w14:textId="77777777" w:rsidR="00437D9B" w:rsidRDefault="00437D9B">
      <w:pPr>
        <w:pStyle w:val="normal0"/>
      </w:pPr>
    </w:p>
    <w:p w14:paraId="0786CD61" w14:textId="77777777" w:rsidR="00437D9B" w:rsidRDefault="00437D9B">
      <w:pPr>
        <w:pStyle w:val="normal0"/>
      </w:pPr>
    </w:p>
    <w:p w14:paraId="4D6E6DD8" w14:textId="77777777" w:rsidR="00FD3BF9" w:rsidRDefault="00FD3BF9">
      <w:r>
        <w:br w:type="page"/>
      </w:r>
    </w:p>
    <w:p w14:paraId="5981C406" w14:textId="0D35363D" w:rsidR="00437D9B" w:rsidRDefault="00D70ABB">
      <w:pPr>
        <w:pStyle w:val="normal0"/>
      </w:pPr>
      <w:r>
        <w:lastRenderedPageBreak/>
        <w:t>Table S3. Mutations identified in the clones of control strains evolved under lowered magnesium concentration or in MES buffer</w:t>
      </w:r>
    </w:p>
    <w:tbl>
      <w:tblPr>
        <w:tblStyle w:val="a1"/>
        <w:tblW w:w="94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125"/>
        <w:gridCol w:w="1830"/>
        <w:gridCol w:w="1140"/>
        <w:gridCol w:w="1140"/>
        <w:gridCol w:w="1140"/>
        <w:gridCol w:w="855"/>
        <w:gridCol w:w="840"/>
      </w:tblGrid>
      <w:tr w:rsidR="00437D9B" w14:paraId="7E7345D5" w14:textId="77777777">
        <w:trPr>
          <w:jc w:val="center"/>
        </w:trPr>
        <w:tc>
          <w:tcPr>
            <w:tcW w:w="1365" w:type="dxa"/>
            <w:shd w:val="clear" w:color="auto" w:fill="auto"/>
            <w:tcMar>
              <w:top w:w="100" w:type="dxa"/>
              <w:left w:w="100" w:type="dxa"/>
              <w:bottom w:w="100" w:type="dxa"/>
              <w:right w:w="100" w:type="dxa"/>
            </w:tcMar>
            <w:vAlign w:val="center"/>
          </w:tcPr>
          <w:p w14:paraId="624A0673" w14:textId="77777777" w:rsidR="00437D9B" w:rsidRDefault="00D70ABB">
            <w:pPr>
              <w:pStyle w:val="normal0"/>
              <w:widowControl w:val="0"/>
              <w:pBdr>
                <w:top w:val="nil"/>
                <w:left w:val="nil"/>
                <w:bottom w:val="nil"/>
                <w:right w:val="nil"/>
                <w:between w:val="nil"/>
              </w:pBdr>
              <w:spacing w:line="240" w:lineRule="auto"/>
              <w:jc w:val="center"/>
            </w:pPr>
            <w:r>
              <w:t>Gene</w:t>
            </w:r>
          </w:p>
        </w:tc>
        <w:tc>
          <w:tcPr>
            <w:tcW w:w="1125" w:type="dxa"/>
            <w:shd w:val="clear" w:color="auto" w:fill="auto"/>
            <w:tcMar>
              <w:top w:w="100" w:type="dxa"/>
              <w:left w:w="100" w:type="dxa"/>
              <w:bottom w:w="100" w:type="dxa"/>
              <w:right w:w="100" w:type="dxa"/>
            </w:tcMar>
            <w:vAlign w:val="center"/>
          </w:tcPr>
          <w:p w14:paraId="4CE655AC" w14:textId="77777777" w:rsidR="00437D9B" w:rsidRDefault="00D70ABB">
            <w:pPr>
              <w:pStyle w:val="normal0"/>
              <w:widowControl w:val="0"/>
              <w:pBdr>
                <w:top w:val="nil"/>
                <w:left w:val="nil"/>
                <w:bottom w:val="nil"/>
                <w:right w:val="nil"/>
                <w:between w:val="nil"/>
              </w:pBdr>
              <w:spacing w:line="240" w:lineRule="auto"/>
              <w:jc w:val="center"/>
            </w:pPr>
            <w:r>
              <w:t>Mutation</w:t>
            </w:r>
          </w:p>
        </w:tc>
        <w:tc>
          <w:tcPr>
            <w:tcW w:w="1830" w:type="dxa"/>
            <w:shd w:val="clear" w:color="auto" w:fill="auto"/>
            <w:tcMar>
              <w:top w:w="100" w:type="dxa"/>
              <w:left w:w="100" w:type="dxa"/>
              <w:bottom w:w="100" w:type="dxa"/>
              <w:right w:w="100" w:type="dxa"/>
            </w:tcMar>
            <w:vAlign w:val="center"/>
          </w:tcPr>
          <w:p w14:paraId="3B7196E7" w14:textId="77777777" w:rsidR="00437D9B" w:rsidRDefault="00D70ABB">
            <w:pPr>
              <w:pStyle w:val="normal0"/>
              <w:widowControl w:val="0"/>
              <w:pBdr>
                <w:top w:val="nil"/>
                <w:left w:val="nil"/>
                <w:bottom w:val="nil"/>
                <w:right w:val="nil"/>
                <w:between w:val="nil"/>
              </w:pBdr>
              <w:spacing w:line="240" w:lineRule="auto"/>
              <w:jc w:val="center"/>
            </w:pPr>
            <w:r>
              <w:t>Protein change</w:t>
            </w:r>
          </w:p>
        </w:tc>
        <w:tc>
          <w:tcPr>
            <w:tcW w:w="1140" w:type="dxa"/>
            <w:shd w:val="clear" w:color="auto" w:fill="auto"/>
            <w:tcMar>
              <w:top w:w="100" w:type="dxa"/>
              <w:left w:w="100" w:type="dxa"/>
              <w:bottom w:w="100" w:type="dxa"/>
              <w:right w:w="100" w:type="dxa"/>
            </w:tcMar>
            <w:vAlign w:val="center"/>
          </w:tcPr>
          <w:p w14:paraId="0FB6F995" w14:textId="77777777" w:rsidR="00437D9B" w:rsidRDefault="00D70ABB">
            <w:pPr>
              <w:pStyle w:val="normal0"/>
              <w:widowControl w:val="0"/>
              <w:spacing w:line="240" w:lineRule="auto"/>
              <w:jc w:val="center"/>
            </w:pPr>
            <w:r>
              <w:t>Flask number</w:t>
            </w:r>
          </w:p>
        </w:tc>
        <w:tc>
          <w:tcPr>
            <w:tcW w:w="1140" w:type="dxa"/>
            <w:shd w:val="clear" w:color="auto" w:fill="auto"/>
            <w:tcMar>
              <w:top w:w="100" w:type="dxa"/>
              <w:left w:w="100" w:type="dxa"/>
              <w:bottom w:w="100" w:type="dxa"/>
              <w:right w:w="100" w:type="dxa"/>
            </w:tcMar>
            <w:vAlign w:val="center"/>
          </w:tcPr>
          <w:p w14:paraId="79917E8D" w14:textId="77777777" w:rsidR="00437D9B" w:rsidRDefault="00D70ABB">
            <w:pPr>
              <w:pStyle w:val="normal0"/>
              <w:widowControl w:val="0"/>
              <w:pBdr>
                <w:top w:val="nil"/>
                <w:left w:val="nil"/>
                <w:bottom w:val="nil"/>
                <w:right w:val="nil"/>
                <w:between w:val="nil"/>
              </w:pBdr>
              <w:spacing w:line="240" w:lineRule="auto"/>
              <w:jc w:val="center"/>
            </w:pPr>
            <w:r>
              <w:t>LM1</w:t>
            </w:r>
          </w:p>
        </w:tc>
        <w:tc>
          <w:tcPr>
            <w:tcW w:w="1140" w:type="dxa"/>
            <w:shd w:val="clear" w:color="auto" w:fill="auto"/>
            <w:tcMar>
              <w:top w:w="100" w:type="dxa"/>
              <w:left w:w="100" w:type="dxa"/>
              <w:bottom w:w="100" w:type="dxa"/>
              <w:right w:w="100" w:type="dxa"/>
            </w:tcMar>
            <w:vAlign w:val="center"/>
          </w:tcPr>
          <w:p w14:paraId="5DB0D49E" w14:textId="77777777" w:rsidR="00437D9B" w:rsidRDefault="00D70ABB">
            <w:pPr>
              <w:pStyle w:val="normal0"/>
              <w:widowControl w:val="0"/>
              <w:spacing w:line="240" w:lineRule="auto"/>
              <w:jc w:val="center"/>
            </w:pPr>
            <w:r>
              <w:t>LM2</w:t>
            </w:r>
          </w:p>
        </w:tc>
        <w:tc>
          <w:tcPr>
            <w:tcW w:w="855" w:type="dxa"/>
            <w:shd w:val="clear" w:color="auto" w:fill="auto"/>
            <w:tcMar>
              <w:top w:w="100" w:type="dxa"/>
              <w:left w:w="100" w:type="dxa"/>
              <w:bottom w:w="100" w:type="dxa"/>
              <w:right w:w="100" w:type="dxa"/>
            </w:tcMar>
            <w:vAlign w:val="center"/>
          </w:tcPr>
          <w:p w14:paraId="63D992BA" w14:textId="77777777" w:rsidR="00437D9B" w:rsidRDefault="00D70ABB">
            <w:pPr>
              <w:pStyle w:val="normal0"/>
              <w:widowControl w:val="0"/>
              <w:pBdr>
                <w:top w:val="nil"/>
                <w:left w:val="nil"/>
                <w:bottom w:val="nil"/>
                <w:right w:val="nil"/>
                <w:between w:val="nil"/>
              </w:pBdr>
              <w:spacing w:line="240" w:lineRule="auto"/>
              <w:jc w:val="center"/>
            </w:pPr>
            <w:r>
              <w:t>M</w:t>
            </w:r>
            <w:r>
              <w:t>ES1</w:t>
            </w:r>
          </w:p>
        </w:tc>
        <w:tc>
          <w:tcPr>
            <w:tcW w:w="840" w:type="dxa"/>
            <w:shd w:val="clear" w:color="auto" w:fill="auto"/>
            <w:tcMar>
              <w:top w:w="100" w:type="dxa"/>
              <w:left w:w="100" w:type="dxa"/>
              <w:bottom w:w="100" w:type="dxa"/>
              <w:right w:w="100" w:type="dxa"/>
            </w:tcMar>
            <w:vAlign w:val="center"/>
          </w:tcPr>
          <w:p w14:paraId="2CDEE7E7" w14:textId="77777777" w:rsidR="00437D9B" w:rsidRDefault="00D70ABB">
            <w:pPr>
              <w:pStyle w:val="normal0"/>
              <w:widowControl w:val="0"/>
              <w:pBdr>
                <w:top w:val="nil"/>
                <w:left w:val="nil"/>
                <w:bottom w:val="nil"/>
                <w:right w:val="nil"/>
                <w:between w:val="nil"/>
              </w:pBdr>
              <w:spacing w:line="240" w:lineRule="auto"/>
              <w:jc w:val="center"/>
            </w:pPr>
            <w:r>
              <w:t>MES2</w:t>
            </w:r>
          </w:p>
        </w:tc>
      </w:tr>
      <w:tr w:rsidR="00437D9B" w14:paraId="62E6D416" w14:textId="77777777">
        <w:trPr>
          <w:jc w:val="center"/>
        </w:trPr>
        <w:tc>
          <w:tcPr>
            <w:tcW w:w="1365" w:type="dxa"/>
            <w:shd w:val="clear" w:color="auto" w:fill="auto"/>
            <w:tcMar>
              <w:top w:w="100" w:type="dxa"/>
              <w:left w:w="100" w:type="dxa"/>
              <w:bottom w:w="100" w:type="dxa"/>
              <w:right w:w="100" w:type="dxa"/>
            </w:tcMar>
            <w:vAlign w:val="center"/>
          </w:tcPr>
          <w:p w14:paraId="274AF012" w14:textId="77777777" w:rsidR="00437D9B" w:rsidRDefault="00D70ABB">
            <w:pPr>
              <w:pStyle w:val="normal0"/>
              <w:widowControl w:val="0"/>
              <w:pBdr>
                <w:top w:val="nil"/>
                <w:left w:val="nil"/>
                <w:bottom w:val="nil"/>
                <w:right w:val="nil"/>
                <w:between w:val="nil"/>
              </w:pBdr>
              <w:spacing w:line="240" w:lineRule="auto"/>
              <w:jc w:val="center"/>
              <w:rPr>
                <w:i/>
              </w:rPr>
            </w:pPr>
            <w:r>
              <w:rPr>
                <w:i/>
              </w:rPr>
              <w:t>oxyR</w:t>
            </w:r>
          </w:p>
        </w:tc>
        <w:tc>
          <w:tcPr>
            <w:tcW w:w="1125" w:type="dxa"/>
            <w:shd w:val="clear" w:color="auto" w:fill="auto"/>
            <w:tcMar>
              <w:top w:w="100" w:type="dxa"/>
              <w:left w:w="100" w:type="dxa"/>
              <w:bottom w:w="100" w:type="dxa"/>
              <w:right w:w="100" w:type="dxa"/>
            </w:tcMar>
            <w:vAlign w:val="center"/>
          </w:tcPr>
          <w:p w14:paraId="00E8A767" w14:textId="77777777" w:rsidR="00437D9B" w:rsidRDefault="00D70ABB">
            <w:pPr>
              <w:pStyle w:val="normal0"/>
              <w:widowControl w:val="0"/>
              <w:pBdr>
                <w:top w:val="nil"/>
                <w:left w:val="nil"/>
                <w:bottom w:val="nil"/>
                <w:right w:val="nil"/>
                <w:between w:val="nil"/>
              </w:pBdr>
              <w:spacing w:line="240" w:lineRule="auto"/>
              <w:jc w:val="center"/>
            </w:pPr>
            <w:r>
              <w:rPr>
                <w:rFonts w:ascii="Arial Unicode MS" w:eastAsia="Arial Unicode MS" w:hAnsi="Arial Unicode MS" w:cs="Arial Unicode MS"/>
              </w:rPr>
              <w:t>T→G</w:t>
            </w:r>
          </w:p>
        </w:tc>
        <w:tc>
          <w:tcPr>
            <w:tcW w:w="1830" w:type="dxa"/>
            <w:shd w:val="clear" w:color="auto" w:fill="auto"/>
            <w:tcMar>
              <w:top w:w="100" w:type="dxa"/>
              <w:left w:w="100" w:type="dxa"/>
              <w:bottom w:w="100" w:type="dxa"/>
              <w:right w:w="100" w:type="dxa"/>
            </w:tcMar>
            <w:vAlign w:val="center"/>
          </w:tcPr>
          <w:p w14:paraId="786ACB1E" w14:textId="77777777" w:rsidR="00437D9B" w:rsidRDefault="00D70ABB">
            <w:pPr>
              <w:pStyle w:val="normal0"/>
              <w:widowControl w:val="0"/>
              <w:pBdr>
                <w:top w:val="nil"/>
                <w:left w:val="nil"/>
                <w:bottom w:val="nil"/>
                <w:right w:val="nil"/>
                <w:between w:val="nil"/>
              </w:pBdr>
              <w:spacing w:line="240" w:lineRule="auto"/>
              <w:jc w:val="center"/>
            </w:pPr>
            <w:r>
              <w:rPr>
                <w:rFonts w:ascii="Arial Unicode MS" w:eastAsia="Arial Unicode MS" w:hAnsi="Arial Unicode MS" w:cs="Arial Unicode MS"/>
              </w:rPr>
              <w:t>C199G (TGT→GGT)</w:t>
            </w:r>
          </w:p>
        </w:tc>
        <w:tc>
          <w:tcPr>
            <w:tcW w:w="1140" w:type="dxa"/>
            <w:shd w:val="clear" w:color="auto" w:fill="auto"/>
            <w:tcMar>
              <w:top w:w="100" w:type="dxa"/>
              <w:left w:w="100" w:type="dxa"/>
              <w:bottom w:w="100" w:type="dxa"/>
              <w:right w:w="100" w:type="dxa"/>
            </w:tcMar>
            <w:vAlign w:val="center"/>
          </w:tcPr>
          <w:p w14:paraId="33FF40A7" w14:textId="77777777" w:rsidR="00437D9B" w:rsidRDefault="00D70ABB">
            <w:pPr>
              <w:pStyle w:val="normal0"/>
              <w:widowControl w:val="0"/>
              <w:pBdr>
                <w:top w:val="nil"/>
                <w:left w:val="nil"/>
                <w:bottom w:val="nil"/>
                <w:right w:val="nil"/>
                <w:between w:val="nil"/>
              </w:pBdr>
              <w:spacing w:line="240" w:lineRule="auto"/>
              <w:jc w:val="center"/>
              <w:rPr>
                <w:b/>
              </w:rPr>
            </w:pPr>
            <w:r>
              <w:rPr>
                <w:b/>
              </w:rPr>
              <w:t>122</w:t>
            </w:r>
          </w:p>
        </w:tc>
        <w:tc>
          <w:tcPr>
            <w:tcW w:w="1140" w:type="dxa"/>
            <w:shd w:val="clear" w:color="auto" w:fill="auto"/>
            <w:tcMar>
              <w:top w:w="100" w:type="dxa"/>
              <w:left w:w="100" w:type="dxa"/>
              <w:bottom w:w="100" w:type="dxa"/>
              <w:right w:w="100" w:type="dxa"/>
            </w:tcMar>
            <w:vAlign w:val="center"/>
          </w:tcPr>
          <w:p w14:paraId="62600455" w14:textId="660E2CA1" w:rsidR="00437D9B" w:rsidRDefault="00085B05">
            <w:pPr>
              <w:pStyle w:val="normal0"/>
              <w:widowControl w:val="0"/>
              <w:pBdr>
                <w:top w:val="nil"/>
                <w:left w:val="nil"/>
                <w:bottom w:val="nil"/>
                <w:right w:val="nil"/>
                <w:between w:val="nil"/>
              </w:pBdr>
              <w:spacing w:line="240" w:lineRule="auto"/>
              <w:jc w:val="center"/>
            </w:pPr>
            <w:r>
              <w:t>X</w:t>
            </w:r>
          </w:p>
        </w:tc>
        <w:tc>
          <w:tcPr>
            <w:tcW w:w="1140" w:type="dxa"/>
            <w:shd w:val="clear" w:color="auto" w:fill="auto"/>
            <w:tcMar>
              <w:top w:w="100" w:type="dxa"/>
              <w:left w:w="100" w:type="dxa"/>
              <w:bottom w:w="100" w:type="dxa"/>
              <w:right w:w="100" w:type="dxa"/>
            </w:tcMar>
            <w:vAlign w:val="center"/>
          </w:tcPr>
          <w:p w14:paraId="18931D87" w14:textId="77777777" w:rsidR="00437D9B" w:rsidRDefault="00437D9B">
            <w:pPr>
              <w:pStyle w:val="normal0"/>
              <w:widowControl w:val="0"/>
              <w:pBdr>
                <w:top w:val="nil"/>
                <w:left w:val="nil"/>
                <w:bottom w:val="nil"/>
                <w:right w:val="nil"/>
                <w:between w:val="nil"/>
              </w:pBdr>
              <w:spacing w:line="240" w:lineRule="auto"/>
              <w:jc w:val="center"/>
            </w:pPr>
          </w:p>
        </w:tc>
        <w:tc>
          <w:tcPr>
            <w:tcW w:w="855" w:type="dxa"/>
            <w:shd w:val="clear" w:color="auto" w:fill="auto"/>
            <w:tcMar>
              <w:top w:w="100" w:type="dxa"/>
              <w:left w:w="100" w:type="dxa"/>
              <w:bottom w:w="100" w:type="dxa"/>
              <w:right w:w="100" w:type="dxa"/>
            </w:tcMar>
            <w:vAlign w:val="center"/>
          </w:tcPr>
          <w:p w14:paraId="5EE0860E" w14:textId="77777777" w:rsidR="00437D9B" w:rsidRDefault="00437D9B">
            <w:pPr>
              <w:pStyle w:val="normal0"/>
              <w:widowControl w:val="0"/>
              <w:pBdr>
                <w:top w:val="nil"/>
                <w:left w:val="nil"/>
                <w:bottom w:val="nil"/>
                <w:right w:val="nil"/>
                <w:between w:val="nil"/>
              </w:pBdr>
              <w:spacing w:line="240" w:lineRule="auto"/>
              <w:jc w:val="center"/>
            </w:pPr>
          </w:p>
        </w:tc>
        <w:tc>
          <w:tcPr>
            <w:tcW w:w="840" w:type="dxa"/>
            <w:shd w:val="clear" w:color="auto" w:fill="auto"/>
            <w:tcMar>
              <w:top w:w="100" w:type="dxa"/>
              <w:left w:w="100" w:type="dxa"/>
              <w:bottom w:w="100" w:type="dxa"/>
              <w:right w:w="100" w:type="dxa"/>
            </w:tcMar>
            <w:vAlign w:val="center"/>
          </w:tcPr>
          <w:p w14:paraId="6683A1E6" w14:textId="77777777" w:rsidR="00437D9B" w:rsidRDefault="00437D9B">
            <w:pPr>
              <w:pStyle w:val="normal0"/>
              <w:widowControl w:val="0"/>
              <w:pBdr>
                <w:top w:val="nil"/>
                <w:left w:val="nil"/>
                <w:bottom w:val="nil"/>
                <w:right w:val="nil"/>
                <w:between w:val="nil"/>
              </w:pBdr>
              <w:spacing w:line="240" w:lineRule="auto"/>
              <w:jc w:val="center"/>
            </w:pPr>
          </w:p>
        </w:tc>
      </w:tr>
      <w:tr w:rsidR="00437D9B" w14:paraId="4FB4C81F" w14:textId="77777777">
        <w:trPr>
          <w:jc w:val="center"/>
        </w:trPr>
        <w:tc>
          <w:tcPr>
            <w:tcW w:w="1365" w:type="dxa"/>
            <w:shd w:val="clear" w:color="auto" w:fill="auto"/>
            <w:tcMar>
              <w:top w:w="100" w:type="dxa"/>
              <w:left w:w="100" w:type="dxa"/>
              <w:bottom w:w="100" w:type="dxa"/>
              <w:right w:w="100" w:type="dxa"/>
            </w:tcMar>
            <w:vAlign w:val="center"/>
          </w:tcPr>
          <w:p w14:paraId="4C634089" w14:textId="77777777" w:rsidR="00437D9B" w:rsidRDefault="00D70ABB">
            <w:pPr>
              <w:pStyle w:val="normal0"/>
              <w:widowControl w:val="0"/>
              <w:spacing w:line="240" w:lineRule="auto"/>
              <w:jc w:val="center"/>
              <w:rPr>
                <w:i/>
              </w:rPr>
            </w:pPr>
            <w:r>
              <w:rPr>
                <w:i/>
              </w:rPr>
              <w:t>dsbG/ahpC</w:t>
            </w:r>
          </w:p>
        </w:tc>
        <w:tc>
          <w:tcPr>
            <w:tcW w:w="1125" w:type="dxa"/>
            <w:shd w:val="clear" w:color="auto" w:fill="auto"/>
            <w:tcMar>
              <w:top w:w="100" w:type="dxa"/>
              <w:left w:w="100" w:type="dxa"/>
              <w:bottom w:w="100" w:type="dxa"/>
              <w:right w:w="100" w:type="dxa"/>
            </w:tcMar>
            <w:vAlign w:val="center"/>
          </w:tcPr>
          <w:p w14:paraId="16AF9ADE" w14:textId="77777777" w:rsidR="00437D9B" w:rsidRDefault="00D70ABB">
            <w:pPr>
              <w:pStyle w:val="normal0"/>
              <w:widowControl w:val="0"/>
              <w:spacing w:line="240" w:lineRule="auto"/>
              <w:jc w:val="center"/>
            </w:pPr>
            <w:r>
              <w:t>IS5</w:t>
            </w:r>
          </w:p>
        </w:tc>
        <w:tc>
          <w:tcPr>
            <w:tcW w:w="1830" w:type="dxa"/>
            <w:shd w:val="clear" w:color="auto" w:fill="auto"/>
            <w:tcMar>
              <w:top w:w="100" w:type="dxa"/>
              <w:left w:w="100" w:type="dxa"/>
              <w:bottom w:w="100" w:type="dxa"/>
              <w:right w:w="100" w:type="dxa"/>
            </w:tcMar>
            <w:vAlign w:val="center"/>
          </w:tcPr>
          <w:p w14:paraId="69D4FAFB" w14:textId="6A69FA1C" w:rsidR="00437D9B" w:rsidRDefault="00D70ABB" w:rsidP="00085B05">
            <w:pPr>
              <w:pStyle w:val="normal0"/>
              <w:widowControl w:val="0"/>
              <w:spacing w:line="240" w:lineRule="auto"/>
              <w:jc w:val="center"/>
            </w:pPr>
            <w:r>
              <w:t>intergenic (</w:t>
            </w:r>
            <w:r w:rsidR="00085B05">
              <w:t>-</w:t>
            </w:r>
            <w:r>
              <w:t>311/</w:t>
            </w:r>
            <w:r>
              <w:rPr>
                <w:rFonts w:ascii="Papyrus Condensed" w:hAnsi="Papyrus Condensed" w:cs="Papyrus Condensed"/>
              </w:rPr>
              <w:t>‑</w:t>
            </w:r>
            <w:r>
              <w:t>58)</w:t>
            </w:r>
          </w:p>
        </w:tc>
        <w:tc>
          <w:tcPr>
            <w:tcW w:w="1140" w:type="dxa"/>
            <w:shd w:val="clear" w:color="auto" w:fill="auto"/>
            <w:tcMar>
              <w:top w:w="100" w:type="dxa"/>
              <w:left w:w="100" w:type="dxa"/>
              <w:bottom w:w="100" w:type="dxa"/>
              <w:right w:w="100" w:type="dxa"/>
            </w:tcMar>
            <w:vAlign w:val="center"/>
          </w:tcPr>
          <w:p w14:paraId="2AAD6233" w14:textId="77777777" w:rsidR="00437D9B" w:rsidRDefault="00D70ABB">
            <w:pPr>
              <w:pStyle w:val="normal0"/>
              <w:widowControl w:val="0"/>
              <w:spacing w:line="240" w:lineRule="auto"/>
              <w:jc w:val="center"/>
              <w:rPr>
                <w:b/>
              </w:rPr>
            </w:pPr>
            <w:r>
              <w:rPr>
                <w:b/>
              </w:rPr>
              <w:t>122</w:t>
            </w:r>
          </w:p>
        </w:tc>
        <w:tc>
          <w:tcPr>
            <w:tcW w:w="1140" w:type="dxa"/>
            <w:shd w:val="clear" w:color="auto" w:fill="auto"/>
            <w:tcMar>
              <w:top w:w="100" w:type="dxa"/>
              <w:left w:w="100" w:type="dxa"/>
              <w:bottom w:w="100" w:type="dxa"/>
              <w:right w:w="100" w:type="dxa"/>
            </w:tcMar>
            <w:vAlign w:val="center"/>
          </w:tcPr>
          <w:p w14:paraId="589D1166" w14:textId="6445D7E3" w:rsidR="00437D9B" w:rsidRDefault="00085B05">
            <w:pPr>
              <w:pStyle w:val="normal0"/>
              <w:widowControl w:val="0"/>
              <w:spacing w:line="240" w:lineRule="auto"/>
              <w:jc w:val="center"/>
            </w:pPr>
            <w:r>
              <w:t>X</w:t>
            </w:r>
          </w:p>
        </w:tc>
        <w:tc>
          <w:tcPr>
            <w:tcW w:w="1140" w:type="dxa"/>
            <w:shd w:val="clear" w:color="auto" w:fill="auto"/>
            <w:tcMar>
              <w:top w:w="100" w:type="dxa"/>
              <w:left w:w="100" w:type="dxa"/>
              <w:bottom w:w="100" w:type="dxa"/>
              <w:right w:w="100" w:type="dxa"/>
            </w:tcMar>
            <w:vAlign w:val="center"/>
          </w:tcPr>
          <w:p w14:paraId="1CB14BDA" w14:textId="77777777" w:rsidR="00437D9B" w:rsidRDefault="00437D9B">
            <w:pPr>
              <w:pStyle w:val="normal0"/>
              <w:widowControl w:val="0"/>
              <w:spacing w:line="240" w:lineRule="auto"/>
              <w:jc w:val="center"/>
            </w:pPr>
          </w:p>
        </w:tc>
        <w:tc>
          <w:tcPr>
            <w:tcW w:w="855" w:type="dxa"/>
            <w:shd w:val="clear" w:color="auto" w:fill="auto"/>
            <w:tcMar>
              <w:top w:w="100" w:type="dxa"/>
              <w:left w:w="100" w:type="dxa"/>
              <w:bottom w:w="100" w:type="dxa"/>
              <w:right w:w="100" w:type="dxa"/>
            </w:tcMar>
            <w:vAlign w:val="center"/>
          </w:tcPr>
          <w:p w14:paraId="58B79CD8" w14:textId="77777777" w:rsidR="00437D9B" w:rsidRDefault="00437D9B">
            <w:pPr>
              <w:pStyle w:val="normal0"/>
              <w:widowControl w:val="0"/>
              <w:spacing w:line="240" w:lineRule="auto"/>
              <w:jc w:val="center"/>
            </w:pPr>
          </w:p>
        </w:tc>
        <w:tc>
          <w:tcPr>
            <w:tcW w:w="840" w:type="dxa"/>
            <w:shd w:val="clear" w:color="auto" w:fill="auto"/>
            <w:tcMar>
              <w:top w:w="100" w:type="dxa"/>
              <w:left w:w="100" w:type="dxa"/>
              <w:bottom w:w="100" w:type="dxa"/>
              <w:right w:w="100" w:type="dxa"/>
            </w:tcMar>
            <w:vAlign w:val="center"/>
          </w:tcPr>
          <w:p w14:paraId="17090295" w14:textId="77777777" w:rsidR="00437D9B" w:rsidRDefault="00437D9B">
            <w:pPr>
              <w:pStyle w:val="normal0"/>
              <w:widowControl w:val="0"/>
              <w:spacing w:line="240" w:lineRule="auto"/>
              <w:jc w:val="center"/>
            </w:pPr>
          </w:p>
        </w:tc>
      </w:tr>
      <w:tr w:rsidR="00437D9B" w14:paraId="24F062B9" w14:textId="77777777">
        <w:trPr>
          <w:jc w:val="center"/>
        </w:trPr>
        <w:tc>
          <w:tcPr>
            <w:tcW w:w="1365" w:type="dxa"/>
            <w:shd w:val="clear" w:color="auto" w:fill="auto"/>
            <w:tcMar>
              <w:top w:w="100" w:type="dxa"/>
              <w:left w:w="100" w:type="dxa"/>
              <w:bottom w:w="100" w:type="dxa"/>
              <w:right w:w="100" w:type="dxa"/>
            </w:tcMar>
            <w:vAlign w:val="center"/>
          </w:tcPr>
          <w:p w14:paraId="656E3DBA" w14:textId="77777777" w:rsidR="00437D9B" w:rsidRDefault="00D70ABB">
            <w:pPr>
              <w:pStyle w:val="normal0"/>
              <w:widowControl w:val="0"/>
              <w:spacing w:line="240" w:lineRule="auto"/>
              <w:jc w:val="center"/>
              <w:rPr>
                <w:i/>
              </w:rPr>
            </w:pPr>
            <w:r>
              <w:rPr>
                <w:i/>
              </w:rPr>
              <w:t>oxyR</w:t>
            </w:r>
          </w:p>
        </w:tc>
        <w:tc>
          <w:tcPr>
            <w:tcW w:w="1125" w:type="dxa"/>
            <w:shd w:val="clear" w:color="auto" w:fill="auto"/>
            <w:tcMar>
              <w:top w:w="100" w:type="dxa"/>
              <w:left w:w="100" w:type="dxa"/>
              <w:bottom w:w="100" w:type="dxa"/>
              <w:right w:w="100" w:type="dxa"/>
            </w:tcMar>
            <w:vAlign w:val="center"/>
          </w:tcPr>
          <w:p w14:paraId="5142FB0F" w14:textId="77777777" w:rsidR="00437D9B" w:rsidRDefault="00D70ABB">
            <w:pPr>
              <w:pStyle w:val="normal0"/>
              <w:widowControl w:val="0"/>
              <w:spacing w:line="240" w:lineRule="auto"/>
              <w:jc w:val="center"/>
            </w:pPr>
            <w:r>
              <w:rPr>
                <w:rFonts w:ascii="Arial Unicode MS" w:eastAsia="Arial Unicode MS" w:hAnsi="Arial Unicode MS" w:cs="Arial Unicode MS"/>
              </w:rPr>
              <w:t>C→A</w:t>
            </w:r>
          </w:p>
        </w:tc>
        <w:tc>
          <w:tcPr>
            <w:tcW w:w="1830" w:type="dxa"/>
            <w:shd w:val="clear" w:color="auto" w:fill="auto"/>
            <w:tcMar>
              <w:top w:w="100" w:type="dxa"/>
              <w:left w:w="100" w:type="dxa"/>
              <w:bottom w:w="100" w:type="dxa"/>
              <w:right w:w="100" w:type="dxa"/>
            </w:tcMar>
            <w:vAlign w:val="center"/>
          </w:tcPr>
          <w:p w14:paraId="11A65D45" w14:textId="77777777" w:rsidR="00437D9B" w:rsidRDefault="00D70ABB">
            <w:pPr>
              <w:pStyle w:val="normal0"/>
              <w:widowControl w:val="0"/>
              <w:pBdr>
                <w:top w:val="nil"/>
                <w:left w:val="nil"/>
                <w:bottom w:val="nil"/>
                <w:right w:val="nil"/>
                <w:between w:val="nil"/>
              </w:pBdr>
              <w:spacing w:line="240" w:lineRule="auto"/>
              <w:jc w:val="center"/>
            </w:pPr>
            <w:r>
              <w:rPr>
                <w:rFonts w:ascii="Arial Unicode MS" w:eastAsia="Arial Unicode MS" w:hAnsi="Arial Unicode MS" w:cs="Arial Unicode MS"/>
              </w:rPr>
              <w:t>A204E (GCA→GAA)</w:t>
            </w:r>
          </w:p>
        </w:tc>
        <w:tc>
          <w:tcPr>
            <w:tcW w:w="1140" w:type="dxa"/>
            <w:shd w:val="clear" w:color="auto" w:fill="auto"/>
            <w:tcMar>
              <w:top w:w="100" w:type="dxa"/>
              <w:left w:w="100" w:type="dxa"/>
              <w:bottom w:w="100" w:type="dxa"/>
              <w:right w:w="100" w:type="dxa"/>
            </w:tcMar>
            <w:vAlign w:val="center"/>
          </w:tcPr>
          <w:p w14:paraId="3654EC58" w14:textId="77777777" w:rsidR="00437D9B" w:rsidRDefault="00D70ABB">
            <w:pPr>
              <w:pStyle w:val="normal0"/>
              <w:widowControl w:val="0"/>
              <w:pBdr>
                <w:top w:val="nil"/>
                <w:left w:val="nil"/>
                <w:bottom w:val="nil"/>
                <w:right w:val="nil"/>
                <w:between w:val="nil"/>
              </w:pBdr>
              <w:spacing w:line="240" w:lineRule="auto"/>
              <w:jc w:val="center"/>
              <w:rPr>
                <w:b/>
              </w:rPr>
            </w:pPr>
            <w:r>
              <w:rPr>
                <w:b/>
              </w:rPr>
              <w:t>109</w:t>
            </w:r>
          </w:p>
        </w:tc>
        <w:tc>
          <w:tcPr>
            <w:tcW w:w="1140" w:type="dxa"/>
            <w:shd w:val="clear" w:color="auto" w:fill="auto"/>
            <w:tcMar>
              <w:top w:w="100" w:type="dxa"/>
              <w:left w:w="100" w:type="dxa"/>
              <w:bottom w:w="100" w:type="dxa"/>
              <w:right w:w="100" w:type="dxa"/>
            </w:tcMar>
            <w:vAlign w:val="center"/>
          </w:tcPr>
          <w:p w14:paraId="72FBC25C" w14:textId="77777777" w:rsidR="00437D9B" w:rsidRDefault="00437D9B">
            <w:pPr>
              <w:pStyle w:val="normal0"/>
              <w:widowControl w:val="0"/>
              <w:pBdr>
                <w:top w:val="nil"/>
                <w:left w:val="nil"/>
                <w:bottom w:val="nil"/>
                <w:right w:val="nil"/>
                <w:between w:val="nil"/>
              </w:pBdr>
              <w:spacing w:line="240" w:lineRule="auto"/>
              <w:jc w:val="center"/>
            </w:pPr>
          </w:p>
        </w:tc>
        <w:tc>
          <w:tcPr>
            <w:tcW w:w="1140" w:type="dxa"/>
            <w:shd w:val="clear" w:color="auto" w:fill="auto"/>
            <w:tcMar>
              <w:top w:w="100" w:type="dxa"/>
              <w:left w:w="100" w:type="dxa"/>
              <w:bottom w:w="100" w:type="dxa"/>
              <w:right w:w="100" w:type="dxa"/>
            </w:tcMar>
            <w:vAlign w:val="center"/>
          </w:tcPr>
          <w:p w14:paraId="3F5C2DD2" w14:textId="26B1D3D5" w:rsidR="00437D9B" w:rsidRDefault="00085B05">
            <w:pPr>
              <w:pStyle w:val="normal0"/>
              <w:widowControl w:val="0"/>
              <w:spacing w:line="240" w:lineRule="auto"/>
              <w:jc w:val="center"/>
            </w:pPr>
            <w:r>
              <w:t>X</w:t>
            </w:r>
          </w:p>
        </w:tc>
        <w:tc>
          <w:tcPr>
            <w:tcW w:w="855" w:type="dxa"/>
            <w:shd w:val="clear" w:color="auto" w:fill="auto"/>
            <w:tcMar>
              <w:top w:w="100" w:type="dxa"/>
              <w:left w:w="100" w:type="dxa"/>
              <w:bottom w:w="100" w:type="dxa"/>
              <w:right w:w="100" w:type="dxa"/>
            </w:tcMar>
            <w:vAlign w:val="center"/>
          </w:tcPr>
          <w:p w14:paraId="4E56A86E" w14:textId="77777777" w:rsidR="00437D9B" w:rsidRDefault="00437D9B">
            <w:pPr>
              <w:pStyle w:val="normal0"/>
              <w:widowControl w:val="0"/>
              <w:pBdr>
                <w:top w:val="nil"/>
                <w:left w:val="nil"/>
                <w:bottom w:val="nil"/>
                <w:right w:val="nil"/>
                <w:between w:val="nil"/>
              </w:pBdr>
              <w:spacing w:line="240" w:lineRule="auto"/>
              <w:jc w:val="center"/>
            </w:pPr>
          </w:p>
        </w:tc>
        <w:tc>
          <w:tcPr>
            <w:tcW w:w="840" w:type="dxa"/>
            <w:shd w:val="clear" w:color="auto" w:fill="auto"/>
            <w:tcMar>
              <w:top w:w="100" w:type="dxa"/>
              <w:left w:w="100" w:type="dxa"/>
              <w:bottom w:w="100" w:type="dxa"/>
              <w:right w:w="100" w:type="dxa"/>
            </w:tcMar>
            <w:vAlign w:val="center"/>
          </w:tcPr>
          <w:p w14:paraId="6D886750" w14:textId="77777777" w:rsidR="00437D9B" w:rsidRDefault="00437D9B">
            <w:pPr>
              <w:pStyle w:val="normal0"/>
              <w:widowControl w:val="0"/>
              <w:pBdr>
                <w:top w:val="nil"/>
                <w:left w:val="nil"/>
                <w:bottom w:val="nil"/>
                <w:right w:val="nil"/>
                <w:between w:val="nil"/>
              </w:pBdr>
              <w:spacing w:line="240" w:lineRule="auto"/>
              <w:jc w:val="center"/>
            </w:pPr>
          </w:p>
        </w:tc>
      </w:tr>
      <w:tr w:rsidR="00437D9B" w14:paraId="0F6B173D" w14:textId="77777777">
        <w:trPr>
          <w:jc w:val="center"/>
        </w:trPr>
        <w:tc>
          <w:tcPr>
            <w:tcW w:w="1365" w:type="dxa"/>
            <w:shd w:val="clear" w:color="auto" w:fill="auto"/>
            <w:tcMar>
              <w:top w:w="100" w:type="dxa"/>
              <w:left w:w="100" w:type="dxa"/>
              <w:bottom w:w="100" w:type="dxa"/>
              <w:right w:w="100" w:type="dxa"/>
            </w:tcMar>
            <w:vAlign w:val="center"/>
          </w:tcPr>
          <w:p w14:paraId="35081405" w14:textId="77777777" w:rsidR="00437D9B" w:rsidRDefault="00D70ABB">
            <w:pPr>
              <w:pStyle w:val="normal0"/>
              <w:widowControl w:val="0"/>
              <w:spacing w:line="240" w:lineRule="auto"/>
              <w:jc w:val="center"/>
              <w:rPr>
                <w:i/>
              </w:rPr>
            </w:pPr>
            <w:r>
              <w:rPr>
                <w:i/>
              </w:rPr>
              <w:t>alaC/ypdA</w:t>
            </w:r>
          </w:p>
        </w:tc>
        <w:tc>
          <w:tcPr>
            <w:tcW w:w="1125" w:type="dxa"/>
            <w:shd w:val="clear" w:color="auto" w:fill="auto"/>
            <w:tcMar>
              <w:top w:w="100" w:type="dxa"/>
              <w:left w:w="100" w:type="dxa"/>
              <w:bottom w:w="100" w:type="dxa"/>
              <w:right w:w="100" w:type="dxa"/>
            </w:tcMar>
            <w:vAlign w:val="center"/>
          </w:tcPr>
          <w:p w14:paraId="11F4E23B" w14:textId="77777777" w:rsidR="00437D9B" w:rsidRDefault="00D70ABB">
            <w:pPr>
              <w:pStyle w:val="normal0"/>
              <w:widowControl w:val="0"/>
              <w:spacing w:line="240" w:lineRule="auto"/>
              <w:jc w:val="center"/>
            </w:pPr>
            <w:r>
              <w:rPr>
                <w:rFonts w:ascii="Arial Unicode MS" w:eastAsia="Arial Unicode MS" w:hAnsi="Arial Unicode MS" w:cs="Arial Unicode MS"/>
              </w:rPr>
              <w:t>C→A</w:t>
            </w:r>
          </w:p>
        </w:tc>
        <w:tc>
          <w:tcPr>
            <w:tcW w:w="1830" w:type="dxa"/>
            <w:shd w:val="clear" w:color="auto" w:fill="auto"/>
            <w:tcMar>
              <w:top w:w="100" w:type="dxa"/>
              <w:left w:w="100" w:type="dxa"/>
              <w:bottom w:w="100" w:type="dxa"/>
              <w:right w:w="100" w:type="dxa"/>
            </w:tcMar>
            <w:vAlign w:val="center"/>
          </w:tcPr>
          <w:p w14:paraId="7A979FD0" w14:textId="4E542B22" w:rsidR="00437D9B" w:rsidRDefault="00D70ABB" w:rsidP="00085B05">
            <w:pPr>
              <w:pStyle w:val="normal0"/>
              <w:widowControl w:val="0"/>
              <w:pBdr>
                <w:top w:val="nil"/>
                <w:left w:val="nil"/>
                <w:bottom w:val="nil"/>
                <w:right w:val="nil"/>
                <w:between w:val="nil"/>
              </w:pBdr>
              <w:spacing w:line="240" w:lineRule="auto"/>
              <w:jc w:val="center"/>
            </w:pPr>
            <w:r>
              <w:t>intergenic (</w:t>
            </w:r>
            <w:r w:rsidR="00085B05">
              <w:t>-</w:t>
            </w:r>
            <w:r>
              <w:t>281/</w:t>
            </w:r>
            <w:r>
              <w:rPr>
                <w:rFonts w:ascii="Papyrus Condensed" w:hAnsi="Papyrus Condensed" w:cs="Papyrus Condensed"/>
              </w:rPr>
              <w:t>‑</w:t>
            </w:r>
            <w:r>
              <w:t>95)</w:t>
            </w:r>
          </w:p>
        </w:tc>
        <w:tc>
          <w:tcPr>
            <w:tcW w:w="1140" w:type="dxa"/>
            <w:shd w:val="clear" w:color="auto" w:fill="auto"/>
            <w:tcMar>
              <w:top w:w="100" w:type="dxa"/>
              <w:left w:w="100" w:type="dxa"/>
              <w:bottom w:w="100" w:type="dxa"/>
              <w:right w:w="100" w:type="dxa"/>
            </w:tcMar>
            <w:vAlign w:val="center"/>
          </w:tcPr>
          <w:p w14:paraId="25DAD91D" w14:textId="77777777" w:rsidR="00437D9B" w:rsidRDefault="00D70ABB">
            <w:pPr>
              <w:pStyle w:val="normal0"/>
              <w:widowControl w:val="0"/>
              <w:pBdr>
                <w:top w:val="nil"/>
                <w:left w:val="nil"/>
                <w:bottom w:val="nil"/>
                <w:right w:val="nil"/>
                <w:between w:val="nil"/>
              </w:pBdr>
              <w:spacing w:line="240" w:lineRule="auto"/>
              <w:jc w:val="center"/>
              <w:rPr>
                <w:b/>
              </w:rPr>
            </w:pPr>
            <w:r>
              <w:rPr>
                <w:b/>
              </w:rPr>
              <w:t>109</w:t>
            </w:r>
          </w:p>
        </w:tc>
        <w:tc>
          <w:tcPr>
            <w:tcW w:w="1140" w:type="dxa"/>
            <w:shd w:val="clear" w:color="auto" w:fill="auto"/>
            <w:tcMar>
              <w:top w:w="100" w:type="dxa"/>
              <w:left w:w="100" w:type="dxa"/>
              <w:bottom w:w="100" w:type="dxa"/>
              <w:right w:w="100" w:type="dxa"/>
            </w:tcMar>
            <w:vAlign w:val="center"/>
          </w:tcPr>
          <w:p w14:paraId="57C7EC66" w14:textId="77777777" w:rsidR="00437D9B" w:rsidRDefault="00437D9B">
            <w:pPr>
              <w:pStyle w:val="normal0"/>
              <w:widowControl w:val="0"/>
              <w:pBdr>
                <w:top w:val="nil"/>
                <w:left w:val="nil"/>
                <w:bottom w:val="nil"/>
                <w:right w:val="nil"/>
                <w:between w:val="nil"/>
              </w:pBdr>
              <w:spacing w:line="240" w:lineRule="auto"/>
              <w:jc w:val="center"/>
            </w:pPr>
          </w:p>
        </w:tc>
        <w:tc>
          <w:tcPr>
            <w:tcW w:w="1140" w:type="dxa"/>
            <w:shd w:val="clear" w:color="auto" w:fill="auto"/>
            <w:tcMar>
              <w:top w:w="100" w:type="dxa"/>
              <w:left w:w="100" w:type="dxa"/>
              <w:bottom w:w="100" w:type="dxa"/>
              <w:right w:w="100" w:type="dxa"/>
            </w:tcMar>
            <w:vAlign w:val="center"/>
          </w:tcPr>
          <w:p w14:paraId="2BC4EE1B" w14:textId="35A94147" w:rsidR="00437D9B" w:rsidRDefault="00085B05">
            <w:pPr>
              <w:pStyle w:val="normal0"/>
              <w:widowControl w:val="0"/>
              <w:spacing w:line="240" w:lineRule="auto"/>
              <w:jc w:val="center"/>
            </w:pPr>
            <w:r>
              <w:t>X</w:t>
            </w:r>
          </w:p>
        </w:tc>
        <w:tc>
          <w:tcPr>
            <w:tcW w:w="855" w:type="dxa"/>
            <w:shd w:val="clear" w:color="auto" w:fill="auto"/>
            <w:tcMar>
              <w:top w:w="100" w:type="dxa"/>
              <w:left w:w="100" w:type="dxa"/>
              <w:bottom w:w="100" w:type="dxa"/>
              <w:right w:w="100" w:type="dxa"/>
            </w:tcMar>
            <w:vAlign w:val="center"/>
          </w:tcPr>
          <w:p w14:paraId="3CEF4E9C" w14:textId="77777777" w:rsidR="00437D9B" w:rsidRDefault="00437D9B">
            <w:pPr>
              <w:pStyle w:val="normal0"/>
              <w:widowControl w:val="0"/>
              <w:pBdr>
                <w:top w:val="nil"/>
                <w:left w:val="nil"/>
                <w:bottom w:val="nil"/>
                <w:right w:val="nil"/>
                <w:between w:val="nil"/>
              </w:pBdr>
              <w:spacing w:line="240" w:lineRule="auto"/>
              <w:jc w:val="center"/>
            </w:pPr>
          </w:p>
        </w:tc>
        <w:tc>
          <w:tcPr>
            <w:tcW w:w="840" w:type="dxa"/>
            <w:shd w:val="clear" w:color="auto" w:fill="auto"/>
            <w:tcMar>
              <w:top w:w="100" w:type="dxa"/>
              <w:left w:w="100" w:type="dxa"/>
              <w:bottom w:w="100" w:type="dxa"/>
              <w:right w:w="100" w:type="dxa"/>
            </w:tcMar>
            <w:vAlign w:val="center"/>
          </w:tcPr>
          <w:p w14:paraId="43A7977B" w14:textId="77777777" w:rsidR="00437D9B" w:rsidRDefault="00437D9B">
            <w:pPr>
              <w:pStyle w:val="normal0"/>
              <w:widowControl w:val="0"/>
              <w:pBdr>
                <w:top w:val="nil"/>
                <w:left w:val="nil"/>
                <w:bottom w:val="nil"/>
                <w:right w:val="nil"/>
                <w:between w:val="nil"/>
              </w:pBdr>
              <w:spacing w:line="240" w:lineRule="auto"/>
              <w:jc w:val="center"/>
            </w:pPr>
          </w:p>
        </w:tc>
      </w:tr>
      <w:tr w:rsidR="00437D9B" w14:paraId="5AF93F23" w14:textId="77777777">
        <w:trPr>
          <w:jc w:val="center"/>
        </w:trPr>
        <w:tc>
          <w:tcPr>
            <w:tcW w:w="1365" w:type="dxa"/>
            <w:shd w:val="clear" w:color="auto" w:fill="auto"/>
            <w:tcMar>
              <w:top w:w="100" w:type="dxa"/>
              <w:left w:w="100" w:type="dxa"/>
              <w:bottom w:w="100" w:type="dxa"/>
              <w:right w:w="100" w:type="dxa"/>
            </w:tcMar>
            <w:vAlign w:val="center"/>
          </w:tcPr>
          <w:p w14:paraId="1A673290" w14:textId="77777777" w:rsidR="00437D9B" w:rsidRDefault="00D70ABB">
            <w:pPr>
              <w:pStyle w:val="normal0"/>
              <w:widowControl w:val="0"/>
              <w:spacing w:line="240" w:lineRule="auto"/>
              <w:jc w:val="center"/>
              <w:rPr>
                <w:i/>
              </w:rPr>
            </w:pPr>
            <w:r>
              <w:rPr>
                <w:i/>
              </w:rPr>
              <w:t>ilvL/ilvX</w:t>
            </w:r>
          </w:p>
        </w:tc>
        <w:tc>
          <w:tcPr>
            <w:tcW w:w="1125" w:type="dxa"/>
            <w:shd w:val="clear" w:color="auto" w:fill="auto"/>
            <w:tcMar>
              <w:top w:w="100" w:type="dxa"/>
              <w:left w:w="100" w:type="dxa"/>
              <w:bottom w:w="100" w:type="dxa"/>
              <w:right w:w="100" w:type="dxa"/>
            </w:tcMar>
            <w:vAlign w:val="center"/>
          </w:tcPr>
          <w:p w14:paraId="040B8905" w14:textId="77777777" w:rsidR="00437D9B" w:rsidRDefault="00D70ABB">
            <w:pPr>
              <w:pStyle w:val="normal0"/>
              <w:widowControl w:val="0"/>
              <w:spacing w:line="240" w:lineRule="auto"/>
              <w:jc w:val="center"/>
            </w:pPr>
            <w:r>
              <w:rPr>
                <w:rFonts w:ascii="Arial Unicode MS" w:eastAsia="Arial Unicode MS" w:hAnsi="Arial Unicode MS" w:cs="Arial Unicode MS"/>
              </w:rPr>
              <w:t>T→G</w:t>
            </w:r>
          </w:p>
        </w:tc>
        <w:tc>
          <w:tcPr>
            <w:tcW w:w="1830" w:type="dxa"/>
            <w:shd w:val="clear" w:color="auto" w:fill="auto"/>
            <w:tcMar>
              <w:top w:w="100" w:type="dxa"/>
              <w:left w:w="100" w:type="dxa"/>
              <w:bottom w:w="100" w:type="dxa"/>
              <w:right w:w="100" w:type="dxa"/>
            </w:tcMar>
            <w:vAlign w:val="center"/>
          </w:tcPr>
          <w:p w14:paraId="49943BF7" w14:textId="5428CD29" w:rsidR="00437D9B" w:rsidRDefault="00D70ABB" w:rsidP="00085B05">
            <w:pPr>
              <w:pStyle w:val="normal0"/>
              <w:widowControl w:val="0"/>
              <w:pBdr>
                <w:top w:val="nil"/>
                <w:left w:val="nil"/>
                <w:bottom w:val="nil"/>
                <w:right w:val="nil"/>
                <w:between w:val="nil"/>
              </w:pBdr>
              <w:spacing w:line="240" w:lineRule="auto"/>
              <w:jc w:val="center"/>
            </w:pPr>
            <w:r>
              <w:t>intergenic (+49/</w:t>
            </w:r>
            <w:r w:rsidR="00085B05">
              <w:t>-</w:t>
            </w:r>
            <w:r>
              <w:t>38)</w:t>
            </w:r>
          </w:p>
        </w:tc>
        <w:tc>
          <w:tcPr>
            <w:tcW w:w="1140" w:type="dxa"/>
            <w:shd w:val="clear" w:color="auto" w:fill="auto"/>
            <w:tcMar>
              <w:top w:w="100" w:type="dxa"/>
              <w:left w:w="100" w:type="dxa"/>
              <w:bottom w:w="100" w:type="dxa"/>
              <w:right w:w="100" w:type="dxa"/>
            </w:tcMar>
            <w:vAlign w:val="center"/>
          </w:tcPr>
          <w:p w14:paraId="56CD4094" w14:textId="77777777" w:rsidR="00437D9B" w:rsidRDefault="00D70ABB">
            <w:pPr>
              <w:pStyle w:val="normal0"/>
              <w:widowControl w:val="0"/>
              <w:pBdr>
                <w:top w:val="nil"/>
                <w:left w:val="nil"/>
                <w:bottom w:val="nil"/>
                <w:right w:val="nil"/>
                <w:between w:val="nil"/>
              </w:pBdr>
              <w:spacing w:line="240" w:lineRule="auto"/>
              <w:jc w:val="center"/>
              <w:rPr>
                <w:b/>
              </w:rPr>
            </w:pPr>
            <w:r>
              <w:rPr>
                <w:b/>
              </w:rPr>
              <w:t>53</w:t>
            </w:r>
            <w:r>
              <w:t xml:space="preserve">, </w:t>
            </w:r>
            <w:r>
              <w:rPr>
                <w:b/>
              </w:rPr>
              <w:t>47</w:t>
            </w:r>
          </w:p>
        </w:tc>
        <w:tc>
          <w:tcPr>
            <w:tcW w:w="1140" w:type="dxa"/>
            <w:shd w:val="clear" w:color="auto" w:fill="auto"/>
            <w:tcMar>
              <w:top w:w="100" w:type="dxa"/>
              <w:left w:w="100" w:type="dxa"/>
              <w:bottom w:w="100" w:type="dxa"/>
              <w:right w:w="100" w:type="dxa"/>
            </w:tcMar>
            <w:vAlign w:val="center"/>
          </w:tcPr>
          <w:p w14:paraId="1B336368" w14:textId="77777777" w:rsidR="00437D9B" w:rsidRDefault="00437D9B">
            <w:pPr>
              <w:pStyle w:val="normal0"/>
              <w:widowControl w:val="0"/>
              <w:pBdr>
                <w:top w:val="nil"/>
                <w:left w:val="nil"/>
                <w:bottom w:val="nil"/>
                <w:right w:val="nil"/>
                <w:between w:val="nil"/>
              </w:pBdr>
              <w:spacing w:line="240" w:lineRule="auto"/>
              <w:jc w:val="center"/>
            </w:pPr>
          </w:p>
        </w:tc>
        <w:tc>
          <w:tcPr>
            <w:tcW w:w="1140" w:type="dxa"/>
            <w:shd w:val="clear" w:color="auto" w:fill="auto"/>
            <w:tcMar>
              <w:top w:w="100" w:type="dxa"/>
              <w:left w:w="100" w:type="dxa"/>
              <w:bottom w:w="100" w:type="dxa"/>
              <w:right w:w="100" w:type="dxa"/>
            </w:tcMar>
            <w:vAlign w:val="center"/>
          </w:tcPr>
          <w:p w14:paraId="1D794701" w14:textId="77777777" w:rsidR="00437D9B" w:rsidRDefault="00437D9B">
            <w:pPr>
              <w:pStyle w:val="normal0"/>
              <w:widowControl w:val="0"/>
              <w:spacing w:line="240" w:lineRule="auto"/>
              <w:jc w:val="center"/>
            </w:pPr>
          </w:p>
        </w:tc>
        <w:tc>
          <w:tcPr>
            <w:tcW w:w="855" w:type="dxa"/>
            <w:shd w:val="clear" w:color="auto" w:fill="auto"/>
            <w:tcMar>
              <w:top w:w="100" w:type="dxa"/>
              <w:left w:w="100" w:type="dxa"/>
              <w:bottom w:w="100" w:type="dxa"/>
              <w:right w:w="100" w:type="dxa"/>
            </w:tcMar>
            <w:vAlign w:val="center"/>
          </w:tcPr>
          <w:p w14:paraId="50A5AA02" w14:textId="032E20C6" w:rsidR="00437D9B" w:rsidRDefault="00085B05">
            <w:pPr>
              <w:pStyle w:val="normal0"/>
              <w:widowControl w:val="0"/>
              <w:spacing w:line="240" w:lineRule="auto"/>
              <w:jc w:val="center"/>
            </w:pPr>
            <w:r>
              <w:t>X</w:t>
            </w:r>
          </w:p>
        </w:tc>
        <w:tc>
          <w:tcPr>
            <w:tcW w:w="840" w:type="dxa"/>
            <w:shd w:val="clear" w:color="auto" w:fill="auto"/>
            <w:tcMar>
              <w:top w:w="100" w:type="dxa"/>
              <w:left w:w="100" w:type="dxa"/>
              <w:bottom w:w="100" w:type="dxa"/>
              <w:right w:w="100" w:type="dxa"/>
            </w:tcMar>
            <w:vAlign w:val="center"/>
          </w:tcPr>
          <w:p w14:paraId="7E77F4DA" w14:textId="77777777" w:rsidR="00437D9B" w:rsidRDefault="00D70ABB">
            <w:pPr>
              <w:pStyle w:val="normal0"/>
              <w:widowControl w:val="0"/>
              <w:pBdr>
                <w:top w:val="nil"/>
                <w:left w:val="nil"/>
                <w:bottom w:val="nil"/>
                <w:right w:val="nil"/>
                <w:between w:val="nil"/>
              </w:pBdr>
              <w:spacing w:line="240" w:lineRule="auto"/>
              <w:jc w:val="center"/>
            </w:pPr>
            <w:r>
              <w:t>X</w:t>
            </w:r>
          </w:p>
        </w:tc>
      </w:tr>
      <w:tr w:rsidR="00437D9B" w14:paraId="184A21EA" w14:textId="77777777">
        <w:trPr>
          <w:jc w:val="center"/>
        </w:trPr>
        <w:tc>
          <w:tcPr>
            <w:tcW w:w="1365" w:type="dxa"/>
            <w:shd w:val="clear" w:color="auto" w:fill="auto"/>
            <w:tcMar>
              <w:top w:w="100" w:type="dxa"/>
              <w:left w:w="100" w:type="dxa"/>
              <w:bottom w:w="100" w:type="dxa"/>
              <w:right w:w="100" w:type="dxa"/>
            </w:tcMar>
            <w:vAlign w:val="center"/>
          </w:tcPr>
          <w:p w14:paraId="26F809F1" w14:textId="77777777" w:rsidR="00437D9B" w:rsidRDefault="00D70ABB">
            <w:pPr>
              <w:pStyle w:val="normal0"/>
              <w:widowControl w:val="0"/>
              <w:spacing w:line="240" w:lineRule="auto"/>
              <w:jc w:val="center"/>
              <w:rPr>
                <w:i/>
              </w:rPr>
            </w:pPr>
            <w:r>
              <w:rPr>
                <w:i/>
              </w:rPr>
              <w:t>cbl</w:t>
            </w:r>
          </w:p>
        </w:tc>
        <w:tc>
          <w:tcPr>
            <w:tcW w:w="1125" w:type="dxa"/>
            <w:shd w:val="clear" w:color="auto" w:fill="auto"/>
            <w:tcMar>
              <w:top w:w="100" w:type="dxa"/>
              <w:left w:w="100" w:type="dxa"/>
              <w:bottom w:w="100" w:type="dxa"/>
              <w:right w:w="100" w:type="dxa"/>
            </w:tcMar>
            <w:vAlign w:val="center"/>
          </w:tcPr>
          <w:p w14:paraId="14A22F6E" w14:textId="77777777" w:rsidR="00437D9B" w:rsidRDefault="00D70ABB">
            <w:pPr>
              <w:pStyle w:val="normal0"/>
              <w:widowControl w:val="0"/>
              <w:spacing w:line="240" w:lineRule="auto"/>
              <w:jc w:val="center"/>
            </w:pPr>
            <w:r>
              <w:rPr>
                <w:rFonts w:ascii="Arial Unicode MS" w:eastAsia="Arial Unicode MS" w:hAnsi="Arial Unicode MS" w:cs="Arial Unicode MS"/>
              </w:rPr>
              <w:t>G→T</w:t>
            </w:r>
          </w:p>
        </w:tc>
        <w:tc>
          <w:tcPr>
            <w:tcW w:w="1830" w:type="dxa"/>
            <w:shd w:val="clear" w:color="auto" w:fill="auto"/>
            <w:tcMar>
              <w:top w:w="100" w:type="dxa"/>
              <w:left w:w="100" w:type="dxa"/>
              <w:bottom w:w="100" w:type="dxa"/>
              <w:right w:w="100" w:type="dxa"/>
            </w:tcMar>
            <w:vAlign w:val="center"/>
          </w:tcPr>
          <w:p w14:paraId="2D025060" w14:textId="77777777" w:rsidR="00437D9B" w:rsidRDefault="00D70ABB">
            <w:pPr>
              <w:pStyle w:val="normal0"/>
              <w:widowControl w:val="0"/>
              <w:pBdr>
                <w:top w:val="nil"/>
                <w:left w:val="nil"/>
                <w:bottom w:val="nil"/>
                <w:right w:val="nil"/>
                <w:between w:val="nil"/>
              </w:pBdr>
              <w:spacing w:line="240" w:lineRule="auto"/>
              <w:jc w:val="center"/>
            </w:pPr>
            <w:r>
              <w:rPr>
                <w:rFonts w:ascii="Arial Unicode MS" w:eastAsia="Arial Unicode MS" w:hAnsi="Arial Unicode MS" w:cs="Arial Unicode MS"/>
              </w:rPr>
              <w:t>Q225K (CAG→AAG)</w:t>
            </w:r>
          </w:p>
        </w:tc>
        <w:tc>
          <w:tcPr>
            <w:tcW w:w="1140" w:type="dxa"/>
            <w:shd w:val="clear" w:color="auto" w:fill="auto"/>
            <w:tcMar>
              <w:top w:w="100" w:type="dxa"/>
              <w:left w:w="100" w:type="dxa"/>
              <w:bottom w:w="100" w:type="dxa"/>
              <w:right w:w="100" w:type="dxa"/>
            </w:tcMar>
            <w:vAlign w:val="center"/>
          </w:tcPr>
          <w:p w14:paraId="4CD23C4E" w14:textId="77777777" w:rsidR="00437D9B" w:rsidRDefault="00D70ABB">
            <w:pPr>
              <w:pStyle w:val="normal0"/>
              <w:widowControl w:val="0"/>
              <w:pBdr>
                <w:top w:val="nil"/>
                <w:left w:val="nil"/>
                <w:bottom w:val="nil"/>
                <w:right w:val="nil"/>
                <w:between w:val="nil"/>
              </w:pBdr>
              <w:spacing w:line="240" w:lineRule="auto"/>
              <w:jc w:val="center"/>
              <w:rPr>
                <w:b/>
              </w:rPr>
            </w:pPr>
            <w:r>
              <w:rPr>
                <w:b/>
              </w:rPr>
              <w:t>47</w:t>
            </w:r>
          </w:p>
        </w:tc>
        <w:tc>
          <w:tcPr>
            <w:tcW w:w="1140" w:type="dxa"/>
            <w:shd w:val="clear" w:color="auto" w:fill="auto"/>
            <w:tcMar>
              <w:top w:w="100" w:type="dxa"/>
              <w:left w:w="100" w:type="dxa"/>
              <w:bottom w:w="100" w:type="dxa"/>
              <w:right w:w="100" w:type="dxa"/>
            </w:tcMar>
            <w:vAlign w:val="center"/>
          </w:tcPr>
          <w:p w14:paraId="3860567A" w14:textId="77777777" w:rsidR="00437D9B" w:rsidRDefault="00437D9B">
            <w:pPr>
              <w:pStyle w:val="normal0"/>
              <w:widowControl w:val="0"/>
              <w:pBdr>
                <w:top w:val="nil"/>
                <w:left w:val="nil"/>
                <w:bottom w:val="nil"/>
                <w:right w:val="nil"/>
                <w:between w:val="nil"/>
              </w:pBdr>
              <w:spacing w:line="240" w:lineRule="auto"/>
              <w:jc w:val="center"/>
            </w:pPr>
          </w:p>
        </w:tc>
        <w:tc>
          <w:tcPr>
            <w:tcW w:w="1140" w:type="dxa"/>
            <w:shd w:val="clear" w:color="auto" w:fill="auto"/>
            <w:tcMar>
              <w:top w:w="100" w:type="dxa"/>
              <w:left w:w="100" w:type="dxa"/>
              <w:bottom w:w="100" w:type="dxa"/>
              <w:right w:w="100" w:type="dxa"/>
            </w:tcMar>
            <w:vAlign w:val="center"/>
          </w:tcPr>
          <w:p w14:paraId="62E24D80" w14:textId="77777777" w:rsidR="00437D9B" w:rsidRDefault="00437D9B">
            <w:pPr>
              <w:pStyle w:val="normal0"/>
              <w:widowControl w:val="0"/>
              <w:spacing w:line="240" w:lineRule="auto"/>
              <w:jc w:val="center"/>
            </w:pPr>
          </w:p>
        </w:tc>
        <w:tc>
          <w:tcPr>
            <w:tcW w:w="855" w:type="dxa"/>
            <w:shd w:val="clear" w:color="auto" w:fill="auto"/>
            <w:tcMar>
              <w:top w:w="100" w:type="dxa"/>
              <w:left w:w="100" w:type="dxa"/>
              <w:bottom w:w="100" w:type="dxa"/>
              <w:right w:w="100" w:type="dxa"/>
            </w:tcMar>
            <w:vAlign w:val="center"/>
          </w:tcPr>
          <w:p w14:paraId="1EC416C5" w14:textId="77777777" w:rsidR="00437D9B" w:rsidRDefault="00437D9B">
            <w:pPr>
              <w:pStyle w:val="normal0"/>
              <w:widowControl w:val="0"/>
              <w:pBdr>
                <w:top w:val="nil"/>
                <w:left w:val="nil"/>
                <w:bottom w:val="nil"/>
                <w:right w:val="nil"/>
                <w:between w:val="nil"/>
              </w:pBdr>
              <w:spacing w:line="240" w:lineRule="auto"/>
              <w:jc w:val="center"/>
            </w:pPr>
          </w:p>
        </w:tc>
        <w:tc>
          <w:tcPr>
            <w:tcW w:w="840" w:type="dxa"/>
            <w:shd w:val="clear" w:color="auto" w:fill="auto"/>
            <w:tcMar>
              <w:top w:w="100" w:type="dxa"/>
              <w:left w:w="100" w:type="dxa"/>
              <w:bottom w:w="100" w:type="dxa"/>
              <w:right w:w="100" w:type="dxa"/>
            </w:tcMar>
            <w:vAlign w:val="center"/>
          </w:tcPr>
          <w:p w14:paraId="63AA534A" w14:textId="77777777" w:rsidR="00437D9B" w:rsidRDefault="00D70ABB">
            <w:pPr>
              <w:pStyle w:val="normal0"/>
              <w:widowControl w:val="0"/>
              <w:pBdr>
                <w:top w:val="nil"/>
                <w:left w:val="nil"/>
                <w:bottom w:val="nil"/>
                <w:right w:val="nil"/>
                <w:between w:val="nil"/>
              </w:pBdr>
              <w:spacing w:line="240" w:lineRule="auto"/>
              <w:jc w:val="center"/>
            </w:pPr>
            <w:r>
              <w:t>X</w:t>
            </w:r>
          </w:p>
        </w:tc>
      </w:tr>
      <w:tr w:rsidR="00437D9B" w14:paraId="4F51BE43" w14:textId="77777777">
        <w:trPr>
          <w:jc w:val="center"/>
        </w:trPr>
        <w:tc>
          <w:tcPr>
            <w:tcW w:w="1365" w:type="dxa"/>
            <w:shd w:val="clear" w:color="auto" w:fill="auto"/>
            <w:tcMar>
              <w:top w:w="100" w:type="dxa"/>
              <w:left w:w="100" w:type="dxa"/>
              <w:bottom w:w="100" w:type="dxa"/>
              <w:right w:w="100" w:type="dxa"/>
            </w:tcMar>
            <w:vAlign w:val="center"/>
          </w:tcPr>
          <w:p w14:paraId="6F03D44A" w14:textId="77777777" w:rsidR="00437D9B" w:rsidRDefault="00D70ABB">
            <w:pPr>
              <w:pStyle w:val="normal0"/>
              <w:widowControl w:val="0"/>
              <w:spacing w:line="240" w:lineRule="auto"/>
              <w:jc w:val="center"/>
              <w:rPr>
                <w:i/>
              </w:rPr>
            </w:pPr>
            <w:r>
              <w:rPr>
                <w:i/>
              </w:rPr>
              <w:t>potG</w:t>
            </w:r>
          </w:p>
        </w:tc>
        <w:tc>
          <w:tcPr>
            <w:tcW w:w="1125" w:type="dxa"/>
            <w:shd w:val="clear" w:color="auto" w:fill="auto"/>
            <w:tcMar>
              <w:top w:w="100" w:type="dxa"/>
              <w:left w:w="100" w:type="dxa"/>
              <w:bottom w:w="100" w:type="dxa"/>
              <w:right w:w="100" w:type="dxa"/>
            </w:tcMar>
            <w:vAlign w:val="center"/>
          </w:tcPr>
          <w:p w14:paraId="00F40343" w14:textId="77777777" w:rsidR="00437D9B" w:rsidRDefault="00D70ABB">
            <w:pPr>
              <w:pStyle w:val="normal0"/>
              <w:widowControl w:val="0"/>
              <w:spacing w:line="240" w:lineRule="auto"/>
              <w:jc w:val="center"/>
            </w:pPr>
            <w:r>
              <w:rPr>
                <w:rFonts w:ascii="Arial Unicode MS" w:eastAsia="Arial Unicode MS" w:hAnsi="Arial Unicode MS" w:cs="Arial Unicode MS"/>
              </w:rPr>
              <w:t>C→T</w:t>
            </w:r>
          </w:p>
        </w:tc>
        <w:tc>
          <w:tcPr>
            <w:tcW w:w="1830" w:type="dxa"/>
            <w:shd w:val="clear" w:color="auto" w:fill="auto"/>
            <w:tcMar>
              <w:top w:w="100" w:type="dxa"/>
              <w:left w:w="100" w:type="dxa"/>
              <w:bottom w:w="100" w:type="dxa"/>
              <w:right w:w="100" w:type="dxa"/>
            </w:tcMar>
            <w:vAlign w:val="center"/>
          </w:tcPr>
          <w:p w14:paraId="2C2DD5DE" w14:textId="77777777" w:rsidR="00437D9B" w:rsidRDefault="00D70ABB">
            <w:pPr>
              <w:pStyle w:val="normal0"/>
              <w:widowControl w:val="0"/>
              <w:pBdr>
                <w:top w:val="nil"/>
                <w:left w:val="nil"/>
                <w:bottom w:val="nil"/>
                <w:right w:val="nil"/>
                <w:between w:val="nil"/>
              </w:pBdr>
              <w:spacing w:line="240" w:lineRule="auto"/>
              <w:jc w:val="center"/>
            </w:pPr>
            <w:r>
              <w:rPr>
                <w:rFonts w:ascii="Arial Unicode MS" w:eastAsia="Arial Unicode MS" w:hAnsi="Arial Unicode MS" w:cs="Arial Unicode MS"/>
              </w:rPr>
              <w:t>T107T (ACC→ACT)</w:t>
            </w:r>
          </w:p>
        </w:tc>
        <w:tc>
          <w:tcPr>
            <w:tcW w:w="1140" w:type="dxa"/>
            <w:shd w:val="clear" w:color="auto" w:fill="auto"/>
            <w:tcMar>
              <w:top w:w="100" w:type="dxa"/>
              <w:left w:w="100" w:type="dxa"/>
              <w:bottom w:w="100" w:type="dxa"/>
              <w:right w:w="100" w:type="dxa"/>
            </w:tcMar>
            <w:vAlign w:val="center"/>
          </w:tcPr>
          <w:p w14:paraId="757265C9" w14:textId="77777777" w:rsidR="00437D9B" w:rsidRDefault="00D70ABB">
            <w:pPr>
              <w:pStyle w:val="normal0"/>
              <w:widowControl w:val="0"/>
              <w:pBdr>
                <w:top w:val="nil"/>
                <w:left w:val="nil"/>
                <w:bottom w:val="nil"/>
                <w:right w:val="nil"/>
                <w:between w:val="nil"/>
              </w:pBdr>
              <w:spacing w:line="240" w:lineRule="auto"/>
              <w:jc w:val="center"/>
              <w:rPr>
                <w:b/>
              </w:rPr>
            </w:pPr>
            <w:r>
              <w:rPr>
                <w:b/>
              </w:rPr>
              <w:t>47</w:t>
            </w:r>
          </w:p>
        </w:tc>
        <w:tc>
          <w:tcPr>
            <w:tcW w:w="1140" w:type="dxa"/>
            <w:shd w:val="clear" w:color="auto" w:fill="auto"/>
            <w:tcMar>
              <w:top w:w="100" w:type="dxa"/>
              <w:left w:w="100" w:type="dxa"/>
              <w:bottom w:w="100" w:type="dxa"/>
              <w:right w:w="100" w:type="dxa"/>
            </w:tcMar>
            <w:vAlign w:val="center"/>
          </w:tcPr>
          <w:p w14:paraId="40B7C7F1" w14:textId="77777777" w:rsidR="00437D9B" w:rsidRDefault="00437D9B">
            <w:pPr>
              <w:pStyle w:val="normal0"/>
              <w:widowControl w:val="0"/>
              <w:pBdr>
                <w:top w:val="nil"/>
                <w:left w:val="nil"/>
                <w:bottom w:val="nil"/>
                <w:right w:val="nil"/>
                <w:between w:val="nil"/>
              </w:pBdr>
              <w:spacing w:line="240" w:lineRule="auto"/>
              <w:jc w:val="center"/>
            </w:pPr>
          </w:p>
        </w:tc>
        <w:tc>
          <w:tcPr>
            <w:tcW w:w="1140" w:type="dxa"/>
            <w:shd w:val="clear" w:color="auto" w:fill="auto"/>
            <w:tcMar>
              <w:top w:w="100" w:type="dxa"/>
              <w:left w:w="100" w:type="dxa"/>
              <w:bottom w:w="100" w:type="dxa"/>
              <w:right w:w="100" w:type="dxa"/>
            </w:tcMar>
            <w:vAlign w:val="center"/>
          </w:tcPr>
          <w:p w14:paraId="657E4AC8" w14:textId="77777777" w:rsidR="00437D9B" w:rsidRDefault="00437D9B">
            <w:pPr>
              <w:pStyle w:val="normal0"/>
              <w:widowControl w:val="0"/>
              <w:spacing w:line="240" w:lineRule="auto"/>
              <w:jc w:val="center"/>
            </w:pPr>
          </w:p>
        </w:tc>
        <w:tc>
          <w:tcPr>
            <w:tcW w:w="855" w:type="dxa"/>
            <w:shd w:val="clear" w:color="auto" w:fill="auto"/>
            <w:tcMar>
              <w:top w:w="100" w:type="dxa"/>
              <w:left w:w="100" w:type="dxa"/>
              <w:bottom w:w="100" w:type="dxa"/>
              <w:right w:w="100" w:type="dxa"/>
            </w:tcMar>
            <w:vAlign w:val="center"/>
          </w:tcPr>
          <w:p w14:paraId="3907B984" w14:textId="77777777" w:rsidR="00437D9B" w:rsidRDefault="00437D9B">
            <w:pPr>
              <w:pStyle w:val="normal0"/>
              <w:widowControl w:val="0"/>
              <w:pBdr>
                <w:top w:val="nil"/>
                <w:left w:val="nil"/>
                <w:bottom w:val="nil"/>
                <w:right w:val="nil"/>
                <w:between w:val="nil"/>
              </w:pBdr>
              <w:spacing w:line="240" w:lineRule="auto"/>
              <w:jc w:val="center"/>
            </w:pPr>
          </w:p>
        </w:tc>
        <w:tc>
          <w:tcPr>
            <w:tcW w:w="840" w:type="dxa"/>
            <w:shd w:val="clear" w:color="auto" w:fill="auto"/>
            <w:tcMar>
              <w:top w:w="100" w:type="dxa"/>
              <w:left w:w="100" w:type="dxa"/>
              <w:bottom w:w="100" w:type="dxa"/>
              <w:right w:w="100" w:type="dxa"/>
            </w:tcMar>
            <w:vAlign w:val="center"/>
          </w:tcPr>
          <w:p w14:paraId="7864D524" w14:textId="77777777" w:rsidR="00437D9B" w:rsidRDefault="00D70ABB">
            <w:pPr>
              <w:pStyle w:val="normal0"/>
              <w:widowControl w:val="0"/>
              <w:pBdr>
                <w:top w:val="nil"/>
                <w:left w:val="nil"/>
                <w:bottom w:val="nil"/>
                <w:right w:val="nil"/>
                <w:between w:val="nil"/>
              </w:pBdr>
              <w:spacing w:line="240" w:lineRule="auto"/>
              <w:jc w:val="center"/>
            </w:pPr>
            <w:r>
              <w:t>X</w:t>
            </w:r>
          </w:p>
        </w:tc>
      </w:tr>
      <w:tr w:rsidR="00437D9B" w14:paraId="3D006EF7" w14:textId="77777777">
        <w:trPr>
          <w:jc w:val="center"/>
        </w:trPr>
        <w:tc>
          <w:tcPr>
            <w:tcW w:w="1365" w:type="dxa"/>
            <w:shd w:val="clear" w:color="auto" w:fill="auto"/>
            <w:tcMar>
              <w:top w:w="100" w:type="dxa"/>
              <w:left w:w="100" w:type="dxa"/>
              <w:bottom w:w="100" w:type="dxa"/>
              <w:right w:w="100" w:type="dxa"/>
            </w:tcMar>
            <w:vAlign w:val="center"/>
          </w:tcPr>
          <w:p w14:paraId="0DFCF7AB" w14:textId="77777777" w:rsidR="00437D9B" w:rsidRDefault="00D70ABB">
            <w:pPr>
              <w:pStyle w:val="normal0"/>
              <w:widowControl w:val="0"/>
              <w:spacing w:line="240" w:lineRule="auto"/>
              <w:jc w:val="center"/>
              <w:rPr>
                <w:i/>
              </w:rPr>
            </w:pPr>
            <w:r>
              <w:rPr>
                <w:i/>
              </w:rPr>
              <w:t>casA</w:t>
            </w:r>
          </w:p>
        </w:tc>
        <w:tc>
          <w:tcPr>
            <w:tcW w:w="1125" w:type="dxa"/>
            <w:shd w:val="clear" w:color="auto" w:fill="auto"/>
            <w:tcMar>
              <w:top w:w="100" w:type="dxa"/>
              <w:left w:w="100" w:type="dxa"/>
              <w:bottom w:w="100" w:type="dxa"/>
              <w:right w:w="100" w:type="dxa"/>
            </w:tcMar>
            <w:vAlign w:val="center"/>
          </w:tcPr>
          <w:p w14:paraId="3CB6211B" w14:textId="77777777" w:rsidR="00437D9B" w:rsidRDefault="00D70ABB">
            <w:pPr>
              <w:pStyle w:val="normal0"/>
              <w:widowControl w:val="0"/>
              <w:spacing w:line="240" w:lineRule="auto"/>
              <w:jc w:val="center"/>
            </w:pPr>
            <w:r>
              <w:rPr>
                <w:rFonts w:ascii="Arial Unicode MS" w:eastAsia="Arial Unicode MS" w:hAnsi="Arial Unicode MS" w:cs="Arial Unicode MS"/>
              </w:rPr>
              <w:t>C→T</w:t>
            </w:r>
          </w:p>
        </w:tc>
        <w:tc>
          <w:tcPr>
            <w:tcW w:w="1830" w:type="dxa"/>
            <w:shd w:val="clear" w:color="auto" w:fill="auto"/>
            <w:tcMar>
              <w:top w:w="100" w:type="dxa"/>
              <w:left w:w="100" w:type="dxa"/>
              <w:bottom w:w="100" w:type="dxa"/>
              <w:right w:w="100" w:type="dxa"/>
            </w:tcMar>
            <w:vAlign w:val="center"/>
          </w:tcPr>
          <w:p w14:paraId="3220D550" w14:textId="77777777" w:rsidR="00437D9B" w:rsidRDefault="00D70ABB">
            <w:pPr>
              <w:pStyle w:val="normal0"/>
              <w:widowControl w:val="0"/>
              <w:pBdr>
                <w:top w:val="nil"/>
                <w:left w:val="nil"/>
                <w:bottom w:val="nil"/>
                <w:right w:val="nil"/>
                <w:between w:val="nil"/>
              </w:pBdr>
              <w:spacing w:line="240" w:lineRule="auto"/>
              <w:jc w:val="center"/>
            </w:pPr>
            <w:r>
              <w:rPr>
                <w:rFonts w:ascii="Arial Unicode MS" w:eastAsia="Arial Unicode MS" w:hAnsi="Arial Unicode MS" w:cs="Arial Unicode MS"/>
              </w:rPr>
              <w:t>P60P (CCG→CCA)</w:t>
            </w:r>
          </w:p>
        </w:tc>
        <w:tc>
          <w:tcPr>
            <w:tcW w:w="1140" w:type="dxa"/>
            <w:shd w:val="clear" w:color="auto" w:fill="auto"/>
            <w:tcMar>
              <w:top w:w="100" w:type="dxa"/>
              <w:left w:w="100" w:type="dxa"/>
              <w:bottom w:w="100" w:type="dxa"/>
              <w:right w:w="100" w:type="dxa"/>
            </w:tcMar>
            <w:vAlign w:val="center"/>
          </w:tcPr>
          <w:p w14:paraId="30A422FF" w14:textId="77777777" w:rsidR="00437D9B" w:rsidRDefault="00D70ABB">
            <w:pPr>
              <w:pStyle w:val="normal0"/>
              <w:widowControl w:val="0"/>
              <w:pBdr>
                <w:top w:val="nil"/>
                <w:left w:val="nil"/>
                <w:bottom w:val="nil"/>
                <w:right w:val="nil"/>
                <w:between w:val="nil"/>
              </w:pBdr>
              <w:spacing w:line="240" w:lineRule="auto"/>
              <w:jc w:val="center"/>
              <w:rPr>
                <w:b/>
              </w:rPr>
            </w:pPr>
            <w:r>
              <w:rPr>
                <w:b/>
              </w:rPr>
              <w:t>47</w:t>
            </w:r>
          </w:p>
        </w:tc>
        <w:tc>
          <w:tcPr>
            <w:tcW w:w="1140" w:type="dxa"/>
            <w:shd w:val="clear" w:color="auto" w:fill="auto"/>
            <w:tcMar>
              <w:top w:w="100" w:type="dxa"/>
              <w:left w:w="100" w:type="dxa"/>
              <w:bottom w:w="100" w:type="dxa"/>
              <w:right w:w="100" w:type="dxa"/>
            </w:tcMar>
            <w:vAlign w:val="center"/>
          </w:tcPr>
          <w:p w14:paraId="23DF6EAC" w14:textId="77777777" w:rsidR="00437D9B" w:rsidRDefault="00437D9B">
            <w:pPr>
              <w:pStyle w:val="normal0"/>
              <w:widowControl w:val="0"/>
              <w:pBdr>
                <w:top w:val="nil"/>
                <w:left w:val="nil"/>
                <w:bottom w:val="nil"/>
                <w:right w:val="nil"/>
                <w:between w:val="nil"/>
              </w:pBdr>
              <w:spacing w:line="240" w:lineRule="auto"/>
              <w:jc w:val="center"/>
            </w:pPr>
          </w:p>
        </w:tc>
        <w:tc>
          <w:tcPr>
            <w:tcW w:w="1140" w:type="dxa"/>
            <w:shd w:val="clear" w:color="auto" w:fill="auto"/>
            <w:tcMar>
              <w:top w:w="100" w:type="dxa"/>
              <w:left w:w="100" w:type="dxa"/>
              <w:bottom w:w="100" w:type="dxa"/>
              <w:right w:w="100" w:type="dxa"/>
            </w:tcMar>
            <w:vAlign w:val="center"/>
          </w:tcPr>
          <w:p w14:paraId="4DA594C0" w14:textId="77777777" w:rsidR="00437D9B" w:rsidRDefault="00437D9B">
            <w:pPr>
              <w:pStyle w:val="normal0"/>
              <w:widowControl w:val="0"/>
              <w:spacing w:line="240" w:lineRule="auto"/>
              <w:jc w:val="center"/>
            </w:pPr>
          </w:p>
        </w:tc>
        <w:tc>
          <w:tcPr>
            <w:tcW w:w="855" w:type="dxa"/>
            <w:shd w:val="clear" w:color="auto" w:fill="auto"/>
            <w:tcMar>
              <w:top w:w="100" w:type="dxa"/>
              <w:left w:w="100" w:type="dxa"/>
              <w:bottom w:w="100" w:type="dxa"/>
              <w:right w:w="100" w:type="dxa"/>
            </w:tcMar>
            <w:vAlign w:val="center"/>
          </w:tcPr>
          <w:p w14:paraId="6448628A" w14:textId="77777777" w:rsidR="00437D9B" w:rsidRDefault="00437D9B">
            <w:pPr>
              <w:pStyle w:val="normal0"/>
              <w:widowControl w:val="0"/>
              <w:pBdr>
                <w:top w:val="nil"/>
                <w:left w:val="nil"/>
                <w:bottom w:val="nil"/>
                <w:right w:val="nil"/>
                <w:between w:val="nil"/>
              </w:pBdr>
              <w:spacing w:line="240" w:lineRule="auto"/>
              <w:jc w:val="center"/>
            </w:pPr>
          </w:p>
        </w:tc>
        <w:tc>
          <w:tcPr>
            <w:tcW w:w="840" w:type="dxa"/>
            <w:shd w:val="clear" w:color="auto" w:fill="auto"/>
            <w:tcMar>
              <w:top w:w="100" w:type="dxa"/>
              <w:left w:w="100" w:type="dxa"/>
              <w:bottom w:w="100" w:type="dxa"/>
              <w:right w:w="100" w:type="dxa"/>
            </w:tcMar>
            <w:vAlign w:val="center"/>
          </w:tcPr>
          <w:p w14:paraId="47F92B56" w14:textId="77777777" w:rsidR="00437D9B" w:rsidRDefault="00D70ABB">
            <w:pPr>
              <w:pStyle w:val="normal0"/>
              <w:widowControl w:val="0"/>
              <w:pBdr>
                <w:top w:val="nil"/>
                <w:left w:val="nil"/>
                <w:bottom w:val="nil"/>
                <w:right w:val="nil"/>
                <w:between w:val="nil"/>
              </w:pBdr>
              <w:spacing w:line="240" w:lineRule="auto"/>
              <w:jc w:val="center"/>
            </w:pPr>
            <w:r>
              <w:t>X</w:t>
            </w:r>
          </w:p>
        </w:tc>
      </w:tr>
    </w:tbl>
    <w:p w14:paraId="54ADC2B6" w14:textId="67954AB2" w:rsidR="00FD3BF9" w:rsidRDefault="00FD3BF9">
      <w:pPr>
        <w:pStyle w:val="normal0"/>
      </w:pPr>
    </w:p>
    <w:p w14:paraId="655F6F65" w14:textId="77777777" w:rsidR="00FD3BF9" w:rsidRDefault="00FD3BF9">
      <w:r>
        <w:br w:type="page"/>
      </w:r>
    </w:p>
    <w:p w14:paraId="556A3C39" w14:textId="77777777" w:rsidR="00437D9B" w:rsidRDefault="00437D9B">
      <w:pPr>
        <w:pStyle w:val="normal0"/>
      </w:pPr>
    </w:p>
    <w:p w14:paraId="291396D0" w14:textId="77777777" w:rsidR="00437D9B" w:rsidRDefault="00D70ABB">
      <w:pPr>
        <w:pStyle w:val="normal0"/>
      </w:pPr>
      <w:r>
        <w:rPr>
          <w:noProof/>
          <w:lang w:val="en-US"/>
        </w:rPr>
        <w:drawing>
          <wp:inline distT="114300" distB="114300" distL="114300" distR="114300" wp14:anchorId="3096D8A4" wp14:editId="2601EAE4">
            <wp:extent cx="5943600" cy="2387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14:paraId="6F8D631B" w14:textId="77777777" w:rsidR="00437D9B" w:rsidRDefault="00D70ABB">
      <w:pPr>
        <w:pStyle w:val="normal0"/>
      </w:pPr>
      <w:r>
        <w:t>Figure S1. Raw data points for the evolution process of six acid-adapted (AA) strains.</w:t>
      </w:r>
    </w:p>
    <w:p w14:paraId="194162A4" w14:textId="77777777" w:rsidR="00FD3BF9" w:rsidRDefault="00FD3BF9">
      <w:pPr>
        <w:pStyle w:val="normal0"/>
      </w:pPr>
    </w:p>
    <w:p w14:paraId="7C71E519" w14:textId="77777777" w:rsidR="00FD3BF9" w:rsidRDefault="00FD3BF9">
      <w:pPr>
        <w:pStyle w:val="normal0"/>
      </w:pPr>
    </w:p>
    <w:p w14:paraId="1E1FEFD5" w14:textId="77777777" w:rsidR="00437D9B" w:rsidRDefault="00437D9B">
      <w:pPr>
        <w:pStyle w:val="normal0"/>
      </w:pPr>
    </w:p>
    <w:p w14:paraId="4A407CF2" w14:textId="77777777" w:rsidR="00437D9B" w:rsidRDefault="00D70ABB">
      <w:pPr>
        <w:pStyle w:val="normal0"/>
      </w:pPr>
      <w:r>
        <w:rPr>
          <w:noProof/>
          <w:lang w:val="en-US"/>
        </w:rPr>
        <w:drawing>
          <wp:inline distT="114300" distB="114300" distL="114300" distR="114300" wp14:anchorId="329CE21A" wp14:editId="479ADEE7">
            <wp:extent cx="5943600" cy="154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549400"/>
                    </a:xfrm>
                    <a:prstGeom prst="rect">
                      <a:avLst/>
                    </a:prstGeom>
                    <a:ln/>
                  </pic:spPr>
                </pic:pic>
              </a:graphicData>
            </a:graphic>
          </wp:inline>
        </w:drawing>
      </w:r>
    </w:p>
    <w:p w14:paraId="27061D18" w14:textId="260F9FCB" w:rsidR="00437D9B" w:rsidRDefault="00D70ABB" w:rsidP="00AA1E8E">
      <w:pPr>
        <w:pStyle w:val="normal0"/>
        <w:jc w:val="both"/>
      </w:pPr>
      <w:r>
        <w:t>Figure S2. Growth rate versus cumulative cell divisions through the evolution process for control strains. (A) Control strains evolved in lowered magnesium</w:t>
      </w:r>
      <w:r>
        <w:t xml:space="preserve"> concentratio</w:t>
      </w:r>
      <w:bookmarkStart w:id="0" w:name="_GoBack"/>
      <w:bookmarkEnd w:id="0"/>
      <w:r>
        <w:t>n</w:t>
      </w:r>
      <w:r>
        <w:t>. (B) Control strains evolved in MES buffer</w:t>
      </w:r>
      <w:r>
        <w:t>.</w:t>
      </w:r>
    </w:p>
    <w:sectPr w:rsidR="00437D9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C5392" w14:textId="77777777" w:rsidR="00000000" w:rsidRDefault="00D70ABB">
      <w:pPr>
        <w:spacing w:line="240" w:lineRule="auto"/>
      </w:pPr>
      <w:r>
        <w:separator/>
      </w:r>
    </w:p>
  </w:endnote>
  <w:endnote w:type="continuationSeparator" w:id="0">
    <w:p w14:paraId="55CC107F" w14:textId="77777777" w:rsidR="00000000" w:rsidRDefault="00D70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Papyrus Condensed">
    <w:panose1 w:val="020B0602040200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62D7F" w14:textId="77777777" w:rsidR="00000000" w:rsidRDefault="00D70ABB">
      <w:pPr>
        <w:spacing w:line="240" w:lineRule="auto"/>
      </w:pPr>
      <w:r>
        <w:separator/>
      </w:r>
    </w:p>
  </w:footnote>
  <w:footnote w:type="continuationSeparator" w:id="0">
    <w:p w14:paraId="307B013C" w14:textId="77777777" w:rsidR="00000000" w:rsidRDefault="00D70A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1FD2E" w14:textId="77777777" w:rsidR="00437D9B" w:rsidRDefault="00437D9B">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D9B"/>
    <w:rsid w:val="00085B05"/>
    <w:rsid w:val="00086F65"/>
    <w:rsid w:val="00343493"/>
    <w:rsid w:val="00437D9B"/>
    <w:rsid w:val="00AA1E8E"/>
    <w:rsid w:val="00D70ABB"/>
    <w:rsid w:val="00DC6986"/>
    <w:rsid w:val="00FD3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C6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D3B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3B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D3B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3B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436</Words>
  <Characters>2487</Characters>
  <Application>Microsoft Macintosh Word</Application>
  <DocSecurity>0</DocSecurity>
  <Lines>20</Lines>
  <Paragraphs>5</Paragraphs>
  <ScaleCrop>false</ScaleCrop>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Zielinski</cp:lastModifiedBy>
  <cp:revision>8</cp:revision>
  <dcterms:created xsi:type="dcterms:W3CDTF">2019-06-04T04:52:00Z</dcterms:created>
  <dcterms:modified xsi:type="dcterms:W3CDTF">2019-06-04T04:57:00Z</dcterms:modified>
</cp:coreProperties>
</file>