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t xml:space="preserve">Datenverarbeitung mit</w:t>
      </w:r>
      <w:r>
        <w:t xml:space="preserve"> </w:t>
      </w:r>
      <w:r>
        <w:t xml:space="preserve">(Wickham et al. 2019)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Start w:id="43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”</w:t>
      </w:r>
      <w:r>
        <w:t xml:space="preserve"> </w:t>
      </w:r>
      <w:r>
        <w:t xml:space="preserve">4: 1686.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42" Target="https://doi.org/10.21105/joss.01686" TargetMode="External" /><Relationship Type="http://schemas.openxmlformats.org/officeDocument/2006/relationships/hyperlink" Id="rId20" Target="https://margretknp.github.io/quarto-manuscript-tutorial/index.qmd.html" TargetMode="External" /><Relationship Type="http://schemas.openxmlformats.org/officeDocument/2006/relationships/hyperlink" Id="rId36" Target="https://margretknp.github.io/quarto-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42" Target="https://doi.org/10.21105/joss.01686" TargetMode="External" /><Relationship Type="http://schemas.openxmlformats.org/officeDocument/2006/relationships/hyperlink" Id="rId20" Target="https://margretknp.github.io/quarto-manuscript-tutorial/index.qmd.html" TargetMode="External" /><Relationship Type="http://schemas.openxmlformats.org/officeDocument/2006/relationships/hyperlink" Id="rId36" Target="https://margretknp.github.io/quarto-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2024-11-10T12:33:54Z</dcterms:created>
  <dcterms:modified xsi:type="dcterms:W3CDTF">2024-11-10T12:33:54Z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