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7547" w:rsidRDefault="00A97547">
      <w:r>
        <w:t xml:space="preserve">2. a. backward chaining: </w:t>
      </w:r>
    </w:p>
    <w:p w:rsidR="00A97547" w:rsidRDefault="00A97547">
      <w:r>
        <w:t>Starting from the fact that we know t</w:t>
      </w:r>
      <w:r w:rsidR="00CC70AA">
        <w:t xml:space="preserve">he criminal is an American, there was a weapon involved, someone is responsible for selling the weapons, and that there was a hostile nation involved. From this, if we start at the front, that the criminal was American, we can then see that Dr. Evil is American. Next we can see that a missile is a weapon. Then we can see that Nono owns a missile. From that we can see that since there is a missile and Nono owns a missile, Dr. Evil is responsible for selling Nono the missile. Lastly, we can see that a hostile nation is described as an enemy of America, and that Nono is an enemy of America and therefore hostile. Based on all of that we can prove Dr. Evil is the criminal. </w:t>
      </w:r>
    </w:p>
    <w:p w:rsidR="00A97547" w:rsidRDefault="00A97547">
      <w:proofErr w:type="gramStart"/>
      <w:r>
        <w:t>b</w:t>
      </w:r>
      <w:proofErr w:type="gramEnd"/>
      <w:r>
        <w:t xml:space="preserve">. forward chaining: </w:t>
      </w:r>
    </w:p>
    <w:p w:rsidR="00A97547" w:rsidRDefault="00A97547">
      <w:r>
        <w:t xml:space="preserve">Starting from the facts, we know that Dr. Evil is an American; we know that the M1 is a missile; we know that Nono is an enemy of America. Next we can learn that the M1 missile is also a weapon and that Nono is considered hostile. Next we can infer that Nono owns a missile. Based on the fact that Nono owns a missile we can infer that Dr. Evil sold Nono the missile. Lastly, we can say that Dr. Evil is the criminal because the criminal is American, the weapon is a missile, Dr. Evil was the one to sell the missile, and Nono is hostile. </w:t>
      </w:r>
      <w:r w:rsidR="00CC70AA">
        <w:t xml:space="preserve"> Based on that we can prove Dr. Evil is the criminal. </w:t>
      </w:r>
      <w:bookmarkStart w:id="0" w:name="_GoBack"/>
      <w:bookmarkEnd w:id="0"/>
    </w:p>
    <w:sectPr w:rsidR="00A97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7547"/>
    <w:rsid w:val="005B5480"/>
    <w:rsid w:val="00A97547"/>
    <w:rsid w:val="00CC7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margret</dc:creator>
  <cp:lastModifiedBy>margret</cp:lastModifiedBy>
  <cp:revision>1</cp:revision>
  <dcterms:created xsi:type="dcterms:W3CDTF">2012-11-23T00:30:00Z</dcterms:created>
  <dcterms:modified xsi:type="dcterms:W3CDTF">2012-11-23T00:48:00Z</dcterms:modified>
</cp:coreProperties>
</file>