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A539" w14:textId="05F9839C" w:rsidR="00B30989" w:rsidRPr="009B1B92" w:rsidRDefault="00B30989" w:rsidP="00B3098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>SOC  Release</w:t>
      </w:r>
      <w:proofErr w:type="gramEnd"/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 xml:space="preserve">  Sprint </w:t>
      </w:r>
      <w:r w:rsidR="00834623">
        <w:rPr>
          <w:rFonts w:ascii="Arial" w:hAnsi="Arial" w:cs="Arial"/>
          <w:b/>
          <w:color w:val="000000" w:themeColor="text1"/>
          <w:sz w:val="24"/>
          <w:szCs w:val="24"/>
        </w:rPr>
        <w:t>4</w:t>
      </w:r>
    </w:p>
    <w:p w14:paraId="0C0B51BA" w14:textId="3604285B" w:rsidR="00B30989" w:rsidRPr="009B1B92" w:rsidRDefault="00B30989" w:rsidP="00834623">
      <w:pPr>
        <w:pStyle w:val="Ttulo1"/>
        <w:numPr>
          <w:ilvl w:val="1"/>
          <w:numId w:val="27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</w:rPr>
        <w:t>Identificación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0989" w:rsidRPr="009B1B92" w14:paraId="576B4CFE" w14:textId="77777777" w:rsidTr="00E21968">
        <w:tc>
          <w:tcPr>
            <w:tcW w:w="4675" w:type="dxa"/>
          </w:tcPr>
          <w:p w14:paraId="294B1421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4675" w:type="dxa"/>
          </w:tcPr>
          <w:p w14:paraId="404FFB5F" w14:textId="1731C45A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v1.0 – S</w:t>
            </w:r>
            <w:r w:rsidR="00834623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</w:tr>
      <w:tr w:rsidR="00B30989" w:rsidRPr="009B1B92" w14:paraId="0B09DB0B" w14:textId="77777777" w:rsidTr="00E21968">
        <w:tc>
          <w:tcPr>
            <w:tcW w:w="4675" w:type="dxa"/>
          </w:tcPr>
          <w:p w14:paraId="4A75922D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Release</w:t>
            </w:r>
          </w:p>
        </w:tc>
        <w:tc>
          <w:tcPr>
            <w:tcW w:w="4675" w:type="dxa"/>
          </w:tcPr>
          <w:p w14:paraId="1B75A363" w14:textId="4F7C7212" w:rsidR="00B30989" w:rsidRPr="009B1B92" w:rsidRDefault="00834623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15</w:t>
            </w:r>
            <w:r w:rsidR="00B30989"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="00B30989">
              <w:rPr>
                <w:rFonts w:ascii="Arial" w:hAnsi="Arial" w:cs="Arial"/>
                <w:color w:val="000000" w:themeColor="text1"/>
                <w:sz w:val="24"/>
                <w:szCs w:val="24"/>
              </w:rPr>
              <w:t>11</w:t>
            </w:r>
            <w:r w:rsidR="00B30989"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-2025</w:t>
            </w:r>
          </w:p>
        </w:tc>
      </w:tr>
      <w:tr w:rsidR="00B30989" w:rsidRPr="009B1B92" w14:paraId="27AC7DCB" w14:textId="77777777" w:rsidTr="00E21968">
        <w:tc>
          <w:tcPr>
            <w:tcW w:w="4675" w:type="dxa"/>
          </w:tcPr>
          <w:p w14:paraId="1424F2D1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Sprint</w:t>
            </w:r>
          </w:p>
        </w:tc>
        <w:tc>
          <w:tcPr>
            <w:tcW w:w="4675" w:type="dxa"/>
          </w:tcPr>
          <w:p w14:paraId="6883E9C8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Sprint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3 </w:t>
            </w: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terminado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B30989" w:rsidRPr="009B1B92" w14:paraId="609E1A1C" w14:textId="77777777" w:rsidTr="00E21968">
        <w:tc>
          <w:tcPr>
            <w:tcW w:w="4675" w:type="dxa"/>
          </w:tcPr>
          <w:p w14:paraId="1F6289F3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Ambiente</w:t>
            </w:r>
            <w:proofErr w:type="spellEnd"/>
          </w:p>
        </w:tc>
        <w:tc>
          <w:tcPr>
            <w:tcW w:w="4675" w:type="dxa"/>
          </w:tcPr>
          <w:p w14:paraId="2252E168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Piloto / Sandbox</w:t>
            </w:r>
          </w:p>
        </w:tc>
      </w:tr>
      <w:tr w:rsidR="00B30989" w:rsidRPr="00834623" w14:paraId="588BF09F" w14:textId="77777777" w:rsidTr="00E21968">
        <w:tc>
          <w:tcPr>
            <w:tcW w:w="4675" w:type="dxa"/>
          </w:tcPr>
          <w:p w14:paraId="2C5CA161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PO / SM</w:t>
            </w:r>
          </w:p>
        </w:tc>
        <w:tc>
          <w:tcPr>
            <w:tcW w:w="4675" w:type="dxa"/>
          </w:tcPr>
          <w:p w14:paraId="78A7CDB7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  <w:t>PO: Israel Muñoz · SM: Margarita Silva</w:t>
            </w:r>
          </w:p>
        </w:tc>
      </w:tr>
      <w:tr w:rsidR="00B30989" w:rsidRPr="009B1B92" w14:paraId="2F629784" w14:textId="77777777" w:rsidTr="00E21968">
        <w:tc>
          <w:tcPr>
            <w:tcW w:w="4675" w:type="dxa"/>
          </w:tcPr>
          <w:p w14:paraId="0B9AE971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Aprobación (Sponsor)</w:t>
            </w:r>
          </w:p>
        </w:tc>
        <w:tc>
          <w:tcPr>
            <w:tcW w:w="4675" w:type="dxa"/>
          </w:tcPr>
          <w:p w14:paraId="50FA5A2F" w14:textId="77777777" w:rsidR="00B30989" w:rsidRPr="009B1B92" w:rsidRDefault="00B30989" w:rsidP="00E219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Marco Valenzuela</w:t>
            </w:r>
          </w:p>
        </w:tc>
      </w:tr>
    </w:tbl>
    <w:p w14:paraId="745B5FA4" w14:textId="77777777" w:rsidR="00B30989" w:rsidRDefault="00B30989" w:rsidP="00B30989">
      <w:pPr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val="es-CL"/>
        </w:rPr>
      </w:pPr>
    </w:p>
    <w:p w14:paraId="2B765A15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2. Resumen ejecutivo</w:t>
      </w:r>
    </w:p>
    <w:p w14:paraId="766AA1E1" w14:textId="133B746E" w:rsidR="00834623" w:rsidRPr="00834623" w:rsidRDefault="00834623" w:rsidP="00834623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Este </w:t>
      </w:r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pgNum/>
      </w:r>
      <w:proofErr w:type="spellStart"/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eléase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habilita capacidades de monitoreo y análisis financiero para la administración y visibilidad clara para residentes: KPI de multas emitidas, distribución de egresos por categoría, balance financiero y estado de pagos pendientes. Se entregan tableros y vistas con filtros por período/categoría y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endpoints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de soporte para reportes con paginación.</w:t>
      </w:r>
    </w:p>
    <w:p w14:paraId="73D1352A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3. Alcance del </w:t>
      </w:r>
      <w:proofErr w:type="spellStart"/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Release</w:t>
      </w:r>
      <w:proofErr w:type="spellEnd"/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 (historias incluidas)</w:t>
      </w:r>
    </w:p>
    <w:p w14:paraId="3BF172FC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HU20: Monitorear número de multas emitidas (Rol: Administrador).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HU21: Analizar distribución de egresos por categoría (Rol: Administrador).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HU22: Ver pagos pendientes (Rol: Residente).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HU23: Conocer balance financiero (Rol: Residente).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HU24: Ver egresos por categoría (Rol: Residente).</w:t>
      </w:r>
    </w:p>
    <w:p w14:paraId="38D50896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4. Cambios entregados</w:t>
      </w:r>
    </w:p>
    <w:p w14:paraId="5FB73091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4.1 Nuevas funcionalidades</w:t>
      </w:r>
    </w:p>
    <w:p w14:paraId="11CF0EDC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KPI de Multas (HU20)</w:t>
      </w:r>
    </w:p>
    <w:p w14:paraId="4F79BBC7" w14:textId="77777777" w:rsidR="00834623" w:rsidRPr="00834623" w:rsidRDefault="00834623" w:rsidP="00834623">
      <w:pPr>
        <w:numPr>
          <w:ilvl w:val="0"/>
          <w:numId w:val="18"/>
        </w:num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Indicadores por período y estado (emitida, pagada, anulada).</w:t>
      </w:r>
    </w:p>
    <w:p w14:paraId="0C25A16E" w14:textId="77777777" w:rsidR="00834623" w:rsidRPr="00834623" w:rsidRDefault="00834623" w:rsidP="00834623">
      <w:pPr>
        <w:numPr>
          <w:ilvl w:val="0"/>
          <w:numId w:val="18"/>
        </w:num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Filtros por rango de fechas y comunidad/unidad.</w:t>
      </w:r>
    </w:p>
    <w:p w14:paraId="1AAEAE2A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lastRenderedPageBreak/>
        <w:t>Egresos por categoría – Administrador (HU21)</w:t>
      </w:r>
    </w:p>
    <w:p w14:paraId="3A5C3363" w14:textId="77777777" w:rsidR="00834623" w:rsidRPr="00834623" w:rsidRDefault="00834623" w:rsidP="00834623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Gráfico y tabla con desglose por categoría/subcategoría.</w:t>
      </w:r>
    </w:p>
    <w:p w14:paraId="7E2C244B" w14:textId="77777777" w:rsidR="00834623" w:rsidRPr="00834623" w:rsidRDefault="00834623" w:rsidP="00834623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Filtros por período; exportación CSV básica desde UI.</w:t>
      </w:r>
    </w:p>
    <w:p w14:paraId="7E794E73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Pagos pendientes – Residente (HU22)</w:t>
      </w:r>
    </w:p>
    <w:p w14:paraId="0EC37FB3" w14:textId="77777777" w:rsidR="00834623" w:rsidRPr="00834623" w:rsidRDefault="00834623" w:rsidP="00834623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Vista unificada con detalle de deuda, vencimientos y acciones de regularización.</w:t>
      </w:r>
    </w:p>
    <w:p w14:paraId="7D06BB7C" w14:textId="77777777" w:rsidR="00834623" w:rsidRPr="00834623" w:rsidRDefault="00834623" w:rsidP="00834623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Mensajería clara para evitar recargos/multas.</w:t>
      </w:r>
    </w:p>
    <w:p w14:paraId="06536C80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Balance financiero – Residente (HU23)</w:t>
      </w:r>
    </w:p>
    <w:p w14:paraId="49762611" w14:textId="554892BF" w:rsidR="00834623" w:rsidRPr="00834623" w:rsidRDefault="00834623" w:rsidP="00834623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Resumen ingresos vs. 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gresos por período con variación.</w:t>
      </w:r>
    </w:p>
    <w:p w14:paraId="549F4386" w14:textId="77777777" w:rsidR="00834623" w:rsidRPr="00834623" w:rsidRDefault="00834623" w:rsidP="00834623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Totales y enlaces a detalle de movimientos.</w:t>
      </w:r>
    </w:p>
    <w:p w14:paraId="7CEE545A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Egresos por categoría – Residente (HU24)</w:t>
      </w:r>
    </w:p>
    <w:p w14:paraId="5E26F761" w14:textId="77777777" w:rsidR="00834623" w:rsidRPr="00834623" w:rsidRDefault="00834623" w:rsidP="00834623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Gráfica y tabla simplificadas por período, con leyendas accesibles.</w:t>
      </w:r>
    </w:p>
    <w:p w14:paraId="17ED39A7" w14:textId="77777777" w:rsidR="00834623" w:rsidRPr="00834623" w:rsidRDefault="00834623" w:rsidP="00834623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Indicadores de porcentaje por categoría para lectura rápida.</w:t>
      </w:r>
    </w:p>
    <w:p w14:paraId="02C98759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5. Dependencias y consideraciones</w:t>
      </w:r>
    </w:p>
    <w:p w14:paraId="085A2658" w14:textId="77777777" w:rsidR="00834623" w:rsidRPr="00834623" w:rsidRDefault="00834623" w:rsidP="00834623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Herramienta de gestión ágil: JIRA Software para historias y tablero.</w:t>
      </w:r>
    </w:p>
    <w:p w14:paraId="057DBC9D" w14:textId="77777777" w:rsidR="00834623" w:rsidRPr="00834623" w:rsidRDefault="00834623" w:rsidP="00834623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Definición compartida de categorías/subcategorías de egresos y estados de multa.</w:t>
      </w:r>
    </w:p>
    <w:p w14:paraId="43B997CF" w14:textId="77777777" w:rsidR="00834623" w:rsidRPr="00834623" w:rsidRDefault="00834623" w:rsidP="00834623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Datos semilla para escenarios con/sin multas y pagos vencidos/conciliados.</w:t>
      </w:r>
    </w:p>
    <w:p w14:paraId="4201C767" w14:textId="77777777" w:rsidR="00834623" w:rsidRPr="00834623" w:rsidRDefault="00834623" w:rsidP="00834623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Endpoints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con autenticación y parámetros de consulta (fechas, categoría, estado).</w:t>
      </w:r>
    </w:p>
    <w:p w14:paraId="594BA03F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6. Instrucciones de despliegue</w:t>
      </w:r>
    </w:p>
    <w:p w14:paraId="454F64F5" w14:textId="77777777" w:rsidR="00834623" w:rsidRPr="00834623" w:rsidRDefault="00834623" w:rsidP="00834623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Compilar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backend y frontend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en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>rama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release/S4.</w:t>
      </w:r>
    </w:p>
    <w:p w14:paraId="11E0DD34" w14:textId="77777777" w:rsidR="00834623" w:rsidRPr="00834623" w:rsidRDefault="00834623" w:rsidP="00834623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Aplicar migraciones para métricas/consultas de reportes (si corresponde).</w:t>
      </w:r>
    </w:p>
    <w:p w14:paraId="7A92D154" w14:textId="77777777" w:rsidR="00834623" w:rsidRPr="00834623" w:rsidRDefault="00834623" w:rsidP="00834623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Cargar datos semilla y categorías de egresos estandarizadas.</w:t>
      </w:r>
    </w:p>
    <w:p w14:paraId="6D75819E" w14:textId="77777777" w:rsidR="00834623" w:rsidRPr="00834623" w:rsidRDefault="00834623" w:rsidP="00834623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Configurar variables de entorno (límites de período, caché y seguridad).</w:t>
      </w:r>
    </w:p>
    <w:p w14:paraId="4FFA7F36" w14:textId="77777777" w:rsidR="00834623" w:rsidRPr="00834623" w:rsidRDefault="00834623" w:rsidP="00834623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Ejecutar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smoke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test: KPI de multas, egresos por categoría, balance y pagos pendientes.</w:t>
      </w:r>
    </w:p>
    <w:p w14:paraId="57EF1B59" w14:textId="5C327D88" w:rsidR="00834623" w:rsidRPr="00834623" w:rsidRDefault="00834623" w:rsidP="00834623">
      <w:pPr>
        <w:pStyle w:val="Prrafodelista"/>
        <w:numPr>
          <w:ilvl w:val="1"/>
          <w:numId w:val="27"/>
        </w:num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lastRenderedPageBreak/>
        <w:t xml:space="preserve">Plan de </w:t>
      </w:r>
      <w:proofErr w:type="spellStart"/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rollback</w:t>
      </w:r>
      <w:proofErr w:type="spellEnd"/>
    </w:p>
    <w:p w14:paraId="0AF91248" w14:textId="77777777" w:rsidR="00834623" w:rsidRPr="00834623" w:rsidRDefault="00834623" w:rsidP="00834623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Restaurar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backup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previo del entorno piloto.</w:t>
      </w:r>
    </w:p>
    <w:p w14:paraId="103F0BAE" w14:textId="16429AC6" w:rsidR="00834623" w:rsidRPr="00834623" w:rsidRDefault="00834623" w:rsidP="00834623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Volver al tag </w:t>
      </w:r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pgNum/>
      </w:r>
      <w:proofErr w:type="spellStart"/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eléase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/previo (v1.0 – S3) en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frontend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y API.</w:t>
      </w:r>
    </w:p>
    <w:p w14:paraId="5DAFDC8A" w14:textId="77777777" w:rsidR="00834623" w:rsidRPr="00834623" w:rsidRDefault="00834623" w:rsidP="00834623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Revertir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seeders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de categorías/ajustes de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KPIs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si corresponde.</w:t>
      </w:r>
    </w:p>
    <w:p w14:paraId="3EAC7B2A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8. Verificación </w:t>
      </w:r>
      <w:proofErr w:type="spellStart"/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post-despliegue</w:t>
      </w:r>
      <w:proofErr w:type="spellEnd"/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 xml:space="preserve"> (</w:t>
      </w:r>
      <w:proofErr w:type="spellStart"/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checklist</w:t>
      </w:r>
      <w:proofErr w:type="spellEnd"/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)</w:t>
      </w:r>
    </w:p>
    <w:p w14:paraId="79FDDCB6" w14:textId="77777777" w:rsidR="00834623" w:rsidRPr="00834623" w:rsidRDefault="00834623" w:rsidP="00834623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KPI de multas visible con datos en el período de prueba.</w:t>
      </w:r>
    </w:p>
    <w:p w14:paraId="1B0925E2" w14:textId="77777777" w:rsidR="00834623" w:rsidRPr="00834623" w:rsidRDefault="00834623" w:rsidP="00834623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Egresos por categoría (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admin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) con totales y porcentajes correctos.</w:t>
      </w:r>
    </w:p>
    <w:p w14:paraId="48FF1B01" w14:textId="77777777" w:rsidR="00834623" w:rsidRPr="00834623" w:rsidRDefault="00834623" w:rsidP="00834623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Vista de pagos pendientes (residente) con deudas y fechas de vencimiento.</w:t>
      </w:r>
    </w:p>
    <w:p w14:paraId="7DBBCF46" w14:textId="77777777" w:rsidR="00834623" w:rsidRPr="00834623" w:rsidRDefault="00834623" w:rsidP="00834623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Balance financiero (residente) con totales y variación calculada.</w:t>
      </w:r>
    </w:p>
    <w:p w14:paraId="290BAF6F" w14:textId="77777777" w:rsidR="00834623" w:rsidRPr="00834623" w:rsidRDefault="00834623" w:rsidP="00834623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Filtros por fecha/categoría operativos en todas las vistas.</w:t>
      </w:r>
    </w:p>
    <w:p w14:paraId="40560AAB" w14:textId="77777777" w:rsidR="00834623" w:rsidRPr="00834623" w:rsidRDefault="00834623" w:rsidP="00834623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Eventos de auditoría registrados para consultas y accesos.</w:t>
      </w:r>
    </w:p>
    <w:p w14:paraId="3FE417B1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9. Riesgos y problemas conocidos</w:t>
      </w:r>
    </w:p>
    <w:p w14:paraId="2C6DA56A" w14:textId="77777777" w:rsidR="00834623" w:rsidRPr="00834623" w:rsidRDefault="00834623" w:rsidP="00834623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Hardening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de seguridad pendiente (tokens,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rate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 xml:space="preserve"> </w:t>
      </w:r>
      <w:proofErr w:type="spellStart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limiting</w:t>
      </w:r>
      <w:proofErr w:type="spellEnd"/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) en reportes.</w:t>
      </w:r>
    </w:p>
    <w:p w14:paraId="056F8B42" w14:textId="77777777" w:rsidR="00834623" w:rsidRPr="00834623" w:rsidRDefault="00834623" w:rsidP="00834623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Gobernanza de categorías/subcategorías para evitar divergencias de datos.</w:t>
      </w:r>
    </w:p>
    <w:p w14:paraId="233E1BD9" w14:textId="77777777" w:rsidR="00834623" w:rsidRPr="00834623" w:rsidRDefault="00834623" w:rsidP="00834623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Rendimiento a validar en períodos extensos y alto volumen de datos.</w:t>
      </w:r>
    </w:p>
    <w:p w14:paraId="20BF2881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t>10. Métricas del sprint</w:t>
      </w:r>
    </w:p>
    <w:p w14:paraId="60819A14" w14:textId="77777777" w:rsidR="00834623" w:rsidRPr="00834623" w:rsidRDefault="00834623" w:rsidP="00834623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Historias completadas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HU20–HU24 (100%)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Incidentes críticos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0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Satisfacción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Positiva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Observaciones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Se proponen mejoras de exportación (PDF) y ajustes de seguridad para el siguiente sprint.</w:t>
      </w:r>
    </w:p>
    <w:p w14:paraId="6FD0BD89" w14:textId="77777777" w:rsid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</w:p>
    <w:p w14:paraId="6700DA76" w14:textId="1161CBB6" w:rsidR="00834623" w:rsidRPr="00834623" w:rsidRDefault="00834623" w:rsidP="00834623">
      <w:pPr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  <w:lang w:val="es-CL"/>
        </w:rPr>
        <w:lastRenderedPageBreak/>
        <w:t>11. Aprobaciones</w:t>
      </w:r>
    </w:p>
    <w:p w14:paraId="26C9E1F8" w14:textId="5CDA5281" w:rsidR="00834623" w:rsidRPr="00834623" w:rsidRDefault="00834623" w:rsidP="00834623">
      <w:pP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</w:pP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PO: Israel Muñoz Fecha: 1</w:t>
      </w:r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5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-11-2025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SM: Margarita Silva Fecha: 1</w:t>
      </w:r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5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-11-2025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br/>
        <w:t>Sponsor: Marco Valenzuela Fecha: 1</w:t>
      </w:r>
      <w:r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5</w:t>
      </w:r>
      <w:r w:rsidRPr="00834623">
        <w:rPr>
          <w:rFonts w:asciiTheme="majorHAnsi" w:eastAsiaTheme="majorEastAsia" w:hAnsiTheme="majorHAnsi" w:cstheme="majorHAnsi"/>
          <w:color w:val="000000" w:themeColor="text1"/>
          <w:sz w:val="24"/>
          <w:szCs w:val="24"/>
          <w:lang w:val="es-CL"/>
        </w:rPr>
        <w:t>-11-2025</w:t>
      </w:r>
    </w:p>
    <w:p w14:paraId="4F53C7E9" w14:textId="77777777" w:rsidR="00B30989" w:rsidRPr="00D57ED0" w:rsidRDefault="00B30989" w:rsidP="00B30989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56A4ACF6" w14:textId="77777777" w:rsidR="0056362A" w:rsidRPr="00B30989" w:rsidRDefault="0056362A" w:rsidP="00B30989">
      <w:pPr>
        <w:rPr>
          <w:lang w:val="es-CL"/>
        </w:rPr>
      </w:pPr>
    </w:p>
    <w:sectPr w:rsidR="0056362A" w:rsidRPr="00B309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668A7" w14:textId="77777777" w:rsidR="008177F5" w:rsidRDefault="008177F5" w:rsidP="00863E1B">
      <w:pPr>
        <w:spacing w:after="0" w:line="240" w:lineRule="auto"/>
      </w:pPr>
      <w:r>
        <w:separator/>
      </w:r>
    </w:p>
  </w:endnote>
  <w:endnote w:type="continuationSeparator" w:id="0">
    <w:p w14:paraId="36888077" w14:textId="77777777" w:rsidR="008177F5" w:rsidRDefault="008177F5" w:rsidP="00863E1B">
      <w:pPr>
        <w:spacing w:after="0" w:line="240" w:lineRule="auto"/>
      </w:pPr>
      <w:r>
        <w:continuationSeparator/>
      </w:r>
    </w:p>
  </w:endnote>
  <w:endnote w:type="continuationNotice" w:id="1">
    <w:p w14:paraId="1AF2962E" w14:textId="77777777" w:rsidR="008177F5" w:rsidRDefault="008177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DC958" w14:textId="77777777" w:rsidR="008177F5" w:rsidRDefault="008177F5" w:rsidP="00863E1B">
      <w:pPr>
        <w:spacing w:after="0" w:line="240" w:lineRule="auto"/>
      </w:pPr>
      <w:r>
        <w:separator/>
      </w:r>
    </w:p>
  </w:footnote>
  <w:footnote w:type="continuationSeparator" w:id="0">
    <w:p w14:paraId="3BA6E498" w14:textId="77777777" w:rsidR="008177F5" w:rsidRDefault="008177F5" w:rsidP="00863E1B">
      <w:pPr>
        <w:spacing w:after="0" w:line="240" w:lineRule="auto"/>
      </w:pPr>
      <w:r>
        <w:continuationSeparator/>
      </w:r>
    </w:p>
  </w:footnote>
  <w:footnote w:type="continuationNotice" w:id="1">
    <w:p w14:paraId="69EA4A9E" w14:textId="77777777" w:rsidR="008177F5" w:rsidRDefault="008177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47630F"/>
    <w:multiLevelType w:val="multilevel"/>
    <w:tmpl w:val="0C3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121E5"/>
    <w:multiLevelType w:val="multilevel"/>
    <w:tmpl w:val="FB60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287C"/>
    <w:multiLevelType w:val="multilevel"/>
    <w:tmpl w:val="1FA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D2DC2"/>
    <w:multiLevelType w:val="multilevel"/>
    <w:tmpl w:val="5E2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33AC0"/>
    <w:multiLevelType w:val="multilevel"/>
    <w:tmpl w:val="379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61D4A"/>
    <w:multiLevelType w:val="multilevel"/>
    <w:tmpl w:val="BDD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A10BE"/>
    <w:multiLevelType w:val="multilevel"/>
    <w:tmpl w:val="D89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D6FD0"/>
    <w:multiLevelType w:val="multilevel"/>
    <w:tmpl w:val="7918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169D7"/>
    <w:multiLevelType w:val="multilevel"/>
    <w:tmpl w:val="6EE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85909"/>
    <w:multiLevelType w:val="multilevel"/>
    <w:tmpl w:val="CCC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34DC1"/>
    <w:multiLevelType w:val="multilevel"/>
    <w:tmpl w:val="302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F778F"/>
    <w:multiLevelType w:val="multilevel"/>
    <w:tmpl w:val="180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36BD5"/>
    <w:multiLevelType w:val="multilevel"/>
    <w:tmpl w:val="4450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3C61DE"/>
    <w:multiLevelType w:val="multilevel"/>
    <w:tmpl w:val="905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1121A"/>
    <w:multiLevelType w:val="multilevel"/>
    <w:tmpl w:val="4CBC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CB0AF4"/>
    <w:multiLevelType w:val="multilevel"/>
    <w:tmpl w:val="BEE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405F9"/>
    <w:multiLevelType w:val="multilevel"/>
    <w:tmpl w:val="902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B2CC7"/>
    <w:multiLevelType w:val="multilevel"/>
    <w:tmpl w:val="0CF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6186">
    <w:abstractNumId w:val="16"/>
  </w:num>
  <w:num w:numId="2" w16cid:durableId="290789372">
    <w:abstractNumId w:val="14"/>
  </w:num>
  <w:num w:numId="3" w16cid:durableId="1214538422">
    <w:abstractNumId w:val="20"/>
  </w:num>
  <w:num w:numId="4" w16cid:durableId="1792088254">
    <w:abstractNumId w:val="23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7"/>
  </w:num>
  <w:num w:numId="8" w16cid:durableId="1050491862">
    <w:abstractNumId w:val="13"/>
  </w:num>
  <w:num w:numId="9" w16cid:durableId="1835796930">
    <w:abstractNumId w:val="2"/>
  </w:num>
  <w:num w:numId="10" w16cid:durableId="287705764">
    <w:abstractNumId w:val="7"/>
  </w:num>
  <w:num w:numId="11" w16cid:durableId="1859586287">
    <w:abstractNumId w:val="18"/>
  </w:num>
  <w:num w:numId="12" w16cid:durableId="268658509">
    <w:abstractNumId w:val="24"/>
  </w:num>
  <w:num w:numId="13" w16cid:durableId="958221869">
    <w:abstractNumId w:val="10"/>
  </w:num>
  <w:num w:numId="14" w16cid:durableId="974410747">
    <w:abstractNumId w:val="21"/>
  </w:num>
  <w:num w:numId="15" w16cid:durableId="789250946">
    <w:abstractNumId w:val="26"/>
  </w:num>
  <w:num w:numId="16" w16cid:durableId="1561944875">
    <w:abstractNumId w:val="8"/>
  </w:num>
  <w:num w:numId="17" w16cid:durableId="1850829877">
    <w:abstractNumId w:val="9"/>
  </w:num>
  <w:num w:numId="18" w16cid:durableId="92018509">
    <w:abstractNumId w:val="1"/>
  </w:num>
  <w:num w:numId="19" w16cid:durableId="764810083">
    <w:abstractNumId w:val="6"/>
  </w:num>
  <w:num w:numId="20" w16cid:durableId="434131724">
    <w:abstractNumId w:val="22"/>
  </w:num>
  <w:num w:numId="21" w16cid:durableId="1121803164">
    <w:abstractNumId w:val="11"/>
  </w:num>
  <w:num w:numId="22" w16cid:durableId="135224536">
    <w:abstractNumId w:val="12"/>
  </w:num>
  <w:num w:numId="23" w16cid:durableId="514614247">
    <w:abstractNumId w:val="3"/>
  </w:num>
  <w:num w:numId="24" w16cid:durableId="464130228">
    <w:abstractNumId w:val="19"/>
  </w:num>
  <w:num w:numId="25" w16cid:durableId="469639363">
    <w:abstractNumId w:val="25"/>
  </w:num>
  <w:num w:numId="26" w16cid:durableId="1081366747">
    <w:abstractNumId w:val="5"/>
  </w:num>
  <w:num w:numId="27" w16cid:durableId="10452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91026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74E56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177F5"/>
    <w:rsid w:val="00834623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11A59"/>
    <w:rsid w:val="00975069"/>
    <w:rsid w:val="009C1DCD"/>
    <w:rsid w:val="00A410DF"/>
    <w:rsid w:val="00A45314"/>
    <w:rsid w:val="00A97B8D"/>
    <w:rsid w:val="00B04ECF"/>
    <w:rsid w:val="00B11006"/>
    <w:rsid w:val="00B155F9"/>
    <w:rsid w:val="00B3098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812CE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989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309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B3098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62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563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2025-11-15T18:46:00Z</dcterms:created>
  <dcterms:modified xsi:type="dcterms:W3CDTF">2025-11-15T18:46:00Z</dcterms:modified>
</cp:coreProperties>
</file>