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F38" w14:textId="128CA995" w:rsidR="00B11268" w:rsidRPr="009B1B92" w:rsidRDefault="009B1B92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9B1B92">
        <w:rPr>
          <w:rFonts w:ascii="Arial" w:hAnsi="Arial" w:cs="Arial"/>
          <w:b/>
          <w:color w:val="000000" w:themeColor="text1"/>
          <w:sz w:val="24"/>
          <w:szCs w:val="24"/>
        </w:rPr>
        <w:t>SOC</w:t>
      </w:r>
      <w:r w:rsidRPr="009B1B92">
        <w:rPr>
          <w:rFonts w:ascii="Arial" w:hAnsi="Arial" w:cs="Arial"/>
          <w:b/>
          <w:color w:val="000000" w:themeColor="text1"/>
          <w:sz w:val="24"/>
          <w:szCs w:val="24"/>
        </w:rPr>
        <w:t xml:space="preserve">  </w:t>
      </w:r>
      <w:r w:rsidR="00000000" w:rsidRPr="009B1B92">
        <w:rPr>
          <w:rFonts w:ascii="Arial" w:hAnsi="Arial" w:cs="Arial"/>
          <w:b/>
          <w:color w:val="000000" w:themeColor="text1"/>
          <w:sz w:val="24"/>
          <w:szCs w:val="24"/>
        </w:rPr>
        <w:t>Release</w:t>
      </w:r>
      <w:proofErr w:type="gramEnd"/>
      <w:r w:rsidR="00000000" w:rsidRPr="009B1B92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9B1B92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000000" w:rsidRPr="009B1B92">
        <w:rPr>
          <w:rFonts w:ascii="Arial" w:hAnsi="Arial" w:cs="Arial"/>
          <w:b/>
          <w:color w:val="000000" w:themeColor="text1"/>
          <w:sz w:val="24"/>
          <w:szCs w:val="24"/>
        </w:rPr>
        <w:t xml:space="preserve">Sprint 1 </w:t>
      </w:r>
    </w:p>
    <w:p w14:paraId="4AEB7D8D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1.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1B92" w:rsidRPr="009B1B92" w14:paraId="53D6B464" w14:textId="77777777">
        <w:tc>
          <w:tcPr>
            <w:tcW w:w="4680" w:type="dxa"/>
          </w:tcPr>
          <w:p w14:paraId="473C6BA1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4680" w:type="dxa"/>
          </w:tcPr>
          <w:p w14:paraId="73F9DE6B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v1.0 – S1</w:t>
            </w:r>
          </w:p>
        </w:tc>
      </w:tr>
      <w:tr w:rsidR="009B1B92" w:rsidRPr="009B1B92" w14:paraId="2985914D" w14:textId="77777777">
        <w:tc>
          <w:tcPr>
            <w:tcW w:w="4680" w:type="dxa"/>
          </w:tcPr>
          <w:p w14:paraId="6ED3548A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Fecha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Release</w:t>
            </w:r>
          </w:p>
        </w:tc>
        <w:tc>
          <w:tcPr>
            <w:tcW w:w="4680" w:type="dxa"/>
          </w:tcPr>
          <w:p w14:paraId="3C5F27C5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26-09-2025</w:t>
            </w:r>
          </w:p>
        </w:tc>
      </w:tr>
      <w:tr w:rsidR="009B1B92" w:rsidRPr="009B1B92" w14:paraId="1D0F024A" w14:textId="77777777">
        <w:tc>
          <w:tcPr>
            <w:tcW w:w="4680" w:type="dxa"/>
          </w:tcPr>
          <w:p w14:paraId="0423FD8F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Sprint</w:t>
            </w:r>
          </w:p>
        </w:tc>
        <w:tc>
          <w:tcPr>
            <w:tcW w:w="4680" w:type="dxa"/>
          </w:tcPr>
          <w:p w14:paraId="73C30E78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Sprint 1 (terminado)</w:t>
            </w:r>
          </w:p>
        </w:tc>
      </w:tr>
      <w:tr w:rsidR="009B1B92" w:rsidRPr="009B1B92" w14:paraId="3DCF1A9D" w14:textId="77777777">
        <w:tc>
          <w:tcPr>
            <w:tcW w:w="4680" w:type="dxa"/>
          </w:tcPr>
          <w:p w14:paraId="63D78B8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Ambiente</w:t>
            </w:r>
            <w:proofErr w:type="spellEnd"/>
          </w:p>
        </w:tc>
        <w:tc>
          <w:tcPr>
            <w:tcW w:w="4680" w:type="dxa"/>
          </w:tcPr>
          <w:p w14:paraId="5F1182A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Piloto / Sandbox</w:t>
            </w:r>
          </w:p>
        </w:tc>
      </w:tr>
      <w:tr w:rsidR="009B1B92" w:rsidRPr="009B1B92" w14:paraId="09F62533" w14:textId="77777777">
        <w:tc>
          <w:tcPr>
            <w:tcW w:w="4680" w:type="dxa"/>
          </w:tcPr>
          <w:p w14:paraId="4D3CC4D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PO / SM</w:t>
            </w:r>
          </w:p>
        </w:tc>
        <w:tc>
          <w:tcPr>
            <w:tcW w:w="4680" w:type="dxa"/>
          </w:tcPr>
          <w:p w14:paraId="2F59253B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  <w:t>PO: Israel Muñoz · SM: Margarita Silva</w:t>
            </w:r>
          </w:p>
        </w:tc>
      </w:tr>
      <w:tr w:rsidR="009B1B92" w:rsidRPr="009B1B92" w14:paraId="5B14CEE0" w14:textId="77777777">
        <w:tc>
          <w:tcPr>
            <w:tcW w:w="4680" w:type="dxa"/>
          </w:tcPr>
          <w:p w14:paraId="42FDC40F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Aprobación (Sponsor)</w:t>
            </w:r>
          </w:p>
        </w:tc>
        <w:tc>
          <w:tcPr>
            <w:tcW w:w="4680" w:type="dxa"/>
          </w:tcPr>
          <w:p w14:paraId="1C574593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Marco Valenzuela</w:t>
            </w:r>
          </w:p>
        </w:tc>
      </w:tr>
    </w:tbl>
    <w:p w14:paraId="4851433D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2. Resumen ejecutivo</w:t>
      </w:r>
    </w:p>
    <w:p w14:paraId="708D4928" w14:textId="77777777" w:rsidR="00B11268" w:rsidRPr="009B1B92" w:rsidRDefault="00000000">
      <w:pPr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Este release entrega el primer incremento funcional de SOC orientado a operaciones básicas y preparación del flujo de gastos comunes. Incluye autenticación (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login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), edición de perfil, mantenedores base (comunidad/edificios/unidades) y registro de residentes, con datos de ejemplo para la comunidad piloto. Todo fue verificado en el entorno de pruebas.</w:t>
      </w:r>
    </w:p>
    <w:p w14:paraId="773C871A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3. Alcance del Release (historias incluidas)</w:t>
      </w:r>
    </w:p>
    <w:p w14:paraId="6817EF26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HU1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Login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: pantalla de inicio de sesión, validaciones y autenticación en API.</w:t>
      </w:r>
    </w:p>
    <w:p w14:paraId="793E64A3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HU2 Editar datos de usuario: formulario de perfil y actualización vía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endpoint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.</w:t>
      </w:r>
    </w:p>
    <w:p w14:paraId="69A7A744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HU3 Registro de residentes: alta, asociación a unidad y listado con búsqueda simple.</w:t>
      </w:r>
    </w:p>
    <w:p w14:paraId="5FC8C4D3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HU4 Mantenedores base: comunidad, edificios/torres y unidades; datos semilla para piloto.</w:t>
      </w:r>
    </w:p>
    <w:p w14:paraId="3433CCC9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4. Cambios entregados</w:t>
      </w:r>
    </w:p>
    <w:p w14:paraId="424417B5" w14:textId="77777777" w:rsidR="00B11268" w:rsidRPr="009B1B92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4.1 Nuevas funcionalidades</w:t>
      </w:r>
    </w:p>
    <w:p w14:paraId="494E48AE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Ingreso al sistema con usuario demo y mensajes de error claros.</w:t>
      </w:r>
    </w:p>
    <w:p w14:paraId="5B471174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Edición de datos personales y validaciones obligatorias.</w:t>
      </w:r>
    </w:p>
    <w:p w14:paraId="50756B9A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Mantenedores CRUD para estructuras básicas de comunidad.</w:t>
      </w:r>
    </w:p>
    <w:p w14:paraId="43ADD254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Listados con filtros simples y registro de fecha de creación/actualización.</w:t>
      </w:r>
    </w:p>
    <w:p w14:paraId="7E6AC31E" w14:textId="77777777" w:rsidR="00B11268" w:rsidRPr="009B1B92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4.2 Mejoras y correcciones</w:t>
      </w:r>
    </w:p>
    <w:p w14:paraId="60CC5799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Textos y validaciones afinados tras la demo interna.</w:t>
      </w:r>
    </w:p>
    <w:p w14:paraId="1B5B8D47" w14:textId="77777777" w:rsidR="009B1B92" w:rsidRPr="009B1B92" w:rsidRDefault="00000000" w:rsidP="009B1B92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Pequeñas correcciones visuales en formularios y listados.</w:t>
      </w:r>
    </w:p>
    <w:p w14:paraId="3341E184" w14:textId="77777777" w:rsidR="009B1B92" w:rsidRPr="009B1B92" w:rsidRDefault="009B1B92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7A07AD92" w14:textId="77777777" w:rsidR="009B1B92" w:rsidRPr="009B1B92" w:rsidRDefault="009B1B92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2FD9A5DD" w14:textId="77777777" w:rsidR="009B1B92" w:rsidRPr="009B1B92" w:rsidRDefault="009B1B92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0EBE7EFA" w14:textId="2247B044" w:rsidR="00B11268" w:rsidRPr="009B1B92" w:rsidRDefault="00000000" w:rsidP="009B1B92">
      <w:pPr>
        <w:pStyle w:val="Listaconvietas"/>
        <w:numPr>
          <w:ilvl w:val="0"/>
          <w:numId w:val="0"/>
        </w:numPr>
        <w:rPr>
          <w:rFonts w:ascii="Arial" w:hAnsi="Arial" w:cs="Arial"/>
          <w:b/>
          <w:bCs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5. Dependencias y consideraciones</w:t>
      </w:r>
    </w:p>
    <w:p w14:paraId="3D19E80E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Sin cambios en pasarela de pago (se incorporará en S2, ambiente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sandbox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).</w:t>
      </w:r>
    </w:p>
    <w:p w14:paraId="25E83382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Correo/mensajería de prueba activado solo para cuentas internas.</w:t>
      </w:r>
    </w:p>
    <w:p w14:paraId="580CD492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Usuarios y permisos: perfil de administrador y conserje habilitados a nivel básico.</w:t>
      </w:r>
    </w:p>
    <w:p w14:paraId="7F43D6C7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6. Instrucciones de despliegue (resumen)</w:t>
      </w:r>
    </w:p>
    <w:p w14:paraId="68938627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1) Compilar backend y frontend en rama release/S1.</w:t>
      </w:r>
    </w:p>
    <w:p w14:paraId="7E8E7BBA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2) Aplicar migraciones mínimas de datos (estructura comunidad/edificios/unidades).</w:t>
      </w:r>
    </w:p>
    <w:p w14:paraId="3B2D8E8C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3) Cargar datos semilla de comunidad piloto (script).</w:t>
      </w:r>
    </w:p>
    <w:p w14:paraId="5DC273FD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4) Configurar variables de entorno (credenciales demo).</w:t>
      </w:r>
    </w:p>
    <w:p w14:paraId="07E896AB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5) Verificar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smoke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test (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login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, creación de unidad y alta de residente).</w:t>
      </w:r>
    </w:p>
    <w:p w14:paraId="00E8C4DD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7. Plan de rollback</w:t>
      </w:r>
    </w:p>
    <w:p w14:paraId="7CD5023C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Restaurar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backup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previo a despliegue del entorno piloto.</w:t>
      </w:r>
    </w:p>
    <w:p w14:paraId="12C3C198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Volver a la versión release/previa (tag v0.9) en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front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y API.</w:t>
      </w:r>
    </w:p>
    <w:p w14:paraId="7AE6A4BB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Revertir scripts de datos semilla si corresponde.</w:t>
      </w:r>
    </w:p>
    <w:p w14:paraId="7D4A82D4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8. Verificación post-despliegue (checklist)</w:t>
      </w:r>
    </w:p>
    <w:p w14:paraId="2E8A0A9C" w14:textId="210AC13B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Login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habilitado y mensajes de error visibles.</w:t>
      </w:r>
    </w:p>
    <w:p w14:paraId="00C5C570" w14:textId="3863C67B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Crear comunidad y edificio/torre.</w:t>
      </w:r>
    </w:p>
    <w:p w14:paraId="3E340718" w14:textId="66E34891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Crear al menos 5 unidades y 1 residente por unidad.</w:t>
      </w:r>
    </w:p>
    <w:p w14:paraId="6D010067" w14:textId="66C2346C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Editar perfil de usuario y guardar cambios.</w:t>
      </w:r>
    </w:p>
    <w:p w14:paraId="5A796F2B" w14:textId="12FB2DC4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Ver listados con filtros simples y fechas de registro.</w:t>
      </w:r>
    </w:p>
    <w:p w14:paraId="7FAAB948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9. Riesgos y problemas conocidos</w:t>
      </w:r>
    </w:p>
    <w:p w14:paraId="5392F83D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Reportes avanzados no incluidos en S1 (se entregan en S4).</w:t>
      </w:r>
    </w:p>
    <w:p w14:paraId="484A2A61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Pagos en línea no incluidos en S1 (se habilitan en S2,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sandbox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).</w:t>
      </w:r>
    </w:p>
    <w:p w14:paraId="6048AC7E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Posibles textos por ajustar en validaciones específicas.</w:t>
      </w:r>
    </w:p>
    <w:p w14:paraId="5F0E5522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10. Métricas del sprint (resumen)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1B92" w:rsidRPr="009B1B92" w14:paraId="12C1698F" w14:textId="77777777">
        <w:tc>
          <w:tcPr>
            <w:tcW w:w="4680" w:type="dxa"/>
          </w:tcPr>
          <w:p w14:paraId="43E4E0C1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Historias completadas</w:t>
            </w:r>
          </w:p>
        </w:tc>
        <w:tc>
          <w:tcPr>
            <w:tcW w:w="4680" w:type="dxa"/>
          </w:tcPr>
          <w:p w14:paraId="3E8F1911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HU1–HU4 (100%)</w:t>
            </w:r>
          </w:p>
        </w:tc>
      </w:tr>
      <w:tr w:rsidR="009B1B92" w:rsidRPr="009B1B92" w14:paraId="6FE6C36E" w14:textId="77777777">
        <w:tc>
          <w:tcPr>
            <w:tcW w:w="4680" w:type="dxa"/>
          </w:tcPr>
          <w:p w14:paraId="20FB5843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Incidentes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críticos</w:t>
            </w:r>
            <w:proofErr w:type="spellEnd"/>
          </w:p>
        </w:tc>
        <w:tc>
          <w:tcPr>
            <w:tcW w:w="4680" w:type="dxa"/>
          </w:tcPr>
          <w:p w14:paraId="6575B67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9B1B92" w:rsidRPr="009B1B92" w14:paraId="47E22764" w14:textId="77777777">
        <w:tc>
          <w:tcPr>
            <w:tcW w:w="4680" w:type="dxa"/>
          </w:tcPr>
          <w:p w14:paraId="02E453FE" w14:textId="7CCDAFDE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Satisfacción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</w:tcPr>
          <w:p w14:paraId="0C76E2A9" w14:textId="7D993D52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Positiva </w:t>
            </w:r>
          </w:p>
        </w:tc>
      </w:tr>
      <w:tr w:rsidR="009B1B92" w:rsidRPr="009B1B92" w14:paraId="42A974D8" w14:textId="77777777">
        <w:tc>
          <w:tcPr>
            <w:tcW w:w="4680" w:type="dxa"/>
          </w:tcPr>
          <w:p w14:paraId="4A0E086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680" w:type="dxa"/>
          </w:tcPr>
          <w:p w14:paraId="176617B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  <w:t>Se identificaron 2 mejoras menores en mensajes.</w:t>
            </w:r>
          </w:p>
        </w:tc>
      </w:tr>
    </w:tbl>
    <w:p w14:paraId="79F44B5F" w14:textId="790BE78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lastRenderedPageBreak/>
        <w:t xml:space="preserve">11. Aprobaciones </w:t>
      </w:r>
    </w:p>
    <w:p w14:paraId="2BFC719A" w14:textId="468D273C" w:rsidR="00B11268" w:rsidRPr="009B1B92" w:rsidRDefault="00000000">
      <w:pPr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PO: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Israel Muñoz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                   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Fecha: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26-09-2025</w:t>
      </w:r>
    </w:p>
    <w:p w14:paraId="0E9EDE9D" w14:textId="27C008A3" w:rsidR="00B11268" w:rsidRPr="009B1B92" w:rsidRDefault="00000000">
      <w:pPr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SM: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Margarita Silva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       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      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Fecha: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26-09-2025</w:t>
      </w:r>
    </w:p>
    <w:p w14:paraId="7FCEF350" w14:textId="2248EFD4" w:rsidR="00B11268" w:rsidRPr="009B1B92" w:rsidRDefault="00000000">
      <w:pPr>
        <w:rPr>
          <w:color w:val="000000" w:themeColor="text1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Sponsor: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Marco Valenzuela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     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Fecha: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26-09-2025</w:t>
      </w:r>
    </w:p>
    <w:sectPr w:rsidR="00B11268" w:rsidRPr="009B1B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56354">
    <w:abstractNumId w:val="8"/>
  </w:num>
  <w:num w:numId="2" w16cid:durableId="203179007">
    <w:abstractNumId w:val="6"/>
  </w:num>
  <w:num w:numId="3" w16cid:durableId="872308536">
    <w:abstractNumId w:val="5"/>
  </w:num>
  <w:num w:numId="4" w16cid:durableId="2062052709">
    <w:abstractNumId w:val="4"/>
  </w:num>
  <w:num w:numId="5" w16cid:durableId="1550072407">
    <w:abstractNumId w:val="7"/>
  </w:num>
  <w:num w:numId="6" w16cid:durableId="1305087909">
    <w:abstractNumId w:val="3"/>
  </w:num>
  <w:num w:numId="7" w16cid:durableId="755133927">
    <w:abstractNumId w:val="2"/>
  </w:num>
  <w:num w:numId="8" w16cid:durableId="520582406">
    <w:abstractNumId w:val="1"/>
  </w:num>
  <w:num w:numId="9" w16cid:durableId="94326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28BC"/>
    <w:rsid w:val="009B1B92"/>
    <w:rsid w:val="00AA1D8D"/>
    <w:rsid w:val="00B112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67E228"/>
  <w14:defaultImageDpi w14:val="300"/>
  <w15:docId w15:val="{612FBB20-9C77-4545-82C1-868E47B6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MUÑOZ</cp:lastModifiedBy>
  <cp:revision>2</cp:revision>
  <dcterms:created xsi:type="dcterms:W3CDTF">2025-10-13T20:39:00Z</dcterms:created>
  <dcterms:modified xsi:type="dcterms:W3CDTF">2025-10-13T20:39:00Z</dcterms:modified>
  <cp:category/>
</cp:coreProperties>
</file>