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503F5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Explicación del Funcionamiento de los Códigos</w:t>
      </w:r>
    </w:p>
    <w:p w14:paraId="1485BEA0" w14:textId="77777777" w:rsidR="00AC6FF1" w:rsidRPr="00AC6FF1" w:rsidRDefault="00AC6FF1" w:rsidP="00AC6FF1">
      <w:r w:rsidRPr="00AC6FF1">
        <w:t xml:space="preserve">El proyecto utiliza dos tipos de configuraciones con ESP32: </w:t>
      </w:r>
      <w:r w:rsidRPr="00AC6FF1">
        <w:rPr>
          <w:b/>
          <w:bCs/>
        </w:rPr>
        <w:t>puntos de acceso (AP)</w:t>
      </w:r>
      <w:r w:rsidRPr="00AC6FF1">
        <w:t xml:space="preserve"> y un </w:t>
      </w:r>
      <w:r w:rsidRPr="00AC6FF1">
        <w:rPr>
          <w:b/>
          <w:bCs/>
        </w:rPr>
        <w:t xml:space="preserve">cliente </w:t>
      </w:r>
      <w:proofErr w:type="spellStart"/>
      <w:r w:rsidRPr="00AC6FF1">
        <w:rPr>
          <w:b/>
          <w:bCs/>
        </w:rPr>
        <w:t>Wi</w:t>
      </w:r>
      <w:proofErr w:type="spellEnd"/>
      <w:r w:rsidRPr="00AC6FF1">
        <w:rPr>
          <w:b/>
          <w:bCs/>
        </w:rPr>
        <w:t>-Fi</w:t>
      </w:r>
      <w:r w:rsidRPr="00AC6FF1">
        <w:t>. A continuación, se detalla el funcionamiento de cada uno:</w:t>
      </w:r>
    </w:p>
    <w:p w14:paraId="69EEB3E6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Código 1: Configuración del ESP32 como Punto de Acceso (AP)</w:t>
      </w:r>
    </w:p>
    <w:p w14:paraId="05786C1B" w14:textId="77777777" w:rsidR="00AC6FF1" w:rsidRPr="00AC6FF1" w:rsidRDefault="00AC6FF1" w:rsidP="00AC6FF1">
      <w:r w:rsidRPr="00AC6FF1">
        <w:t xml:space="preserve">Este código transforma un ESP32 en un punto de acceso </w:t>
      </w:r>
      <w:proofErr w:type="spellStart"/>
      <w:r w:rsidRPr="00AC6FF1">
        <w:t>Wi</w:t>
      </w:r>
      <w:proofErr w:type="spellEnd"/>
      <w:r w:rsidRPr="00AC6FF1">
        <w:t>-Fi independiente con un SSID y contraseña definidos. Los pasos principales son:</w:t>
      </w:r>
    </w:p>
    <w:p w14:paraId="77D7EA59" w14:textId="77777777" w:rsidR="00AC6FF1" w:rsidRPr="00AC6FF1" w:rsidRDefault="00AC6FF1" w:rsidP="00AC6FF1">
      <w:pPr>
        <w:numPr>
          <w:ilvl w:val="0"/>
          <w:numId w:val="1"/>
        </w:numPr>
      </w:pPr>
      <w:r w:rsidRPr="00AC6FF1">
        <w:rPr>
          <w:b/>
          <w:bCs/>
        </w:rPr>
        <w:t>Configuración del AP:</w:t>
      </w:r>
    </w:p>
    <w:p w14:paraId="31464E6C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 xml:space="preserve">Se utiliza la función </w:t>
      </w:r>
      <w:proofErr w:type="spellStart"/>
      <w:r w:rsidRPr="00AC6FF1">
        <w:t>WiFi.softAP</w:t>
      </w:r>
      <w:proofErr w:type="spellEnd"/>
      <w:r w:rsidRPr="00AC6FF1">
        <w:t>(</w:t>
      </w:r>
      <w:proofErr w:type="spellStart"/>
      <w:r w:rsidRPr="00AC6FF1">
        <w:t>ssid</w:t>
      </w:r>
      <w:proofErr w:type="spellEnd"/>
      <w:r w:rsidRPr="00AC6FF1">
        <w:t xml:space="preserve">, </w:t>
      </w:r>
      <w:proofErr w:type="spellStart"/>
      <w:r w:rsidRPr="00AC6FF1">
        <w:t>password</w:t>
      </w:r>
      <w:proofErr w:type="spellEnd"/>
      <w:r w:rsidRPr="00AC6FF1">
        <w:t xml:space="preserve">) para habilitar el modo AP. Esto convierte al ESP32 en un emisor </w:t>
      </w:r>
      <w:proofErr w:type="spellStart"/>
      <w:r w:rsidRPr="00AC6FF1">
        <w:t>Wi</w:t>
      </w:r>
      <w:proofErr w:type="spellEnd"/>
      <w:r w:rsidRPr="00AC6FF1">
        <w:t>-Fi que otros dispositivos pueden detectar.</w:t>
      </w:r>
    </w:p>
    <w:p w14:paraId="713B42E6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>Cada ESP32 tiene un SSID único (como ESP32_Miguel) para diferenciarse y permitir la identificación de su ubicación física.</w:t>
      </w:r>
    </w:p>
    <w:p w14:paraId="09825E34" w14:textId="77777777" w:rsidR="00AC6FF1" w:rsidRPr="00AC6FF1" w:rsidRDefault="00AC6FF1" w:rsidP="00AC6FF1">
      <w:pPr>
        <w:numPr>
          <w:ilvl w:val="0"/>
          <w:numId w:val="1"/>
        </w:numPr>
      </w:pPr>
      <w:r w:rsidRPr="00AC6FF1">
        <w:rPr>
          <w:b/>
          <w:bCs/>
        </w:rPr>
        <w:t>Comportamiento:</w:t>
      </w:r>
    </w:p>
    <w:p w14:paraId="6964B30D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>El ESP32 emite señales constantemente, lo que permite que otros dispositivos midan su intensidad (RSSI).</w:t>
      </w:r>
    </w:p>
    <w:p w14:paraId="5735E279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>La IP asignada al AP es impresa en el puerto serie para monitorear su configuración y estado.</w:t>
      </w:r>
    </w:p>
    <w:p w14:paraId="493E1340" w14:textId="77777777" w:rsidR="00AC6FF1" w:rsidRPr="00AC6FF1" w:rsidRDefault="00AC6FF1" w:rsidP="00AC6FF1">
      <w:pPr>
        <w:numPr>
          <w:ilvl w:val="0"/>
          <w:numId w:val="1"/>
        </w:numPr>
      </w:pPr>
      <w:r w:rsidRPr="00AC6FF1">
        <w:rPr>
          <w:b/>
          <w:bCs/>
        </w:rPr>
        <w:t>Escenario de Uso:</w:t>
      </w:r>
    </w:p>
    <w:p w14:paraId="6D75492D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>Este AP se posiciona estratégicamente en un espacio físico (por ejemplo, cocina, sala, etc.) para que un cliente pueda determinar su ubicación en relación con este.</w:t>
      </w:r>
    </w:p>
    <w:p w14:paraId="478535C3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 xml:space="preserve">Código 2: Configuración del ESP32 como Cliente </w:t>
      </w:r>
      <w:proofErr w:type="spellStart"/>
      <w:r w:rsidRPr="00AC6FF1">
        <w:rPr>
          <w:b/>
          <w:bCs/>
        </w:rPr>
        <w:t>Wi</w:t>
      </w:r>
      <w:proofErr w:type="spellEnd"/>
      <w:r w:rsidRPr="00AC6FF1">
        <w:rPr>
          <w:b/>
          <w:bCs/>
        </w:rPr>
        <w:t>-Fi</w:t>
      </w:r>
    </w:p>
    <w:p w14:paraId="5C6C61C4" w14:textId="77777777" w:rsidR="00AC6FF1" w:rsidRPr="00AC6FF1" w:rsidRDefault="00AC6FF1" w:rsidP="00AC6FF1">
      <w:r w:rsidRPr="00AC6FF1">
        <w:t xml:space="preserve">Este código conecta un ESP32 a una red </w:t>
      </w:r>
      <w:proofErr w:type="spellStart"/>
      <w:r w:rsidRPr="00AC6FF1">
        <w:t>Wi</w:t>
      </w:r>
      <w:proofErr w:type="spellEnd"/>
      <w:r w:rsidRPr="00AC6FF1">
        <w:t xml:space="preserve">-Fi existente y lo utiliza para escanear redes cercanas, calcular distancias a los AP configurados y enviar datos a </w:t>
      </w:r>
      <w:proofErr w:type="spellStart"/>
      <w:r w:rsidRPr="00AC6FF1">
        <w:t>ThingSpeak</w:t>
      </w:r>
      <w:proofErr w:type="spellEnd"/>
      <w:r w:rsidRPr="00AC6FF1">
        <w:t>.</w:t>
      </w:r>
    </w:p>
    <w:p w14:paraId="44EF7392" w14:textId="77777777" w:rsidR="00AC6FF1" w:rsidRPr="00AC6FF1" w:rsidRDefault="00AC6FF1" w:rsidP="00AC6FF1">
      <w:pPr>
        <w:numPr>
          <w:ilvl w:val="0"/>
          <w:numId w:val="2"/>
        </w:numPr>
      </w:pPr>
      <w:r w:rsidRPr="00AC6FF1">
        <w:rPr>
          <w:b/>
          <w:bCs/>
        </w:rPr>
        <w:t>Escaneo de Redes:</w:t>
      </w:r>
    </w:p>
    <w:p w14:paraId="313179F0" w14:textId="77777777" w:rsidR="00AC6FF1" w:rsidRPr="00AC6FF1" w:rsidRDefault="00AC6FF1" w:rsidP="00AC6FF1">
      <w:pPr>
        <w:numPr>
          <w:ilvl w:val="1"/>
          <w:numId w:val="2"/>
        </w:numPr>
      </w:pPr>
      <w:r w:rsidRPr="00AC6FF1">
        <w:t xml:space="preserve">La función </w:t>
      </w:r>
      <w:proofErr w:type="spellStart"/>
      <w:r w:rsidRPr="00AC6FF1">
        <w:t>WiFi.scanNetworks</w:t>
      </w:r>
      <w:proofErr w:type="spellEnd"/>
      <w:r w:rsidRPr="00AC6FF1">
        <w:t>() detecta todas las redes disponibles en el área.</w:t>
      </w:r>
    </w:p>
    <w:p w14:paraId="521FB41E" w14:textId="77777777" w:rsidR="00AC6FF1" w:rsidRPr="00AC6FF1" w:rsidRDefault="00AC6FF1" w:rsidP="00AC6FF1">
      <w:pPr>
        <w:numPr>
          <w:ilvl w:val="1"/>
          <w:numId w:val="2"/>
        </w:numPr>
      </w:pPr>
      <w:r w:rsidRPr="00AC6FF1">
        <w:t xml:space="preserve">A través de </w:t>
      </w:r>
      <w:proofErr w:type="spellStart"/>
      <w:r w:rsidRPr="00AC6FF1">
        <w:t>WiFi.RSSI</w:t>
      </w:r>
      <w:proofErr w:type="spellEnd"/>
      <w:r w:rsidRPr="00AC6FF1">
        <w:t>() se obtiene la intensidad de la señal (RSSI) de cada SSID registrado.</w:t>
      </w:r>
    </w:p>
    <w:p w14:paraId="254DCB20" w14:textId="77777777" w:rsidR="00AC6FF1" w:rsidRPr="00AC6FF1" w:rsidRDefault="00AC6FF1" w:rsidP="00AC6FF1">
      <w:pPr>
        <w:numPr>
          <w:ilvl w:val="0"/>
          <w:numId w:val="2"/>
        </w:numPr>
      </w:pPr>
      <w:r w:rsidRPr="00AC6FF1">
        <w:rPr>
          <w:b/>
          <w:bCs/>
        </w:rPr>
        <w:t>Cálculo de Distancias:</w:t>
      </w:r>
    </w:p>
    <w:p w14:paraId="5B418249" w14:textId="77777777" w:rsidR="00AC6FF1" w:rsidRDefault="00AC6FF1" w:rsidP="00AC6FF1">
      <w:pPr>
        <w:numPr>
          <w:ilvl w:val="1"/>
          <w:numId w:val="2"/>
        </w:numPr>
      </w:pPr>
      <w:r w:rsidRPr="00AC6FF1">
        <w:t xml:space="preserve">El código utiliza una fórmula basada en el modelo de propagación de señales: </w:t>
      </w:r>
    </w:p>
    <w:p w14:paraId="7DF5BA24" w14:textId="13863860" w:rsidR="00AC6FF1" w:rsidRDefault="00AC6FF1" w:rsidP="00AC6FF1">
      <w:pPr>
        <w:ind w:left="1440"/>
      </w:pPr>
      <m:oMathPara>
        <m:oMath>
          <m:r>
            <w:rPr>
              <w:rFonts w:ascii="Cambria Math" w:hAnsi="Cambria Math"/>
            </w:rPr>
            <m:t xml:space="preserve">d=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PTx-RSSI</m:t>
                  </m:r>
                </m:num>
                <m:den>
                  <m:r>
                    <w:rPr>
                      <w:rFonts w:ascii="Cambria Math" w:hAnsi="Cambria Math"/>
                    </w:rPr>
                    <m:t>10-n</m:t>
                  </m:r>
                </m:den>
              </m:f>
            </m:sup>
          </m:sSup>
        </m:oMath>
      </m:oMathPara>
    </w:p>
    <w:p w14:paraId="34765781" w14:textId="7B30107E" w:rsidR="00AC6FF1" w:rsidRPr="00AC6FF1" w:rsidRDefault="00AC6FF1" w:rsidP="00AC6FF1">
      <w:pPr>
        <w:ind w:left="1440"/>
      </w:pPr>
      <w:r w:rsidRPr="00AC6FF1">
        <w:t>Donde:</w:t>
      </w:r>
    </w:p>
    <w:p w14:paraId="3B07B147" w14:textId="33AE159F" w:rsidR="00AC6FF1" w:rsidRPr="00AC6FF1" w:rsidRDefault="00AC6FF1" w:rsidP="00AC6FF1">
      <w:pPr>
        <w:numPr>
          <w:ilvl w:val="2"/>
          <w:numId w:val="2"/>
        </w:numPr>
      </w:pPr>
      <w:proofErr w:type="spellStart"/>
      <w:r w:rsidRPr="00AC6FF1">
        <w:t>PTx</w:t>
      </w:r>
      <w:proofErr w:type="spellEnd"/>
      <w:r w:rsidRPr="00AC6FF1">
        <w:t>: Potencia de transmisión (dBm).</w:t>
      </w:r>
    </w:p>
    <w:p w14:paraId="3128BA39" w14:textId="2BF2AB87" w:rsidR="00AC6FF1" w:rsidRPr="00AC6FF1" w:rsidRDefault="00AC6FF1" w:rsidP="00AC6FF1">
      <w:pPr>
        <w:numPr>
          <w:ilvl w:val="2"/>
          <w:numId w:val="2"/>
        </w:numPr>
      </w:pPr>
      <w:r w:rsidRPr="00AC6FF1">
        <w:t>RSS</w:t>
      </w:r>
      <w:r>
        <w:t>I</w:t>
      </w:r>
      <w:r w:rsidRPr="00AC6FF1">
        <w:t>: Intensidad de la señal recibida.</w:t>
      </w:r>
    </w:p>
    <w:p w14:paraId="027CF6DA" w14:textId="195A8BAC" w:rsidR="00AC6FF1" w:rsidRPr="00AC6FF1" w:rsidRDefault="00AC6FF1" w:rsidP="00AC6FF1">
      <w:pPr>
        <w:numPr>
          <w:ilvl w:val="2"/>
          <w:numId w:val="2"/>
        </w:numPr>
      </w:pPr>
      <w:r w:rsidRPr="00AC6FF1">
        <w:t>n: Factor ambiental (típicamente 2-4 para interiores).</w:t>
      </w:r>
    </w:p>
    <w:p w14:paraId="0F16AA04" w14:textId="77777777" w:rsidR="00AC6FF1" w:rsidRPr="00AC6FF1" w:rsidRDefault="00AC6FF1" w:rsidP="00AC6FF1">
      <w:pPr>
        <w:numPr>
          <w:ilvl w:val="1"/>
          <w:numId w:val="2"/>
        </w:numPr>
      </w:pPr>
      <w:r w:rsidRPr="00AC6FF1">
        <w:lastRenderedPageBreak/>
        <w:t>A partir de estas distancias, se determina cuál AP está más cercano, asignando una "zona" específica.</w:t>
      </w:r>
    </w:p>
    <w:p w14:paraId="7385245C" w14:textId="77777777" w:rsidR="00AC6FF1" w:rsidRPr="00AC6FF1" w:rsidRDefault="00AC6FF1" w:rsidP="00AC6FF1">
      <w:pPr>
        <w:numPr>
          <w:ilvl w:val="0"/>
          <w:numId w:val="2"/>
        </w:numPr>
      </w:pPr>
      <w:r w:rsidRPr="00AC6FF1">
        <w:rPr>
          <w:b/>
          <w:bCs/>
        </w:rPr>
        <w:t xml:space="preserve">Conexión a </w:t>
      </w:r>
      <w:proofErr w:type="spellStart"/>
      <w:r w:rsidRPr="00AC6FF1">
        <w:rPr>
          <w:b/>
          <w:bCs/>
        </w:rPr>
        <w:t>ThingSpeak</w:t>
      </w:r>
      <w:proofErr w:type="spellEnd"/>
      <w:r w:rsidRPr="00AC6FF1">
        <w:rPr>
          <w:b/>
          <w:bCs/>
        </w:rPr>
        <w:t>:</w:t>
      </w:r>
    </w:p>
    <w:p w14:paraId="55D0C426" w14:textId="77777777" w:rsidR="00AC6FF1" w:rsidRPr="00AC6FF1" w:rsidRDefault="00AC6FF1" w:rsidP="00AC6FF1">
      <w:pPr>
        <w:numPr>
          <w:ilvl w:val="1"/>
          <w:numId w:val="2"/>
        </w:numPr>
      </w:pPr>
      <w:r w:rsidRPr="00AC6FF1">
        <w:t xml:space="preserve">Los datos calculados son enviados a </w:t>
      </w:r>
      <w:proofErr w:type="spellStart"/>
      <w:r w:rsidRPr="00AC6FF1">
        <w:t>ThingSpeak</w:t>
      </w:r>
      <w:proofErr w:type="spellEnd"/>
      <w:r w:rsidRPr="00AC6FF1">
        <w:t xml:space="preserve"> mediante un cliente HTTP. La API de </w:t>
      </w:r>
      <w:proofErr w:type="spellStart"/>
      <w:r w:rsidRPr="00AC6FF1">
        <w:t>ThingSpeak</w:t>
      </w:r>
      <w:proofErr w:type="spellEnd"/>
      <w:r w:rsidRPr="00AC6FF1">
        <w:t xml:space="preserve"> requiere una clave única (</w:t>
      </w:r>
      <w:proofErr w:type="spellStart"/>
      <w:r w:rsidRPr="00AC6FF1">
        <w:t>WriteAPIKey</w:t>
      </w:r>
      <w:proofErr w:type="spellEnd"/>
      <w:r w:rsidRPr="00AC6FF1">
        <w:t>) para autenticar los datos del proyecto.</w:t>
      </w:r>
    </w:p>
    <w:p w14:paraId="4501C0D8" w14:textId="77777777" w:rsidR="00AC6FF1" w:rsidRDefault="00AC6FF1" w:rsidP="00AC6FF1">
      <w:pPr>
        <w:numPr>
          <w:ilvl w:val="1"/>
          <w:numId w:val="2"/>
        </w:numPr>
      </w:pPr>
      <w:r w:rsidRPr="00AC6FF1">
        <w:t>Si la conexión falla, el código implementa reintentos para asegurar la transmisión.</w:t>
      </w:r>
    </w:p>
    <w:p w14:paraId="63A3A3BE" w14:textId="77777777" w:rsidR="00AC6FF1" w:rsidRDefault="00AC6FF1" w:rsidP="00AC6FF1"/>
    <w:p w14:paraId="46B54C59" w14:textId="28AD374C" w:rsidR="00AC6FF1" w:rsidRDefault="00AC6FF1" w:rsidP="00AC6FF1">
      <w:r w:rsidRPr="00AC6FF1">
        <w:t xml:space="preserve">En el </w:t>
      </w:r>
      <w:r w:rsidRPr="00AC6FF1">
        <w:rPr>
          <w:b/>
          <w:bCs/>
        </w:rPr>
        <w:t>Código 2</w:t>
      </w:r>
      <w:r w:rsidRPr="00AC6FF1">
        <w:t xml:space="preserve">, se retorna un número en cada ubicación detectada, lo cual representa una </w:t>
      </w:r>
      <w:r w:rsidRPr="00AC6FF1">
        <w:rPr>
          <w:b/>
          <w:bCs/>
        </w:rPr>
        <w:t>"zona"</w:t>
      </w:r>
      <w:r w:rsidRPr="00AC6FF1">
        <w:t xml:space="preserve"> específica</w:t>
      </w:r>
    </w:p>
    <w:p w14:paraId="4AAB2B41" w14:textId="77777777" w:rsidR="00AC6FF1" w:rsidRDefault="00AC6FF1" w:rsidP="00AC6FF1"/>
    <w:p w14:paraId="707B9E91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Relación de Números y Ubicaciones</w:t>
      </w:r>
    </w:p>
    <w:p w14:paraId="517F0ADA" w14:textId="77777777" w:rsidR="00AC6FF1" w:rsidRPr="00AC6FF1" w:rsidRDefault="00AC6FF1" w:rsidP="00AC6FF1">
      <w:r w:rsidRPr="00AC6FF1">
        <w:t xml:space="preserve">En la función </w:t>
      </w:r>
      <w:proofErr w:type="spellStart"/>
      <w:r w:rsidRPr="00AC6FF1">
        <w:t>asignarZona</w:t>
      </w:r>
      <w:proofErr w:type="spellEnd"/>
      <w:r w:rsidRPr="00AC6FF1">
        <w:t>, los números están asignados a las ubicaciones como sigue:</w:t>
      </w:r>
    </w:p>
    <w:p w14:paraId="11D02670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1:</w:t>
      </w:r>
      <w:r w:rsidRPr="00AC6FF1">
        <w:t xml:space="preserve"> Representa la </w:t>
      </w:r>
      <w:r w:rsidRPr="00AC6FF1">
        <w:rPr>
          <w:b/>
          <w:bCs/>
        </w:rPr>
        <w:t>Cocina</w:t>
      </w:r>
      <w:r w:rsidRPr="00AC6FF1">
        <w:t xml:space="preserve"> (AP con SSID ESP32_Cocina).</w:t>
      </w:r>
    </w:p>
    <w:p w14:paraId="795F56F9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2:</w:t>
      </w:r>
      <w:r w:rsidRPr="00AC6FF1">
        <w:t xml:space="preserve"> Representa la </w:t>
      </w:r>
      <w:r w:rsidRPr="00AC6FF1">
        <w:rPr>
          <w:b/>
          <w:bCs/>
        </w:rPr>
        <w:t>Sala</w:t>
      </w:r>
      <w:r w:rsidRPr="00AC6FF1">
        <w:t xml:space="preserve"> (AP con SSID ESP32_Sala).</w:t>
      </w:r>
    </w:p>
    <w:p w14:paraId="599888D0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3:</w:t>
      </w:r>
      <w:r w:rsidRPr="00AC6FF1">
        <w:t xml:space="preserve"> Representa la ubicación de </w:t>
      </w:r>
      <w:r w:rsidRPr="00AC6FF1">
        <w:rPr>
          <w:b/>
          <w:bCs/>
        </w:rPr>
        <w:t>Miguel</w:t>
      </w:r>
      <w:r w:rsidRPr="00AC6FF1">
        <w:t xml:space="preserve"> (AP con SSID ESP32_Miguel).</w:t>
      </w:r>
    </w:p>
    <w:p w14:paraId="4BC5853A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4:</w:t>
      </w:r>
      <w:r w:rsidRPr="00AC6FF1">
        <w:t xml:space="preserve"> Representa el </w:t>
      </w:r>
      <w:r w:rsidRPr="00AC6FF1">
        <w:rPr>
          <w:b/>
          <w:bCs/>
        </w:rPr>
        <w:t>3er Piso</w:t>
      </w:r>
      <w:r w:rsidRPr="00AC6FF1">
        <w:t xml:space="preserve"> (AP con SSID ESP32_3Ro).</w:t>
      </w:r>
    </w:p>
    <w:p w14:paraId="7394F0F6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6:</w:t>
      </w:r>
      <w:r w:rsidRPr="00AC6FF1">
        <w:t xml:space="preserve"> Valor predeterminado si no se detecta ninguna red (o todas las distancias son demasiado altas).</w:t>
      </w:r>
    </w:p>
    <w:p w14:paraId="37E09EF0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Razón para Retornar un Número</w:t>
      </w:r>
    </w:p>
    <w:p w14:paraId="3F3E1BC1" w14:textId="77777777" w:rsidR="00AC6FF1" w:rsidRPr="00AC6FF1" w:rsidRDefault="00AC6FF1" w:rsidP="00AC6FF1">
      <w:pPr>
        <w:numPr>
          <w:ilvl w:val="0"/>
          <w:numId w:val="6"/>
        </w:numPr>
      </w:pPr>
      <w:r w:rsidRPr="00AC6FF1">
        <w:rPr>
          <w:b/>
          <w:bCs/>
        </w:rPr>
        <w:t>Identificación Simplificada:</w:t>
      </w:r>
    </w:p>
    <w:p w14:paraId="4CBB884A" w14:textId="77777777" w:rsidR="00AC6FF1" w:rsidRPr="00AC6FF1" w:rsidRDefault="00AC6FF1" w:rsidP="00AC6FF1">
      <w:pPr>
        <w:numPr>
          <w:ilvl w:val="1"/>
          <w:numId w:val="6"/>
        </w:numPr>
      </w:pPr>
      <w:r w:rsidRPr="00AC6FF1">
        <w:t>Los números representan de forma simplificada cada una de las ubicaciones o zonas posibles (por ejemplo, cocina, sala, etc.).</w:t>
      </w:r>
    </w:p>
    <w:p w14:paraId="51685C2B" w14:textId="77777777" w:rsidR="00AC6FF1" w:rsidRPr="00AC6FF1" w:rsidRDefault="00AC6FF1" w:rsidP="00AC6FF1">
      <w:pPr>
        <w:numPr>
          <w:ilvl w:val="1"/>
          <w:numId w:val="6"/>
        </w:numPr>
      </w:pPr>
      <w:r w:rsidRPr="00AC6FF1">
        <w:t xml:space="preserve">Esto es práctico para enviar datos compactos a </w:t>
      </w:r>
      <w:proofErr w:type="spellStart"/>
      <w:r w:rsidRPr="00AC6FF1">
        <w:t>ThingSpeak</w:t>
      </w:r>
      <w:proofErr w:type="spellEnd"/>
      <w:r w:rsidRPr="00AC6FF1">
        <w:t xml:space="preserve"> y facilita el procesamiento o visualización posterior.</w:t>
      </w:r>
    </w:p>
    <w:p w14:paraId="5E852CF8" w14:textId="77777777" w:rsidR="00AC6FF1" w:rsidRPr="00AC6FF1" w:rsidRDefault="00AC6FF1" w:rsidP="00AC6FF1"/>
    <w:p w14:paraId="58AAAE49" w14:textId="7531ECF7" w:rsidR="00AC6FF1" w:rsidRDefault="00AC6FF1">
      <w:r>
        <w:br w:type="page"/>
      </w:r>
    </w:p>
    <w:p w14:paraId="18ADF5B5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lastRenderedPageBreak/>
        <w:t>Escalabilidad del Proyecto</w:t>
      </w:r>
    </w:p>
    <w:p w14:paraId="64B7D008" w14:textId="77777777" w:rsidR="00AC6FF1" w:rsidRPr="00AC6FF1" w:rsidRDefault="00AC6FF1" w:rsidP="00AC6FF1">
      <w:r w:rsidRPr="00AC6FF1">
        <w:t>Para escalar el proyecto a entornos más complejos o aplicaciones más avanzadas, se pueden considerar las siguientes estrategias:</w:t>
      </w:r>
    </w:p>
    <w:p w14:paraId="7AB4B458" w14:textId="77777777" w:rsidR="00AC6FF1" w:rsidRPr="00AC6FF1" w:rsidRDefault="00AC6FF1" w:rsidP="00AC6FF1">
      <w:pPr>
        <w:numPr>
          <w:ilvl w:val="0"/>
          <w:numId w:val="3"/>
        </w:numPr>
      </w:pPr>
      <w:r w:rsidRPr="00AC6FF1">
        <w:rPr>
          <w:b/>
          <w:bCs/>
        </w:rPr>
        <w:t>Ampliación de la Red de Puntos de Acceso:</w:t>
      </w:r>
    </w:p>
    <w:p w14:paraId="01779453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Incrementar el número de ESP32 configurados como AP para cubrir áreas más grandes.</w:t>
      </w:r>
    </w:p>
    <w:p w14:paraId="6381ED78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Utilizar un identificador único para cada AP, almacenando su ubicación en una base de datos centralizada.</w:t>
      </w:r>
    </w:p>
    <w:p w14:paraId="0A801314" w14:textId="77777777" w:rsidR="00AC6FF1" w:rsidRPr="00AC6FF1" w:rsidRDefault="00AC6FF1" w:rsidP="00AC6FF1">
      <w:pPr>
        <w:numPr>
          <w:ilvl w:val="0"/>
          <w:numId w:val="3"/>
        </w:numPr>
      </w:pPr>
      <w:r w:rsidRPr="00AC6FF1">
        <w:rPr>
          <w:b/>
          <w:bCs/>
        </w:rPr>
        <w:t>Optimización del Algoritmo de Localización:</w:t>
      </w:r>
    </w:p>
    <w:p w14:paraId="6E689638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 xml:space="preserve">Implementar algoritmos más precisos como </w:t>
      </w:r>
      <w:proofErr w:type="spellStart"/>
      <w:r w:rsidRPr="00AC6FF1">
        <w:t>multilateración</w:t>
      </w:r>
      <w:proofErr w:type="spellEnd"/>
      <w:r w:rsidRPr="00AC6FF1">
        <w:t>, utilizando las distancias calculadas a múltiples AP para obtener una ubicación en coordenadas (x, y).</w:t>
      </w:r>
    </w:p>
    <w:p w14:paraId="3D57C5C6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Ajustar el factor ambiental (</w:t>
      </w:r>
      <w:proofErr w:type="spellStart"/>
      <w:r w:rsidRPr="00AC6FF1">
        <w:t>nnn</w:t>
      </w:r>
      <w:proofErr w:type="spellEnd"/>
      <w:r w:rsidRPr="00AC6FF1">
        <w:t>) según las características físicas del entorno.</w:t>
      </w:r>
    </w:p>
    <w:p w14:paraId="6B4B1844" w14:textId="77777777" w:rsidR="00AC6FF1" w:rsidRPr="00AC6FF1" w:rsidRDefault="00AC6FF1" w:rsidP="00AC6FF1">
      <w:pPr>
        <w:numPr>
          <w:ilvl w:val="0"/>
          <w:numId w:val="3"/>
        </w:numPr>
      </w:pPr>
      <w:r w:rsidRPr="00AC6FF1">
        <w:rPr>
          <w:b/>
          <w:bCs/>
        </w:rPr>
        <w:t>Integración de Servicios Adicionales:</w:t>
      </w:r>
    </w:p>
    <w:p w14:paraId="3AEED2A7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 xml:space="preserve">Conectar la solución a plataformas como Google </w:t>
      </w:r>
      <w:proofErr w:type="spellStart"/>
      <w:r w:rsidRPr="00AC6FF1">
        <w:t>Maps</w:t>
      </w:r>
      <w:proofErr w:type="spellEnd"/>
      <w:r w:rsidRPr="00AC6FF1">
        <w:t xml:space="preserve"> para visualizar la ubicación en un mapa en tiempo real.</w:t>
      </w:r>
    </w:p>
    <w:p w14:paraId="77142482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Incorporar sensores adicionales (como GPS) para mejorar la precisión en exteriores.</w:t>
      </w:r>
    </w:p>
    <w:p w14:paraId="5AC9993E" w14:textId="77777777" w:rsidR="00AC6FF1" w:rsidRPr="00AC6FF1" w:rsidRDefault="00AC6FF1" w:rsidP="00AC6FF1">
      <w:pPr>
        <w:numPr>
          <w:ilvl w:val="0"/>
          <w:numId w:val="3"/>
        </w:numPr>
      </w:pPr>
      <w:r w:rsidRPr="00AC6FF1">
        <w:rPr>
          <w:b/>
          <w:bCs/>
        </w:rPr>
        <w:t>Mejora de la Infraestructura de Datos:</w:t>
      </w:r>
    </w:p>
    <w:p w14:paraId="0308CFD8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Configurar una base de datos en la nube para almacenar los datos históricos de localización y generar análisis detallados.</w:t>
      </w:r>
    </w:p>
    <w:p w14:paraId="041A4FAA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 xml:space="preserve">Utilizar plataformas más avanzadas que </w:t>
      </w:r>
      <w:proofErr w:type="spellStart"/>
      <w:r w:rsidRPr="00AC6FF1">
        <w:t>ThingSpeak</w:t>
      </w:r>
      <w:proofErr w:type="spellEnd"/>
      <w:r w:rsidRPr="00AC6FF1">
        <w:t xml:space="preserve">, como AWS </w:t>
      </w:r>
      <w:proofErr w:type="spellStart"/>
      <w:r w:rsidRPr="00AC6FF1">
        <w:t>IoT</w:t>
      </w:r>
      <w:proofErr w:type="spellEnd"/>
      <w:r w:rsidRPr="00AC6FF1">
        <w:t xml:space="preserve"> o Azure </w:t>
      </w:r>
      <w:proofErr w:type="spellStart"/>
      <w:r w:rsidRPr="00AC6FF1">
        <w:t>IoT</w:t>
      </w:r>
      <w:proofErr w:type="spellEnd"/>
      <w:r w:rsidRPr="00AC6FF1">
        <w:t xml:space="preserve"> Hub, para manejar grandes volúmenes de datos.</w:t>
      </w:r>
    </w:p>
    <w:p w14:paraId="006ED719" w14:textId="77777777" w:rsidR="00AC6FF1" w:rsidRPr="00AC6FF1" w:rsidRDefault="00AC6FF1" w:rsidP="00AC6FF1">
      <w:r w:rsidRPr="00AC6FF1">
        <w:pict w14:anchorId="656DB0ED">
          <v:rect id="_x0000_i1037" style="width:0;height:1.5pt" o:hralign="center" o:hrstd="t" o:hr="t" fillcolor="#a0a0a0" stroked="f"/>
        </w:pict>
      </w:r>
    </w:p>
    <w:p w14:paraId="373E963E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Temáticas Adicionales Relevantes</w:t>
      </w:r>
    </w:p>
    <w:p w14:paraId="77168DA2" w14:textId="77777777" w:rsidR="00AC6FF1" w:rsidRPr="00AC6FF1" w:rsidRDefault="00AC6FF1" w:rsidP="00AC6FF1">
      <w:pPr>
        <w:numPr>
          <w:ilvl w:val="0"/>
          <w:numId w:val="4"/>
        </w:numPr>
      </w:pPr>
      <w:r w:rsidRPr="00AC6FF1">
        <w:rPr>
          <w:b/>
          <w:bCs/>
        </w:rPr>
        <w:t>Impacto del Entorno en la Precisión:</w:t>
      </w:r>
    </w:p>
    <w:p w14:paraId="37447EB5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t xml:space="preserve">Factores como paredes, muebles y dispositivos electrónicos pueden interferir con las señales </w:t>
      </w:r>
      <w:proofErr w:type="spellStart"/>
      <w:r w:rsidRPr="00AC6FF1">
        <w:t>Wi</w:t>
      </w:r>
      <w:proofErr w:type="spellEnd"/>
      <w:r w:rsidRPr="00AC6FF1">
        <w:t>-Fi, alterando los valores de RSSI y, por ende, las distancias calculadas.</w:t>
      </w:r>
    </w:p>
    <w:p w14:paraId="59BDAD29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t>Es crucial realizar pruebas en el entorno real para calibrar adecuadamente el sistema.</w:t>
      </w:r>
    </w:p>
    <w:p w14:paraId="5CA8DBB4" w14:textId="77777777" w:rsidR="00AC6FF1" w:rsidRPr="00AC6FF1" w:rsidRDefault="00AC6FF1" w:rsidP="00AC6FF1">
      <w:pPr>
        <w:numPr>
          <w:ilvl w:val="0"/>
          <w:numId w:val="4"/>
        </w:numPr>
      </w:pPr>
      <w:r w:rsidRPr="00AC6FF1">
        <w:rPr>
          <w:b/>
          <w:bCs/>
        </w:rPr>
        <w:t>Consumo de Energía:</w:t>
      </w:r>
    </w:p>
    <w:p w14:paraId="5501721D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t>El modo AP y el escaneo continuo de redes consumen una cantidad significativa de energía. Para aplicaciones en dispositivos móviles, se debe optimizar el consumo energético o integrar baterías de mayor capacidad.</w:t>
      </w:r>
    </w:p>
    <w:p w14:paraId="3383A7B0" w14:textId="77777777" w:rsidR="00AC6FF1" w:rsidRPr="00AC6FF1" w:rsidRDefault="00AC6FF1" w:rsidP="00AC6FF1">
      <w:pPr>
        <w:numPr>
          <w:ilvl w:val="0"/>
          <w:numId w:val="4"/>
        </w:numPr>
      </w:pPr>
      <w:r w:rsidRPr="00AC6FF1">
        <w:rPr>
          <w:b/>
          <w:bCs/>
        </w:rPr>
        <w:t>Seguridad de la Información:</w:t>
      </w:r>
    </w:p>
    <w:p w14:paraId="5CC4ED04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lastRenderedPageBreak/>
        <w:t xml:space="preserve">Asegurar la transmisión de datos mediante cifrado (por ejemplo, HTTPS para la conexión con </w:t>
      </w:r>
      <w:proofErr w:type="spellStart"/>
      <w:r w:rsidRPr="00AC6FF1">
        <w:t>ThingSpeak</w:t>
      </w:r>
      <w:proofErr w:type="spellEnd"/>
      <w:r w:rsidRPr="00AC6FF1">
        <w:t>).</w:t>
      </w:r>
    </w:p>
    <w:p w14:paraId="09C5A9BE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t>Implementar mecanismos de autenticación más robustos si el sistema es escalado para su uso en producción.</w:t>
      </w:r>
    </w:p>
    <w:p w14:paraId="7F0D9817" w14:textId="77777777" w:rsidR="00AC6FF1" w:rsidRPr="00AC6FF1" w:rsidRDefault="00AC6FF1" w:rsidP="00AC6FF1">
      <w:r w:rsidRPr="00AC6FF1">
        <w:pict w14:anchorId="3C2954FB">
          <v:rect id="_x0000_i1038" style="width:0;height:1.5pt" o:hralign="center" o:hrstd="t" o:hr="t" fillcolor="#a0a0a0" stroked="f"/>
        </w:pict>
      </w:r>
    </w:p>
    <w:p w14:paraId="4790A1CB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Conclusión</w:t>
      </w:r>
    </w:p>
    <w:p w14:paraId="129BB0E8" w14:textId="77777777" w:rsidR="00AC6FF1" w:rsidRPr="00AC6FF1" w:rsidRDefault="00AC6FF1" w:rsidP="00AC6FF1">
      <w:r w:rsidRPr="00AC6FF1">
        <w:t xml:space="preserve">Este proyecto aprovecha las capacidades del ESP32 para implementar una solución de localización basada en </w:t>
      </w:r>
      <w:proofErr w:type="spellStart"/>
      <w:r w:rsidRPr="00AC6FF1">
        <w:t>Wi</w:t>
      </w:r>
      <w:proofErr w:type="spellEnd"/>
      <w:r w:rsidRPr="00AC6FF1">
        <w:t xml:space="preserve">-Fi. Con el diseño actual, es ideal para aplicaciones en interiores donde los GPS son menos efectivos. La escalabilidad y la precisión pueden mejorarse mediante ajustes en el algoritmo, expansión de la red de </w:t>
      </w:r>
      <w:proofErr w:type="spellStart"/>
      <w:r w:rsidRPr="00AC6FF1">
        <w:t>APs</w:t>
      </w:r>
      <w:proofErr w:type="spellEnd"/>
      <w:r w:rsidRPr="00AC6FF1">
        <w:t xml:space="preserve"> y una infraestructura de datos más robusta. La integración con servicios avanzados también abriría nuevas posibilidades, como el análisis en tiempo real y la generación de reportes históricos.</w:t>
      </w:r>
    </w:p>
    <w:p w14:paraId="175CB333" w14:textId="77777777" w:rsidR="007B4192" w:rsidRDefault="007B4192"/>
    <w:sectPr w:rsidR="007B4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A45"/>
    <w:multiLevelType w:val="multilevel"/>
    <w:tmpl w:val="69D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C06E8"/>
    <w:multiLevelType w:val="multilevel"/>
    <w:tmpl w:val="6AA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20DF8"/>
    <w:multiLevelType w:val="multilevel"/>
    <w:tmpl w:val="2128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5259D"/>
    <w:multiLevelType w:val="multilevel"/>
    <w:tmpl w:val="86E0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D7DA9"/>
    <w:multiLevelType w:val="multilevel"/>
    <w:tmpl w:val="0712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90F3E"/>
    <w:multiLevelType w:val="multilevel"/>
    <w:tmpl w:val="0502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229254">
    <w:abstractNumId w:val="3"/>
  </w:num>
  <w:num w:numId="2" w16cid:durableId="1640844600">
    <w:abstractNumId w:val="0"/>
  </w:num>
  <w:num w:numId="3" w16cid:durableId="327485802">
    <w:abstractNumId w:val="2"/>
  </w:num>
  <w:num w:numId="4" w16cid:durableId="1105150504">
    <w:abstractNumId w:val="5"/>
  </w:num>
  <w:num w:numId="5" w16cid:durableId="408775514">
    <w:abstractNumId w:val="1"/>
  </w:num>
  <w:num w:numId="6" w16cid:durableId="673609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F1"/>
    <w:rsid w:val="00775E13"/>
    <w:rsid w:val="007B4192"/>
    <w:rsid w:val="00966316"/>
    <w:rsid w:val="00AC6FF1"/>
    <w:rsid w:val="00E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3380"/>
  <w15:chartTrackingRefBased/>
  <w15:docId w15:val="{60107F29-6BAF-46A1-8CE1-791A63F1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6F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850</Words>
  <Characters>4680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Henao</dc:creator>
  <cp:keywords/>
  <dc:description/>
  <cp:lastModifiedBy>Maria Eugenia Henao</cp:lastModifiedBy>
  <cp:revision>1</cp:revision>
  <dcterms:created xsi:type="dcterms:W3CDTF">2024-11-21T00:37:00Z</dcterms:created>
  <dcterms:modified xsi:type="dcterms:W3CDTF">2024-11-21T00:43:00Z</dcterms:modified>
</cp:coreProperties>
</file>