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2"/>
          <w:szCs w:val="62"/>
        </w:rPr>
      </w:pPr>
      <w:hyperlink r:id="rId6">
        <w:r w:rsidDel="00000000" w:rsidR="00000000" w:rsidRPr="00000000">
          <w:rPr>
            <w:color w:val="1155cc"/>
            <w:sz w:val="62"/>
            <w:szCs w:val="62"/>
            <w:u w:val="single"/>
            <w:rtl w:val="0"/>
          </w:rPr>
          <w:t xml:space="preserve">https://canva.link/gcc4jqtcljgj06v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62"/>
          <w:szCs w:val="6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gcc4jqtcljgj06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