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izjve39nq57" w:id="0"/>
      <w:bookmarkEnd w:id="0"/>
      <w:r w:rsidDel="00000000" w:rsidR="00000000" w:rsidRPr="00000000">
        <w:rPr>
          <w:rFonts w:ascii="Georgia" w:cs="Georgia" w:eastAsia="Georgia" w:hAnsi="Georgia"/>
          <w:b w:val="1"/>
          <w:sz w:val="72"/>
          <w:szCs w:val="7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w4x416pynzgg" w:id="1"/>
      <w:bookmarkEnd w:id="1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Что вы освоите на этом курсе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Научитесь разрабатывать современные адаптивные сайты. Т.е сайты которые работают на компах, планшетах и мобильниках.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 примеру как этот: 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http://www.institutps.ru/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или этот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http://infotech12.ru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after="80" w:lineRule="auto"/>
        <w:contextualSpacing w:val="0"/>
      </w:pPr>
      <w:bookmarkStart w:colFirst="0" w:colLast="0" w:name="_2m7tp6cd5bsj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Что такое Front-end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Рассмотрим на примере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https://dribbble.com/shots/1755994-Yamme/attachments/285363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http://restaurantleduc.com/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Вот страничка сайта. На ней кнопки, тексты, картинки, меню, логотип, формы регистрации - упрощенно это и есть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Откуда берутся все эти данные на странице?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Есть сервер на котором хранится вся информация: тексты, картинки, пользователи и т.д. Есть логика, права доступа, фильтры поиска, которые отвечают за то,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что 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нужно показать пользователю. Упрощенно это и называется 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Back-end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663731" cy="4243388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731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0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Т.е.</w:t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 frontend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часть системы, с которой взаимодействует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пользователь. </w:t>
      </w:r>
    </w:p>
    <w:p w:rsidR="00000000" w:rsidDel="00000000" w:rsidP="00000000" w:rsidRDefault="00000000" w:rsidRPr="00000000">
      <w:pPr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Backend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- программная часть сайта, т.е. его функционал. Скрыта от пользователя.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Основные э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тапы разработки веб-сайта: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037457" cy="15763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7457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Планирование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Дизайн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Разработка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Наполнение контентом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0" w:hanging="360"/>
        <w:contextualSpacing w:val="1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Запуск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Конечно лучше когда они идут не друг за другом, а параллельно.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Пример из жизни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[Показать PSD и сверстанный] - например </w:t>
      </w: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блог</w:t>
        </w:r>
      </w:hyperlink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Каковы особенности frontend-разработки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Ключевая особенность в том, что нет единого, идеального подхода. Любую задачу можно решить разными способами.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Кроме этого, область постоянно развивается - появляются новые инструменты и тренды. За ними также необходимо следить.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Frontend-разработка в инфографике. Как проходит рабочий день frontend-разработчика и какими качествами он должен обладать: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http://www.skilledup.com/articles/life-front-end-web-developer-infographic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140" w:right="11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ispring.ru/elearning-insights/" TargetMode="External"/><Relationship Id="rId10" Type="http://schemas.openxmlformats.org/officeDocument/2006/relationships/image" Target="media/image03.png"/><Relationship Id="rId12" Type="http://schemas.openxmlformats.org/officeDocument/2006/relationships/hyperlink" Target="http://www.skilledup.com/articles/life-front-end-web-developer-infographic" TargetMode="External"/><Relationship Id="rId9" Type="http://schemas.openxmlformats.org/officeDocument/2006/relationships/image" Target="media/image02.png"/><Relationship Id="rId5" Type="http://schemas.openxmlformats.org/officeDocument/2006/relationships/hyperlink" Target="http://www.institutps.ru/" TargetMode="External"/><Relationship Id="rId6" Type="http://schemas.openxmlformats.org/officeDocument/2006/relationships/hyperlink" Target="http://infotech12.ru" TargetMode="External"/><Relationship Id="rId7" Type="http://schemas.openxmlformats.org/officeDocument/2006/relationships/hyperlink" Target="https://dribbble.com/shots/1755994-Yamme/attachments/285363" TargetMode="External"/><Relationship Id="rId8" Type="http://schemas.openxmlformats.org/officeDocument/2006/relationships/hyperlink" Target="http://restaurantleduc.com/" TargetMode="External"/></Relationships>
</file>