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rqz5rro93pcm" w:id="0"/>
      <w:bookmarkEnd w:id="0"/>
      <w:r w:rsidDel="00000000" w:rsidR="00000000" w:rsidRPr="00000000">
        <w:rPr>
          <w:rFonts w:ascii="Georgia" w:cs="Georgia" w:eastAsia="Georgia" w:hAnsi="Georgia"/>
          <w:b w:val="1"/>
          <w:sz w:val="64"/>
          <w:szCs w:val="64"/>
          <w:rtl w:val="0"/>
        </w:rPr>
        <w:t xml:space="preserve">Практика 1.1. Прототип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3lsphkismafr" w:id="1"/>
      <w:bookmarkEnd w:id="1"/>
      <w:r w:rsidDel="00000000" w:rsidR="00000000" w:rsidRPr="00000000">
        <w:drawing>
          <wp:inline distB="114300" distT="114300" distL="114300" distR="114300">
            <wp:extent cx="5731200" cy="3568700"/>
            <wp:effectExtent b="0" l="0" r="0" t="0"/>
            <wp:docPr descr="Yahoo-Original-vs-Wirify-wireframe.jpg" id="1" name="image01.jpg"/>
            <a:graphic>
              <a:graphicData uri="http://schemas.openxmlformats.org/drawingml/2006/picture">
                <pic:pic>
                  <pic:nvPicPr>
                    <pic:cNvPr descr="Yahoo-Original-vs-Wirify-wireframe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fm1c7mxjvwqi" w:id="2"/>
      <w:bookmarkEnd w:id="2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В чем суть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Делаем прототип страницы из Лабораторной работы #1 в Balsamiq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5uhstowojzyh" w:id="3"/>
      <w:bookmarkEnd w:id="3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Что делать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Берем нашу страницу, разбитую на блоки в лабораторной работе #1 и создаем ее прототип используя программу Balsamiq. У программы есть триал на 30 дней.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uqhzbkjwvkrt" w:id="4"/>
      <w:bookmarkEnd w:id="4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Почему это важно уметь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В процессе верстки можно закопаться в синтаксисе и потерять общую картину. Прототипы помогают избежать этого. А также они помогают быстро  планировать расположение и поведение блоков и элементов.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Ссылка на ПО: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https://balsamiq.com/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yperlink" Target="https://balsamiq.com/" TargetMode="External"/></Relationships>
</file>