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37C03422" w:rsidR="00302D7A" w:rsidRPr="00302D7A" w:rsidRDefault="00302D7A" w:rsidP="00724F44">
            <w:pPr>
              <w:jc w:val="right"/>
            </w:pPr>
            <w:r w:rsidRPr="00302D7A">
              <w:t xml:space="preserve">              Gaetano Casillo, matricola</w:t>
            </w:r>
            <w:r>
              <w:t>:</w:t>
            </w:r>
            <w:r w:rsidR="5E9E3609">
              <w:t>?????????</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063C02">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063C02">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063C02">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063C02">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063C02">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063C02">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063C02">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063C02">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063C02">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063C02">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063C02">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063C02">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063C02">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063C02">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063C02">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063C02">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063C02">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063C02">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063C02">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063C02">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063C02">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063C02">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063C02">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063C02">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063C02">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063C02">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063C02">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063C02">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063C02">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placeholder>
            <w:docPart w:val="8A7BE4D6702E428A93B7FBF364C91B71"/>
          </w:placeholder>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lockdown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0"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nell’analisi statistica univariata</w:t>
      </w:r>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1B32392F" w14:textId="413AC549" w:rsidR="00E0798D" w:rsidRDefault="00CA2BFB" w:rsidP="00E0798D">
      <w:r>
        <w:t>Nella seguente tabella vengono mostrati i dati relativi agli utenti del numero 1522 suddivisi per regione ed anno.</w:t>
      </w:r>
    </w:p>
    <w:p w14:paraId="70C87F76" w14:textId="77777777" w:rsidR="00E0798D" w:rsidRDefault="00E0798D" w:rsidP="00E0798D">
      <w:r>
        <w:rPr>
          <w:noProof/>
          <w:lang w:eastAsia="it-IT"/>
        </w:rPr>
        <w:lastRenderedPageBreak/>
        <w:drawing>
          <wp:inline distT="0" distB="0" distL="0" distR="0" wp14:anchorId="56CEC555" wp14:editId="1EF9155E">
            <wp:extent cx="5036382" cy="36766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5036382" cy="3676650"/>
                    </a:xfrm>
                    <a:prstGeom prst="rect">
                      <a:avLst/>
                    </a:prstGeom>
                  </pic:spPr>
                </pic:pic>
              </a:graphicData>
            </a:graphic>
          </wp:inline>
        </w:drawing>
      </w:r>
    </w:p>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2">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lastRenderedPageBreak/>
        <w:t>Rappresentazione grafica</w:t>
      </w:r>
      <w:bookmarkEnd w:id="3"/>
    </w:p>
    <w:p w14:paraId="1D81157E" w14:textId="108923DC" w:rsidR="002743EC" w:rsidRDefault="00E0798D" w:rsidP="00E0798D">
      <w:pPr>
        <w:rPr>
          <w:rFonts w:eastAsiaTheme="majorEastAsia"/>
        </w:rPr>
      </w:pPr>
      <w:r>
        <w:rPr>
          <w:rFonts w:eastAsiaTheme="majorEastAsia"/>
        </w:rPr>
        <w:t>Di seguito vengono mostrati i due b</w:t>
      </w:r>
      <w:r w:rsidR="00B55560">
        <w:rPr>
          <w:rFonts w:eastAsiaTheme="majorEastAsia"/>
        </w:rPr>
        <w:t>ar</w:t>
      </w:r>
      <w:r>
        <w:rPr>
          <w:rFonts w:eastAsiaTheme="majorEastAsia"/>
        </w:rPr>
        <w:t>plot relativi ai dati della Campania e della media sull’intero territorio nazionale per quanto riguarda la tabella Utenti. In entrambi i casi si può notare che la modalità a cui è associata la frequenza più alta è il 2020.</w:t>
      </w:r>
    </w:p>
    <w:p w14:paraId="6BF10FBE" w14:textId="53F6C759" w:rsidR="00732790" w:rsidRDefault="00E0798D" w:rsidP="00E0798D">
      <w:pPr>
        <w:rPr>
          <w:noProof/>
        </w:rPr>
      </w:pPr>
      <w:r>
        <w:rPr>
          <w:noProof/>
          <w:lang w:eastAsia="it-IT"/>
        </w:rPr>
        <w:drawing>
          <wp:inline distT="0" distB="0" distL="0" distR="0" wp14:anchorId="74C8F5D4" wp14:editId="6252FC30">
            <wp:extent cx="2967486" cy="2967486"/>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2967486" cy="2967486"/>
                    </a:xfrm>
                    <a:prstGeom prst="rect">
                      <a:avLst/>
                    </a:prstGeom>
                  </pic:spPr>
                </pic:pic>
              </a:graphicData>
            </a:graphic>
          </wp:inline>
        </w:drawing>
      </w:r>
      <w:r w:rsidR="008D6F64" w:rsidRPr="008D6F64">
        <w:rPr>
          <w:noProof/>
        </w:rPr>
        <w:t xml:space="preserve"> </w:t>
      </w:r>
      <w:r w:rsidR="008D6F64">
        <w:rPr>
          <w:noProof/>
          <w:lang w:eastAsia="it-IT"/>
        </w:rPr>
        <w:drawing>
          <wp:inline distT="0" distB="0" distL="0" distR="0" wp14:anchorId="238E44E1" wp14:editId="2FA47BB4">
            <wp:extent cx="2898476" cy="289847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2898476" cy="2898476"/>
                    </a:xfrm>
                    <a:prstGeom prst="rect">
                      <a:avLst/>
                    </a:prstGeom>
                  </pic:spPr>
                </pic:pic>
              </a:graphicData>
            </a:graphic>
          </wp:inline>
        </w:drawing>
      </w:r>
    </w:p>
    <w:p w14:paraId="3D4A7435" w14:textId="5001DC0F" w:rsidR="00B55560" w:rsidRDefault="00B55560" w:rsidP="00E0798D">
      <w:pPr>
        <w:rPr>
          <w:noProof/>
        </w:rPr>
      </w:pPr>
      <w:r>
        <w:rPr>
          <w:noProof/>
        </w:rPr>
        <w:t>Il codice per realizzare il barplot della Campania:</w:t>
      </w:r>
    </w:p>
    <w:p w14:paraId="47CE3ABB" w14:textId="77777777" w:rsidR="00B55560" w:rsidRDefault="00B55560" w:rsidP="00B55560">
      <w:pPr>
        <w:pStyle w:val="Nessunaspaziatura"/>
        <w:rPr>
          <w:noProof/>
        </w:rPr>
      </w:pPr>
      <w:r>
        <w:rPr>
          <w:noProof/>
        </w:rPr>
        <w:t>png("grafici/chiamateEffettuateUtentiCampaniaFrequenza.png")</w:t>
      </w:r>
    </w:p>
    <w:p w14:paraId="4DAFF957" w14:textId="77777777" w:rsidR="00B55560" w:rsidRDefault="00B55560" w:rsidP="00B55560">
      <w:pPr>
        <w:pStyle w:val="Nessunaspaziatura"/>
        <w:rPr>
          <w:noProof/>
        </w:rPr>
      </w:pPr>
      <w:r>
        <w:rPr>
          <w:noProof/>
        </w:rPr>
        <w:t>x&lt;-barplot(utenti_campania, xlab="Anni", ylab="Numero di chiamate effettuate", ylim=c(0,1800), col=1:9,</w:t>
      </w:r>
    </w:p>
    <w:p w14:paraId="72FD5D89" w14:textId="77777777" w:rsidR="00B55560" w:rsidRDefault="00B55560" w:rsidP="00B55560">
      <w:pPr>
        <w:pStyle w:val="Nessunaspaziatura"/>
        <w:rPr>
          <w:noProof/>
        </w:rPr>
      </w:pPr>
      <w:r>
        <w:rPr>
          <w:noProof/>
        </w:rPr>
        <w:t xml:space="preserve">        names.arg = colnames, main ="Numero di utenti al numero verde in Campania")</w:t>
      </w:r>
    </w:p>
    <w:p w14:paraId="7CFA564A" w14:textId="77777777" w:rsidR="00B55560" w:rsidRDefault="00B55560" w:rsidP="00B55560">
      <w:pPr>
        <w:pStyle w:val="Nessunaspaziatura"/>
        <w:rPr>
          <w:noProof/>
        </w:rPr>
      </w:pPr>
      <w:r>
        <w:rPr>
          <w:noProof/>
        </w:rPr>
        <w:t>text(x, y=utenti_campania, pos = 3, labels = utenti_campania, col="red")</w:t>
      </w:r>
    </w:p>
    <w:p w14:paraId="7263F89F" w14:textId="2ACD4919" w:rsidR="00B55560" w:rsidRDefault="00B55560" w:rsidP="00B55560">
      <w:pPr>
        <w:pStyle w:val="Nessunaspaziatura"/>
        <w:rPr>
          <w:noProof/>
        </w:rPr>
      </w:pPr>
      <w:r>
        <w:rPr>
          <w:noProof/>
        </w:rPr>
        <w:t>dev.off()</w:t>
      </w:r>
    </w:p>
    <w:p w14:paraId="23E75CC3" w14:textId="77777777" w:rsidR="00B55560" w:rsidRDefault="00B55560" w:rsidP="00E0798D">
      <w:pPr>
        <w:rPr>
          <w:noProof/>
        </w:rPr>
      </w:pPr>
    </w:p>
    <w:p w14:paraId="6589BC83" w14:textId="0EC8FF96" w:rsidR="00732790" w:rsidRDefault="00732790" w:rsidP="581C2F85">
      <w:pPr>
        <w:rPr>
          <w:rFonts w:eastAsiaTheme="majorEastAsia"/>
        </w:rPr>
      </w:pPr>
      <w:r w:rsidRPr="581C2F85">
        <w:rPr>
          <w:rFonts w:eastAsiaTheme="majorEastAsia"/>
        </w:rPr>
        <w:t>Di seguito vengono mostrati i due b</w:t>
      </w:r>
      <w:r w:rsidR="00B55560">
        <w:rPr>
          <w:rFonts w:eastAsiaTheme="majorEastAsia"/>
        </w:rPr>
        <w:t>ar</w:t>
      </w:r>
      <w:r w:rsidRPr="581C2F85">
        <w:rPr>
          <w:rFonts w:eastAsiaTheme="majorEastAsia"/>
        </w:rPr>
        <w:t xml:space="preserve">plot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lastRenderedPageBreak/>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2AFE10C7" w14:textId="2B394465" w:rsidR="00732790" w:rsidRDefault="5DD045AA" w:rsidP="00E0798D">
      <w:pPr>
        <w:rPr>
          <w:noProof/>
        </w:rPr>
      </w:pPr>
      <w:r>
        <w:rPr>
          <w:noProof/>
          <w:lang w:eastAsia="it-IT"/>
        </w:rPr>
        <w:drawing>
          <wp:inline distT="0" distB="0" distL="0" distR="0" wp14:anchorId="4F019362" wp14:editId="16959AFA">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1A708BE2" w14:textId="5B8B99E2" w:rsidR="00E0798D" w:rsidRDefault="00E0798D" w:rsidP="00E0798D">
      <w:pPr>
        <w:rPr>
          <w:noProof/>
        </w:rPr>
      </w:pPr>
    </w:p>
    <w:p w14:paraId="06FDC35F" w14:textId="17E1B953" w:rsidR="2142A0FA" w:rsidRDefault="2142A0FA" w:rsidP="1E1294E4">
      <w:pPr>
        <w:rPr>
          <w:noProof/>
        </w:rPr>
      </w:pP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Statistica descrittiva univariata</w:t>
      </w:r>
      <w:bookmarkEnd w:id="4"/>
    </w:p>
    <w:p w14:paraId="7EDF3EC8" w14:textId="3960F961" w:rsidR="00724F44" w:rsidRDefault="00F22300" w:rsidP="00724F44">
      <w:r>
        <w:t>In questo capitolo verranno mostrati i risultati relativi all’analisi statistica univariata.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skewness campionaria e della curtosi campionaria. Le varie analisi verranno effettuate prendendo in esame i dati della Campania e della media nazionale negli anni 2013-2020, analizzando le tabelle Utenti 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 C</w:t>
      </w:r>
      <w:r>
        <w:rPr>
          <w:vertAlign w:val="subscript"/>
        </w:rPr>
        <w:t>k</w:t>
      </w:r>
      <w:r>
        <w:t>=[</w:t>
      </w:r>
      <w:r w:rsidR="00822073">
        <w:t>z</w:t>
      </w:r>
      <w:r w:rsidR="00822073">
        <w:rPr>
          <w:vertAlign w:val="subscript"/>
        </w:rPr>
        <w:t>k-1</w:t>
      </w:r>
      <w:r>
        <w:t>,</w:t>
      </w:r>
      <w:r w:rsidR="00822073">
        <w:t xml:space="preserve"> z</w:t>
      </w:r>
      <w:r w:rsidR="00822073">
        <w:rPr>
          <w:vertAlign w:val="subscript"/>
        </w:rPr>
        <w:t>k</w:t>
      </w:r>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&lt; z</w:t>
      </w:r>
      <w:r w:rsidR="006506A8">
        <w:rPr>
          <w:vertAlign w:val="subscript"/>
        </w:rPr>
        <w:t xml:space="preserve">k, </w:t>
      </w:r>
      <w:r w:rsidR="006506A8">
        <w:t>dove z</w:t>
      </w:r>
      <w:r w:rsidR="006506A8">
        <w:rPr>
          <w:vertAlign w:val="subscript"/>
        </w:rPr>
        <w:t xml:space="preserve">0 </w:t>
      </w:r>
      <w:r w:rsidR="006506A8">
        <w:t>corrisponde al minimo delle osservazioni e z</w:t>
      </w:r>
      <w:r w:rsidR="006506A8">
        <w:rPr>
          <w:vertAlign w:val="subscript"/>
        </w:rPr>
        <w:t xml:space="preserve">k </w:t>
      </w:r>
      <w:r w:rsidR="006506A8">
        <w:t xml:space="preserve">corrisponde al massimo delle osservazioni. La funzione di distribuzione empirica continua viene calcolata a partire dalle frequenze relative cumulative associate alle varie classi. </w:t>
      </w:r>
    </w:p>
    <w:p w14:paraId="12C7874B" w14:textId="49FC427B" w:rsidR="001B0730" w:rsidRPr="001B0730" w:rsidRDefault="001B0730" w:rsidP="001B0730">
      <w:pPr>
        <w:pStyle w:val="Titolo3"/>
      </w:pPr>
      <w:bookmarkStart w:id="6" w:name="_Toc58596992"/>
      <w:r>
        <w:t xml:space="preserve">Funzione di distribuzione </w:t>
      </w:r>
      <w:r w:rsidR="2EED0CD0">
        <w:t>empirica</w:t>
      </w:r>
      <w:r>
        <w:t xml:space="preserve"> continua Utenti</w:t>
      </w:r>
      <w:bookmarkEnd w:id="6"/>
      <w:r>
        <w:t xml:space="preserve"> </w:t>
      </w:r>
    </w:p>
    <w:p w14:paraId="019BBFEF" w14:textId="480A3E75" w:rsidR="00F62465" w:rsidRDefault="00E0798D" w:rsidP="00E0798D">
      <w:r>
        <w:t>Per calcolare la funzione di distribuzione continua</w:t>
      </w:r>
      <w:r w:rsidR="00F62465">
        <w:t xml:space="preserve"> relativa alla tabella Utenti</w:t>
      </w:r>
      <w:r>
        <w:t xml:space="preserve"> le osservazioni sono state suddivise in </w:t>
      </w:r>
      <w:r w:rsidR="00D04108">
        <w:t>tre</w:t>
      </w:r>
      <w:r>
        <w:t xml:space="preserve"> classi. Per quanto riguarda la media nazionale le classi individuate sono le seguenti:</w:t>
      </w:r>
      <w:r w:rsidR="00F62465">
        <w:t xml:space="preserve"> </w:t>
      </w:r>
      <w:r>
        <w:t>C</w:t>
      </w:r>
      <w:r>
        <w:rPr>
          <w:vertAlign w:val="subscript"/>
        </w:rPr>
        <w:t xml:space="preserve">1 </w:t>
      </w:r>
      <w:r>
        <w:t>= [208, 329), C</w:t>
      </w:r>
      <w:r>
        <w:rPr>
          <w:vertAlign w:val="subscript"/>
        </w:rPr>
        <w:t xml:space="preserve">2 </w:t>
      </w:r>
      <w:r>
        <w:t>= [329, 450), C</w:t>
      </w:r>
      <w:r>
        <w:rPr>
          <w:vertAlign w:val="subscript"/>
        </w:rPr>
        <w:t xml:space="preserve">3 </w:t>
      </w:r>
      <w:r>
        <w:t>= [450, 570]. Per quanto riguarda la Campania le classi individuate sono le seguenti: C</w:t>
      </w:r>
      <w:r>
        <w:rPr>
          <w:vertAlign w:val="subscript"/>
        </w:rPr>
        <w:t xml:space="preserve">1 </w:t>
      </w:r>
      <w:r>
        <w:t>= [537, 855), C</w:t>
      </w:r>
      <w:r>
        <w:rPr>
          <w:vertAlign w:val="subscript"/>
        </w:rPr>
        <w:t xml:space="preserve">2 </w:t>
      </w:r>
      <w:r>
        <w:t>= [855, 1173), C</w:t>
      </w:r>
      <w:r>
        <w:rPr>
          <w:vertAlign w:val="subscript"/>
        </w:rPr>
        <w:t xml:space="preserve">3 </w:t>
      </w:r>
      <w:r>
        <w:t xml:space="preserve">= [1173, 1492]. </w:t>
      </w:r>
    </w:p>
    <w:p w14:paraId="6F78FDC4" w14:textId="3A327BF9" w:rsidR="00E41B9B" w:rsidRDefault="00E41B9B" w:rsidP="00E0798D">
      <w:r>
        <w:t>Il seguente codice mostra come sono state calcolate le frequenze relative cumulative per le classi individuate per quanto riguarda la Campan</w:t>
      </w:r>
      <w:r w:rsidR="00D04108">
        <w:t>i</w:t>
      </w:r>
      <w:r>
        <w:t xml:space="preserve">a. </w:t>
      </w:r>
    </w:p>
    <w:p w14:paraId="0C599EB6" w14:textId="77777777" w:rsidR="00D04108" w:rsidRDefault="00D04108" w:rsidP="00D04108">
      <w:pPr>
        <w:pStyle w:val="Nessunaspaziatura"/>
      </w:pPr>
      <w:r>
        <w:t>minOsservazione = min(utenti_campania)</w:t>
      </w:r>
    </w:p>
    <w:p w14:paraId="652A6A9B" w14:textId="77777777" w:rsidR="00D04108" w:rsidRDefault="00D04108" w:rsidP="00D04108">
      <w:pPr>
        <w:pStyle w:val="Nessunaspaziatura"/>
      </w:pPr>
      <w:r>
        <w:t>maxOsservazione = max(utenti_campania)</w:t>
      </w:r>
    </w:p>
    <w:p w14:paraId="2748A8E2" w14:textId="77777777" w:rsidR="00D04108" w:rsidRDefault="00D04108" w:rsidP="00D04108">
      <w:pPr>
        <w:pStyle w:val="Nessunaspaziatura"/>
      </w:pPr>
      <w:r>
        <w:t>frequenza&lt;-table(utenti_campania)/length(utenti_campania)</w:t>
      </w:r>
    </w:p>
    <w:p w14:paraId="2983A126" w14:textId="77777777" w:rsidR="00D04108" w:rsidRDefault="00D04108" w:rsidP="00D04108">
      <w:pPr>
        <w:pStyle w:val="Nessunaspaziatura"/>
      </w:pPr>
      <w:r>
        <w:t>lung&lt;-length(frequenza)</w:t>
      </w:r>
    </w:p>
    <w:p w14:paraId="39C9E760" w14:textId="77777777" w:rsidR="00D04108" w:rsidRDefault="00D04108" w:rsidP="00D04108">
      <w:pPr>
        <w:pStyle w:val="Nessunaspaziatura"/>
      </w:pPr>
      <w:r>
        <w:t>classe&lt;-round((maxOsservazione-minOsservazione)/3, digits=0)</w:t>
      </w:r>
    </w:p>
    <w:p w14:paraId="11BE2D09" w14:textId="77777777" w:rsidR="00D04108" w:rsidRDefault="00D04108" w:rsidP="00D04108">
      <w:pPr>
        <w:pStyle w:val="Nessunaspaziatura"/>
      </w:pPr>
      <w:r>
        <w:t>classi&lt;-c(minOsservazione, minOsservazione+classe, minOsservazione+2*classe, maxOsservazione)</w:t>
      </w:r>
    </w:p>
    <w:p w14:paraId="47D27FF8" w14:textId="77777777" w:rsidR="00D04108" w:rsidRDefault="00D04108" w:rsidP="00D04108">
      <w:pPr>
        <w:pStyle w:val="Nessunaspaziatura"/>
      </w:pPr>
      <w:r>
        <w:t>frelclassi &lt;-table (cut (utenti_campania, breaks = classi,right = FALSE ))/ length (utenti_campania)</w:t>
      </w:r>
    </w:p>
    <w:p w14:paraId="718434CB" w14:textId="77777777" w:rsidR="00D04108" w:rsidRDefault="00D04108" w:rsidP="00D04108">
      <w:pPr>
        <w:pStyle w:val="Nessunaspaziatura"/>
      </w:pPr>
      <w:r>
        <w:t>Fcum &lt;-cumsum (frelclassi)</w:t>
      </w:r>
    </w:p>
    <w:p w14:paraId="3DCADBEB" w14:textId="77EA3891" w:rsidR="00D04108" w:rsidRDefault="00D04108" w:rsidP="00D04108">
      <w:pPr>
        <w:pStyle w:val="Nessunaspaziatura"/>
      </w:pPr>
      <w:r>
        <w:t>Fcum[3]&lt;-Fcum[3]+frequenza[lung]</w:t>
      </w:r>
    </w:p>
    <w:p w14:paraId="410F32F1" w14:textId="77777777" w:rsidR="00E41B9B" w:rsidRDefault="00E41B9B" w:rsidP="00E0798D"/>
    <w:p w14:paraId="2F500EBE" w14:textId="04D6D753" w:rsidR="00E0798D" w:rsidRDefault="00E41B9B" w:rsidP="00E0798D">
      <w:r>
        <w:t>Dopo aver calcolato le frequenze relative cumulative. s</w:t>
      </w:r>
      <w:r w:rsidR="00E0798D">
        <w:t xml:space="preserve">ono stati quindi creati i grafici che mostrano le frequenze di distribuzione continue della Campania e dell’intera nazione. </w:t>
      </w:r>
    </w:p>
    <w:p w14:paraId="2D526DF6" w14:textId="77777777" w:rsidR="00E0798D" w:rsidRDefault="69E8B9F0" w:rsidP="00E0798D">
      <w:r>
        <w:rPr>
          <w:noProof/>
          <w:lang w:eastAsia="it-IT"/>
        </w:rPr>
        <w:lastRenderedPageBreak/>
        <w:drawing>
          <wp:inline distT="0" distB="0" distL="0" distR="0" wp14:anchorId="1B8B2BF6" wp14:editId="36C1E9C9">
            <wp:extent cx="3286664" cy="328666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17">
                      <a:extLst>
                        <a:ext uri="{28A0092B-C50C-407E-A947-70E740481C1C}">
                          <a14:useLocalDpi xmlns:a14="http://schemas.microsoft.com/office/drawing/2010/main" val="0"/>
                        </a:ext>
                      </a:extLst>
                    </a:blip>
                    <a:stretch>
                      <a:fillRect/>
                    </a:stretch>
                  </pic:blipFill>
                  <pic:spPr>
                    <a:xfrm>
                      <a:off x="0" y="0"/>
                      <a:ext cx="3286664" cy="3286664"/>
                    </a:xfrm>
                    <a:prstGeom prst="rect">
                      <a:avLst/>
                    </a:prstGeom>
                  </pic:spPr>
                </pic:pic>
              </a:graphicData>
            </a:graphic>
          </wp:inline>
        </w:drawing>
      </w:r>
    </w:p>
    <w:p w14:paraId="324DF2FA" w14:textId="3DC16232" w:rsidR="00E0798D" w:rsidRDefault="69E8B9F0" w:rsidP="0099350A">
      <w:r>
        <w:rPr>
          <w:noProof/>
          <w:lang w:eastAsia="it-IT"/>
        </w:rPr>
        <w:drawing>
          <wp:inline distT="0" distB="0" distL="0" distR="0" wp14:anchorId="4DA60B37" wp14:editId="2CB4E2B8">
            <wp:extent cx="3459192" cy="3459192"/>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18">
                      <a:extLst>
                        <a:ext uri="{28A0092B-C50C-407E-A947-70E740481C1C}">
                          <a14:useLocalDpi xmlns:a14="http://schemas.microsoft.com/office/drawing/2010/main" val="0"/>
                        </a:ext>
                      </a:extLst>
                    </a:blip>
                    <a:stretch>
                      <a:fillRect/>
                    </a:stretch>
                  </pic:blipFill>
                  <pic:spPr>
                    <a:xfrm>
                      <a:off x="0" y="0"/>
                      <a:ext cx="3459192" cy="3459192"/>
                    </a:xfrm>
                    <a:prstGeom prst="rect">
                      <a:avLst/>
                    </a:prstGeom>
                  </pic:spPr>
                </pic:pic>
              </a:graphicData>
            </a:graphic>
          </wp:inline>
        </w:drawing>
      </w:r>
    </w:p>
    <w:p w14:paraId="530C356A" w14:textId="4E4FB528" w:rsidR="562F490A" w:rsidRDefault="562F490A">
      <w:r>
        <w:t xml:space="preserve">  </w:t>
      </w:r>
    </w:p>
    <w:p w14:paraId="12332163" w14:textId="312A269A" w:rsidR="00F62465" w:rsidRPr="001B0730" w:rsidRDefault="00F62465" w:rsidP="00F62465">
      <w:pPr>
        <w:pStyle w:val="Titolo3"/>
      </w:pPr>
      <w:bookmarkStart w:id="7" w:name="_Toc58596993"/>
      <w:r>
        <w:t xml:space="preserve">Funzione di distribuzione </w:t>
      </w:r>
      <w:r w:rsidR="00D00353">
        <w:t>empirica</w:t>
      </w:r>
      <w:r>
        <w:t xml:space="preserve"> continua Vittime</w:t>
      </w:r>
      <w:bookmarkEnd w:id="7"/>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lastRenderedPageBreak/>
        <w:t>Di seguito verranno mostrati grafici che mostrano le frequenze di distribuzione continua in Campania e in Italia.</w:t>
      </w:r>
    </w:p>
    <w:p w14:paraId="03E04972" w14:textId="355B67A6" w:rsidR="471FC57F" w:rsidRDefault="01877331" w:rsidP="25DCA33A">
      <w:r>
        <w:rPr>
          <w:noProof/>
          <w:lang w:eastAsia="it-IT"/>
        </w:rPr>
        <w:drawing>
          <wp:inline distT="0" distB="0" distL="0" distR="0" wp14:anchorId="66271DEA" wp14:editId="5B35216F">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19">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38C2D1D0" w14:textId="355B67A6" w:rsidR="0575AF22" w:rsidRDefault="01877331" w:rsidP="25DCA33A">
      <w:r>
        <w:rPr>
          <w:noProof/>
          <w:lang w:eastAsia="it-IT"/>
        </w:rPr>
        <w:drawing>
          <wp:inline distT="0" distB="0" distL="0" distR="0" wp14:anchorId="68D4B426" wp14:editId="558A334A">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0">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p>
    <w:p w14:paraId="3A1979FD" w14:textId="19DA4115" w:rsidR="471FC57F" w:rsidRDefault="471FC57F" w:rsidP="03B22056"/>
    <w:p w14:paraId="35F03F77" w14:textId="68008403" w:rsidR="002743EC" w:rsidRDefault="002743EC" w:rsidP="002743EC">
      <w:pPr>
        <w:pStyle w:val="Titolo2"/>
      </w:pPr>
      <w:bookmarkStart w:id="8" w:name="_Toc58596994"/>
      <w:r>
        <w:t>Indici di sintesi</w:t>
      </w:r>
      <w:bookmarkEnd w:id="8"/>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79563802" w14:textId="097412C3" w:rsidR="00E72C26" w:rsidRDefault="00E72C26" w:rsidP="00E72C26">
      <w:pPr>
        <w:rPr>
          <w:shd w:val="clear" w:color="auto" w:fill="FFFFFF"/>
        </w:rPr>
      </w:pPr>
      <w:r>
        <w:rPr>
          <w:shd w:val="clear" w:color="auto" w:fill="FFFFFF"/>
        </w:rPr>
        <w:lastRenderedPageBreak/>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52139E"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53B93107" w14:textId="3DB20896" w:rsidR="000C7A1E" w:rsidRDefault="000C7A1E" w:rsidP="008F0595">
      <w:pPr>
        <w:pStyle w:val="Titolo3"/>
      </w:pPr>
      <w:bookmarkStart w:id="9" w:name="_Toc58596995"/>
      <w:r>
        <w:t>Indici di sintesi Utenti</w:t>
      </w:r>
      <w:bookmarkEnd w:id="9"/>
    </w:p>
    <w:p w14:paraId="25AD3B92" w14:textId="1A0B08BE" w:rsidR="00E0798D" w:rsidRDefault="00E0798D" w:rsidP="00E0798D">
      <w:r>
        <w:t xml:space="preserve">Nel grafico seguente vengono mostrate le due curve relative ai dati che si stanno analizzando. </w:t>
      </w:r>
    </w:p>
    <w:p w14:paraId="01D304DE" w14:textId="77777777" w:rsidR="00E0798D" w:rsidRDefault="00E0798D" w:rsidP="00E0798D">
      <w:r>
        <w:rPr>
          <w:noProof/>
          <w:lang w:eastAsia="it-IT"/>
        </w:rPr>
        <w:lastRenderedPageBreak/>
        <w:drawing>
          <wp:inline distT="0" distB="0" distL="0" distR="0" wp14:anchorId="09F11F9D" wp14:editId="33338283">
            <wp:extent cx="4175185" cy="41751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4175185" cy="4175185"/>
                    </a:xfrm>
                    <a:prstGeom prst="rect">
                      <a:avLst/>
                    </a:prstGeom>
                  </pic:spPr>
                </pic:pic>
              </a:graphicData>
            </a:graphic>
          </wp:inline>
        </w:drawing>
      </w:r>
    </w:p>
    <w:p w14:paraId="176E6E4D" w14:textId="77777777" w:rsidR="00E0798D" w:rsidRDefault="00E0798D" w:rsidP="00E0798D">
      <w:r>
        <w:t>Entrambe le curve mostrano una distribuzione di frequenze non simmetrica, in particolare inizialmente sono decrescenti ed hanno un picco massimo nell’ultimo anno 2020. Le due curve sono tra loro abbastanza simili.</w:t>
      </w:r>
    </w:p>
    <w:p w14:paraId="028A358E" w14:textId="3DC1ED88" w:rsidR="00E0798D" w:rsidRPr="00DC1E08" w:rsidRDefault="00E0798D" w:rsidP="00E0798D">
      <w:r>
        <w:t xml:space="preserve">Il grafico seguente mostra, invece, i boxplot di entrambi i </w:t>
      </w:r>
      <w:r w:rsidR="0098355E">
        <w:t xml:space="preserve">campioni di </w:t>
      </w:r>
      <w:r>
        <w:t>dati per illustrare alcune caratteristiche della distribuzione di frequenza come centralità, dispersione, forma e la presenza di eventuali valori anomali.</w:t>
      </w:r>
      <w:r w:rsidR="00DC1E08">
        <w:t xml:space="preserve"> Il boxplot, detto anche “scatola con i baffi”, rappresenta una scatola i cui estremi sono Q</w:t>
      </w:r>
      <w:r w:rsidR="00DC1E08">
        <w:rPr>
          <w:vertAlign w:val="subscript"/>
        </w:rPr>
        <w:t xml:space="preserve">1 </w:t>
      </w:r>
      <w:r w:rsidR="00DC1E08">
        <w:t>(primo quartile)</w:t>
      </w:r>
      <w:r w:rsidR="00DC1E08">
        <w:rPr>
          <w:vertAlign w:val="subscript"/>
        </w:rPr>
        <w:t xml:space="preserve"> </w:t>
      </w:r>
      <w:r w:rsidR="00DC1E08">
        <w:t>e Q</w:t>
      </w:r>
      <w:r w:rsidR="00DC1E08">
        <w:rPr>
          <w:vertAlign w:val="subscript"/>
        </w:rPr>
        <w:t>3</w:t>
      </w:r>
      <w:r w:rsidR="00DC1E08">
        <w:t xml:space="preserve"> (terzo quartile) tagliata da una linea orizzontale in corrispondenza di Q</w:t>
      </w:r>
      <w:r w:rsidR="00DC1E08">
        <w:rPr>
          <w:vertAlign w:val="subscript"/>
        </w:rPr>
        <w:t xml:space="preserve">2 </w:t>
      </w:r>
      <w:r w:rsidR="00DC1E08">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rsidR="00DC1E08">
        <w:t>, i baffi risultano essere posti in corrispondenza del minimo e del massimo dei dati del campione. I valori anomali al di fuori di tale intervallo vengono visualizzati sotto forma di punti nel grafico.</w:t>
      </w:r>
    </w:p>
    <w:p w14:paraId="0B3527D6" w14:textId="77777777" w:rsidR="00E0798D" w:rsidRDefault="00E0798D" w:rsidP="00E0798D"/>
    <w:p w14:paraId="1145E668" w14:textId="77777777" w:rsidR="00E0798D" w:rsidRDefault="00E0798D" w:rsidP="00E0798D"/>
    <w:p w14:paraId="41A4EDF3" w14:textId="77777777" w:rsidR="00E0798D" w:rsidRDefault="00E0798D" w:rsidP="00E0798D">
      <w:r>
        <w:rPr>
          <w:noProof/>
          <w:lang w:eastAsia="it-IT"/>
        </w:rPr>
        <w:lastRenderedPageBreak/>
        <w:drawing>
          <wp:inline distT="0" distB="0" distL="0" distR="0" wp14:anchorId="49569091" wp14:editId="56A32CEA">
            <wp:extent cx="3968151" cy="396815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2">
                      <a:extLst>
                        <a:ext uri="{28A0092B-C50C-407E-A947-70E740481C1C}">
                          <a14:useLocalDpi xmlns:a14="http://schemas.microsoft.com/office/drawing/2010/main" val="0"/>
                        </a:ext>
                      </a:extLst>
                    </a:blip>
                    <a:stretch>
                      <a:fillRect/>
                    </a:stretch>
                  </pic:blipFill>
                  <pic:spPr>
                    <a:xfrm>
                      <a:off x="0" y="0"/>
                      <a:ext cx="3968151" cy="3968151"/>
                    </a:xfrm>
                    <a:prstGeom prst="rect">
                      <a:avLst/>
                    </a:prstGeom>
                  </pic:spPr>
                </pic:pic>
              </a:graphicData>
            </a:graphic>
          </wp:inline>
        </w:drawing>
      </w:r>
    </w:p>
    <w:p w14:paraId="6F496D7C" w14:textId="27CB6CC1" w:rsidR="00E0798D" w:rsidRDefault="00E0798D" w:rsidP="00E0798D">
      <w:r>
        <w:t>Entrambi i boxplot rivelano la presenza di asimmetria nei dati in quanto le distanze tra primo e terzo quartile dalla linea della mediana sono molto diverse tra loro. Si può intuire che le curve hanno una coda più allungata a destra e ciò verrà confermato attraverso il calcolo della skewness campionaria.</w:t>
      </w:r>
      <w:r w:rsidR="002F461B">
        <w:t xml:space="preserve"> Inoltre, non viene rilevata la presenza di valori anomali.</w:t>
      </w:r>
    </w:p>
    <w:p w14:paraId="6EFA2D46" w14:textId="52BC49B7" w:rsidR="00E0798D" w:rsidRDefault="00E0798D" w:rsidP="00E0798D">
      <w:r>
        <w:t xml:space="preserve">Utilizzando la funzione summary in R è possibile calcolare minimo, massimo, media, mediana, primo e terzo quartile. In generale, la curva dei due </w:t>
      </w:r>
      <w:r w:rsidR="0098355E">
        <w:t>campioni di</w:t>
      </w:r>
      <w:r>
        <w:t xml:space="preserve"> dati è sostanzialmente simile anche se i dati relativi all’intera nazione sono più bassi in quanto sono </w:t>
      </w:r>
      <w:r w:rsidR="0098355E">
        <w:t>ottenuti</w:t>
      </w:r>
      <w:r>
        <w:t xml:space="preserve"> dalla media di tutte le nazioni, che viene fortemente influenzata dai valori bassi presenti in molte regioni con meno abitanti rispetto alla Campania. </w:t>
      </w:r>
    </w:p>
    <w:p w14:paraId="0EA7C0C2" w14:textId="77777777" w:rsidR="00E0798D" w:rsidRDefault="00E0798D" w:rsidP="00E0798D">
      <w:r>
        <w:rPr>
          <w:noProof/>
          <w:lang w:eastAsia="it-IT"/>
        </w:rPr>
        <w:drawing>
          <wp:inline distT="0" distB="0" distL="0" distR="0" wp14:anchorId="0517EE55" wp14:editId="29E873B4">
            <wp:extent cx="3619500" cy="495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619500" cy="495300"/>
                    </a:xfrm>
                    <a:prstGeom prst="rect">
                      <a:avLst/>
                    </a:prstGeom>
                  </pic:spPr>
                </pic:pic>
              </a:graphicData>
            </a:graphic>
          </wp:inline>
        </w:drawing>
      </w:r>
    </w:p>
    <w:p w14:paraId="549A7C5C" w14:textId="77777777" w:rsidR="00E0798D" w:rsidRDefault="00E0798D" w:rsidP="00E0798D">
      <w:r>
        <w:rPr>
          <w:noProof/>
          <w:lang w:eastAsia="it-IT"/>
        </w:rPr>
        <w:drawing>
          <wp:inline distT="0" distB="0" distL="0" distR="0" wp14:anchorId="755E4F67" wp14:editId="6A5A81E0">
            <wp:extent cx="3533775" cy="4762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3533775" cy="476250"/>
                    </a:xfrm>
                    <a:prstGeom prst="rect">
                      <a:avLst/>
                    </a:prstGeom>
                  </pic:spPr>
                </pic:pic>
              </a:graphicData>
            </a:graphic>
          </wp:inline>
        </w:drawing>
      </w:r>
    </w:p>
    <w:p w14:paraId="45A1C3DE" w14:textId="22CEC407" w:rsidR="00E0798D" w:rsidRPr="00DD2D39" w:rsidRDefault="00E0798D" w:rsidP="00E0798D">
      <w:r>
        <w:t>Per individuare la moda si considerano gli istogrammi delle frequenze dei dati considerando la loro suddivisione nelle seguenti classi: C</w:t>
      </w:r>
      <w:r>
        <w:rPr>
          <w:vertAlign w:val="subscript"/>
        </w:rPr>
        <w:t xml:space="preserve">1 </w:t>
      </w:r>
      <w:r>
        <w:t>= [0, 500), C</w:t>
      </w:r>
      <w:r>
        <w:rPr>
          <w:vertAlign w:val="subscript"/>
        </w:rPr>
        <w:t xml:space="preserve">2 </w:t>
      </w:r>
      <w:r>
        <w:t>= [500, 1000), C</w:t>
      </w:r>
      <w:r>
        <w:rPr>
          <w:vertAlign w:val="subscript"/>
        </w:rPr>
        <w:t xml:space="preserve">3 </w:t>
      </w:r>
      <w:r>
        <w:t>= [1000, 1500) C</w:t>
      </w:r>
      <w:r w:rsidR="0098355E">
        <w:rPr>
          <w:vertAlign w:val="subscript"/>
        </w:rPr>
        <w:t>4</w:t>
      </w:r>
      <w:r>
        <w:t>= [1500, 2000), C</w:t>
      </w:r>
      <w:r w:rsidR="0098355E">
        <w:rPr>
          <w:vertAlign w:val="subscript"/>
        </w:rPr>
        <w:t>5</w:t>
      </w:r>
      <w:r w:rsidR="001D66C3">
        <w:t>= [</w:t>
      </w:r>
      <w:r>
        <w:t>2000, 2500].</w:t>
      </w:r>
    </w:p>
    <w:p w14:paraId="69E3EB72" w14:textId="207A136F" w:rsidR="00E0798D" w:rsidRDefault="00E0798D" w:rsidP="00E0798D">
      <w:r>
        <w:lastRenderedPageBreak/>
        <w:t xml:space="preserve">La classe modale per l’Italia è </w:t>
      </w:r>
      <w:r w:rsidR="0098355E">
        <w:t>C</w:t>
      </w:r>
      <w:r w:rsidR="0098355E">
        <w:rPr>
          <w:vertAlign w:val="subscript"/>
        </w:rPr>
        <w:t xml:space="preserve">1 </w:t>
      </w:r>
      <w:r w:rsidR="0098355E">
        <w:t>= [0, 500)</w:t>
      </w:r>
      <w:r>
        <w:t xml:space="preserve">, in particolare tutti i valori sono concentrati in quella classe. Per la Campania invece la classe modale </w:t>
      </w:r>
      <w:r w:rsidR="0098355E">
        <w:t>risulta essere</w:t>
      </w:r>
      <w:r w:rsidR="0098355E" w:rsidRPr="0098355E">
        <w:t xml:space="preserve"> </w:t>
      </w:r>
      <w:r w:rsidR="0098355E">
        <w:t>C</w:t>
      </w:r>
      <w:r w:rsidR="0098355E">
        <w:rPr>
          <w:vertAlign w:val="subscript"/>
        </w:rPr>
        <w:t xml:space="preserve">2 </w:t>
      </w:r>
      <w:r w:rsidR="0098355E">
        <w:t>= [500, 1000)</w:t>
      </w:r>
      <w:r>
        <w:t xml:space="preserve">. </w:t>
      </w:r>
    </w:p>
    <w:p w14:paraId="267527AC" w14:textId="06484A84" w:rsidR="00E0798D" w:rsidRDefault="00E0798D" w:rsidP="00E0798D">
      <w:pPr>
        <w:rPr>
          <w:noProof/>
        </w:rPr>
      </w:pPr>
      <w:r>
        <w:rPr>
          <w:noProof/>
          <w:lang w:eastAsia="it-IT"/>
        </w:rPr>
        <w:drawing>
          <wp:inline distT="0" distB="0" distL="0" distR="0" wp14:anchorId="62893682" wp14:editId="5BBC5C87">
            <wp:extent cx="3057525" cy="30575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pic:nvPicPr>
                  <pic:blipFill>
                    <a:blip r:embed="rId25">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r>
        <w:rPr>
          <w:noProof/>
          <w:lang w:eastAsia="it-IT"/>
        </w:rPr>
        <w:drawing>
          <wp:inline distT="0" distB="0" distL="0" distR="0" wp14:anchorId="39476ADB" wp14:editId="1A3130E6">
            <wp:extent cx="3036499" cy="3036499"/>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3036499" cy="3036499"/>
                    </a:xfrm>
                    <a:prstGeom prst="rect">
                      <a:avLst/>
                    </a:prstGeom>
                  </pic:spPr>
                </pic:pic>
              </a:graphicData>
            </a:graphic>
          </wp:inline>
        </w:drawing>
      </w:r>
      <w:r w:rsidR="32B44540" w:rsidRPr="679B00E3">
        <w:rPr>
          <w:noProof/>
        </w:rPr>
        <w:t xml:space="preserve"> </w:t>
      </w:r>
    </w:p>
    <w:p w14:paraId="1E5F5E7B" w14:textId="7320AC90" w:rsidR="00B55560" w:rsidRDefault="00B55560" w:rsidP="00E0798D">
      <w:pPr>
        <w:rPr>
          <w:noProof/>
        </w:rPr>
      </w:pPr>
      <w:r>
        <w:rPr>
          <w:noProof/>
        </w:rPr>
        <w:t>Codice per realizzare gli istogrammi delle frequenze delle classi:</w:t>
      </w:r>
    </w:p>
    <w:p w14:paraId="32109252" w14:textId="77777777" w:rsidR="00B55560" w:rsidRDefault="00B55560" w:rsidP="00B55560">
      <w:pPr>
        <w:pStyle w:val="Nessunaspaziatura"/>
        <w:rPr>
          <w:noProof/>
        </w:rPr>
      </w:pPr>
      <w:r>
        <w:rPr>
          <w:noProof/>
        </w:rPr>
        <w:t>classi&lt;-c(0, 500, 1000, 1500, 2000, 2500)</w:t>
      </w:r>
    </w:p>
    <w:p w14:paraId="40CA1667" w14:textId="77777777" w:rsidR="00B55560" w:rsidRDefault="00B55560" w:rsidP="00B55560">
      <w:pPr>
        <w:pStyle w:val="Nessunaspaziatura"/>
        <w:rPr>
          <w:noProof/>
        </w:rPr>
      </w:pPr>
      <w:r>
        <w:rPr>
          <w:noProof/>
        </w:rPr>
        <w:t>fclassiCampania &lt;-table (cut (utenti_campania, breaks = classi,right = FALSE, dig.lab = 10))</w:t>
      </w:r>
    </w:p>
    <w:p w14:paraId="23CA3341" w14:textId="77777777" w:rsidR="00B55560" w:rsidRDefault="00B55560" w:rsidP="00B55560">
      <w:pPr>
        <w:pStyle w:val="Nessunaspaziatura"/>
        <w:rPr>
          <w:noProof/>
        </w:rPr>
      </w:pPr>
      <w:r>
        <w:rPr>
          <w:noProof/>
        </w:rPr>
        <w:t>for (i in 1:length(utenti_campania)){</w:t>
      </w:r>
    </w:p>
    <w:p w14:paraId="1F1D032E" w14:textId="77777777" w:rsidR="00B55560" w:rsidRDefault="00B55560" w:rsidP="00B55560">
      <w:pPr>
        <w:pStyle w:val="Nessunaspaziatura"/>
        <w:rPr>
          <w:noProof/>
        </w:rPr>
      </w:pPr>
      <w:r>
        <w:rPr>
          <w:noProof/>
        </w:rPr>
        <w:t xml:space="preserve">  if(utenti_campania[i]==2500)</w:t>
      </w:r>
    </w:p>
    <w:p w14:paraId="370FC8E3" w14:textId="77777777" w:rsidR="00B55560" w:rsidRDefault="00B55560" w:rsidP="00B55560">
      <w:pPr>
        <w:pStyle w:val="Nessunaspaziatura"/>
        <w:rPr>
          <w:noProof/>
        </w:rPr>
      </w:pPr>
      <w:r>
        <w:rPr>
          <w:noProof/>
        </w:rPr>
        <w:t xml:space="preserve">    fclassiCampania[3]&lt;-fclassiCampania[3]+1</w:t>
      </w:r>
    </w:p>
    <w:p w14:paraId="739A89BF" w14:textId="77777777" w:rsidR="00B55560" w:rsidRDefault="00B55560" w:rsidP="00B55560">
      <w:pPr>
        <w:pStyle w:val="Nessunaspaziatura"/>
        <w:rPr>
          <w:noProof/>
        </w:rPr>
      </w:pPr>
      <w:r>
        <w:rPr>
          <w:noProof/>
        </w:rPr>
        <w:t>}</w:t>
      </w:r>
    </w:p>
    <w:p w14:paraId="0AA36A10" w14:textId="77777777" w:rsidR="00B55560" w:rsidRDefault="00B55560" w:rsidP="00B55560">
      <w:pPr>
        <w:pStyle w:val="Nessunaspaziatura"/>
        <w:rPr>
          <w:noProof/>
        </w:rPr>
      </w:pPr>
      <w:r>
        <w:rPr>
          <w:noProof/>
        </w:rPr>
        <w:t>fclassiItalia &lt;-table (cut (utenti_nazione, breaks = classi,right = FALSE, dig.lab=10))</w:t>
      </w:r>
    </w:p>
    <w:p w14:paraId="3A289D16" w14:textId="77777777" w:rsidR="00B55560" w:rsidRDefault="00B55560" w:rsidP="00B55560">
      <w:pPr>
        <w:pStyle w:val="Nessunaspaziatura"/>
        <w:rPr>
          <w:noProof/>
        </w:rPr>
      </w:pPr>
      <w:r>
        <w:rPr>
          <w:noProof/>
        </w:rPr>
        <w:t>for (i in 1:length(utenti_nazione)){</w:t>
      </w:r>
    </w:p>
    <w:p w14:paraId="431F3473" w14:textId="77777777" w:rsidR="00B55560" w:rsidRDefault="00B55560" w:rsidP="00B55560">
      <w:pPr>
        <w:pStyle w:val="Nessunaspaziatura"/>
        <w:rPr>
          <w:noProof/>
        </w:rPr>
      </w:pPr>
      <w:r>
        <w:rPr>
          <w:noProof/>
        </w:rPr>
        <w:t xml:space="preserve">  if(utenti_nazione[i]==2500)</w:t>
      </w:r>
    </w:p>
    <w:p w14:paraId="1F2C095B" w14:textId="77777777" w:rsidR="00B55560" w:rsidRDefault="00B55560" w:rsidP="00B55560">
      <w:pPr>
        <w:pStyle w:val="Nessunaspaziatura"/>
        <w:rPr>
          <w:noProof/>
        </w:rPr>
      </w:pPr>
      <w:r>
        <w:rPr>
          <w:noProof/>
        </w:rPr>
        <w:t xml:space="preserve">    fclassiItalia[3]&lt;-fclassiItalia[3]+1</w:t>
      </w:r>
    </w:p>
    <w:p w14:paraId="776F98E9" w14:textId="77777777" w:rsidR="00B55560" w:rsidRDefault="00B55560" w:rsidP="00B55560">
      <w:pPr>
        <w:pStyle w:val="Nessunaspaziatura"/>
        <w:rPr>
          <w:noProof/>
        </w:rPr>
      </w:pPr>
      <w:r>
        <w:rPr>
          <w:noProof/>
        </w:rPr>
        <w:t>}</w:t>
      </w:r>
    </w:p>
    <w:p w14:paraId="0F4A0CF9" w14:textId="77777777" w:rsidR="00B55560" w:rsidRDefault="00B55560" w:rsidP="00B55560">
      <w:pPr>
        <w:pStyle w:val="Nessunaspaziatura"/>
        <w:rPr>
          <w:noProof/>
        </w:rPr>
      </w:pPr>
    </w:p>
    <w:p w14:paraId="26E05658" w14:textId="77777777" w:rsidR="00B55560" w:rsidRDefault="00B55560" w:rsidP="00B55560">
      <w:pPr>
        <w:pStyle w:val="Nessunaspaziatura"/>
        <w:rPr>
          <w:noProof/>
        </w:rPr>
      </w:pPr>
      <w:r>
        <w:rPr>
          <w:noProof/>
        </w:rPr>
        <w:t>png("grafici/istogrammaClassiCampania.png")</w:t>
      </w:r>
    </w:p>
    <w:p w14:paraId="075D360E" w14:textId="77777777" w:rsidR="00B55560" w:rsidRDefault="00B55560" w:rsidP="00B55560">
      <w:pPr>
        <w:pStyle w:val="Nessunaspaziatura"/>
        <w:rPr>
          <w:noProof/>
        </w:rPr>
      </w:pPr>
      <w:r>
        <w:rPr>
          <w:noProof/>
        </w:rPr>
        <w:t>hist(utenti_campania, breaks=classi, col=rainbow(3), main="Istogramma delle frequenze delle classi in Campania")</w:t>
      </w:r>
    </w:p>
    <w:p w14:paraId="1DEF6086" w14:textId="77777777" w:rsidR="00B55560" w:rsidRDefault="00B55560" w:rsidP="00B55560">
      <w:pPr>
        <w:pStyle w:val="Nessunaspaziatura"/>
        <w:rPr>
          <w:noProof/>
        </w:rPr>
      </w:pPr>
      <w:r>
        <w:rPr>
          <w:noProof/>
        </w:rPr>
        <w:t>dev.off()</w:t>
      </w:r>
    </w:p>
    <w:p w14:paraId="0356B951" w14:textId="77777777" w:rsidR="00B55560" w:rsidRDefault="00B55560" w:rsidP="00B55560">
      <w:pPr>
        <w:pStyle w:val="Nessunaspaziatura"/>
        <w:rPr>
          <w:noProof/>
        </w:rPr>
      </w:pPr>
      <w:r>
        <w:rPr>
          <w:noProof/>
        </w:rPr>
        <w:t>png("grafici/istogrammaClassiItalia.png")</w:t>
      </w:r>
    </w:p>
    <w:p w14:paraId="31101A97" w14:textId="77777777" w:rsidR="00B55560" w:rsidRDefault="00B55560" w:rsidP="00B55560">
      <w:pPr>
        <w:pStyle w:val="Nessunaspaziatura"/>
        <w:rPr>
          <w:noProof/>
        </w:rPr>
      </w:pPr>
      <w:r>
        <w:rPr>
          <w:noProof/>
        </w:rPr>
        <w:t>hist(utenti_nazione, breaks=classi, col=rainbow(3), main="Istogramma delle frequenze delle classi in Italia")</w:t>
      </w:r>
    </w:p>
    <w:p w14:paraId="47890F51" w14:textId="51D8D53E" w:rsidR="00B55560" w:rsidRDefault="00B55560" w:rsidP="00B55560">
      <w:pPr>
        <w:pStyle w:val="Nessunaspaziatura"/>
        <w:rPr>
          <w:noProof/>
        </w:rPr>
      </w:pPr>
      <w:r>
        <w:rPr>
          <w:noProof/>
        </w:rPr>
        <w:t>dev.off()</w:t>
      </w:r>
    </w:p>
    <w:p w14:paraId="6CE4D1AC" w14:textId="77777777" w:rsidR="0098355E" w:rsidRDefault="0098355E" w:rsidP="00E0798D">
      <w:pPr>
        <w:rPr>
          <w:noProof/>
        </w:rPr>
      </w:pPr>
    </w:p>
    <w:p w14:paraId="4438F371" w14:textId="6FF8F9E7" w:rsidR="008F0595" w:rsidRDefault="008F0595" w:rsidP="00E0798D">
      <w:pPr>
        <w:rPr>
          <w:noProof/>
        </w:rPr>
      </w:pPr>
      <w:r w:rsidRPr="679B00E3">
        <w:rPr>
          <w:noProof/>
        </w:rPr>
        <w:t xml:space="preserve">In R ci sono 9 diversi tipi di algoritmi che consentono di calcolare i quartili. Di seguito vengono mostrati i risultati ottenuti dal calcolo dei quartili per quanto riguarda gli utenti della Campania e della media nazionale. </w:t>
      </w:r>
    </w:p>
    <w:p w14:paraId="001D0058" w14:textId="204B49BB" w:rsidR="00E0798D" w:rsidRDefault="00E0798D" w:rsidP="00E0798D">
      <w:pPr>
        <w:rPr>
          <w:noProof/>
        </w:rPr>
      </w:pPr>
      <w:r>
        <w:rPr>
          <w:noProof/>
          <w:lang w:eastAsia="it-IT"/>
        </w:rPr>
        <w:lastRenderedPageBreak/>
        <w:drawing>
          <wp:inline distT="0" distB="0" distL="0" distR="0" wp14:anchorId="06F13BB1" wp14:editId="7D1F2389">
            <wp:extent cx="3057525" cy="16573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27">
                      <a:extLst>
                        <a:ext uri="{28A0092B-C50C-407E-A947-70E740481C1C}">
                          <a14:useLocalDpi xmlns:a14="http://schemas.microsoft.com/office/drawing/2010/main" val="0"/>
                        </a:ext>
                      </a:extLst>
                    </a:blip>
                    <a:stretch>
                      <a:fillRect/>
                    </a:stretch>
                  </pic:blipFill>
                  <pic:spPr>
                    <a:xfrm>
                      <a:off x="0" y="0"/>
                      <a:ext cx="3057525" cy="1657350"/>
                    </a:xfrm>
                    <a:prstGeom prst="rect">
                      <a:avLst/>
                    </a:prstGeom>
                  </pic:spPr>
                </pic:pic>
              </a:graphicData>
            </a:graphic>
          </wp:inline>
        </w:drawing>
      </w:r>
    </w:p>
    <w:p w14:paraId="03584130" w14:textId="77777777" w:rsidR="0098355E" w:rsidRDefault="0098355E" w:rsidP="00E0798D">
      <w:pPr>
        <w:rPr>
          <w:noProof/>
        </w:rPr>
      </w:pPr>
    </w:p>
    <w:p w14:paraId="76D5668A" w14:textId="2B6061D1" w:rsidR="002743EC" w:rsidRDefault="00E0798D" w:rsidP="002743EC">
      <w:r>
        <w:rPr>
          <w:noProof/>
          <w:lang w:eastAsia="it-IT"/>
        </w:rPr>
        <w:drawing>
          <wp:inline distT="0" distB="0" distL="0" distR="0" wp14:anchorId="5CE1FFF0" wp14:editId="316A6851">
            <wp:extent cx="3105150" cy="1638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3105150" cy="1638300"/>
                    </a:xfrm>
                    <a:prstGeom prst="rect">
                      <a:avLst/>
                    </a:prstGeom>
                  </pic:spPr>
                </pic:pic>
              </a:graphicData>
            </a:graphic>
          </wp:inline>
        </w:drawing>
      </w:r>
    </w:p>
    <w:p w14:paraId="2B955788" w14:textId="1F055482" w:rsidR="0098355E" w:rsidRDefault="0098355E" w:rsidP="002743EC">
      <w:pPr>
        <w:rPr>
          <w:noProof/>
        </w:rPr>
      </w:pPr>
      <w:r>
        <w:rPr>
          <w:noProof/>
        </w:rPr>
        <w:t xml:space="preserve">Il seguente codice permette di mostrare invece varianza, deviazione standard e coefficiente di variazione dei due campioni di dati. </w:t>
      </w:r>
    </w:p>
    <w:p w14:paraId="092A9935" w14:textId="387A26EC" w:rsidR="002743EC" w:rsidRDefault="0011064B" w:rsidP="002743EC">
      <w:r>
        <w:rPr>
          <w:noProof/>
          <w:lang w:eastAsia="it-IT"/>
        </w:rPr>
        <w:drawing>
          <wp:inline distT="0" distB="0" distL="0" distR="0" wp14:anchorId="41340F50" wp14:editId="46BB99A4">
            <wp:extent cx="6120130" cy="296735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p>
    <w:p w14:paraId="3410275B" w14:textId="6E6580A6" w:rsidR="0098355E" w:rsidRDefault="0098355E" w:rsidP="002743EC">
      <w:r>
        <w:t xml:space="preserve">Il coefficiente di variazione del campione di dati della Campania è circa 0.3567, mentre quello della media nazionale è circa 0.3551. I due coefficienti sono tra loro molto vicini, indicano quindi una dispersione dei dati attorno alla media molto simile. </w:t>
      </w:r>
    </w:p>
    <w:p w14:paraId="0C87B515" w14:textId="4D3AA917" w:rsidR="00786D0C" w:rsidRDefault="00786D0C" w:rsidP="002743EC"/>
    <w:p w14:paraId="5E75B59D" w14:textId="4BF78CB0" w:rsidR="00786D0C" w:rsidRDefault="00786D0C" w:rsidP="00786D0C">
      <w:pPr>
        <w:pStyle w:val="Titolo3"/>
      </w:pPr>
      <w:bookmarkStart w:id="10" w:name="_Toc58596996"/>
      <w:r>
        <w:lastRenderedPageBreak/>
        <w:t>Indici di sintesi Vittime</w:t>
      </w:r>
      <w:bookmarkEnd w:id="10"/>
    </w:p>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Il picco è presente in entrambi i casi nel 2013, per poi avere un andamento discendente fino al 2017 (anno del me too),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too abbia dato coraggio alle donne che ricevevano abusi di farsi avanti e denunciare i propri aguzzini, nel 2020 l’obbligo della convivenza forzata ha solo incrementato quello che era già presente negli anni precedenti. </w:t>
      </w:r>
    </w:p>
    <w:p w14:paraId="51B4BB20" w14:textId="0703F9D7" w:rsidR="5A363698" w:rsidRDefault="5A363698" w:rsidP="00B55560">
      <w:r w:rsidRPr="76008BB3">
        <w:t>Di seguito verranno mostrati alcuni dettagli tramite boxplot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02823FA" w14:textId="11CD6A75" w:rsidR="5A363698" w:rsidRDefault="5A363698" w:rsidP="002B10F4">
      <w:pPr>
        <w:pStyle w:val="Nessunaspaziatura"/>
      </w:pPr>
      <w:r w:rsidRPr="76008BB3">
        <w:t>&gt; summary(vittimecampania)</w:t>
      </w:r>
    </w:p>
    <w:p w14:paraId="2AECF7AF" w14:textId="33834905" w:rsidR="5A363698" w:rsidRDefault="5A363698" w:rsidP="002B10F4">
      <w:pPr>
        <w:pStyle w:val="Nessunaspaziatura"/>
      </w:pPr>
      <w:r w:rsidRPr="76008BB3">
        <w:t xml:space="preserve">"Min. 1st Qu.  Median    Mean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&gt; summary(mediavittimeitalia)</w:t>
      </w:r>
    </w:p>
    <w:p w14:paraId="4D6413BE" w14:textId="7CA56613" w:rsidR="5A363698" w:rsidRDefault="5A363698" w:rsidP="002B10F4">
      <w:pPr>
        <w:pStyle w:val="Nessunaspaziatura"/>
      </w:pPr>
      <w:r w:rsidRPr="76008BB3">
        <w:t xml:space="preserve">Min. 1st Qu.  Median    Mean 3rd Qu.    Max. </w:t>
      </w:r>
    </w:p>
    <w:p w14:paraId="5BBC1F3A" w14:textId="334D478C" w:rsidR="5A363698" w:rsidRDefault="5A363698" w:rsidP="002B10F4">
      <w:pPr>
        <w:pStyle w:val="Nessunaspaziatura"/>
      </w:pPr>
      <w:r w:rsidRPr="76008BB3">
        <w:t>98.77  121.23  133.80  161.27  190.48  262.41</w:t>
      </w:r>
    </w:p>
    <w:p w14:paraId="603771AD" w14:textId="0B5189F4" w:rsidR="09AF09DA" w:rsidRDefault="09AF09DA" w:rsidP="09AF09DA">
      <w:pPr>
        <w:spacing w:line="276" w:lineRule="auto"/>
      </w:pPr>
    </w:p>
    <w:p w14:paraId="0451DB40" w14:textId="4208D10C" w:rsidR="09AF09DA" w:rsidRDefault="09AF09DA" w:rsidP="09AF09DA">
      <w:pPr>
        <w:spacing w:line="276" w:lineRule="auto"/>
      </w:pPr>
    </w:p>
    <w:p w14:paraId="2C96D8DB" w14:textId="527F221C" w:rsidR="5A363698" w:rsidRDefault="5A363698" w:rsidP="00B55560">
      <w:r w:rsidRPr="76008BB3">
        <w:t>Per individuare la moda bisogna considerare le frequenze dei dati considerando la suddivisione nelle seguenti class</w:t>
      </w:r>
      <w:r w:rsidRPr="00B55560">
        <w:t>i: C</w:t>
      </w:r>
      <w:r w:rsidRPr="00B55560">
        <w:rPr>
          <w:vertAlign w:val="subscript"/>
        </w:rPr>
        <w:t>1</w:t>
      </w:r>
      <w:r w:rsidRPr="00B55560">
        <w:t xml:space="preserve"> = [0, 500), C</w:t>
      </w:r>
      <w:r w:rsidRPr="00B55560">
        <w:rPr>
          <w:vertAlign w:val="subscript"/>
        </w:rPr>
        <w:t>2</w:t>
      </w:r>
      <w:r w:rsidRPr="00B55560">
        <w:t xml:space="preserve"> = [500, 1000), C</w:t>
      </w:r>
      <w:r w:rsidRPr="00B55560">
        <w:rPr>
          <w:vertAlign w:val="subscript"/>
        </w:rPr>
        <w:t>3</w:t>
      </w:r>
      <w:r w:rsidRPr="00B55560">
        <w:t xml:space="preserve"> = [1000, 1500) C</w:t>
      </w:r>
      <w:r w:rsidRPr="00B55560">
        <w:rPr>
          <w:vertAlign w:val="subscript"/>
        </w:rPr>
        <w:t>4</w:t>
      </w:r>
      <w:r w:rsidRPr="00B55560">
        <w:t xml:space="preserve"> = [1500, 2000), C</w:t>
      </w:r>
      <w:r w:rsidRPr="00B55560">
        <w:rPr>
          <w:vertAlign w:val="subscript"/>
        </w:rPr>
        <w:t>5</w:t>
      </w:r>
      <w:r w:rsidR="00B55560">
        <w:t xml:space="preserve"> </w:t>
      </w:r>
      <w:r w:rsidRPr="00B55560">
        <w:t>=</w:t>
      </w:r>
      <w:r w:rsidR="00B55560">
        <w:t xml:space="preserve"> </w:t>
      </w:r>
      <w:r w:rsidRPr="00B55560">
        <w:t>[2000, 2500].</w:t>
      </w:r>
    </w:p>
    <w:p w14:paraId="1A98469A" w14:textId="19305169" w:rsidR="5A363698" w:rsidRDefault="5A363698" w:rsidP="00B55560">
      <w:r w:rsidRPr="76008BB3">
        <w:t>Sia per il primo grafico, che per il secondo, la classe modale è la prima.</w:t>
      </w:r>
    </w:p>
    <w:p w14:paraId="022C9623" w14:textId="45122C25" w:rsidR="09AF09DA" w:rsidRDefault="09AF09DA" w:rsidP="09AF09DA">
      <w:pPr>
        <w:spacing w:line="276" w:lineRule="auto"/>
      </w:pP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3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3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191265D" w14:textId="47DD5421" w:rsidR="1624E62D" w:rsidRDefault="1624E62D" w:rsidP="09AF09DA">
      <w:pPr>
        <w:spacing w:line="264" w:lineRule="auto"/>
      </w:pPr>
      <w:r w:rsidRPr="76008BB3">
        <w:rPr>
          <w:rFonts w:ascii="Calibri" w:eastAsia="Calibri" w:hAnsi="Calibri" w:cs="Calibri"/>
          <w:b/>
          <w:bCs/>
        </w:rPr>
        <w:t>Quartili con i differenti algoritmi di R</w:t>
      </w:r>
    </w:p>
    <w:p w14:paraId="07B34FA8" w14:textId="42F485A4" w:rsidR="1624E62D" w:rsidRDefault="1624E62D" w:rsidP="09AF09DA">
      <w:r>
        <w:t>Poiché ci sono diversi tipi di algoritmi in R per calcolare i quartili, si è deciso di mostrare i risultati anche con diversi algoritmi</w:t>
      </w:r>
      <w:r w:rsidR="006444A8">
        <w:t>.</w:t>
      </w:r>
    </w:p>
    <w:p w14:paraId="587F5A45" w14:textId="2FAE65EB" w:rsidR="1624E62D" w:rsidRPr="006444A8" w:rsidRDefault="1624E62D" w:rsidP="006444A8">
      <w:pPr>
        <w:pStyle w:val="Nessunaspaziatura"/>
      </w:pPr>
      <w:r w:rsidRPr="006444A8">
        <w:t>&gt; print(mediavittime)</w:t>
      </w:r>
    </w:p>
    <w:p w14:paraId="654FE4C6" w14:textId="766A2C02" w:rsidR="006444A8" w:rsidRDefault="006444A8" w:rsidP="006444A8">
      <w:pPr>
        <w:pStyle w:val="Nessunaspaziatura"/>
      </w:pPr>
      <w:r>
        <w:rPr>
          <w:noProof/>
        </w:rPr>
        <w:drawing>
          <wp:inline distT="0" distB="0" distL="0" distR="0" wp14:anchorId="5E56C6E4" wp14:editId="1DB05C66">
            <wp:extent cx="3158674" cy="1475117"/>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4374" cy="1482449"/>
                    </a:xfrm>
                    <a:prstGeom prst="rect">
                      <a:avLst/>
                    </a:prstGeom>
                    <a:noFill/>
                    <a:ln>
                      <a:noFill/>
                    </a:ln>
                  </pic:spPr>
                </pic:pic>
              </a:graphicData>
            </a:graphic>
          </wp:inline>
        </w:drawing>
      </w:r>
    </w:p>
    <w:p w14:paraId="62273A8A" w14:textId="77777777" w:rsidR="006444A8" w:rsidRPr="006444A8" w:rsidRDefault="006444A8" w:rsidP="006444A8">
      <w:pPr>
        <w:pStyle w:val="Nessunaspaziatura"/>
      </w:pPr>
    </w:p>
    <w:p w14:paraId="46FA1E88" w14:textId="5CC62DDD" w:rsidR="1624E62D" w:rsidRPr="006444A8" w:rsidRDefault="1624E62D" w:rsidP="006444A8">
      <w:pPr>
        <w:pStyle w:val="Nessunaspaziatura"/>
      </w:pPr>
      <w:r w:rsidRPr="006444A8">
        <w:t>&gt; print(campania)</w:t>
      </w:r>
    </w:p>
    <w:p w14:paraId="4F84F18C" w14:textId="64650FE3" w:rsidR="5B688666" w:rsidRDefault="006444A8" w:rsidP="5B688666">
      <w:pPr>
        <w:spacing w:line="276" w:lineRule="auto"/>
        <w:rPr>
          <w:rFonts w:ascii="Calibri" w:eastAsia="Calibri" w:hAnsi="Calibri" w:cs="Calibri"/>
          <w:szCs w:val="24"/>
        </w:rPr>
      </w:pPr>
      <w:r>
        <w:rPr>
          <w:noProof/>
        </w:rPr>
        <w:lastRenderedPageBreak/>
        <w:drawing>
          <wp:inline distT="0" distB="0" distL="0" distR="0" wp14:anchorId="5C7EB91C" wp14:editId="23FC46EB">
            <wp:extent cx="3873856" cy="1199071"/>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172" cy="1209693"/>
                    </a:xfrm>
                    <a:prstGeom prst="rect">
                      <a:avLst/>
                    </a:prstGeom>
                    <a:noFill/>
                    <a:ln>
                      <a:noFill/>
                    </a:ln>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53180E3F" w14:textId="3F4E4284" w:rsidR="006444A8" w:rsidRDefault="006444A8" w:rsidP="5B688666">
      <w:pPr>
        <w:spacing w:line="264" w:lineRule="auto"/>
      </w:pPr>
      <w:r>
        <w:rPr>
          <w:noProof/>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0687AB31" w14:textId="78A4C6A1" w:rsidR="5B688666" w:rsidRDefault="006444A8" w:rsidP="5B688666">
      <w:pPr>
        <w:spacing w:line="276" w:lineRule="auto"/>
        <w:rPr>
          <w:rFonts w:ascii="Calibri" w:eastAsia="Calibri" w:hAnsi="Calibri" w:cs="Calibri"/>
          <w:szCs w:val="24"/>
        </w:rPr>
      </w:pPr>
      <w:r>
        <w:rPr>
          <w:noProof/>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54CF9B2B" w14:textId="09289EE1" w:rsidR="09AF09DA" w:rsidRDefault="09AF09DA" w:rsidP="09AF09DA"/>
    <w:p w14:paraId="50F9CEFD" w14:textId="7F8DE0F5" w:rsidR="002743EC" w:rsidRDefault="002743EC" w:rsidP="002743EC">
      <w:pPr>
        <w:pStyle w:val="Titolo2"/>
      </w:pPr>
      <w:bookmarkStart w:id="11" w:name="_Toc58596997"/>
      <w:r>
        <w:t>Forma della distribuzione di frequenze</w:t>
      </w:r>
      <w:bookmarkEnd w:id="11"/>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La skewness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w:t>
      </w:r>
      <w:r w:rsidR="00F80CAD">
        <w:rPr>
          <w:vertAlign w:val="subscript"/>
        </w:rPr>
        <w:t xml:space="preserve">n </w:t>
      </w:r>
      <w:r w:rsidR="00F80CAD">
        <w:t xml:space="preserve">, si definisce </w:t>
      </w:r>
      <w:r w:rsidR="00F80CAD" w:rsidRPr="00790A1E">
        <w:rPr>
          <w:b/>
          <w:bCs/>
        </w:rPr>
        <w:t>skewness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lastRenderedPageBreak/>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Il codice per calcolare la skewness campionaria in R è:</w:t>
      </w:r>
    </w:p>
    <w:p w14:paraId="5FC4CB45" w14:textId="77777777" w:rsidR="00B55560" w:rsidRDefault="00B55560" w:rsidP="00B55560">
      <w:pPr>
        <w:pStyle w:val="Nessunaspaziatura"/>
      </w:pPr>
      <w:r>
        <w:t>skw &lt;-function (x){</w:t>
      </w:r>
    </w:p>
    <w:p w14:paraId="1BB6F7B3" w14:textId="77777777" w:rsidR="00B55560" w:rsidRDefault="00B55560" w:rsidP="00B55560">
      <w:pPr>
        <w:pStyle w:val="Nessunaspaziatura"/>
      </w:pPr>
      <w:r>
        <w:t xml:space="preserve">  n&lt;-length (x)</w:t>
      </w:r>
    </w:p>
    <w:p w14:paraId="55495B81" w14:textId="77777777" w:rsidR="00B55560" w:rsidRDefault="00B55560" w:rsidP="00B55560">
      <w:pPr>
        <w:pStyle w:val="Nessunaspaziatura"/>
      </w:pPr>
      <w:r>
        <w:t xml:space="preserve">  m2 &lt;-(n -1) *var (x)/n</w:t>
      </w:r>
    </w:p>
    <w:p w14:paraId="7A4836A8" w14:textId="77777777" w:rsidR="00B55560" w:rsidRDefault="00B55560" w:rsidP="00B55560">
      <w:pPr>
        <w:pStyle w:val="Nessunaspaziatura"/>
      </w:pPr>
      <w:r>
        <w:t xml:space="preserve">  m3 &lt;- (sum ( (x- mean(x))^3)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r w:rsidRPr="004F0105">
        <w:t>curt &lt;-function (x){</w:t>
      </w:r>
    </w:p>
    <w:p w14:paraId="5E9F0926" w14:textId="77777777" w:rsidR="00ED2ED1" w:rsidRPr="004F0105" w:rsidRDefault="00ED2ED1" w:rsidP="00B55560">
      <w:pPr>
        <w:pStyle w:val="Nessunaspaziatura"/>
      </w:pPr>
      <w:r w:rsidRPr="004F0105">
        <w:t xml:space="preserve">  n &lt;-length (x)</w:t>
      </w:r>
    </w:p>
    <w:p w14:paraId="162ED31F" w14:textId="77777777" w:rsidR="00ED2ED1" w:rsidRPr="004F0105" w:rsidRDefault="00ED2ED1" w:rsidP="00B55560">
      <w:pPr>
        <w:pStyle w:val="Nessunaspaziatura"/>
      </w:pPr>
      <w:r w:rsidRPr="004F0105">
        <w:t xml:space="preserve">  m2 &lt;-(n -1) *var (x)/n</w:t>
      </w:r>
    </w:p>
    <w:p w14:paraId="1D65F759" w14:textId="77777777" w:rsidR="00ED2ED1" w:rsidRPr="004F0105" w:rsidRDefault="00ED2ED1" w:rsidP="00B55560">
      <w:pPr>
        <w:pStyle w:val="Nessunaspaziatura"/>
      </w:pPr>
      <w:r w:rsidRPr="004F0105">
        <w:t xml:space="preserve">  m4 &lt;- (sum ((x-mean(x))^4)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30985267" w14:textId="7F8DE0F5" w:rsidR="00F80CAD" w:rsidRPr="00F80CAD" w:rsidRDefault="00F80CAD" w:rsidP="00786D0C"/>
    <w:p w14:paraId="43D736DC" w14:textId="3EAF8E14" w:rsidR="00786D0C" w:rsidRPr="00786D0C" w:rsidRDefault="00786D0C" w:rsidP="00786D0C">
      <w:pPr>
        <w:pStyle w:val="Titolo3"/>
      </w:pPr>
      <w:bookmarkStart w:id="12" w:name="_Toc58596998"/>
      <w:r>
        <w:t>Forma della distribuzione di frequenze Utenti</w:t>
      </w:r>
      <w:bookmarkEnd w:id="12"/>
    </w:p>
    <w:p w14:paraId="24DA262C" w14:textId="77777777" w:rsidR="0011064B" w:rsidRPr="00DC304D" w:rsidRDefault="0011064B" w:rsidP="0011064B">
      <w:r w:rsidRPr="00DC304D">
        <w:rPr>
          <w:b/>
          <w:bCs/>
        </w:rPr>
        <w:t>Skewness campionaria</w:t>
      </w:r>
      <w:r>
        <w:t>. Entrambe le distribuzioni di frequenze hanno un’asimmetria positiva, la distribuzione di frequenza ha quindi una coda più allungata a destra.</w:t>
      </w:r>
    </w:p>
    <w:p w14:paraId="5FF731E3" w14:textId="77777777" w:rsidR="0011064B" w:rsidRDefault="0011064B" w:rsidP="0011064B">
      <w:r>
        <w:rPr>
          <w:noProof/>
          <w:lang w:eastAsia="it-IT"/>
        </w:rPr>
        <w:drawing>
          <wp:inline distT="0" distB="0" distL="0" distR="0" wp14:anchorId="4EE0D453" wp14:editId="7986C7E1">
            <wp:extent cx="1809750" cy="657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1809750" cy="657225"/>
                    </a:xfrm>
                    <a:prstGeom prst="rect">
                      <a:avLst/>
                    </a:prstGeom>
                  </pic:spPr>
                </pic:pic>
              </a:graphicData>
            </a:graphic>
          </wp:inline>
        </w:drawing>
      </w:r>
    </w:p>
    <w:p w14:paraId="2941AB61" w14:textId="77777777" w:rsidR="0011064B" w:rsidRDefault="0011064B" w:rsidP="0011064B">
      <w:r w:rsidRPr="00DC304D">
        <w:rPr>
          <w:b/>
          <w:bCs/>
        </w:rPr>
        <w:t>Curtosi campionaria.</w:t>
      </w:r>
      <w:r>
        <w:t xml:space="preserve"> Il valore di entrambe le curtosi campionarie è negativo quindi entrambe le distribuzioni di frequenza sono meno piccate di una distribuzione di frequenze normale standard.</w:t>
      </w:r>
    </w:p>
    <w:p w14:paraId="575880E1" w14:textId="7F8DE0F5" w:rsidR="0011064B" w:rsidRDefault="0011064B" w:rsidP="0011064B">
      <w:r>
        <w:rPr>
          <w:noProof/>
          <w:lang w:eastAsia="it-IT"/>
        </w:rPr>
        <w:drawing>
          <wp:inline distT="0" distB="0" distL="0" distR="0" wp14:anchorId="4E61F6FE" wp14:editId="4BC4AB31">
            <wp:extent cx="1866900" cy="571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9">
                      <a:extLst>
                        <a:ext uri="{28A0092B-C50C-407E-A947-70E740481C1C}">
                          <a14:useLocalDpi xmlns:a14="http://schemas.microsoft.com/office/drawing/2010/main" val="0"/>
                        </a:ext>
                      </a:extLst>
                    </a:blip>
                    <a:stretch>
                      <a:fillRect/>
                    </a:stretch>
                  </pic:blipFill>
                  <pic:spPr>
                    <a:xfrm>
                      <a:off x="0" y="0"/>
                      <a:ext cx="1866900" cy="571500"/>
                    </a:xfrm>
                    <a:prstGeom prst="rect">
                      <a:avLst/>
                    </a:prstGeom>
                  </pic:spPr>
                </pic:pic>
              </a:graphicData>
            </a:graphic>
          </wp:inline>
        </w:drawing>
      </w:r>
    </w:p>
    <w:p w14:paraId="2D6E795B" w14:textId="7F8DE0F5" w:rsidR="00F80CAD" w:rsidRDefault="00F80CAD" w:rsidP="0011064B"/>
    <w:p w14:paraId="2E93690E" w14:textId="7F8DE0F5" w:rsidR="00F80CAD" w:rsidRPr="00786D0C" w:rsidRDefault="00F80CAD" w:rsidP="00F80CAD">
      <w:pPr>
        <w:pStyle w:val="Titolo3"/>
        <w:numPr>
          <w:ilvl w:val="2"/>
          <w:numId w:val="1"/>
        </w:numPr>
      </w:pPr>
      <w:bookmarkStart w:id="13" w:name="_Toc58596999"/>
      <w:r>
        <w:t>Forma della distribuzione di frequenze Vittime</w:t>
      </w:r>
      <w:bookmarkEnd w:id="13"/>
    </w:p>
    <w:p w14:paraId="0264BD02" w14:textId="1EF95261" w:rsidR="006C675A" w:rsidRDefault="006C675A" w:rsidP="00B55560">
      <w:r w:rsidRPr="002A3C44">
        <w:rPr>
          <w:b/>
          <w:bCs/>
        </w:rPr>
        <w:t>Skewness campionaria</w:t>
      </w:r>
      <w:r w:rsidRPr="002A3C44">
        <w:t xml:space="preserve">. </w:t>
      </w:r>
      <w:r>
        <w:t>Per quanto riguarda la skewness campionaria, l’indice è positivo per entrambi i dati, ciò quindi significa che nella distribuzione di frequenze, la coda di destra è più allungata.</w:t>
      </w:r>
    </w:p>
    <w:p w14:paraId="5DDA1BFE" w14:textId="3C9ECB08" w:rsidR="006C675A" w:rsidRDefault="006C675A" w:rsidP="006C675A">
      <w:pPr>
        <w:spacing w:after="120" w:line="264" w:lineRule="auto"/>
        <w:rPr>
          <w:rFonts w:ascii="Calibri" w:eastAsia="Times New Roman" w:hAnsi="Calibri" w:cs="Times New Roman"/>
          <w:szCs w:val="21"/>
        </w:rPr>
      </w:pPr>
      <w:r>
        <w:rPr>
          <w:noProof/>
          <w:lang w:eastAsia="it-IT"/>
        </w:rPr>
        <w:drawing>
          <wp:inline distT="0" distB="0" distL="0" distR="0" wp14:anchorId="32DFC4A1" wp14:editId="25943DC4">
            <wp:extent cx="2344937" cy="9620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935" t="86150" r="86912" b="4986"/>
                    <a:stretch/>
                  </pic:blipFill>
                  <pic:spPr bwMode="auto">
                    <a:xfrm>
                      <a:off x="0" y="0"/>
                      <a:ext cx="2354049" cy="965763"/>
                    </a:xfrm>
                    <a:prstGeom prst="rect">
                      <a:avLst/>
                    </a:prstGeom>
                    <a:ln>
                      <a:noFill/>
                    </a:ln>
                    <a:extLst>
                      <a:ext uri="{53640926-AAD7-44D8-BBD7-CCE9431645EC}">
                        <a14:shadowObscured xmlns:a14="http://schemas.microsoft.com/office/drawing/2010/main"/>
                      </a:ext>
                    </a:extLst>
                  </pic:spPr>
                </pic:pic>
              </a:graphicData>
            </a:graphic>
          </wp:inline>
        </w:drawing>
      </w: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EBE2680" w14:textId="1F0E40E1" w:rsidR="00B55560" w:rsidRDefault="006C675A" w:rsidP="00D04108">
      <w:pPr>
        <w:spacing w:after="120" w:line="264" w:lineRule="auto"/>
      </w:pPr>
      <w:r>
        <w:rPr>
          <w:noProof/>
          <w:lang w:eastAsia="it-IT"/>
        </w:rPr>
        <w:drawing>
          <wp:inline distT="0" distB="0" distL="0" distR="0" wp14:anchorId="44C90994" wp14:editId="21D14CA8">
            <wp:extent cx="2225616" cy="580230"/>
            <wp:effectExtent l="0" t="0" r="381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87488" r="87691" b="6807"/>
                    <a:stretch/>
                  </pic:blipFill>
                  <pic:spPr bwMode="auto">
                    <a:xfrm>
                      <a:off x="0" y="0"/>
                      <a:ext cx="2236273" cy="583008"/>
                    </a:xfrm>
                    <a:prstGeom prst="rect">
                      <a:avLst/>
                    </a:prstGeom>
                    <a:ln>
                      <a:noFill/>
                    </a:ln>
                    <a:extLst>
                      <a:ext uri="{53640926-AAD7-44D8-BBD7-CCE9431645EC}">
                        <a14:shadowObscured xmlns:a14="http://schemas.microsoft.com/office/drawing/2010/main"/>
                      </a:ext>
                    </a:extLst>
                  </pic:spPr>
                </pic:pic>
              </a:graphicData>
            </a:graphic>
          </wp:inline>
        </w:drawing>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14" w:name="_Toc58597000"/>
      <w:r>
        <w:lastRenderedPageBreak/>
        <w:t>Statistica descrittiva bivariata</w:t>
      </w:r>
      <w:bookmarkEnd w:id="14"/>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bivariata si occupa dei metodi grafici e statistici atti a descrivere le relazioni che intercorrono tra due variabili X e Y. </w:t>
      </w:r>
      <w:r w:rsidRPr="008A0435">
        <w:t>Un primo passo per indagare l’eventuale dipendenza tra due variabili X e Y consiste nel disegnare il diagramma di dispersione o scatterplot.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Assegnato un campione bivariato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,y</w:t>
      </w:r>
      <w:r w:rsidRPr="008A0435">
        <w:rPr>
          <w:i/>
          <w:iCs/>
          <w:sz w:val="23"/>
          <w:szCs w:val="23"/>
          <w:vertAlign w:val="subscript"/>
        </w:rPr>
        <w:t>n</w:t>
      </w:r>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...,y</w:t>
      </w:r>
      <w:r w:rsidRPr="008A0435">
        <w:rPr>
          <w:i/>
          <w:iCs/>
          <w:sz w:val="23"/>
          <w:szCs w:val="23"/>
          <w:vertAlign w:val="subscript"/>
        </w:rPr>
        <w:t>n</w:t>
      </w:r>
      <w:r w:rsidRPr="008A0435">
        <w:rPr>
          <w:i/>
          <w:iCs/>
          <w:sz w:val="23"/>
          <w:szCs w:val="23"/>
        </w:rPr>
        <w:t>. La covarianza campionaria tra le due variabili X e Y è così definita:</w:t>
      </w:r>
    </w:p>
    <w:p w14:paraId="4528DDE2" w14:textId="403C4870" w:rsidR="008A0435" w:rsidRPr="008A0435" w:rsidRDefault="00063C02"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bivariato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...,(x</w:t>
      </w:r>
      <w:r w:rsidRPr="005F58B0">
        <w:rPr>
          <w:i/>
          <w:iCs/>
          <w:sz w:val="23"/>
          <w:szCs w:val="23"/>
          <w:vertAlign w:val="subscript"/>
        </w:rPr>
        <w:t>n</w:t>
      </w:r>
      <w:r w:rsidRPr="005F58B0">
        <w:rPr>
          <w:i/>
          <w:iCs/>
          <w:sz w:val="23"/>
          <w:szCs w:val="23"/>
        </w:rPr>
        <w:t>,y</w:t>
      </w:r>
      <w:r w:rsidRPr="005F58B0">
        <w:rPr>
          <w:i/>
          <w:iCs/>
          <w:sz w:val="23"/>
          <w:szCs w:val="23"/>
          <w:vertAlign w:val="subscript"/>
        </w:rPr>
        <w:t>n</w:t>
      </w:r>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e s</w:t>
      </w:r>
      <w:r w:rsidRPr="005F58B0">
        <w:rPr>
          <w:i/>
          <w:iCs/>
          <w:vertAlign w:val="subscript"/>
        </w:rPr>
        <w:t>x</w:t>
      </w:r>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...,x</w:t>
      </w:r>
      <w:r w:rsidRPr="005F58B0">
        <w:rPr>
          <w:i/>
          <w:iCs/>
          <w:sz w:val="16"/>
          <w:szCs w:val="16"/>
        </w:rPr>
        <w:t xml:space="preserve">n </w:t>
      </w:r>
      <w:r w:rsidRPr="005F58B0">
        <w:rPr>
          <w:i/>
          <w:iCs/>
        </w:rPr>
        <w:t xml:space="preserve">ed inoltre siano </w:t>
      </w:r>
      <w:r w:rsidRPr="005F58B0">
        <w:rPr>
          <w:rFonts w:ascii="Cambria Math" w:hAnsi="Cambria Math" w:cs="Cambria Math"/>
          <w:i/>
          <w:iCs/>
        </w:rPr>
        <w:t xml:space="preserve">𝑦̅ </w:t>
      </w:r>
      <w:r w:rsidRPr="005F58B0">
        <w:rPr>
          <w:i/>
          <w:iCs/>
        </w:rPr>
        <w:t>e s</w:t>
      </w:r>
      <w:r w:rsidRPr="005F58B0">
        <w:rPr>
          <w:i/>
          <w:iCs/>
          <w:sz w:val="16"/>
          <w:szCs w:val="16"/>
        </w:rPr>
        <w:t xml:space="preserve">y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...,y</w:t>
      </w:r>
      <w:r w:rsidRPr="005F58B0">
        <w:rPr>
          <w:i/>
          <w:iCs/>
          <w:sz w:val="16"/>
          <w:szCs w:val="16"/>
        </w:rPr>
        <w:t xml:space="preserve">n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063C02"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063C02"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063C02"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063C02"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completamente dispersi in una nuvola che non presenta alcuna evidente direzione di natura lineare;</w:t>
      </w:r>
    </w:p>
    <w:p w14:paraId="64653DAC" w14:textId="756E55DF" w:rsidR="005F58B0" w:rsidRDefault="00063C02"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063C02"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positiva), tutti i punti sono allineati lungo una retta ascendente.</w:t>
      </w:r>
    </w:p>
    <w:p w14:paraId="01244AA1" w14:textId="0C4AF55B" w:rsidR="002743EC" w:rsidRDefault="002743EC" w:rsidP="002743EC">
      <w:pPr>
        <w:pStyle w:val="Titolo2"/>
      </w:pPr>
      <w:bookmarkStart w:id="15" w:name="_Toc58597001"/>
      <w:r>
        <w:t>Regressione lineare semplice</w:t>
      </w:r>
      <w:bookmarkEnd w:id="15"/>
    </w:p>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scatterplot meglio di tutte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lm(y˜x)</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063C02"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3031953C" w14:textId="77FB1A0F" w:rsidR="006C675A" w:rsidRPr="006C675A" w:rsidRDefault="006C675A" w:rsidP="006C675A">
      <w:pPr>
        <w:pStyle w:val="Titolo3"/>
      </w:pPr>
      <w:bookmarkStart w:id="16" w:name="_Toc58597002"/>
      <w:r>
        <w:lastRenderedPageBreak/>
        <w:t>Regressione lineare semplice Utenti</w:t>
      </w:r>
      <w:bookmarkEnd w:id="16"/>
    </w:p>
    <w:p w14:paraId="3262FEAC" w14:textId="77777777" w:rsidR="0011064B" w:rsidRDefault="0011064B" w:rsidP="0011064B">
      <w:r>
        <w:t xml:space="preserve">Le variabili che vengono considerate in quest’analisi sono le colonne della tabella relative ai dati del 2019 e del 2020. In particolare, la variabile indipendente è 2019, quella dipendente è 2020. Si calcolano i valori degli indici statistici mediana, media e deviazione standard dei dati relativi alle variabili considerate. </w:t>
      </w:r>
    </w:p>
    <w:p w14:paraId="1AD0E73A" w14:textId="77777777" w:rsidR="0011064B" w:rsidRPr="00003A27" w:rsidRDefault="0011064B" w:rsidP="0011064B">
      <w:r>
        <w:t>Si nota che sia mediana, sia media che deviazione standard sono maggiori per la seconda variabile.</w:t>
      </w:r>
    </w:p>
    <w:p w14:paraId="5B434E45" w14:textId="77777777" w:rsidR="0011064B" w:rsidRDefault="0011064B" w:rsidP="0011064B">
      <w:r>
        <w:rPr>
          <w:noProof/>
          <w:lang w:eastAsia="it-IT"/>
        </w:rPr>
        <w:drawing>
          <wp:inline distT="0" distB="0" distL="0" distR="0" wp14:anchorId="72AA3DC4" wp14:editId="128D2457">
            <wp:extent cx="1552575" cy="196215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1552575" cy="1962150"/>
                    </a:xfrm>
                    <a:prstGeom prst="rect">
                      <a:avLst/>
                    </a:prstGeom>
                  </pic:spPr>
                </pic:pic>
              </a:graphicData>
            </a:graphic>
          </wp:inline>
        </w:drawing>
      </w:r>
    </w:p>
    <w:p w14:paraId="401EA1BB" w14:textId="77777777" w:rsidR="0011064B" w:rsidRPr="00003A27" w:rsidRDefault="0011064B" w:rsidP="0011064B">
      <w:r>
        <w:t>Successivamente, si realizza lo scatterplot ponendo sulle ascisse la variabile indipendente 2019 e sulle ordinate la variabile dipendente 2020. Vengono poi tracciate delle linee orizzontali e verticali in corrispondenza delle mediane e delle medie delle due variabili.</w:t>
      </w:r>
    </w:p>
    <w:p w14:paraId="722F55A7" w14:textId="77777777" w:rsidR="0011064B" w:rsidRDefault="0011064B" w:rsidP="0011064B">
      <w:r>
        <w:rPr>
          <w:noProof/>
          <w:lang w:eastAsia="it-IT"/>
        </w:rPr>
        <w:drawing>
          <wp:inline distT="0" distB="0" distL="0" distR="0" wp14:anchorId="7DFA47C4" wp14:editId="77BAF8A7">
            <wp:extent cx="4048125" cy="40481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43">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1CF5D5E4" w14:textId="77777777" w:rsidR="0011064B" w:rsidRDefault="0011064B" w:rsidP="0011064B">
      <w:r>
        <w:lastRenderedPageBreak/>
        <w:t>Dallo scatterplot si nota che i dati sono posizionati lungo una retta ascendente quindi si può dedurre che esiste una correlazione positiva tra le variabili considerate.</w:t>
      </w:r>
    </w:p>
    <w:p w14:paraId="1E1B46CD" w14:textId="77777777" w:rsidR="0011064B" w:rsidRDefault="0011064B" w:rsidP="0011064B">
      <w:r>
        <w:t>Per vedere se esiste tale correlazione si calcolano la covarianza e la correlazione campionaria. Da questo calcolo si evince che i dati dei due vettori 2019 e 2020 sono positivamente correlati essendo la covarianza positiva. Inoltre, il coefficiente di correlazione è uguale a 0.9923597 che è prossimo ad 1, quindi come indicato dallo scatterplot esiste una forte correlazione lineare tra i dati del 2019 e i dati del 2020.</w:t>
      </w:r>
    </w:p>
    <w:p w14:paraId="1777D814" w14:textId="77777777" w:rsidR="0011064B" w:rsidRDefault="0011064B" w:rsidP="0011064B">
      <w:r>
        <w:rPr>
          <w:noProof/>
          <w:lang w:eastAsia="it-IT"/>
        </w:rPr>
        <w:drawing>
          <wp:inline distT="0" distB="0" distL="0" distR="0" wp14:anchorId="6AF25BD6" wp14:editId="72DB5FD6">
            <wp:extent cx="2190750" cy="5810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44">
                      <a:extLst>
                        <a:ext uri="{28A0092B-C50C-407E-A947-70E740481C1C}">
                          <a14:useLocalDpi xmlns:a14="http://schemas.microsoft.com/office/drawing/2010/main" val="0"/>
                        </a:ext>
                      </a:extLst>
                    </a:blip>
                    <a:stretch>
                      <a:fillRect/>
                    </a:stretch>
                  </pic:blipFill>
                  <pic:spPr>
                    <a:xfrm>
                      <a:off x="0" y="0"/>
                      <a:ext cx="2190750" cy="581025"/>
                    </a:xfrm>
                    <a:prstGeom prst="rect">
                      <a:avLst/>
                    </a:prstGeom>
                  </pic:spPr>
                </pic:pic>
              </a:graphicData>
            </a:graphic>
          </wp:inline>
        </w:drawing>
      </w:r>
    </w:p>
    <w:p w14:paraId="0A7E1959" w14:textId="3AEA5421" w:rsidR="00B55560" w:rsidRDefault="00B55560" w:rsidP="0011064B">
      <w:r>
        <w:t xml:space="preserve">Il seguente codice permette di realizzare lo scatterplot </w:t>
      </w:r>
      <w:r w:rsidR="00953EE4">
        <w:t>relativo ai dati del 2019 e del 2020 con la retta interpolante stimata.</w:t>
      </w:r>
    </w:p>
    <w:p w14:paraId="475850F7" w14:textId="77777777" w:rsidR="00953EE4" w:rsidRDefault="00953EE4" w:rsidP="00953EE4">
      <w:pPr>
        <w:pStyle w:val="Nessunaspaziatura"/>
      </w:pPr>
      <w:r>
        <w:t>png("grafici/bivariata/scatterPlotUtenti2020_2019RettaRegressione.png")</w:t>
      </w:r>
    </w:p>
    <w:p w14:paraId="222700C1" w14:textId="77777777" w:rsidR="00953EE4" w:rsidRDefault="00953EE4" w:rsidP="00953EE4">
      <w:pPr>
        <w:pStyle w:val="Nessunaspaziatura"/>
      </w:pPr>
      <w:r>
        <w:t>plot(df$"2019", df$"2020", main="Retta di regressione 2020 in funzione di 2019", col="blue",</w:t>
      </w:r>
    </w:p>
    <w:p w14:paraId="4D54AA9A" w14:textId="77777777" w:rsidR="00953EE4" w:rsidRDefault="00953EE4" w:rsidP="00953EE4">
      <w:pPr>
        <w:pStyle w:val="Nessunaspaziatura"/>
      </w:pPr>
      <w:r>
        <w:t xml:space="preserve">     xlab="2019", ylab="2020")</w:t>
      </w:r>
    </w:p>
    <w:p w14:paraId="4421C284" w14:textId="77777777" w:rsidR="00953EE4" w:rsidRDefault="00953EE4" w:rsidP="00953EE4">
      <w:pPr>
        <w:pStyle w:val="Nessunaspaziatura"/>
      </w:pPr>
      <w:r>
        <w:t>abline(lm(df$"2020"~df$"2019"), col="magenta")</w:t>
      </w:r>
    </w:p>
    <w:p w14:paraId="4AAA4A0F" w14:textId="5E30235C" w:rsidR="00953EE4" w:rsidRDefault="00953EE4" w:rsidP="00953EE4">
      <w:pPr>
        <w:pStyle w:val="Nessunaspaziatura"/>
      </w:pPr>
      <w:r>
        <w:t>dev.off()</w:t>
      </w:r>
    </w:p>
    <w:p w14:paraId="229F8047" w14:textId="77777777" w:rsidR="0011064B" w:rsidRDefault="0011064B" w:rsidP="0011064B">
      <w:r>
        <w:rPr>
          <w:noProof/>
          <w:lang w:eastAsia="it-IT"/>
        </w:rPr>
        <w:drawing>
          <wp:inline distT="0" distB="0" distL="0" distR="0" wp14:anchorId="72ABF6F8" wp14:editId="1878B08E">
            <wp:extent cx="3714750" cy="3714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5">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5C08FADC" w14:textId="5EDA22B7" w:rsidR="0011064B" w:rsidRDefault="0011064B" w:rsidP="0011064B">
      <w:r>
        <w:t xml:space="preserve">Il seguente codice permette di ottenere il modello di regressione lineare per le due variabili. In particolare, l’intercetta </w:t>
      </w:r>
      <w:r w:rsidR="000D469A">
        <w:rPr>
          <w:rFonts w:cs="Times New Roman"/>
        </w:rPr>
        <w:t>α</w:t>
      </w:r>
      <w:r w:rsidR="000D469A">
        <w:t xml:space="preserve"> </w:t>
      </w:r>
      <w:r>
        <w:t>vale -23.97, mentre il coefficiente angolare</w:t>
      </w:r>
      <w:r w:rsidR="000D469A">
        <w:t xml:space="preserve"> </w:t>
      </w:r>
      <w:r w:rsidR="000D469A">
        <w:rPr>
          <w:rFonts w:cs="Times New Roman"/>
        </w:rPr>
        <w:t>β</w:t>
      </w:r>
      <w:r>
        <w:t xml:space="preserve"> vale 2.04. Siccome il </w:t>
      </w:r>
      <w:r>
        <w:lastRenderedPageBreak/>
        <w:t xml:space="preserve">coefficiente angolare </w:t>
      </w:r>
      <w:r w:rsidR="000D469A">
        <w:t xml:space="preserve">ha segno </w:t>
      </w:r>
      <w:r>
        <w:t xml:space="preserve">positivo, la retta è ascendente. </w:t>
      </w:r>
      <w:r w:rsidR="000D469A">
        <w:t xml:space="preserve">L’equazione della retta interpolante risulta: </w:t>
      </w:r>
    </w:p>
    <w:p w14:paraId="69604698" w14:textId="2C36A4BE" w:rsidR="000D469A" w:rsidRDefault="000D469A" w:rsidP="0011064B">
      <m:oMathPara>
        <m:oMath>
          <m:r>
            <w:rPr>
              <w:rFonts w:ascii="Cambria Math" w:hAnsi="Cambria Math"/>
            </w:rPr>
            <m:t>Y=-23.97+ 2.04x</m:t>
          </m:r>
        </m:oMath>
      </m:oMathPara>
    </w:p>
    <w:p w14:paraId="5F8CA64F" w14:textId="77777777" w:rsidR="0011064B" w:rsidRDefault="0011064B" w:rsidP="0011064B">
      <w:r>
        <w:rPr>
          <w:noProof/>
          <w:lang w:eastAsia="it-IT"/>
        </w:rPr>
        <w:drawing>
          <wp:inline distT="0" distB="0" distL="0" distR="0" wp14:anchorId="75F61FF1" wp14:editId="714717C5">
            <wp:extent cx="2828925" cy="12954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6">
                      <a:extLst>
                        <a:ext uri="{28A0092B-C50C-407E-A947-70E740481C1C}">
                          <a14:useLocalDpi xmlns:a14="http://schemas.microsoft.com/office/drawing/2010/main" val="0"/>
                        </a:ext>
                      </a:extLst>
                    </a:blip>
                    <a:stretch>
                      <a:fillRect/>
                    </a:stretch>
                  </pic:blipFill>
                  <pic:spPr>
                    <a:xfrm>
                      <a:off x="0" y="0"/>
                      <a:ext cx="2828925" cy="1295400"/>
                    </a:xfrm>
                    <a:prstGeom prst="rect">
                      <a:avLst/>
                    </a:prstGeom>
                  </pic:spPr>
                </pic:pic>
              </a:graphicData>
            </a:graphic>
          </wp:inline>
        </w:drawing>
      </w:r>
    </w:p>
    <w:p w14:paraId="31D4FD1E" w14:textId="77777777" w:rsidR="0011064B" w:rsidRDefault="0011064B" w:rsidP="0011064B">
      <w:r>
        <w:t>Il codice seguente permette di visualizzare i valori stimati.</w:t>
      </w:r>
    </w:p>
    <w:p w14:paraId="52FF2843" w14:textId="77777777" w:rsidR="0011064B" w:rsidRDefault="0011064B" w:rsidP="0011064B">
      <w:r>
        <w:rPr>
          <w:noProof/>
          <w:lang w:eastAsia="it-IT"/>
        </w:rPr>
        <w:drawing>
          <wp:inline distT="0" distB="0" distL="0" distR="0" wp14:anchorId="36856B12" wp14:editId="1D9FA2A7">
            <wp:extent cx="6120130" cy="9632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7">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21B86D4E" w14:textId="77777777" w:rsidR="0011064B" w:rsidRDefault="0011064B" w:rsidP="0011064B"/>
    <w:p w14:paraId="3B461072" w14:textId="77777777" w:rsidR="0011064B" w:rsidRDefault="0011064B" w:rsidP="0011064B">
      <w:r>
        <w:t xml:space="preserve">Il seguente codice permette di visualizzare i residui, ossia di quanto i valori osservati si discostano dai valori stimati. </w:t>
      </w:r>
    </w:p>
    <w:p w14:paraId="09F1A75B" w14:textId="77777777" w:rsidR="0011064B" w:rsidRDefault="0011064B" w:rsidP="0011064B">
      <w:r>
        <w:rPr>
          <w:noProof/>
          <w:lang w:eastAsia="it-IT"/>
        </w:rPr>
        <w:drawing>
          <wp:inline distT="0" distB="0" distL="0" distR="0" wp14:anchorId="61634441" wp14:editId="508B2D07">
            <wp:extent cx="6120130" cy="96329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16ADFB8B" w14:textId="77777777" w:rsidR="0011064B" w:rsidRDefault="0011064B" w:rsidP="0011064B"/>
    <w:p w14:paraId="2B97C0CA" w14:textId="77777777" w:rsidR="0011064B" w:rsidRDefault="0011064B" w:rsidP="0011064B">
      <w:r>
        <w:t>Valore dei residui standardizzati rispetto alla deviazione standard. Si può osservare che i valori sono molto piccoli.</w:t>
      </w:r>
    </w:p>
    <w:p w14:paraId="77CBCF2F" w14:textId="77777777" w:rsidR="0011064B" w:rsidRDefault="0011064B" w:rsidP="0011064B">
      <w:r>
        <w:rPr>
          <w:noProof/>
          <w:lang w:eastAsia="it-IT"/>
        </w:rPr>
        <w:drawing>
          <wp:inline distT="0" distB="0" distL="0" distR="0" wp14:anchorId="4C3A0C46" wp14:editId="44860D9C">
            <wp:extent cx="6120130" cy="665480"/>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49">
                      <a:extLst>
                        <a:ext uri="{28A0092B-C50C-407E-A947-70E740481C1C}">
                          <a14:useLocalDpi xmlns:a14="http://schemas.microsoft.com/office/drawing/2010/main" val="0"/>
                        </a:ext>
                      </a:extLst>
                    </a:blip>
                    <a:stretch>
                      <a:fillRect/>
                    </a:stretch>
                  </pic:blipFill>
                  <pic:spPr>
                    <a:xfrm>
                      <a:off x="0" y="0"/>
                      <a:ext cx="6120130" cy="665480"/>
                    </a:xfrm>
                    <a:prstGeom prst="rect">
                      <a:avLst/>
                    </a:prstGeom>
                  </pic:spPr>
                </pic:pic>
              </a:graphicData>
            </a:graphic>
          </wp:inline>
        </w:drawing>
      </w:r>
    </w:p>
    <w:p w14:paraId="60D83B0E" w14:textId="77777777" w:rsidR="0011064B" w:rsidRDefault="0011064B" w:rsidP="0011064B"/>
    <w:p w14:paraId="625E6106" w14:textId="77777777" w:rsidR="0011064B" w:rsidRDefault="0011064B" w:rsidP="0011064B">
      <w:r>
        <w:t>Le seguenti linee di codice mostrano i valori della mediana, della varianza e della deviazione standard dei residui.</w:t>
      </w:r>
    </w:p>
    <w:p w14:paraId="59BD1452" w14:textId="77777777" w:rsidR="0011064B" w:rsidRDefault="0011064B" w:rsidP="0011064B">
      <w:r>
        <w:rPr>
          <w:noProof/>
          <w:lang w:eastAsia="it-IT"/>
        </w:rPr>
        <w:lastRenderedPageBreak/>
        <w:drawing>
          <wp:inline distT="0" distB="0" distL="0" distR="0" wp14:anchorId="11C8B14B" wp14:editId="060C7F94">
            <wp:extent cx="2438400" cy="3238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0">
                      <a:extLst>
                        <a:ext uri="{28A0092B-C50C-407E-A947-70E740481C1C}">
                          <a14:useLocalDpi xmlns:a14="http://schemas.microsoft.com/office/drawing/2010/main" val="0"/>
                        </a:ext>
                      </a:extLst>
                    </a:blip>
                    <a:stretch>
                      <a:fillRect/>
                    </a:stretch>
                  </pic:blipFill>
                  <pic:spPr>
                    <a:xfrm>
                      <a:off x="0" y="0"/>
                      <a:ext cx="2438400" cy="323850"/>
                    </a:xfrm>
                    <a:prstGeom prst="rect">
                      <a:avLst/>
                    </a:prstGeom>
                  </pic:spPr>
                </pic:pic>
              </a:graphicData>
            </a:graphic>
          </wp:inline>
        </w:drawing>
      </w:r>
    </w:p>
    <w:p w14:paraId="45C17245" w14:textId="3DFA5855" w:rsidR="0011064B" w:rsidRDefault="0011064B" w:rsidP="0011064B">
      <w:r>
        <w:rPr>
          <w:noProof/>
          <w:lang w:eastAsia="it-IT"/>
        </w:rPr>
        <w:drawing>
          <wp:inline distT="0" distB="0" distL="0" distR="0" wp14:anchorId="3252E184" wp14:editId="5822B64C">
            <wp:extent cx="2305050" cy="60007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1">
                      <a:extLst>
                        <a:ext uri="{28A0092B-C50C-407E-A947-70E740481C1C}">
                          <a14:useLocalDpi xmlns:a14="http://schemas.microsoft.com/office/drawing/2010/main" val="0"/>
                        </a:ext>
                      </a:extLst>
                    </a:blip>
                    <a:stretch>
                      <a:fillRect/>
                    </a:stretch>
                  </pic:blipFill>
                  <pic:spPr>
                    <a:xfrm>
                      <a:off x="0" y="0"/>
                      <a:ext cx="2305050" cy="600075"/>
                    </a:xfrm>
                    <a:prstGeom prst="rect">
                      <a:avLst/>
                    </a:prstGeom>
                  </pic:spPr>
                </pic:pic>
              </a:graphicData>
            </a:graphic>
          </wp:inline>
        </w:drawing>
      </w:r>
    </w:p>
    <w:p w14:paraId="481B89C6" w14:textId="6381430D" w:rsidR="00953EE4" w:rsidRDefault="00953EE4" w:rsidP="0011064B"/>
    <w:p w14:paraId="70F6268E" w14:textId="2C84B6EA" w:rsidR="00953EE4" w:rsidRDefault="00953EE4" w:rsidP="0011064B">
      <w:r>
        <w:t>Il seguente codice crea il grafico mostrato in basso che rappresenta la retta di regressione del 2020 in funzione del 2019. Inoltre, vengono rappresentati dei segmenti di colore verde che congiungono le ordinate dei valori osservati con le ordinate dei valori stimati.</w:t>
      </w:r>
    </w:p>
    <w:p w14:paraId="345E56E4" w14:textId="77777777" w:rsidR="00953EE4" w:rsidRDefault="00953EE4" w:rsidP="00953EE4">
      <w:pPr>
        <w:pStyle w:val="Nessunaspaziatura"/>
      </w:pPr>
      <w:r>
        <w:t>png("grafici/bivariata/scatterPlotUtenti2020_2019RettaRegressioneResidui.png")</w:t>
      </w:r>
    </w:p>
    <w:p w14:paraId="223849DD" w14:textId="77777777" w:rsidR="00953EE4" w:rsidRDefault="00953EE4" w:rsidP="00953EE4">
      <w:pPr>
        <w:pStyle w:val="Nessunaspaziatura"/>
      </w:pPr>
      <w:r>
        <w:t>plot(df$"2019", df$"2020", main="Retta di regressione 2020 in funzione di 2019 con residui", col="blue",</w:t>
      </w:r>
    </w:p>
    <w:p w14:paraId="64765F60" w14:textId="77777777" w:rsidR="00953EE4" w:rsidRDefault="00953EE4" w:rsidP="00953EE4">
      <w:pPr>
        <w:pStyle w:val="Nessunaspaziatura"/>
      </w:pPr>
      <w:r>
        <w:t xml:space="preserve">     xlab="2019", ylab="2020")</w:t>
      </w:r>
    </w:p>
    <w:p w14:paraId="2C35D9A4" w14:textId="77777777" w:rsidR="00953EE4" w:rsidRDefault="00953EE4" w:rsidP="00953EE4">
      <w:pPr>
        <w:pStyle w:val="Nessunaspaziatura"/>
      </w:pPr>
      <w:r>
        <w:t>abline(linearmodel, col="magenta")</w:t>
      </w:r>
    </w:p>
    <w:p w14:paraId="28EB3468" w14:textId="77777777" w:rsidR="00953EE4" w:rsidRDefault="00953EE4" w:rsidP="00953EE4">
      <w:pPr>
        <w:pStyle w:val="Nessunaspaziatura"/>
      </w:pPr>
      <w:r>
        <w:t>segments (df$"2019", linearmodel$fitted.values, df$"2019", df$"2020" ,col="green")</w:t>
      </w:r>
    </w:p>
    <w:p w14:paraId="29498ACC" w14:textId="62464CBA" w:rsidR="0011064B" w:rsidRDefault="00953EE4" w:rsidP="00953EE4">
      <w:pPr>
        <w:pStyle w:val="Nessunaspaziatura"/>
      </w:pPr>
      <w:r>
        <w:t>dev.off()</w:t>
      </w:r>
    </w:p>
    <w:p w14:paraId="055E83C3" w14:textId="77777777" w:rsidR="0011064B" w:rsidRDefault="0011064B" w:rsidP="0011064B">
      <w:r>
        <w:rPr>
          <w:noProof/>
          <w:lang w:eastAsia="it-IT"/>
        </w:rPr>
        <w:drawing>
          <wp:inline distT="0" distB="0" distL="0" distR="0" wp14:anchorId="5E947501" wp14:editId="50CCDDBF">
            <wp:extent cx="3924300" cy="39243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52">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14:paraId="15F1868A" w14:textId="77777777" w:rsidR="0011064B" w:rsidRDefault="0011064B" w:rsidP="0011064B">
      <w:r>
        <w:t xml:space="preserve">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 0.9848. Siccome </w:t>
      </w:r>
      <w:r>
        <w:lastRenderedPageBreak/>
        <w:t>è prossimo ad 1, significa che la retta descrive bene i dati considerati, infatti anche dai grafici visti precedentemente si nota che gli scostamenti dalla retta sono molto piccoli.</w:t>
      </w:r>
    </w:p>
    <w:p w14:paraId="6DC32689" w14:textId="77777777" w:rsidR="0011064B" w:rsidRDefault="0011064B" w:rsidP="0011064B">
      <w:r>
        <w:rPr>
          <w:noProof/>
          <w:lang w:eastAsia="it-IT"/>
        </w:rPr>
        <w:drawing>
          <wp:inline distT="0" distB="0" distL="0" distR="0" wp14:anchorId="082E11FE" wp14:editId="235F91E9">
            <wp:extent cx="2466975" cy="32385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pic:nvPicPr>
                  <pic:blipFill>
                    <a:blip r:embed="rId53">
                      <a:extLst>
                        <a:ext uri="{28A0092B-C50C-407E-A947-70E740481C1C}">
                          <a14:useLocalDpi xmlns:a14="http://schemas.microsoft.com/office/drawing/2010/main" val="0"/>
                        </a:ext>
                      </a:extLst>
                    </a:blip>
                    <a:stretch>
                      <a:fillRect/>
                    </a:stretch>
                  </pic:blipFill>
                  <pic:spPr>
                    <a:xfrm>
                      <a:off x="0" y="0"/>
                      <a:ext cx="2466975" cy="323850"/>
                    </a:xfrm>
                    <a:prstGeom prst="rect">
                      <a:avLst/>
                    </a:prstGeom>
                  </pic:spPr>
                </pic:pic>
              </a:graphicData>
            </a:graphic>
          </wp:inline>
        </w:drawing>
      </w:r>
    </w:p>
    <w:p w14:paraId="3A1F282C" w14:textId="182B9CE5" w:rsidR="002743EC" w:rsidRDefault="002743EC" w:rsidP="002743EC"/>
    <w:p w14:paraId="5C2EC053" w14:textId="2DF8523D" w:rsidR="006C675A" w:rsidRDefault="006C675A" w:rsidP="006C675A">
      <w:pPr>
        <w:pStyle w:val="Titolo3"/>
      </w:pPr>
      <w:bookmarkStart w:id="17" w:name="_Toc58597003"/>
      <w:r>
        <w:t>Regressione lineare semplice Vittime</w:t>
      </w:r>
      <w:bookmarkEnd w:id="17"/>
    </w:p>
    <w:p w14:paraId="29324888" w14:textId="77777777" w:rsidR="006C675A" w:rsidRDefault="006C675A" w:rsidP="00953EE4">
      <w:r>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&gt; median(dataframe$"2019")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&gt; mean(dataframe$"2019")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&gt; sd(dataframe$"2019")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&gt; print("cambio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&gt; median(dataframe$"2020")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&gt; mean(dataframe$"2020")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&gt; sd(dataframe$"2020")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Successivamente, si realizza lo scatterplot ponendo sulle ascisse la variabile indipendente 2019 e sulle ordinate la variabile dipendente 2020. Vengono poi tracciate delle linee orizzontali e verticali in corrispondenza delle mediane e delle medie delle due variabili.</w:t>
      </w:r>
    </w:p>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Dallo scatterplot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45834644" w14:textId="77777777" w:rsidR="006C675A" w:rsidRPr="0070212B" w:rsidRDefault="006C675A" w:rsidP="00953EE4">
      <w:pPr>
        <w:pStyle w:val="Nessunaspaziatura"/>
      </w:pPr>
      <w:r w:rsidRPr="0070212B">
        <w:t>&gt; cov(dataframe$"2019", dataframe$"2020")</w:t>
      </w:r>
    </w:p>
    <w:p w14:paraId="582B813C" w14:textId="77777777" w:rsidR="006C675A" w:rsidRPr="0070212B" w:rsidRDefault="006C675A" w:rsidP="00953EE4">
      <w:pPr>
        <w:pStyle w:val="Nessunaspaziatura"/>
      </w:pPr>
      <w:r w:rsidRPr="0070212B">
        <w:t>[1] 35798.62</w:t>
      </w:r>
    </w:p>
    <w:p w14:paraId="1809AF2B" w14:textId="77777777" w:rsidR="006C675A" w:rsidRPr="0070212B" w:rsidRDefault="006C675A" w:rsidP="00953EE4">
      <w:pPr>
        <w:pStyle w:val="Nessunaspaziatura"/>
      </w:pPr>
      <w:r w:rsidRPr="0070212B">
        <w:t>&gt; cor(dataframe$"2019",dataframe$"2020")</w:t>
      </w:r>
    </w:p>
    <w:p w14:paraId="4691CC54" w14:textId="77777777" w:rsidR="006C675A" w:rsidRDefault="006C675A" w:rsidP="00953EE4">
      <w:pPr>
        <w:pStyle w:val="Nessunaspaziatura"/>
      </w:pPr>
      <w:r w:rsidRPr="0070212B">
        <w:t>[1] 0.9887581</w:t>
      </w:r>
    </w:p>
    <w:p w14:paraId="489B69FE" w14:textId="7006962E" w:rsidR="006C675A" w:rsidRDefault="006C675A" w:rsidP="006C675A">
      <w:r>
        <w:t>Entrambe le condizioni sono soddisfatte. Le due variabili sono linearmente correlat</w:t>
      </w:r>
      <w:r w:rsidR="00B05DA5">
        <w:t xml:space="preserve">e </w:t>
      </w:r>
      <w:r>
        <w:t>poiché la correlazione è prossima ad 1, ed è positiva poiché la covarianza è positiva</w:t>
      </w:r>
      <w:r w:rsidR="00953EE4">
        <w:t>.</w:t>
      </w:r>
    </w:p>
    <w:p w14:paraId="0D3E0081" w14:textId="77777777" w:rsidR="006C675A" w:rsidRDefault="006C675A" w:rsidP="006C675A">
      <w:r>
        <w:t>Il seguente grafico mostra lo scatterplot relativo ai dati del 2019 e del 2020 con la retta interpolante stimata.</w:t>
      </w:r>
    </w:p>
    <w:p w14:paraId="1EA6166E" w14:textId="77777777" w:rsidR="006C675A" w:rsidRDefault="006C675A" w:rsidP="006C675A"/>
    <w:p w14:paraId="64B72AF6" w14:textId="77777777" w:rsidR="006C675A" w:rsidRDefault="006C675A" w:rsidP="006C675A">
      <w:r>
        <w:rPr>
          <w:noProof/>
          <w:lang w:eastAsia="it-IT"/>
        </w:rPr>
        <w:lastRenderedPageBreak/>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r w:rsidRPr="00B61BCF">
        <w:t>Coefficients:</w:t>
      </w:r>
    </w:p>
    <w:p w14:paraId="1D40A5C8" w14:textId="77777777" w:rsidR="006C675A" w:rsidRPr="00B61BCF" w:rsidRDefault="006C675A" w:rsidP="00953EE4">
      <w:pPr>
        <w:pStyle w:val="Nessunaspaziatura"/>
      </w:pPr>
      <w:r w:rsidRPr="00B61BCF">
        <w:t xml:space="preserve">     (Intercept)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lastRenderedPageBreak/>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xml:space="preserve">. </w:t>
      </w:r>
      <w:r w:rsidRPr="0042267A">
        <w:lastRenderedPageBreak/>
        <w:t>Siccome è prossimo ad 1, significa che la retta descrive bene i dati considerati, infatti anche dai grafici visti precedentemente si nota che gli scostamenti dalla retta sono molto piccoli.</w:t>
      </w:r>
    </w:p>
    <w:p w14:paraId="232010EE" w14:textId="77777777" w:rsid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76DACD12" w14:textId="77777777" w:rsidR="006C675A" w:rsidRPr="006C675A" w:rsidRDefault="006C675A" w:rsidP="006C675A"/>
    <w:p w14:paraId="4B82ED8B" w14:textId="50AEF628" w:rsidR="002743EC" w:rsidRDefault="002743EC" w:rsidP="002743EC">
      <w:pPr>
        <w:pStyle w:val="Titolo2"/>
      </w:pPr>
      <w:bookmarkStart w:id="18" w:name="_Toc58597004"/>
      <w:r>
        <w:t>Regressione lineare multipla</w:t>
      </w:r>
      <w:bookmarkEnd w:id="18"/>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 X</w:t>
      </w:r>
      <w:r>
        <w:rPr>
          <w:vertAlign w:val="subscript"/>
        </w:rPr>
        <w:t>p</w:t>
      </w:r>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5F07785A" w14:textId="09C06609" w:rsidR="00FC289F" w:rsidRDefault="00063C02"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w:t>
      </w:r>
      <w:r w:rsidR="00345DD7">
        <w:rPr>
          <w:vertAlign w:val="subscript"/>
        </w:rPr>
        <w:t>p</w:t>
      </w:r>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6A8CDE26" w14:textId="292B631D" w:rsidR="006C675A" w:rsidRPr="006C675A" w:rsidRDefault="006C675A" w:rsidP="006C675A">
      <w:pPr>
        <w:pStyle w:val="Titolo3"/>
      </w:pPr>
      <w:bookmarkStart w:id="19" w:name="_Toc58597005"/>
      <w:r>
        <w:t>Regressione lineare multipla Utenti</w:t>
      </w:r>
      <w:bookmarkEnd w:id="19"/>
    </w:p>
    <w:p w14:paraId="5AB77C40" w14:textId="77777777" w:rsidR="0011064B" w:rsidRDefault="0011064B" w:rsidP="0011064B">
      <w:r>
        <w:t>Si utilizza il modello di regressione lineare multipla per spiegare la relazione le variabili indipendenti: 2013, 2014, 2015, 2016, 2017, 2018, 2019 e la variabile dipendente: 2020</w:t>
      </w:r>
    </w:p>
    <w:p w14:paraId="4C2676F2" w14:textId="77777777" w:rsidR="0011064B" w:rsidRDefault="0011064B" w:rsidP="0011064B">
      <w:r>
        <w:t>Valore degli indici di posizione e di dispersione (mediana, media e deviazione standard) relativi alle variabili:</w:t>
      </w:r>
    </w:p>
    <w:p w14:paraId="7AADF7A1" w14:textId="77777777" w:rsidR="0011064B" w:rsidRDefault="0011064B" w:rsidP="0011064B">
      <w:r>
        <w:rPr>
          <w:noProof/>
          <w:lang w:eastAsia="it-IT"/>
        </w:rPr>
        <w:drawing>
          <wp:inline distT="0" distB="0" distL="0" distR="0" wp14:anchorId="6867859E" wp14:editId="6536C520">
            <wp:extent cx="4362450" cy="1333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4362450" cy="1333500"/>
                    </a:xfrm>
                    <a:prstGeom prst="rect">
                      <a:avLst/>
                    </a:prstGeom>
                  </pic:spPr>
                </pic:pic>
              </a:graphicData>
            </a:graphic>
          </wp:inline>
        </w:drawing>
      </w:r>
    </w:p>
    <w:p w14:paraId="7F01D3E5" w14:textId="55726B3F" w:rsidR="0011064B" w:rsidRDefault="0011064B" w:rsidP="0011064B"/>
    <w:p w14:paraId="21893664" w14:textId="507D2A37" w:rsidR="004245AE" w:rsidRDefault="004245AE" w:rsidP="0011064B">
      <w:r>
        <w:lastRenderedPageBreak/>
        <w:t xml:space="preserve">Di seguito viene mostrata la matrice delle covarianze che contiene sulla diagonale principale la varianza delle singole colonne del dataframe, mentre gli altri elementi rappresentano le covarianze tra le coppie di variabili. </w:t>
      </w:r>
    </w:p>
    <w:p w14:paraId="3B0482BB" w14:textId="77777777" w:rsidR="0011064B" w:rsidRDefault="0011064B" w:rsidP="0011064B">
      <w:r>
        <w:rPr>
          <w:noProof/>
          <w:lang w:eastAsia="it-IT"/>
        </w:rPr>
        <w:drawing>
          <wp:inline distT="0" distB="0" distL="0" distR="0" wp14:anchorId="08C5C0D5" wp14:editId="400DA36B">
            <wp:extent cx="6120130" cy="13315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6120130" cy="1331595"/>
                    </a:xfrm>
                    <a:prstGeom prst="rect">
                      <a:avLst/>
                    </a:prstGeom>
                  </pic:spPr>
                </pic:pic>
              </a:graphicData>
            </a:graphic>
          </wp:inline>
        </w:drawing>
      </w:r>
    </w:p>
    <w:p w14:paraId="37181D12" w14:textId="176B845E" w:rsidR="0011064B" w:rsidRDefault="004245AE" w:rsidP="0011064B">
      <w:r>
        <w:t>Di seguito viene mostrata l</w:t>
      </w:r>
      <w:r w:rsidR="0011064B">
        <w:t>a matrice delle correlazioni che contiene tutte le correlazioni lineari tra le coppie di variabili</w:t>
      </w:r>
      <w:r>
        <w:t xml:space="preserve">, ossia misura la forza del legame di natura lineare esistente tra tutte le coppie di variabili quantitative. La matrice delle correlazioni contiene 1 sulla diagonale principale. </w:t>
      </w:r>
    </w:p>
    <w:p w14:paraId="33200CEA" w14:textId="77777777" w:rsidR="0011064B" w:rsidRDefault="0011064B" w:rsidP="0011064B">
      <w:r>
        <w:rPr>
          <w:noProof/>
          <w:lang w:eastAsia="it-IT"/>
        </w:rPr>
        <w:drawing>
          <wp:inline distT="0" distB="0" distL="0" distR="0" wp14:anchorId="3996235B" wp14:editId="698A5574">
            <wp:extent cx="3429000" cy="1466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3">
                      <a:extLst>
                        <a:ext uri="{28A0092B-C50C-407E-A947-70E740481C1C}">
                          <a14:useLocalDpi xmlns:a14="http://schemas.microsoft.com/office/drawing/2010/main" val="0"/>
                        </a:ext>
                      </a:extLst>
                    </a:blip>
                    <a:stretch>
                      <a:fillRect/>
                    </a:stretch>
                  </pic:blipFill>
                  <pic:spPr>
                    <a:xfrm>
                      <a:off x="0" y="0"/>
                      <a:ext cx="3429000" cy="1466850"/>
                    </a:xfrm>
                    <a:prstGeom prst="rect">
                      <a:avLst/>
                    </a:prstGeom>
                  </pic:spPr>
                </pic:pic>
              </a:graphicData>
            </a:graphic>
          </wp:inline>
        </w:drawing>
      </w:r>
    </w:p>
    <w:p w14:paraId="6F9C2A85" w14:textId="77777777" w:rsidR="0011064B" w:rsidRDefault="0011064B" w:rsidP="0011064B">
      <w:r>
        <w:t>Si nota che esiste una forte correlazione lineare tra tutte le variabili considerate.</w:t>
      </w:r>
    </w:p>
    <w:p w14:paraId="2DED90CA" w14:textId="77777777" w:rsidR="004245AE" w:rsidRDefault="004245AE" w:rsidP="0011064B"/>
    <w:p w14:paraId="55183563" w14:textId="12C1BFF3" w:rsidR="0011064B" w:rsidRDefault="0011064B" w:rsidP="0011064B">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1CC50796" w14:textId="46974727" w:rsidR="0011064B" w:rsidRDefault="0011064B" w:rsidP="0011064B">
      <w:r>
        <w:rPr>
          <w:noProof/>
          <w:lang w:eastAsia="it-IT"/>
        </w:rPr>
        <w:lastRenderedPageBreak/>
        <w:drawing>
          <wp:inline distT="0" distB="0" distL="0" distR="0" wp14:anchorId="0C22E4EC" wp14:editId="6783F055">
            <wp:extent cx="4572000" cy="4572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917F7B" w14:textId="30643FA1" w:rsidR="00953EE4" w:rsidRDefault="00953EE4" w:rsidP="0011064B">
      <w:r>
        <w:t>Il grafico precedente è ottenuto mediante il codice:</w:t>
      </w:r>
    </w:p>
    <w:p w14:paraId="4C0E03D0" w14:textId="77777777" w:rsidR="00953EE4" w:rsidRDefault="00953EE4" w:rsidP="00953EE4">
      <w:pPr>
        <w:pStyle w:val="Nessunaspaziatura"/>
      </w:pPr>
      <w:r>
        <w:t>png("grafici/bivariata/scatterPlotUtentiCoppieVariabili.png")</w:t>
      </w:r>
    </w:p>
    <w:p w14:paraId="50B50FD0" w14:textId="77777777" w:rsidR="00953EE4" w:rsidRDefault="00953EE4" w:rsidP="00953EE4">
      <w:pPr>
        <w:pStyle w:val="Nessunaspaziatura"/>
      </w:pPr>
      <w:r>
        <w:t>pairs(df, main="Scatterplot per le coppie di variabili", col="blue")</w:t>
      </w:r>
    </w:p>
    <w:p w14:paraId="10E9C7AD" w14:textId="4D2C82D1" w:rsidR="00953EE4" w:rsidRDefault="00953EE4" w:rsidP="00953EE4">
      <w:pPr>
        <w:pStyle w:val="Nessunaspaziatura"/>
      </w:pPr>
      <w:r>
        <w:t>dev.off()</w:t>
      </w:r>
    </w:p>
    <w:p w14:paraId="4DC0B931" w14:textId="77777777" w:rsidR="0011064B" w:rsidRDefault="0011064B" w:rsidP="0011064B"/>
    <w:p w14:paraId="758D7360" w14:textId="77777777" w:rsidR="0011064B" w:rsidRDefault="0011064B" w:rsidP="0011064B">
      <w:r>
        <w:t xml:space="preserve">Utilizzando il modello di regressione lineare multipla si ottiene: </w:t>
      </w:r>
    </w:p>
    <w:p w14:paraId="4E901D44" w14:textId="77777777" w:rsidR="0011064B" w:rsidRDefault="0011064B" w:rsidP="0011064B">
      <w:r>
        <w:rPr>
          <w:noProof/>
          <w:lang w:eastAsia="it-IT"/>
        </w:rPr>
        <w:drawing>
          <wp:inline distT="0" distB="0" distL="0" distR="0" wp14:anchorId="04CCCEA7" wp14:editId="5A5DE03D">
            <wp:extent cx="6120130" cy="125539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6120130" cy="1255395"/>
                    </a:xfrm>
                    <a:prstGeom prst="rect">
                      <a:avLst/>
                    </a:prstGeom>
                  </pic:spPr>
                </pic:pic>
              </a:graphicData>
            </a:graphic>
          </wp:inline>
        </w:drawing>
      </w:r>
    </w:p>
    <w:p w14:paraId="09BF890E" w14:textId="773937F3" w:rsidR="0011064B" w:rsidRDefault="0011064B" w:rsidP="0011064B">
      <w:pPr>
        <w:rPr>
          <w:noProof/>
        </w:rPr>
      </w:pPr>
      <w:r>
        <w:rPr>
          <w:noProof/>
        </w:rPr>
        <w:t>Da cui si ricava che l’intercetta è -18.65850 e i regressori sono: 0.04081, -0.27025, -0.37680, 0.98708, -0.22314, 0.87898, 1.08644.</w:t>
      </w:r>
    </w:p>
    <w:p w14:paraId="69245DFC" w14:textId="4E1A4A07" w:rsidR="00FC289F" w:rsidRDefault="00FC289F" w:rsidP="0011064B">
      <m:oMathPara>
        <m:oMath>
          <m:r>
            <w:rPr>
              <w:rFonts w:ascii="Cambria Math" w:hAnsi="Cambria Math"/>
            </w:rPr>
            <m:t>Y=</m:t>
          </m:r>
          <m:r>
            <m:rPr>
              <m:sty m:val="p"/>
            </m:rPr>
            <w:rPr>
              <w:rFonts w:ascii="Cambria Math" w:hAnsi="Cambria Math"/>
              <w:noProof/>
            </w:rPr>
            <m:t>-18.65850</m:t>
          </m:r>
          <m:r>
            <w:rPr>
              <w:rFonts w:ascii="Cambria Math" w:hAnsi="Cambria Math"/>
            </w:rPr>
            <m:t xml:space="preserve">+ </m:t>
          </m:r>
          <m:r>
            <m:rPr>
              <m:sty m:val="p"/>
            </m:rPr>
            <w:rPr>
              <w:rFonts w:ascii="Cambria Math" w:hAnsi="Cambria Math"/>
              <w:noProof/>
            </w:rPr>
            <m:t>0.04081</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-0.27025</m:t>
              </m:r>
              <m:r>
                <w:rPr>
                  <w:rFonts w:ascii="Cambria Math" w:hAnsi="Cambria Math"/>
                </w:rPr>
                <m:t>X</m:t>
              </m:r>
            </m:e>
            <m:sub>
              <m:r>
                <w:rPr>
                  <w:rFonts w:ascii="Cambria Math" w:hAnsi="Cambria Math"/>
                </w:rPr>
                <m:t>2</m:t>
              </m:r>
            </m:sub>
          </m:sSub>
          <m:r>
            <m:rPr>
              <m:sty m:val="p"/>
            </m:rPr>
            <w:rPr>
              <w:rFonts w:ascii="Cambria Math" w:hAnsi="Cambria Math"/>
              <w:noProof/>
            </w:rPr>
            <m:t>-0.37680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0.98708</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-0.22314</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0.87898</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1.08644</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13F99F47" w14:textId="72DE1E72" w:rsidR="0011064B" w:rsidRDefault="0011064B" w:rsidP="0011064B">
      <w:pPr>
        <w:rPr>
          <w:noProof/>
        </w:rPr>
      </w:pPr>
      <w:r>
        <w:rPr>
          <w:noProof/>
        </w:rPr>
        <w:lastRenderedPageBreak/>
        <w:t xml:space="preserve">I segni dei regressori </w:t>
      </w:r>
      <w:r w:rsidR="00FC289F">
        <w:rPr>
          <w:rFonts w:cs="Times New Roman"/>
          <w:noProof/>
        </w:rPr>
        <w:t>β</w:t>
      </w:r>
      <w:r w:rsidRPr="00FC289F">
        <w:rPr>
          <w:noProof/>
          <w:vertAlign w:val="subscript"/>
        </w:rPr>
        <w:t>1</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sidR="00FC289F">
        <w:rPr>
          <w:noProof/>
        </w:rPr>
        <w:t xml:space="preserve"> </w:t>
      </w:r>
      <w:r>
        <w:rPr>
          <w:noProof/>
        </w:rPr>
        <w:t xml:space="preserve">sono positivi: questo indica che all’aumentare del numero di utenti nel 2013, 2016, 2018 e 2019 aumenta il numero di utenti nel 2020. Mentre i regressori </w:t>
      </w:r>
      <w:r w:rsidR="00FC289F">
        <w:rPr>
          <w:rFonts w:cs="Times New Roman"/>
          <w:noProof/>
        </w:rPr>
        <w:t>β</w:t>
      </w:r>
      <w:r w:rsidR="00FC289F">
        <w:rPr>
          <w:noProof/>
          <w:vertAlign w:val="subscript"/>
        </w:rPr>
        <w:t>2</w:t>
      </w:r>
      <w:r>
        <w:rPr>
          <w:noProof/>
        </w:rPr>
        <w:t>,</w:t>
      </w:r>
      <w:r w:rsidR="00FC289F" w:rsidRPr="00FC289F">
        <w:rPr>
          <w:rFonts w:cs="Times New Roman"/>
          <w:noProof/>
        </w:rPr>
        <w:t xml:space="preserve"> </w:t>
      </w:r>
      <w:r w:rsidR="00FC289F">
        <w:rPr>
          <w:rFonts w:cs="Times New Roman"/>
          <w:noProof/>
        </w:rPr>
        <w:t>β</w:t>
      </w:r>
      <w:r w:rsidR="00FC289F">
        <w:rPr>
          <w:noProof/>
          <w:vertAlign w:val="subscript"/>
        </w:rPr>
        <w:t>3</w:t>
      </w:r>
      <w:r>
        <w:rPr>
          <w:noProof/>
        </w:rPr>
        <w:t xml:space="preserve"> , </w:t>
      </w:r>
      <w:r w:rsidR="00FC289F">
        <w:rPr>
          <w:rFonts w:cs="Times New Roman"/>
          <w:noProof/>
        </w:rPr>
        <w:t>β</w:t>
      </w:r>
      <w:r w:rsidR="00FC289F">
        <w:rPr>
          <w:noProof/>
          <w:vertAlign w:val="subscript"/>
        </w:rPr>
        <w:t>5</w:t>
      </w:r>
      <w:r>
        <w:rPr>
          <w:noProof/>
        </w:rPr>
        <w:t xml:space="preserve"> sono negativi quindi all’aumentare del numero di utenti nel 2014, 2015, 2017 diminuisce il numero di utenti nel 2020.</w:t>
      </w:r>
    </w:p>
    <w:p w14:paraId="6A601B51" w14:textId="77777777" w:rsidR="0011064B" w:rsidRDefault="0011064B" w:rsidP="0011064B">
      <w:pPr>
        <w:rPr>
          <w:noProof/>
        </w:rPr>
      </w:pPr>
      <w:r>
        <w:rPr>
          <w:noProof/>
        </w:rPr>
        <w:t xml:space="preserve">Il regressore di 2013 è prossimo allo zero, questo indica che il numero di utenti nel 2013 non incide in maniera significativa il numero di utenti nel 2020. </w:t>
      </w:r>
    </w:p>
    <w:p w14:paraId="0404D8EF" w14:textId="77777777" w:rsidR="0011064B" w:rsidRDefault="0011064B" w:rsidP="0011064B">
      <w:pPr>
        <w:rPr>
          <w:noProof/>
        </w:rPr>
      </w:pPr>
    </w:p>
    <w:p w14:paraId="4902E885" w14:textId="77777777" w:rsidR="0011064B" w:rsidRDefault="0011064B" w:rsidP="0011064B">
      <w:pPr>
        <w:rPr>
          <w:noProof/>
        </w:rPr>
      </w:pPr>
      <w:r>
        <w:rPr>
          <w:noProof/>
        </w:rPr>
        <w:t>Valori stimati rispetto al modello di regressione multipla.</w:t>
      </w:r>
    </w:p>
    <w:p w14:paraId="0F9F09CA" w14:textId="77777777" w:rsidR="0011064B" w:rsidRDefault="0011064B" w:rsidP="0011064B">
      <w:r>
        <w:rPr>
          <w:noProof/>
          <w:lang w:eastAsia="it-IT"/>
        </w:rPr>
        <w:drawing>
          <wp:inline distT="0" distB="0" distL="0" distR="0" wp14:anchorId="3E1E17E7" wp14:editId="4CED9870">
            <wp:extent cx="6120130" cy="981710"/>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66">
                      <a:extLst>
                        <a:ext uri="{28A0092B-C50C-407E-A947-70E740481C1C}">
                          <a14:useLocalDpi xmlns:a14="http://schemas.microsoft.com/office/drawing/2010/main" val="0"/>
                        </a:ext>
                      </a:extLst>
                    </a:blip>
                    <a:stretch>
                      <a:fillRect/>
                    </a:stretch>
                  </pic:blipFill>
                  <pic:spPr>
                    <a:xfrm>
                      <a:off x="0" y="0"/>
                      <a:ext cx="6120130" cy="981710"/>
                    </a:xfrm>
                    <a:prstGeom prst="rect">
                      <a:avLst/>
                    </a:prstGeom>
                  </pic:spPr>
                </pic:pic>
              </a:graphicData>
            </a:graphic>
          </wp:inline>
        </w:drawing>
      </w:r>
    </w:p>
    <w:p w14:paraId="63474B32" w14:textId="77777777" w:rsidR="0011064B" w:rsidRDefault="0011064B" w:rsidP="0011064B"/>
    <w:p w14:paraId="411C9B93" w14:textId="77777777" w:rsidR="0011064B" w:rsidRDefault="0011064B" w:rsidP="0011064B">
      <w:r>
        <w:t>Residui dei valori osservati rispetto ai valori stimati.</w:t>
      </w:r>
    </w:p>
    <w:p w14:paraId="01892B26" w14:textId="77777777" w:rsidR="0011064B" w:rsidRDefault="0011064B" w:rsidP="0011064B">
      <w:r>
        <w:rPr>
          <w:noProof/>
          <w:lang w:eastAsia="it-IT"/>
        </w:rPr>
        <w:drawing>
          <wp:inline distT="0" distB="0" distL="0" distR="0" wp14:anchorId="2ECF5594" wp14:editId="1476657D">
            <wp:extent cx="6120130" cy="638810"/>
            <wp:effectExtent l="0" t="0" r="0" b="889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67">
                      <a:extLst>
                        <a:ext uri="{28A0092B-C50C-407E-A947-70E740481C1C}">
                          <a14:useLocalDpi xmlns:a14="http://schemas.microsoft.com/office/drawing/2010/main" val="0"/>
                        </a:ext>
                      </a:extLst>
                    </a:blip>
                    <a:stretch>
                      <a:fillRect/>
                    </a:stretch>
                  </pic:blipFill>
                  <pic:spPr>
                    <a:xfrm>
                      <a:off x="0" y="0"/>
                      <a:ext cx="6120130" cy="638810"/>
                    </a:xfrm>
                    <a:prstGeom prst="rect">
                      <a:avLst/>
                    </a:prstGeom>
                  </pic:spPr>
                </pic:pic>
              </a:graphicData>
            </a:graphic>
          </wp:inline>
        </w:drawing>
      </w:r>
    </w:p>
    <w:p w14:paraId="064914FE" w14:textId="77777777" w:rsidR="0011064B" w:rsidRDefault="0011064B" w:rsidP="0011064B"/>
    <w:p w14:paraId="3CB712FD" w14:textId="77777777" w:rsidR="0011064B" w:rsidRDefault="0011064B" w:rsidP="0011064B">
      <w:r>
        <w:t>Valori dei residui standardizzati rispetto alla deviazione standard.</w:t>
      </w:r>
    </w:p>
    <w:p w14:paraId="56605A85" w14:textId="77777777" w:rsidR="0011064B" w:rsidRDefault="0011064B" w:rsidP="0011064B">
      <w:r>
        <w:rPr>
          <w:noProof/>
          <w:lang w:eastAsia="it-IT"/>
        </w:rPr>
        <w:drawing>
          <wp:inline distT="0" distB="0" distL="0" distR="0" wp14:anchorId="65056FEA" wp14:editId="411CC866">
            <wp:extent cx="6120130" cy="62738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68">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497D7C67" w14:textId="77777777" w:rsidR="0011064B" w:rsidRDefault="0011064B" w:rsidP="0011064B"/>
    <w:p w14:paraId="6E1A5E52" w14:textId="77777777" w:rsidR="0011064B" w:rsidRDefault="0011064B" w:rsidP="0011064B">
      <w:r>
        <w:t>Grafico che mostra i residui standardizzati in funzione dei valori stimati.</w:t>
      </w:r>
    </w:p>
    <w:p w14:paraId="04A16701" w14:textId="77777777" w:rsidR="0011064B" w:rsidRDefault="0011064B" w:rsidP="0011064B">
      <w:r>
        <w:rPr>
          <w:noProof/>
          <w:lang w:eastAsia="it-IT"/>
        </w:rPr>
        <w:lastRenderedPageBreak/>
        <w:drawing>
          <wp:inline distT="0" distB="0" distL="0" distR="0" wp14:anchorId="3EA232D5" wp14:editId="7D18AAB8">
            <wp:extent cx="3914775" cy="39147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pic:nvPicPr>
                  <pic:blipFill>
                    <a:blip r:embed="rId69">
                      <a:extLst>
                        <a:ext uri="{28A0092B-C50C-407E-A947-70E740481C1C}">
                          <a14:useLocalDpi xmlns:a14="http://schemas.microsoft.com/office/drawing/2010/main" val="0"/>
                        </a:ext>
                      </a:extLst>
                    </a:blip>
                    <a:stretch>
                      <a:fillRect/>
                    </a:stretch>
                  </pic:blipFill>
                  <pic:spPr>
                    <a:xfrm>
                      <a:off x="0" y="0"/>
                      <a:ext cx="3914775" cy="3914775"/>
                    </a:xfrm>
                    <a:prstGeom prst="rect">
                      <a:avLst/>
                    </a:prstGeom>
                  </pic:spPr>
                </pic:pic>
              </a:graphicData>
            </a:graphic>
          </wp:inline>
        </w:drawing>
      </w:r>
    </w:p>
    <w:p w14:paraId="3EF9448A" w14:textId="77777777" w:rsidR="0011064B" w:rsidRDefault="0011064B" w:rsidP="0011064B">
      <w:r>
        <w:t>I punti indicano dove si collocano i residui rispetto ai valori stimati. Non si evidenzia nessuna tendenza particolare rispetto alla retta orizzontale che rappresenta la media dei residui (0).</w:t>
      </w:r>
    </w:p>
    <w:p w14:paraId="7BC73E4B" w14:textId="77777777" w:rsidR="0011064B" w:rsidRDefault="0011064B" w:rsidP="0011064B">
      <w:r>
        <w:t>Anche in questo caso il coefficiente di determinazione è prossimo ad 1, infatti vale 0.9954. Il modello di regressione lineare multipla descrive bene i dati considerati.</w:t>
      </w:r>
    </w:p>
    <w:p w14:paraId="25ADAD1F" w14:textId="30F07D2F" w:rsidR="0011064B" w:rsidRDefault="0011064B" w:rsidP="0011064B">
      <w:r>
        <w:rPr>
          <w:noProof/>
          <w:lang w:eastAsia="it-IT"/>
        </w:rPr>
        <w:drawing>
          <wp:inline distT="0" distB="0" distL="0" distR="0" wp14:anchorId="56C0ACB5" wp14:editId="1F74F013">
            <wp:extent cx="3095625" cy="3238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pic:nvPicPr>
                  <pic:blipFill>
                    <a:blip r:embed="rId70">
                      <a:extLst>
                        <a:ext uri="{28A0092B-C50C-407E-A947-70E740481C1C}">
                          <a14:useLocalDpi xmlns:a14="http://schemas.microsoft.com/office/drawing/2010/main" val="0"/>
                        </a:ext>
                      </a:extLst>
                    </a:blip>
                    <a:stretch>
                      <a:fillRect/>
                    </a:stretch>
                  </pic:blipFill>
                  <pic:spPr>
                    <a:xfrm>
                      <a:off x="0" y="0"/>
                      <a:ext cx="3095625" cy="323850"/>
                    </a:xfrm>
                    <a:prstGeom prst="rect">
                      <a:avLst/>
                    </a:prstGeom>
                  </pic:spPr>
                </pic:pic>
              </a:graphicData>
            </a:graphic>
          </wp:inline>
        </w:drawing>
      </w:r>
    </w:p>
    <w:p w14:paraId="14FF3FE8" w14:textId="7B27FB40" w:rsidR="006C675A" w:rsidRDefault="006C675A" w:rsidP="0011064B"/>
    <w:p w14:paraId="47DEBECF" w14:textId="299B1FD1" w:rsidR="006C675A" w:rsidRDefault="006C675A" w:rsidP="006C675A">
      <w:pPr>
        <w:pStyle w:val="Titolo3"/>
      </w:pPr>
      <w:bookmarkStart w:id="20" w:name="_Toc58597006"/>
      <w:r>
        <w:t>Regressione lineare multipla Vittime</w:t>
      </w:r>
      <w:bookmarkEnd w:id="20"/>
    </w:p>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5A4AB1EC" w14:textId="77777777" w:rsidR="006C675A" w:rsidRPr="009F0058" w:rsidRDefault="006C675A" w:rsidP="00953EE4">
      <w:pPr>
        <w:rPr>
          <w:rFonts w:ascii="Calibri" w:eastAsia="Times New Roman" w:hAnsi="Calibri" w:cs="Times New Roman"/>
          <w:szCs w:val="21"/>
        </w:rPr>
      </w:pPr>
      <w:r w:rsidRPr="00953EE4">
        <w:lastRenderedPageBreak/>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046FADC3" w14:textId="77777777" w:rsidR="006C675A" w:rsidRDefault="006C675A" w:rsidP="006C675A">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14842AE" w14:textId="77777777" w:rsidR="006C675A" w:rsidRDefault="006C675A" w:rsidP="006C675A">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4A31CEFA" w14:textId="77777777" w:rsidR="006C675A" w:rsidRDefault="006C675A" w:rsidP="006C675A">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73DE332B" w14:textId="77777777" w:rsidR="006C675A" w:rsidRDefault="006C675A" w:rsidP="006C675A">
      <w:r>
        <w:t>Grafico che mostra i residui standardizzati in funzione dei valori stimati.</w:t>
      </w:r>
    </w:p>
    <w:p w14:paraId="2E5DFD78" w14:textId="77777777" w:rsidR="006C675A" w:rsidRDefault="006C675A" w:rsidP="006C675A">
      <w:r w:rsidRPr="005A140C">
        <w:rPr>
          <w:noProof/>
          <w:lang w:eastAsia="it-IT"/>
        </w:rPr>
        <w:lastRenderedPageBreak/>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F930D"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0E72B"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6D1C061" w14:textId="77777777" w:rsidR="006C675A" w:rsidRDefault="006C675A" w:rsidP="006C675A">
      <w:r>
        <w:t>I punti indicano dove si collocano i residui rispetto ai valori stimati. Non si evidenzia nessuna tendenza particolare rispetto alla retta orizzontale che rappresenta la media dei residui (0).</w:t>
      </w:r>
    </w:p>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5D12C62F" w14:textId="77777777" w:rsidR="006C675A" w:rsidRDefault="006C675A" w:rsidP="006C675A">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7327C9A0" w14:textId="586EE267" w:rsidR="002743EC" w:rsidRDefault="006C675A" w:rsidP="006C675A">
      <w:pPr>
        <w:spacing w:line="259" w:lineRule="auto"/>
      </w:pPr>
      <w:r>
        <w:br w:type="page"/>
      </w:r>
    </w:p>
    <w:p w14:paraId="55FF8D42" w14:textId="1A456F01" w:rsidR="002743EC" w:rsidRDefault="002743EC" w:rsidP="002743EC">
      <w:pPr>
        <w:pStyle w:val="Titolo1"/>
      </w:pPr>
      <w:bookmarkStart w:id="21" w:name="_Toc58597007"/>
      <w:r>
        <w:lastRenderedPageBreak/>
        <w:t>Analisi dei cluster</w:t>
      </w:r>
      <w:bookmarkEnd w:id="21"/>
    </w:p>
    <w:p w14:paraId="0E4ECF78" w14:textId="01C5E4DE" w:rsidR="009163E1" w:rsidRDefault="009163E1" w:rsidP="009163E1">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in diversi metodi, ma tutte le tecniche hanno in comune lo scopo di rendere quanto più possibili omogenei gli elementi all’interno di un gruppo e rendere quanto il più eterogenei i gruppi così che il grado di associazione sia alto tra membri dello stesso gruppo e basso tra membri di gruppi diversi. </w:t>
      </w:r>
    </w:p>
    <w:p w14:paraId="0079F555" w14:textId="77777777" w:rsidR="009163E1" w:rsidRDefault="009163E1" w:rsidP="009163E1">
      <w:r>
        <w:t>Le tecniche di raggruppamento tendono ad unire quei dati che sono tra di loro simili e svolgono questo lavoro  basandosi sul concetto che ogni elemento di un certo insieme di dati ha delle caratteristiche osservabili, possono essere il colore degli occhi per le persone, o possono essere le denunce al numero verde 1522 fatte di anno in anno per una regione ed è per questo che si usano le funzioni distanza tra i vettori delle caratteristiche che servono a calcolare le misure metriche di somiglianza.</w:t>
      </w:r>
    </w:p>
    <w:p w14:paraId="61C55CF9" w14:textId="77777777" w:rsidR="009163E1" w:rsidRPr="00083BBD" w:rsidRDefault="009163E1" w:rsidP="009163E1">
      <w:r>
        <w:t xml:space="preserve">La misura di distanza utilizzata nel progetto è la </w:t>
      </w:r>
      <w:r w:rsidRPr="009163E1">
        <w:rPr>
          <w:b/>
          <w:bCs/>
        </w:rPr>
        <w:t xml:space="preserve">metrica Euclidea </w:t>
      </w:r>
      <w:r>
        <w:t xml:space="preserve">così definita: </w:t>
      </w:r>
    </w:p>
    <w:p w14:paraId="6B8CA4E8" w14:textId="77777777" w:rsidR="009163E1" w:rsidRPr="00083BBD" w:rsidRDefault="00063C02" w:rsidP="009163E1">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0D9F4588" w14:textId="77777777" w:rsidR="009163E1" w:rsidRDefault="009163E1" w:rsidP="009163E1">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mirano a costruire gerarchie di cluster; si dividono in due tipologie di approcci diversi: L’approccio a</w:t>
      </w:r>
      <w:r w:rsidRPr="00DC009B">
        <w:t>gglomerativo</w:t>
      </w:r>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“dendogramma”.</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k-means.</w:t>
      </w:r>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lastRenderedPageBreak/>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Metodo del centroide</w:t>
      </w:r>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il metodo è simile a quello del centroide, ma non è dipendente dalla numerosità del gruppo. Quando due gruppi si uniscono, il nuovo centroide è calcolato come la semisomma dei due gruppi precedenti.</w:t>
      </w:r>
    </w:p>
    <w:p w14:paraId="4B32262A" w14:textId="761D779F" w:rsidR="009163E1" w:rsidRDefault="009163E1" w:rsidP="009163E1">
      <w:r>
        <w:t>Tra i metodi non gerarchici, il metodo usato nel progetto è stato “</w:t>
      </w:r>
      <w:r w:rsidRPr="009163E1">
        <w:rPr>
          <w:b/>
          <w:bCs/>
        </w:rPr>
        <w:t>k-means</w:t>
      </w:r>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Si ricalcolano i centroidi dei k gruppi costituendo il nuovo punto di riferimento per i cluster così ottenuti</w:t>
      </w:r>
    </w:p>
    <w:p w14:paraId="5355F151" w14:textId="19BEE1D4" w:rsidR="009163E1" w:rsidRDefault="009163E1" w:rsidP="009163E1">
      <w:pPr>
        <w:pStyle w:val="Paragrafoelenco"/>
        <w:numPr>
          <w:ilvl w:val="0"/>
          <w:numId w:val="25"/>
        </w:numPr>
      </w:pPr>
      <w:r>
        <w:t>Si rivalutano le distanze per ogni unità rispetto ai centroidi dei vari cluster. Se un elemento x ha una distanza minore ad un altro centroide rispetto a quello del proprio cluster, si riposiziona l’elemento.</w:t>
      </w:r>
    </w:p>
    <w:p w14:paraId="2317A53E" w14:textId="7068C550" w:rsidR="009163E1" w:rsidRDefault="009163E1" w:rsidP="009163E1">
      <w:pPr>
        <w:pStyle w:val="Paragrafoelenco"/>
        <w:numPr>
          <w:ilvl w:val="0"/>
          <w:numId w:val="25"/>
        </w:numPr>
      </w:pPr>
      <w:r>
        <w:t>Si ricalcolano i centroidi.</w:t>
      </w:r>
    </w:p>
    <w:p w14:paraId="5D2AF5D1" w14:textId="77777777" w:rsidR="009163E1" w:rsidRPr="0016554E" w:rsidRDefault="009163E1" w:rsidP="009163E1">
      <w:pPr>
        <w:pStyle w:val="Paragrafoelenco"/>
        <w:numPr>
          <w:ilvl w:val="0"/>
          <w:numId w:val="25"/>
        </w:numPr>
      </w:pPr>
      <w:r>
        <w:t>Si ripete dallo step 4, se si arriva ad un punto in cui non ci sono stati spostamenti tra elementi dei cluster, l’algoritmo si conclude.</w:t>
      </w:r>
    </w:p>
    <w:p w14:paraId="542538E7" w14:textId="77777777" w:rsidR="009163E1" w:rsidRPr="00DC009B" w:rsidRDefault="009163E1" w:rsidP="009163E1">
      <w:pPr>
        <w:ind w:left="360"/>
      </w:pPr>
    </w:p>
    <w:p w14:paraId="511E0721" w14:textId="08045C27" w:rsidR="006C675A" w:rsidRDefault="006C675A" w:rsidP="006C675A"/>
    <w:p w14:paraId="2A4FEB82" w14:textId="0A8C610C" w:rsidR="006C675A" w:rsidRDefault="006C675A" w:rsidP="006C675A">
      <w:pPr>
        <w:pStyle w:val="Titolo2"/>
      </w:pPr>
      <w:bookmarkStart w:id="22" w:name="_Toc58597008"/>
      <w:r>
        <w:lastRenderedPageBreak/>
        <w:t>Suddivisione in cluster Utenti</w:t>
      </w:r>
      <w:bookmarkEnd w:id="22"/>
    </w:p>
    <w:p w14:paraId="4673BC16" w14:textId="7D3F1311" w:rsidR="00953EE4" w:rsidRDefault="00953EE4" w:rsidP="00953EE4">
      <w:r>
        <w:t>Il seguente codice permette di calcolare la matrice delle distanze euclidee a partire dal data frame Z.</w:t>
      </w:r>
    </w:p>
    <w:p w14:paraId="77CB7805" w14:textId="07E5A072" w:rsidR="00953EE4" w:rsidRDefault="00953EE4" w:rsidP="00953EE4">
      <w:pPr>
        <w:pStyle w:val="Nessunaspaziatura"/>
      </w:pPr>
      <w:r w:rsidRPr="00953EE4">
        <w:t>d&lt;-dist(Z, method="euclidean", diag=TRUE, upper=TRUE)</w:t>
      </w:r>
    </w:p>
    <w:p w14:paraId="38849EC4" w14:textId="37F71CF2" w:rsidR="0011064B" w:rsidRDefault="0011064B" w:rsidP="0011064B"/>
    <w:p w14:paraId="1E1E46C2" w14:textId="70FC1589" w:rsidR="0040557D" w:rsidRPr="0040557D" w:rsidRDefault="0040557D" w:rsidP="0011064B">
      <w:pPr>
        <w:rPr>
          <w:b/>
          <w:bCs/>
        </w:rPr>
      </w:pPr>
      <w:r w:rsidRPr="0040557D">
        <w:rPr>
          <w:b/>
          <w:bCs/>
        </w:rPr>
        <w:t>Metodo del legame singolo</w:t>
      </w:r>
    </w:p>
    <w:p w14:paraId="055A95DB" w14:textId="77777777" w:rsidR="0040557D" w:rsidRDefault="0040557D" w:rsidP="0040557D">
      <w:pPr>
        <w:pStyle w:val="Nessunaspaziatura"/>
      </w:pPr>
      <w:r>
        <w:t>hls&lt;-hclust(d, method="single")</w:t>
      </w:r>
    </w:p>
    <w:p w14:paraId="7F33B458" w14:textId="77777777" w:rsidR="0040557D" w:rsidRDefault="0040557D" w:rsidP="0040557D">
      <w:pPr>
        <w:pStyle w:val="Nessunaspaziatura"/>
      </w:pPr>
      <w:r>
        <w:t>png("grafici/cluster/dendrogrammaUtenti_LegameSingolo.png")</w:t>
      </w:r>
    </w:p>
    <w:p w14:paraId="7D9A803D" w14:textId="77777777" w:rsidR="0040557D" w:rsidRDefault="0040557D" w:rsidP="0040557D">
      <w:pPr>
        <w:pStyle w:val="Nessunaspaziatura"/>
      </w:pPr>
      <w:r>
        <w:t>plot(hls, hang=-1, xlab="Metodo gerarchico agglomerativo", sub="del legame singolo")</w:t>
      </w:r>
    </w:p>
    <w:p w14:paraId="2B369022" w14:textId="77777777" w:rsidR="0040557D" w:rsidRDefault="0040557D" w:rsidP="0040557D">
      <w:pPr>
        <w:pStyle w:val="Nessunaspaziatura"/>
      </w:pPr>
      <w:r>
        <w:t>rect.hclust(hls, k=2, border="green")</w:t>
      </w:r>
    </w:p>
    <w:p w14:paraId="67443873" w14:textId="77777777" w:rsidR="0040557D" w:rsidRDefault="0040557D" w:rsidP="0040557D">
      <w:pPr>
        <w:pStyle w:val="Nessunaspaziatura"/>
      </w:pPr>
      <w:r>
        <w:t>axis(side=4, at=round(c(0, hls$height),2))</w:t>
      </w:r>
    </w:p>
    <w:p w14:paraId="11D31C2A" w14:textId="3F367449" w:rsidR="0040557D" w:rsidRDefault="0040557D" w:rsidP="0040557D">
      <w:pPr>
        <w:pStyle w:val="Nessunaspaziatura"/>
      </w:pPr>
      <w:r>
        <w:t>dev.off()</w:t>
      </w:r>
    </w:p>
    <w:p w14:paraId="52CBA197" w14:textId="793F0AF4" w:rsidR="0011064B" w:rsidRDefault="0011064B" w:rsidP="0011064B">
      <w:r>
        <w:rPr>
          <w:noProof/>
          <w:lang w:eastAsia="it-IT"/>
        </w:rPr>
        <w:drawing>
          <wp:inline distT="0" distB="0" distL="0" distR="0" wp14:anchorId="15B7865E" wp14:editId="75ED6E59">
            <wp:extent cx="4045789" cy="40457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pic:nvPicPr>
                  <pic:blipFill>
                    <a:blip r:embed="rId80">
                      <a:extLst>
                        <a:ext uri="{28A0092B-C50C-407E-A947-70E740481C1C}">
                          <a14:useLocalDpi xmlns:a14="http://schemas.microsoft.com/office/drawing/2010/main" val="0"/>
                        </a:ext>
                      </a:extLst>
                    </a:blip>
                    <a:stretch>
                      <a:fillRect/>
                    </a:stretch>
                  </pic:blipFill>
                  <pic:spPr>
                    <a:xfrm>
                      <a:off x="0" y="0"/>
                      <a:ext cx="4047833" cy="4047833"/>
                    </a:xfrm>
                    <a:prstGeom prst="rect">
                      <a:avLst/>
                    </a:prstGeom>
                  </pic:spPr>
                </pic:pic>
              </a:graphicData>
            </a:graphic>
          </wp:inline>
        </w:drawing>
      </w:r>
    </w:p>
    <w:p w14:paraId="02942955" w14:textId="09024A92" w:rsidR="0040557D" w:rsidRDefault="0040557D">
      <w:pPr>
        <w:spacing w:line="259" w:lineRule="auto"/>
      </w:pPr>
      <w:r>
        <w:br w:type="page"/>
      </w:r>
    </w:p>
    <w:p w14:paraId="37F3685B" w14:textId="31AE2C13" w:rsidR="0040557D" w:rsidRDefault="0040557D" w:rsidP="0011064B">
      <w:pPr>
        <w:rPr>
          <w:b/>
          <w:bCs/>
        </w:rPr>
      </w:pPr>
      <w:r w:rsidRPr="0040557D">
        <w:rPr>
          <w:b/>
          <w:bCs/>
        </w:rPr>
        <w:lastRenderedPageBreak/>
        <w:t>Metodo del legame medio</w:t>
      </w:r>
    </w:p>
    <w:p w14:paraId="00037BE5" w14:textId="77777777" w:rsidR="0040557D" w:rsidRPr="0040557D" w:rsidRDefault="0040557D" w:rsidP="0040557D">
      <w:pPr>
        <w:pStyle w:val="Nessunaspaziatura"/>
      </w:pPr>
      <w:r w:rsidRPr="0040557D">
        <w:t>hlm&lt;-hclust(d, method="average")</w:t>
      </w:r>
    </w:p>
    <w:p w14:paraId="20B4B76A" w14:textId="77777777" w:rsidR="0040557D" w:rsidRPr="0040557D" w:rsidRDefault="0040557D" w:rsidP="0040557D">
      <w:pPr>
        <w:pStyle w:val="Nessunaspaziatura"/>
      </w:pPr>
      <w:r w:rsidRPr="0040557D">
        <w:t>png("grafici/cluster/dendrogrammaUtenti_LegameMedio.png")</w:t>
      </w:r>
    </w:p>
    <w:p w14:paraId="4FED3254" w14:textId="77777777" w:rsidR="0040557D" w:rsidRPr="0040557D" w:rsidRDefault="0040557D" w:rsidP="0040557D">
      <w:pPr>
        <w:pStyle w:val="Nessunaspaziatura"/>
      </w:pPr>
      <w:r w:rsidRPr="0040557D">
        <w:t>plot(hlm, hang=-1, xlab="Metodo gerarchico agglomerativo", sub="del legame medio")</w:t>
      </w:r>
    </w:p>
    <w:p w14:paraId="59B0997E" w14:textId="77777777" w:rsidR="0040557D" w:rsidRPr="0040557D" w:rsidRDefault="0040557D" w:rsidP="0040557D">
      <w:pPr>
        <w:pStyle w:val="Nessunaspaziatura"/>
      </w:pPr>
      <w:r w:rsidRPr="0040557D">
        <w:t>rect.hclust(hlm, k=2, border="green")</w:t>
      </w:r>
    </w:p>
    <w:p w14:paraId="66FD582E" w14:textId="77777777" w:rsidR="0040557D" w:rsidRPr="0040557D" w:rsidRDefault="0040557D" w:rsidP="0040557D">
      <w:pPr>
        <w:pStyle w:val="Nessunaspaziatura"/>
      </w:pPr>
      <w:r w:rsidRPr="0040557D">
        <w:t>axis(side=4, at=round(c(0, hls$height),2))</w:t>
      </w:r>
    </w:p>
    <w:p w14:paraId="01DDB4F7" w14:textId="6F278819" w:rsidR="0040557D" w:rsidRDefault="0040557D" w:rsidP="0040557D">
      <w:pPr>
        <w:pStyle w:val="Nessunaspaziatura"/>
      </w:pPr>
      <w:r w:rsidRPr="0040557D">
        <w:t>dev.off()</w:t>
      </w:r>
    </w:p>
    <w:p w14:paraId="5A9D1B25" w14:textId="77777777" w:rsidR="0040557D" w:rsidRPr="0040557D" w:rsidRDefault="0040557D" w:rsidP="0040557D">
      <w:pPr>
        <w:pStyle w:val="Nessunaspaziatura"/>
      </w:pPr>
    </w:p>
    <w:p w14:paraId="6902F645" w14:textId="0716B112" w:rsidR="0040557D" w:rsidRDefault="0011064B" w:rsidP="0011064B">
      <w:r>
        <w:rPr>
          <w:noProof/>
          <w:lang w:eastAsia="it-IT"/>
        </w:rPr>
        <w:drawing>
          <wp:inline distT="0" distB="0" distL="0" distR="0" wp14:anchorId="7517ABA3" wp14:editId="582C3563">
            <wp:extent cx="4572000" cy="4572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pic:nvPicPr>
                  <pic:blipFill>
                    <a:blip r:embed="rId8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52427C5" w14:textId="22DA9A92" w:rsidR="0040557D" w:rsidRDefault="0040557D">
      <w:pPr>
        <w:spacing w:line="259" w:lineRule="auto"/>
      </w:pPr>
      <w:r>
        <w:br w:type="page"/>
      </w:r>
    </w:p>
    <w:p w14:paraId="4E2AB491" w14:textId="01D3D2BD" w:rsidR="0011064B" w:rsidRPr="0040557D" w:rsidRDefault="0040557D" w:rsidP="0040557D">
      <w:pPr>
        <w:spacing w:line="259" w:lineRule="auto"/>
        <w:rPr>
          <w:b/>
          <w:bCs/>
        </w:rPr>
      </w:pPr>
      <w:r w:rsidRPr="0040557D">
        <w:rPr>
          <w:b/>
          <w:bCs/>
        </w:rPr>
        <w:lastRenderedPageBreak/>
        <w:t>Metodo del legame completo</w:t>
      </w:r>
    </w:p>
    <w:p w14:paraId="56F32C94" w14:textId="77777777" w:rsidR="0040557D" w:rsidRDefault="0040557D" w:rsidP="0040557D">
      <w:pPr>
        <w:pStyle w:val="Nessunaspaziatura"/>
      </w:pPr>
      <w:r>
        <w:t>hlc&lt;-hclust(d, method="complete")</w:t>
      </w:r>
    </w:p>
    <w:p w14:paraId="4A021D9B" w14:textId="77777777" w:rsidR="0040557D" w:rsidRDefault="0040557D" w:rsidP="0040557D">
      <w:pPr>
        <w:pStyle w:val="Nessunaspaziatura"/>
      </w:pPr>
      <w:r>
        <w:t>png("grafici/cluster/dendrogrammaUtenti_LegameCompleto.png")</w:t>
      </w:r>
    </w:p>
    <w:p w14:paraId="4E36961B" w14:textId="77777777" w:rsidR="0040557D" w:rsidRDefault="0040557D" w:rsidP="0040557D">
      <w:pPr>
        <w:pStyle w:val="Nessunaspaziatura"/>
      </w:pPr>
      <w:r>
        <w:t>plot(hlc, hang=-1, xlab="Metodo gerarchico agglomerativo", sub="del legame completo")</w:t>
      </w:r>
    </w:p>
    <w:p w14:paraId="1F2958A3" w14:textId="77777777" w:rsidR="0040557D" w:rsidRDefault="0040557D" w:rsidP="0040557D">
      <w:pPr>
        <w:pStyle w:val="Nessunaspaziatura"/>
      </w:pPr>
      <w:r>
        <w:t>rect.hclust(hlc, k=2, border="green")</w:t>
      </w:r>
    </w:p>
    <w:p w14:paraId="103A1BFE" w14:textId="77777777" w:rsidR="0040557D" w:rsidRDefault="0040557D" w:rsidP="0040557D">
      <w:pPr>
        <w:pStyle w:val="Nessunaspaziatura"/>
      </w:pPr>
      <w:r>
        <w:t>axis(side=4, at=round(c(0, hls$height),2))</w:t>
      </w:r>
    </w:p>
    <w:p w14:paraId="36485EBF" w14:textId="4CD5D009" w:rsidR="0040557D" w:rsidRDefault="0040557D" w:rsidP="0040557D">
      <w:pPr>
        <w:pStyle w:val="Nessunaspaziatura"/>
      </w:pPr>
      <w:r>
        <w:t>dev.off()</w:t>
      </w:r>
    </w:p>
    <w:p w14:paraId="419AC7FB" w14:textId="77777777" w:rsidR="0040557D" w:rsidRDefault="0040557D" w:rsidP="0040557D">
      <w:pPr>
        <w:pStyle w:val="Nessunaspaziatura"/>
      </w:pPr>
    </w:p>
    <w:p w14:paraId="31AE9BCB" w14:textId="7D154853" w:rsidR="0040557D" w:rsidRDefault="0011064B" w:rsidP="0011064B">
      <w:r>
        <w:rPr>
          <w:noProof/>
          <w:lang w:eastAsia="it-IT"/>
        </w:rPr>
        <w:drawing>
          <wp:inline distT="0" distB="0" distL="0" distR="0" wp14:anchorId="00705C63" wp14:editId="0EFFDCF2">
            <wp:extent cx="4572000" cy="4572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4"/>
                    <pic:cNvPicPr/>
                  </pic:nvPicPr>
                  <pic:blipFill>
                    <a:blip r:embed="rId8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848B8B" w14:textId="77777777" w:rsidR="0040557D" w:rsidRDefault="0040557D">
      <w:pPr>
        <w:spacing w:line="259" w:lineRule="auto"/>
      </w:pPr>
      <w:r>
        <w:br w:type="page"/>
      </w:r>
    </w:p>
    <w:p w14:paraId="38284CC1" w14:textId="3F0DA81E" w:rsidR="0011064B" w:rsidRPr="0040557D" w:rsidRDefault="0040557D" w:rsidP="0011064B">
      <w:pPr>
        <w:rPr>
          <w:b/>
          <w:bCs/>
        </w:rPr>
      </w:pPr>
      <w:r w:rsidRPr="0040557D">
        <w:rPr>
          <w:b/>
          <w:bCs/>
        </w:rPr>
        <w:lastRenderedPageBreak/>
        <w:t>Metodo del centroide</w:t>
      </w:r>
    </w:p>
    <w:p w14:paraId="2AFC3092" w14:textId="77777777" w:rsidR="0040557D" w:rsidRDefault="0040557D" w:rsidP="0040557D">
      <w:pPr>
        <w:pStyle w:val="Nessunaspaziatura"/>
      </w:pPr>
      <w:r>
        <w:t>d2&lt;-d^2</w:t>
      </w:r>
    </w:p>
    <w:p w14:paraId="27E0251C" w14:textId="77777777" w:rsidR="0040557D" w:rsidRDefault="0040557D" w:rsidP="0040557D">
      <w:pPr>
        <w:pStyle w:val="Nessunaspaziatura"/>
      </w:pPr>
      <w:r>
        <w:t>hc&lt;-hclust(d2, method="centroid")</w:t>
      </w:r>
    </w:p>
    <w:p w14:paraId="5CFC755E" w14:textId="77777777" w:rsidR="0040557D" w:rsidRDefault="0040557D" w:rsidP="0040557D">
      <w:pPr>
        <w:pStyle w:val="Nessunaspaziatura"/>
      </w:pPr>
      <w:r>
        <w:t>png("grafici/cluster/dendrogrammaUtenti_MetodoCentroide.png")</w:t>
      </w:r>
    </w:p>
    <w:p w14:paraId="5C2F7AF4" w14:textId="77777777" w:rsidR="0040557D" w:rsidRDefault="0040557D" w:rsidP="0040557D">
      <w:pPr>
        <w:pStyle w:val="Nessunaspaziatura"/>
      </w:pPr>
      <w:r>
        <w:t>plot(hc, hang=-1, xlab="Metodo gerarchico agglomerativo", sub="del centroide")</w:t>
      </w:r>
    </w:p>
    <w:p w14:paraId="248CBA62" w14:textId="77777777" w:rsidR="0040557D" w:rsidRDefault="0040557D" w:rsidP="0040557D">
      <w:pPr>
        <w:pStyle w:val="Nessunaspaziatura"/>
      </w:pPr>
      <w:r>
        <w:t>rect.hclust(hc, k=2, border="green")</w:t>
      </w:r>
    </w:p>
    <w:p w14:paraId="45D70FFA" w14:textId="77777777" w:rsidR="0040557D" w:rsidRDefault="0040557D" w:rsidP="0040557D">
      <w:pPr>
        <w:pStyle w:val="Nessunaspaziatura"/>
      </w:pPr>
      <w:r>
        <w:t>axis(side=4, at=round(c(0, hls$height),2))</w:t>
      </w:r>
    </w:p>
    <w:p w14:paraId="09F754AD" w14:textId="41353C53" w:rsidR="0040557D" w:rsidRDefault="0040557D" w:rsidP="0040557D">
      <w:pPr>
        <w:pStyle w:val="Nessunaspaziatura"/>
      </w:pPr>
      <w:r>
        <w:t>dev.off()</w:t>
      </w:r>
    </w:p>
    <w:p w14:paraId="32581DC9" w14:textId="77777777" w:rsidR="0040557D" w:rsidRDefault="0040557D" w:rsidP="0040557D">
      <w:pPr>
        <w:pStyle w:val="Nessunaspaziatura"/>
      </w:pPr>
    </w:p>
    <w:p w14:paraId="129B95B6" w14:textId="026EAEBA" w:rsidR="0040557D" w:rsidRDefault="0011064B" w:rsidP="0011064B">
      <w:r>
        <w:rPr>
          <w:noProof/>
          <w:lang w:eastAsia="it-IT"/>
        </w:rPr>
        <w:drawing>
          <wp:inline distT="0" distB="0" distL="0" distR="0" wp14:anchorId="77EF805F" wp14:editId="60F49B31">
            <wp:extent cx="4572000" cy="4572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
                    <pic:cNvPicPr/>
                  </pic:nvPicPr>
                  <pic:blipFill>
                    <a:blip r:embed="rId8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B31D34F" w14:textId="77777777" w:rsidR="0040557D" w:rsidRDefault="0040557D">
      <w:pPr>
        <w:spacing w:line="259" w:lineRule="auto"/>
      </w:pPr>
      <w:r>
        <w:br w:type="page"/>
      </w:r>
    </w:p>
    <w:p w14:paraId="10575BF0" w14:textId="4E859A97" w:rsidR="0011064B" w:rsidRPr="0040557D" w:rsidRDefault="0040557D" w:rsidP="0011064B">
      <w:pPr>
        <w:rPr>
          <w:b/>
          <w:bCs/>
        </w:rPr>
      </w:pPr>
      <w:r w:rsidRPr="0040557D">
        <w:rPr>
          <w:b/>
          <w:bCs/>
        </w:rPr>
        <w:lastRenderedPageBreak/>
        <w:t>Metodo della mediana</w:t>
      </w:r>
    </w:p>
    <w:p w14:paraId="736CAA38" w14:textId="77777777" w:rsidR="0040557D" w:rsidRDefault="0040557D" w:rsidP="0040557D">
      <w:pPr>
        <w:pStyle w:val="Nessunaspaziatura"/>
      </w:pPr>
      <w:r>
        <w:t>hmed&lt;-hclust(d2, method="median")</w:t>
      </w:r>
    </w:p>
    <w:p w14:paraId="2ACB0F52" w14:textId="77777777" w:rsidR="0040557D" w:rsidRDefault="0040557D" w:rsidP="0040557D">
      <w:pPr>
        <w:pStyle w:val="Nessunaspaziatura"/>
      </w:pPr>
      <w:r>
        <w:t>png("grafici/cluster/dendrogrammaUtenti_MetodoMediana.png")</w:t>
      </w:r>
    </w:p>
    <w:p w14:paraId="4B1782B2" w14:textId="77777777" w:rsidR="0040557D" w:rsidRDefault="0040557D" w:rsidP="0040557D">
      <w:pPr>
        <w:pStyle w:val="Nessunaspaziatura"/>
      </w:pPr>
      <w:r>
        <w:t>plot(hmed, hang=-1, xlab="Metodo gerarchico agglomerativo", sub="della mediana")</w:t>
      </w:r>
    </w:p>
    <w:p w14:paraId="5FFDD28F" w14:textId="77777777" w:rsidR="0040557D" w:rsidRDefault="0040557D" w:rsidP="0040557D">
      <w:pPr>
        <w:pStyle w:val="Nessunaspaziatura"/>
      </w:pPr>
      <w:r>
        <w:t>rect.hclust(hmed, k=2, border="green")</w:t>
      </w:r>
    </w:p>
    <w:p w14:paraId="2783A75F" w14:textId="77777777" w:rsidR="0040557D" w:rsidRDefault="0040557D" w:rsidP="0040557D">
      <w:pPr>
        <w:pStyle w:val="Nessunaspaziatura"/>
      </w:pPr>
      <w:r>
        <w:t>axis(side=4, at=round(c(0, hls$height),2))</w:t>
      </w:r>
    </w:p>
    <w:p w14:paraId="76888352" w14:textId="5598F058" w:rsidR="0040557D" w:rsidRDefault="0040557D" w:rsidP="0040557D">
      <w:pPr>
        <w:pStyle w:val="Nessunaspaziatura"/>
      </w:pPr>
      <w:r>
        <w:t>dev.off()</w:t>
      </w:r>
    </w:p>
    <w:p w14:paraId="67495647" w14:textId="037FDABB" w:rsidR="0040557D" w:rsidRDefault="0040557D" w:rsidP="0040557D">
      <w:pPr>
        <w:pStyle w:val="Nessunaspaziatura"/>
      </w:pPr>
    </w:p>
    <w:p w14:paraId="5AF6F1DA" w14:textId="77777777" w:rsidR="0040557D" w:rsidRDefault="0040557D" w:rsidP="0040557D">
      <w:pPr>
        <w:pStyle w:val="Nessunaspaziatura"/>
      </w:pPr>
    </w:p>
    <w:p w14:paraId="75CB2E39" w14:textId="77777777" w:rsidR="0011064B" w:rsidRDefault="0011064B" w:rsidP="0011064B">
      <w:r>
        <w:rPr>
          <w:noProof/>
          <w:lang w:eastAsia="it-IT"/>
        </w:rPr>
        <w:drawing>
          <wp:inline distT="0" distB="0" distL="0" distR="0" wp14:anchorId="7A109AC7" wp14:editId="26F52A9A">
            <wp:extent cx="4572000" cy="4572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pic:nvPicPr>
                  <pic:blipFill>
                    <a:blip r:embed="rId8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97E79E9" w14:textId="1417CE18" w:rsidR="0011064B" w:rsidRDefault="0040557D" w:rsidP="0040557D">
      <w:pPr>
        <w:spacing w:line="259" w:lineRule="auto"/>
      </w:pPr>
      <w:r>
        <w:br w:type="page"/>
      </w:r>
    </w:p>
    <w:p w14:paraId="71A5740D" w14:textId="77777777" w:rsidR="0040557D" w:rsidRDefault="0040557D" w:rsidP="0040557D">
      <w:r>
        <w:lastRenderedPageBreak/>
        <w:t>Tutti i metodi gerarchici: legame singolo, legame medio, legame completo, metodo del centroide e metodo della mediana hanno fornito il seguente partizionamento in due cluster.</w:t>
      </w:r>
    </w:p>
    <w:p w14:paraId="73621426" w14:textId="77777777" w:rsidR="0040557D" w:rsidRDefault="0040557D" w:rsidP="0040557D">
      <w:r>
        <w:t>Primo cluster: 19 individui</w:t>
      </w:r>
    </w:p>
    <w:p w14:paraId="14ABF8B5" w14:textId="77777777" w:rsidR="0040557D" w:rsidRDefault="0040557D" w:rsidP="0040557D">
      <w:r>
        <w:t>Secondo cluster: 3 individui</w:t>
      </w:r>
    </w:p>
    <w:tbl>
      <w:tblPr>
        <w:tblStyle w:val="Tabellagriglia5scura-colore31"/>
        <w:tblW w:w="0" w:type="auto"/>
        <w:tblLook w:val="04A0" w:firstRow="1" w:lastRow="0" w:firstColumn="1" w:lastColumn="0" w:noHBand="0" w:noVBand="1"/>
      </w:tblPr>
      <w:tblGrid>
        <w:gridCol w:w="1271"/>
        <w:gridCol w:w="8357"/>
      </w:tblGrid>
      <w:tr w:rsidR="0040557D" w14:paraId="56624AD4" w14:textId="77777777" w:rsidTr="00993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70F7D2" w14:textId="77777777" w:rsidR="0040557D" w:rsidRDefault="0040557D" w:rsidP="0099350A">
            <w:r>
              <w:t>Cluster 1</w:t>
            </w:r>
          </w:p>
        </w:tc>
        <w:tc>
          <w:tcPr>
            <w:tcW w:w="8357" w:type="dxa"/>
            <w:shd w:val="clear" w:color="auto" w:fill="EBB19F" w:themeFill="accent3" w:themeFillTint="66"/>
          </w:tcPr>
          <w:p w14:paraId="1CDFF262" w14:textId="77777777" w:rsidR="0040557D" w:rsidRDefault="0040557D" w:rsidP="0099350A">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Valle d’Aosta, Liguria, Trentino-Alto Adige, Trento, Bolzano, Veneto, Friuli-Venezia Giulia, Emilia-Romagna, Toscana, Umbria, Marche, Abruzzo, Molise, Puglia, Basilicata, Calabria, Sicilia, Sardegna</w:t>
            </w:r>
          </w:p>
        </w:tc>
      </w:tr>
      <w:tr w:rsidR="0040557D" w14:paraId="66DAF6E8" w14:textId="77777777" w:rsidTr="00993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DD8DD2" w14:textId="77777777" w:rsidR="0040557D" w:rsidRDefault="0040557D" w:rsidP="0099350A">
            <w:r>
              <w:t>Cluster 2</w:t>
            </w:r>
          </w:p>
        </w:tc>
        <w:tc>
          <w:tcPr>
            <w:tcW w:w="8357" w:type="dxa"/>
          </w:tcPr>
          <w:p w14:paraId="35966CDC" w14:textId="77777777" w:rsidR="0040557D" w:rsidRDefault="0040557D" w:rsidP="0099350A">
            <w:pPr>
              <w:cnfStyle w:val="000000100000" w:firstRow="0" w:lastRow="0" w:firstColumn="0" w:lastColumn="0" w:oddVBand="0" w:evenVBand="0" w:oddHBand="1" w:evenHBand="0" w:firstRowFirstColumn="0" w:firstRowLastColumn="0" w:lastRowFirstColumn="0" w:lastRowLastColumn="0"/>
            </w:pPr>
            <w:r>
              <w:t>Lombardia, Lazio, Campania</w:t>
            </w:r>
          </w:p>
        </w:tc>
      </w:tr>
    </w:tbl>
    <w:p w14:paraId="2A74979F" w14:textId="45694A5F" w:rsidR="0011064B" w:rsidRDefault="0011064B" w:rsidP="0011064B"/>
    <w:p w14:paraId="735709F5" w14:textId="3CC46B0B" w:rsidR="0040557D" w:rsidRDefault="0040557D" w:rsidP="0011064B">
      <w:r>
        <w:t>Si mostra in R il codice per il calcolo delle misure di non omogeneità per i cluster ottenuti con il metodo del legame singolo. Siccome il partizionamento ottenuto è uguale anche per gli altri metodi i risultati saranno uguali.</w:t>
      </w:r>
    </w:p>
    <w:p w14:paraId="7B8E2726" w14:textId="77777777" w:rsidR="0040557D" w:rsidRDefault="0040557D" w:rsidP="0040557D">
      <w:pPr>
        <w:pStyle w:val="Nessunaspaziatura"/>
      </w:pPr>
      <w:r>
        <w:t>n&lt;-nrow(Z)</w:t>
      </w:r>
    </w:p>
    <w:p w14:paraId="6A3D2EE4" w14:textId="1780DB49" w:rsidR="0040557D" w:rsidRDefault="0040557D" w:rsidP="0040557D">
      <w:pPr>
        <w:pStyle w:val="Nessunaspaziatura"/>
      </w:pPr>
      <w:r>
        <w:t>trH&lt;-(n -1)*sum (apply(Z,2,var))</w:t>
      </w:r>
    </w:p>
    <w:p w14:paraId="706EA04B" w14:textId="77777777" w:rsidR="0040557D" w:rsidRDefault="0040557D" w:rsidP="0040557D">
      <w:pPr>
        <w:pStyle w:val="Nessunaspaziatura"/>
      </w:pPr>
      <w:r>
        <w:t>taglio&lt;-cutree(hls, k=2)</w:t>
      </w:r>
    </w:p>
    <w:p w14:paraId="5F085714" w14:textId="77777777" w:rsidR="0040557D" w:rsidRDefault="0040557D" w:rsidP="0040557D">
      <w:pPr>
        <w:pStyle w:val="Nessunaspaziatura"/>
      </w:pPr>
      <w:r>
        <w:t>num &lt;-table (taglio)</w:t>
      </w:r>
    </w:p>
    <w:p w14:paraId="5E018197" w14:textId="77777777" w:rsidR="0040557D" w:rsidRDefault="0040557D" w:rsidP="0040557D">
      <w:pPr>
        <w:pStyle w:val="Nessunaspaziatura"/>
      </w:pPr>
      <w:r>
        <w:t>tagliolist&lt;-list(taglio)</w:t>
      </w:r>
    </w:p>
    <w:p w14:paraId="7AD56A33" w14:textId="77777777" w:rsidR="0040557D" w:rsidRDefault="0040557D" w:rsidP="0040557D">
      <w:pPr>
        <w:pStyle w:val="Nessunaspaziatura"/>
      </w:pPr>
      <w:r>
        <w:t>agvar &lt;- aggregate (Z, tagliolist , var)[, -1]</w:t>
      </w:r>
    </w:p>
    <w:p w14:paraId="68581964" w14:textId="77777777" w:rsidR="0040557D" w:rsidRDefault="0040557D" w:rsidP="0040557D">
      <w:pPr>
        <w:pStyle w:val="Nessunaspaziatura"/>
      </w:pPr>
      <w:r>
        <w:t>trH1 &lt;-(num [[1]]-1) * sum (agvar [1, ])</w:t>
      </w:r>
    </w:p>
    <w:p w14:paraId="16D2FCB4" w14:textId="77777777" w:rsidR="0040557D" w:rsidRDefault="0040557D" w:rsidP="0040557D">
      <w:pPr>
        <w:pStyle w:val="Nessunaspaziatura"/>
      </w:pPr>
      <w:r>
        <w:t>trH2 &lt;-(num [[2]]-1) * sum (agvar [2, ])</w:t>
      </w:r>
    </w:p>
    <w:p w14:paraId="37354408" w14:textId="77777777" w:rsidR="0040557D" w:rsidRDefault="0040557D" w:rsidP="0040557D">
      <w:pPr>
        <w:pStyle w:val="Nessunaspaziatura"/>
      </w:pPr>
      <w:r>
        <w:t xml:space="preserve">trB&lt;-trH-trH1-trH2 </w:t>
      </w:r>
    </w:p>
    <w:p w14:paraId="33201F14" w14:textId="530667FF" w:rsidR="0040557D" w:rsidRDefault="0040557D" w:rsidP="0040557D">
      <w:pPr>
        <w:pStyle w:val="Nessunaspaziatura"/>
      </w:pPr>
      <w:r>
        <w:t>rapportoLegameSingolo&lt;-trB/trH</w:t>
      </w:r>
    </w:p>
    <w:p w14:paraId="37D07376" w14:textId="52EA36D4" w:rsidR="0040557D" w:rsidRDefault="0040557D" w:rsidP="0040557D">
      <w:pPr>
        <w:pStyle w:val="Nessunaspaziatura"/>
      </w:pPr>
    </w:p>
    <w:p w14:paraId="7E464F5C" w14:textId="77777777" w:rsidR="0040557D" w:rsidRDefault="0040557D" w:rsidP="0040557D">
      <w:pPr>
        <w:pStyle w:val="Nessunaspaziatura"/>
      </w:pPr>
    </w:p>
    <w:p w14:paraId="55E96CF4" w14:textId="0A9526DC" w:rsidR="0011064B" w:rsidRDefault="0011064B" w:rsidP="0011064B">
      <w:r>
        <w:t>La misura di non omogeneità totale tr</w:t>
      </w:r>
      <w:r w:rsidR="0040557D">
        <w:t>H</w:t>
      </w:r>
      <w:r>
        <w:t xml:space="preserve"> nel data frame considerato risulta essere uguale a </w:t>
      </w:r>
      <w:r w:rsidRPr="006446D3">
        <w:t>23327101</w:t>
      </w:r>
      <w:r>
        <w:t>.</w:t>
      </w:r>
    </w:p>
    <w:p w14:paraId="77059D56" w14:textId="77777777" w:rsidR="0011064B" w:rsidRDefault="0011064B" w:rsidP="0011064B">
      <w:r>
        <w:t xml:space="preserve">La misura di non omogeneità all’interno del primo cluster trH1 risulta essere uguale a </w:t>
      </w:r>
      <w:r w:rsidRPr="006446D3">
        <w:t>7304986</w:t>
      </w:r>
      <w:r>
        <w:t>.</w:t>
      </w:r>
    </w:p>
    <w:p w14:paraId="2D71DE22" w14:textId="77777777" w:rsidR="0011064B" w:rsidRDefault="0011064B" w:rsidP="0011064B">
      <w:r>
        <w:t xml:space="preserve">La misura di non omogeneità all’interno del secondo cluster trH2 risulta essere uguale a </w:t>
      </w:r>
      <w:r w:rsidRPr="006446D3">
        <w:t>340968.7</w:t>
      </w:r>
      <w:r>
        <w:t>.</w:t>
      </w:r>
    </w:p>
    <w:p w14:paraId="04639BCB" w14:textId="77777777" w:rsidR="0011064B" w:rsidRDefault="0011064B" w:rsidP="0011064B">
      <w:r>
        <w:t>Pertanto, la misura di non omogeneità tra i cluster risulta essere trB=trT-trH1-trH2=</w:t>
      </w:r>
      <w:r w:rsidRPr="00201C75">
        <w:t xml:space="preserve"> </w:t>
      </w:r>
      <w:r w:rsidRPr="006446D3">
        <w:t>15681146</w:t>
      </w:r>
      <w:r>
        <w:t>.</w:t>
      </w:r>
    </w:p>
    <w:p w14:paraId="7C5C5B43" w14:textId="7D6040EC"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6446D3">
        <w:rPr>
          <w:b/>
          <w:bCs/>
          <w:color w:val="B22600" w:themeColor="accent6"/>
        </w:rPr>
        <w:t xml:space="preserve"> 0.6722287</w:t>
      </w:r>
      <w:r>
        <w:t>.</w:t>
      </w:r>
    </w:p>
    <w:p w14:paraId="554A4360" w14:textId="465609AE" w:rsidR="0040557D" w:rsidRDefault="0040557D" w:rsidP="0011064B"/>
    <w:p w14:paraId="7E261318" w14:textId="77777777" w:rsidR="0011064B" w:rsidRDefault="0011064B" w:rsidP="0011064B"/>
    <w:p w14:paraId="2520224E" w14:textId="29531AB5" w:rsidR="002743EC" w:rsidRDefault="0040557D" w:rsidP="0040557D">
      <w:pPr>
        <w:spacing w:line="259" w:lineRule="auto"/>
      </w:pPr>
      <w:r>
        <w:br w:type="page"/>
      </w:r>
    </w:p>
    <w:p w14:paraId="2A533136" w14:textId="77777777" w:rsidR="0011064B" w:rsidRDefault="0011064B" w:rsidP="0011064B">
      <w:r>
        <w:lastRenderedPageBreak/>
        <w:t>Il metodo non gerarchico K-means ha fornito il seguente partizionamento in due cluster.</w:t>
      </w:r>
    </w:p>
    <w:p w14:paraId="5493B790" w14:textId="77777777" w:rsidR="0011064B" w:rsidRDefault="0011064B" w:rsidP="0011064B">
      <w:r>
        <w:t>Primo cluster: 9 individui</w:t>
      </w:r>
    </w:p>
    <w:p w14:paraId="41F5EC13" w14:textId="77777777" w:rsidR="0011064B" w:rsidRDefault="0011064B" w:rsidP="0011064B">
      <w:r>
        <w:t>Secondo cluster: 13 individui</w:t>
      </w:r>
    </w:p>
    <w:tbl>
      <w:tblPr>
        <w:tblStyle w:val="Tabellagriglia5scura-colore31"/>
        <w:tblW w:w="0" w:type="auto"/>
        <w:tblLook w:val="04A0" w:firstRow="1" w:lastRow="0" w:firstColumn="1" w:lastColumn="0" w:noHBand="0" w:noVBand="1"/>
      </w:tblPr>
      <w:tblGrid>
        <w:gridCol w:w="1271"/>
        <w:gridCol w:w="8357"/>
      </w:tblGrid>
      <w:tr w:rsidR="0011064B" w14:paraId="3DE67945" w14:textId="77777777" w:rsidTr="006C6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6E69CD" w14:textId="77777777" w:rsidR="0011064B" w:rsidRDefault="0011064B" w:rsidP="00302799">
            <w:r>
              <w:t>Cluster 1</w:t>
            </w:r>
          </w:p>
        </w:tc>
        <w:tc>
          <w:tcPr>
            <w:tcW w:w="8357" w:type="dxa"/>
            <w:shd w:val="clear" w:color="auto" w:fill="EBB19F" w:themeFill="accent3" w:themeFillTint="66"/>
          </w:tcPr>
          <w:p w14:paraId="30DD893B" w14:textId="77777777" w:rsidR="0011064B" w:rsidRDefault="0011064B" w:rsidP="00302799">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Lombardia, Veneto, Emilia-Romagna, Toscana, Lazio, Campania, Puglia, Sicilia</w:t>
            </w:r>
          </w:p>
        </w:tc>
      </w:tr>
      <w:tr w:rsidR="0011064B" w14:paraId="5FB2C314" w14:textId="77777777" w:rsidTr="006C6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C727EE" w14:textId="77777777" w:rsidR="0011064B" w:rsidRDefault="0011064B" w:rsidP="00302799">
            <w:r>
              <w:t>Cluster 2</w:t>
            </w:r>
          </w:p>
        </w:tc>
        <w:tc>
          <w:tcPr>
            <w:tcW w:w="8357" w:type="dxa"/>
          </w:tcPr>
          <w:p w14:paraId="6C53A375" w14:textId="77777777" w:rsidR="0011064B" w:rsidRDefault="0011064B" w:rsidP="00302799">
            <w:pPr>
              <w:cnfStyle w:val="000000100000" w:firstRow="0" w:lastRow="0" w:firstColumn="0" w:lastColumn="0" w:oddVBand="0" w:evenVBand="0" w:oddHBand="1" w:evenHBand="0" w:firstRowFirstColumn="0" w:firstRowLastColumn="0" w:lastRowFirstColumn="0" w:lastRowLastColumn="0"/>
            </w:pPr>
            <w:r>
              <w:t>Valle d’Aosta, Liguria, Trentino-Alto Adige, Trento, Bolzano, Friuli-Venezia Giulia, Umbria, Marche, Abruzzo, Molise, Basilicata, Calabria, Sardegna</w:t>
            </w:r>
          </w:p>
        </w:tc>
      </w:tr>
    </w:tbl>
    <w:p w14:paraId="67F2AE9B" w14:textId="743448F9" w:rsidR="0011064B" w:rsidRDefault="0011064B" w:rsidP="0011064B"/>
    <w:p w14:paraId="01AA88F4" w14:textId="77777777" w:rsidR="0040557D" w:rsidRDefault="0040557D" w:rsidP="0040557D">
      <w:pPr>
        <w:pStyle w:val="Nessunaspaziatura"/>
      </w:pPr>
      <w:r>
        <w:t>km &lt;-kmeans (Z, centers=2, iter.max =10, nstart =1)</w:t>
      </w:r>
    </w:p>
    <w:p w14:paraId="14E073A4" w14:textId="7B97D2D5" w:rsidR="0040557D" w:rsidRDefault="0040557D" w:rsidP="0040557D">
      <w:pPr>
        <w:pStyle w:val="Nessunaspaziatura"/>
      </w:pPr>
      <w:r>
        <w:t>rapportoKMeans&lt;-km$betweenss/km$totss</w:t>
      </w:r>
    </w:p>
    <w:p w14:paraId="0A803DAB" w14:textId="77777777" w:rsidR="0040557D" w:rsidRDefault="0040557D" w:rsidP="0040557D">
      <w:pPr>
        <w:pStyle w:val="Nessunaspaziatura"/>
      </w:pPr>
    </w:p>
    <w:p w14:paraId="64215011" w14:textId="07525A56" w:rsidR="0011064B" w:rsidRDefault="0011064B" w:rsidP="0011064B">
      <w:r>
        <w:t>La misura di non omogeneità totale tr</w:t>
      </w:r>
      <w:r w:rsidR="0040557D">
        <w:t>H</w:t>
      </w:r>
      <w:r>
        <w:t xml:space="preserve"> nel data frame considerato risulta essere uguale a </w:t>
      </w:r>
      <w:r w:rsidRPr="006446D3">
        <w:t>23327101</w:t>
      </w:r>
      <w:r>
        <w:t>.</w:t>
      </w:r>
    </w:p>
    <w:p w14:paraId="6D097B42" w14:textId="77777777" w:rsidR="0011064B" w:rsidRDefault="0011064B" w:rsidP="0011064B">
      <w:r>
        <w:t xml:space="preserve">La misura di non omogeneità all’interno del primo cluster trH1 risulta essere uguale a </w:t>
      </w:r>
      <w:r w:rsidRPr="006446D3">
        <w:t>5812676.7</w:t>
      </w:r>
      <w:r>
        <w:t>.</w:t>
      </w:r>
    </w:p>
    <w:p w14:paraId="1FCA8013" w14:textId="77777777" w:rsidR="0011064B" w:rsidRDefault="0011064B" w:rsidP="0011064B">
      <w:r>
        <w:t xml:space="preserve">La misura di non omogeneità all’interno del secondo cluster trH2 risulta essere uguale a </w:t>
      </w:r>
      <w:r w:rsidRPr="006446D3">
        <w:t>637988.3</w:t>
      </w:r>
      <w:r>
        <w:t>.</w:t>
      </w:r>
    </w:p>
    <w:p w14:paraId="36A01E5D" w14:textId="77777777" w:rsidR="0011064B" w:rsidRDefault="0011064B" w:rsidP="0011064B">
      <w:r>
        <w:t>Pertanto, la misura di non omogeneità tra i cluster risulta essere trB=trT-trH1-trH2=</w:t>
      </w:r>
      <w:r w:rsidRPr="006446D3">
        <w:t>16876436</w:t>
      </w:r>
      <w:r>
        <w:t>.</w:t>
      </w:r>
    </w:p>
    <w:p w14:paraId="37B997DF" w14:textId="77777777"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6446D3">
        <w:rPr>
          <w:b/>
          <w:bCs/>
          <w:color w:val="B22600" w:themeColor="accent6"/>
        </w:rPr>
        <w:t>0.7234691</w:t>
      </w:r>
      <w:r>
        <w:t>.</w:t>
      </w:r>
    </w:p>
    <w:p w14:paraId="660427CB" w14:textId="77777777" w:rsidR="0011064B" w:rsidRDefault="0011064B" w:rsidP="0011064B"/>
    <w:p w14:paraId="48777229" w14:textId="6EBD8515" w:rsidR="0011064B" w:rsidRDefault="0011064B" w:rsidP="0011064B">
      <w:r>
        <w:t>La suddivisione in cluster ottenuta con il metodo non gerarchico K-means risulta essere migliore.</w:t>
      </w:r>
    </w:p>
    <w:p w14:paraId="77A75735" w14:textId="69C991B3" w:rsidR="006C675A" w:rsidRDefault="006C675A" w:rsidP="0011064B"/>
    <w:p w14:paraId="74E76D32" w14:textId="6E1B4EE7" w:rsidR="006C675A" w:rsidRDefault="006C675A" w:rsidP="006C675A">
      <w:pPr>
        <w:pStyle w:val="Titolo2"/>
      </w:pPr>
      <w:bookmarkStart w:id="23" w:name="_Toc58597009"/>
      <w:r>
        <w:t>Suddivisione in cluster Vittime</w:t>
      </w:r>
      <w:bookmarkEnd w:id="23"/>
    </w:p>
    <w:p w14:paraId="28AEE450" w14:textId="18866545" w:rsidR="00B05DA5" w:rsidRDefault="00B05DA5" w:rsidP="00B05DA5">
      <w:r>
        <w:t>Il seguente codice permette di calcolare la matrice delle distanze euclidee a partire dal dataframe Z.</w:t>
      </w:r>
    </w:p>
    <w:p w14:paraId="4FF32E08" w14:textId="76E7BED6" w:rsidR="00B05DA5" w:rsidRDefault="00B05DA5" w:rsidP="00B05DA5">
      <w:pPr>
        <w:pStyle w:val="Nessunaspaziatura"/>
      </w:pPr>
      <w:r w:rsidRPr="00B05DA5">
        <w:t>d=dist(z,method = "euclidean",diag=TRUE,upper=TRUE)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r>
        <w:t>hls=hclust(d,method = "single")</w:t>
      </w:r>
    </w:p>
    <w:p w14:paraId="6C4F9701" w14:textId="77777777" w:rsidR="00B05DA5" w:rsidRDefault="00B05DA5" w:rsidP="00B05DA5">
      <w:pPr>
        <w:pStyle w:val="Nessunaspaziatura"/>
      </w:pPr>
      <w:r>
        <w:t>plot(hls,hang=-1,xlab = "Agglomerativo singolo",sub=" ")</w:t>
      </w:r>
    </w:p>
    <w:p w14:paraId="4460F26E" w14:textId="77777777" w:rsidR="00B05DA5" w:rsidRDefault="00B05DA5" w:rsidP="00B05DA5">
      <w:pPr>
        <w:pStyle w:val="Nessunaspaziatura"/>
      </w:pPr>
      <w:r>
        <w:t>rect.hclust(hls,k=2,border = "green")</w:t>
      </w:r>
    </w:p>
    <w:p w14:paraId="52B6D8A6" w14:textId="5641438C" w:rsidR="00B05DA5" w:rsidRDefault="00B05DA5" w:rsidP="00B05DA5">
      <w:pPr>
        <w:pStyle w:val="Nessunaspaziatura"/>
      </w:pPr>
      <w:r>
        <w:t>axis(side=4,at=round(c(0,hls$height),2))</w:t>
      </w:r>
    </w:p>
    <w:p w14:paraId="28030BC5" w14:textId="448CF04A" w:rsidR="00B05DA5" w:rsidRDefault="006C675A" w:rsidP="006C675A">
      <w:r w:rsidRPr="00CC41AD">
        <w:lastRenderedPageBreak/>
        <w:t xml:space="preserve">   </w:t>
      </w:r>
      <w:r>
        <w:rPr>
          <w:noProof/>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r>
        <w:t>hlc=hclust(d,method = "complete")</w:t>
      </w:r>
    </w:p>
    <w:p w14:paraId="4759239E" w14:textId="77777777" w:rsidR="00B05DA5" w:rsidRDefault="00B05DA5" w:rsidP="00B05DA5">
      <w:pPr>
        <w:pStyle w:val="Nessunaspaziatura"/>
      </w:pPr>
      <w:r>
        <w:t>plot(hlc,hang=-1,xlab="Agglomerativo completo",sub = " ")</w:t>
      </w:r>
    </w:p>
    <w:p w14:paraId="41B84F2C" w14:textId="77777777" w:rsidR="00B05DA5" w:rsidRDefault="00B05DA5" w:rsidP="00B05DA5">
      <w:pPr>
        <w:pStyle w:val="Nessunaspaziatura"/>
      </w:pPr>
      <w:r>
        <w:t>rect.hclust(hlc,k = 2,border = "green")</w:t>
      </w:r>
    </w:p>
    <w:p w14:paraId="5FDDAC5D" w14:textId="701CEF0E" w:rsidR="00B05DA5" w:rsidRDefault="00B05DA5" w:rsidP="00B05DA5">
      <w:pPr>
        <w:pStyle w:val="Nessunaspaziatura"/>
      </w:pPr>
      <w:r>
        <w:t>axis(side=4,at=round(c(0,hls$height),0))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r>
        <w:t>hlm=hclust(d, method="average")</w:t>
      </w:r>
    </w:p>
    <w:p w14:paraId="2C8469C9" w14:textId="77777777" w:rsidR="00B05DA5" w:rsidRDefault="00B05DA5" w:rsidP="00B05DA5">
      <w:pPr>
        <w:pStyle w:val="Nessunaspaziatura"/>
      </w:pPr>
      <w:r>
        <w:t>plot(hlm, hang=-1, xlab="Agglomerativo medio legame medio", sub="")</w:t>
      </w:r>
    </w:p>
    <w:p w14:paraId="6EDB0880" w14:textId="77777777" w:rsidR="00B05DA5" w:rsidRDefault="00B05DA5" w:rsidP="00B05DA5">
      <w:pPr>
        <w:pStyle w:val="Nessunaspaziatura"/>
      </w:pPr>
      <w:r>
        <w:t>rect.hclust(hlm, k=2, border="green")</w:t>
      </w:r>
    </w:p>
    <w:p w14:paraId="506B44A1" w14:textId="5B517DF3" w:rsidR="00B05DA5" w:rsidRDefault="00B05DA5" w:rsidP="00B05DA5">
      <w:pPr>
        <w:pStyle w:val="Nessunaspaziatura"/>
      </w:pPr>
      <w:r>
        <w:t>axis(side=4, at=round(c(0, hls$height),2))</w:t>
      </w:r>
    </w:p>
    <w:p w14:paraId="6059AE50" w14:textId="77777777" w:rsidR="00B05DA5" w:rsidRDefault="00B05DA5" w:rsidP="00B05DA5">
      <w:pPr>
        <w:pStyle w:val="Nessunaspaziatura"/>
      </w:pPr>
    </w:p>
    <w:p w14:paraId="07A6305C" w14:textId="6B812780" w:rsidR="006C675A" w:rsidRDefault="006C675A" w:rsidP="006C675A">
      <w:r>
        <w:rPr>
          <w:noProof/>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centroide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r w:rsidRPr="00B05DA5">
        <w:t>hc=hclust(d2,method = "centroid")</w:t>
      </w:r>
    </w:p>
    <w:p w14:paraId="297F0072" w14:textId="77777777" w:rsidR="00B05DA5" w:rsidRPr="00B05DA5" w:rsidRDefault="00B05DA5" w:rsidP="00B05DA5">
      <w:pPr>
        <w:pStyle w:val="Nessunaspaziatura"/>
      </w:pPr>
      <w:r w:rsidRPr="00B05DA5">
        <w:t>plot(hc,hang=-1,xlab = "agglomerativo centroide",sub=" ")</w:t>
      </w:r>
    </w:p>
    <w:p w14:paraId="0840DE2C" w14:textId="77777777" w:rsidR="00B05DA5" w:rsidRPr="00B05DA5" w:rsidRDefault="00B05DA5" w:rsidP="00B05DA5">
      <w:pPr>
        <w:pStyle w:val="Nessunaspaziatura"/>
      </w:pPr>
      <w:r w:rsidRPr="00B05DA5">
        <w:t>rect.hclust(hc,k=2,border = "green")</w:t>
      </w:r>
    </w:p>
    <w:p w14:paraId="7E3F6DA1" w14:textId="513C14D6" w:rsidR="00B05DA5" w:rsidRDefault="00B05DA5" w:rsidP="00B05DA5">
      <w:pPr>
        <w:pStyle w:val="Nessunaspaziatura"/>
      </w:pPr>
      <w:r w:rsidRPr="00B05DA5">
        <w:t>axis(side=4,at=round(c(0,hls$height),2))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r>
        <w:t>hmed=hclust(d2,method = "median")</w:t>
      </w:r>
    </w:p>
    <w:p w14:paraId="6DF718D8" w14:textId="77777777" w:rsidR="00B05DA5" w:rsidRDefault="00B05DA5" w:rsidP="00B05DA5">
      <w:pPr>
        <w:pStyle w:val="Nessunaspaziatura"/>
      </w:pPr>
      <w:r>
        <w:t>plot(hmed,hang=-1,xlab = "agglomerativo mediana",sub=" ")</w:t>
      </w:r>
    </w:p>
    <w:p w14:paraId="3B8110AD" w14:textId="77777777" w:rsidR="00B05DA5" w:rsidRDefault="00B05DA5" w:rsidP="00B05DA5">
      <w:pPr>
        <w:pStyle w:val="Nessunaspaziatura"/>
      </w:pPr>
      <w:r>
        <w:t>rect.hclust(hmed,k=2,border = "green")</w:t>
      </w:r>
    </w:p>
    <w:p w14:paraId="0BF5038B" w14:textId="6169A093" w:rsidR="00B05DA5" w:rsidRDefault="00B05DA5" w:rsidP="00B05DA5">
      <w:pPr>
        <w:pStyle w:val="Nessunaspaziatura"/>
      </w:pPr>
      <w:r>
        <w:t>axis(side=4,at=round(c(0,hls$height),2))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Tutti i metodi gerarchici: legame singolo, legame medio, legame completo, metodo del centroide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616007CD"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r w:rsidRPr="00B05DA5">
        <w:lastRenderedPageBreak/>
        <w:t>trh=(n-1)*sum(apply(z,2,var))</w:t>
      </w:r>
    </w:p>
    <w:p w14:paraId="7141D24F" w14:textId="77777777" w:rsidR="00B05DA5" w:rsidRDefault="00B05DA5" w:rsidP="00B05DA5">
      <w:pPr>
        <w:pStyle w:val="Nessunaspaziatura"/>
      </w:pPr>
      <w:r>
        <w:t>taglio=cutree(hls,k=2)</w:t>
      </w:r>
    </w:p>
    <w:p w14:paraId="052E21BB" w14:textId="77777777" w:rsidR="00B05DA5" w:rsidRDefault="00B05DA5" w:rsidP="00B05DA5">
      <w:pPr>
        <w:pStyle w:val="Nessunaspaziatura"/>
      </w:pPr>
      <w:r>
        <w:t>num=table(taglio)</w:t>
      </w:r>
    </w:p>
    <w:p w14:paraId="55D0AE51" w14:textId="77777777" w:rsidR="00B05DA5" w:rsidRDefault="00B05DA5" w:rsidP="00B05DA5">
      <w:pPr>
        <w:pStyle w:val="Nessunaspaziatura"/>
      </w:pPr>
      <w:r>
        <w:t>tagliolist=list(taglio)</w:t>
      </w:r>
    </w:p>
    <w:p w14:paraId="41BC39C9" w14:textId="77777777" w:rsidR="00B05DA5" w:rsidRDefault="00B05DA5" w:rsidP="00B05DA5">
      <w:pPr>
        <w:pStyle w:val="Nessunaspaziatura"/>
      </w:pPr>
      <w:r>
        <w:t>agvar=aggregate(z,tagliolist,var)[,-1]</w:t>
      </w:r>
    </w:p>
    <w:p w14:paraId="6D019E1F" w14:textId="77777777" w:rsidR="00B05DA5" w:rsidRDefault="00B05DA5" w:rsidP="00B05DA5">
      <w:pPr>
        <w:pStyle w:val="Nessunaspaziatura"/>
      </w:pPr>
      <w:r>
        <w:t>trh1=(num[[1]]-1)*sum(agvar[1, ])</w:t>
      </w:r>
    </w:p>
    <w:p w14:paraId="721BFDC0" w14:textId="77777777" w:rsidR="00B05DA5" w:rsidRDefault="00B05DA5" w:rsidP="00B05DA5">
      <w:pPr>
        <w:pStyle w:val="Nessunaspaziatura"/>
      </w:pPr>
      <w:r>
        <w:t>trh2=(num[[2]]-1)*sum(agvar[2, ])</w:t>
      </w:r>
    </w:p>
    <w:p w14:paraId="36E29D92" w14:textId="77777777" w:rsidR="00B05DA5" w:rsidRDefault="00B05DA5" w:rsidP="00B05DA5">
      <w:pPr>
        <w:pStyle w:val="Nessunaspaziatura"/>
      </w:pPr>
      <w:r>
        <w:t>trb=trh-trh1-trh2 #misura cluster non omogeeni</w:t>
      </w:r>
    </w:p>
    <w:p w14:paraId="2C9A7CA1" w14:textId="2EC3B664" w:rsidR="00B05DA5" w:rsidRDefault="00B05DA5" w:rsidP="00B05DA5">
      <w:pPr>
        <w:pStyle w:val="Nessunaspaziatura"/>
      </w:pPr>
      <w:r>
        <w:t>rapportolsingolo=trb/trh</w:t>
      </w:r>
    </w:p>
    <w:p w14:paraId="727B1002" w14:textId="77777777" w:rsidR="006C675A" w:rsidRDefault="006C675A" w:rsidP="006C675A"/>
    <w:p w14:paraId="76220CBE" w14:textId="17264ABD" w:rsidR="006C675A" w:rsidRPr="00594761" w:rsidRDefault="006C675A" w:rsidP="0040557D">
      <w:r>
        <w:t>La misura di non omogeneità totale tr</w:t>
      </w:r>
      <w:r w:rsidR="0040557D">
        <w:t>H</w:t>
      </w:r>
      <w:r>
        <w:t xml:space="preserve"> nel data frame considerato risulta essere uguale a: </w:t>
      </w:r>
      <w:r w:rsidRPr="00594761">
        <w:t>5209482</w:t>
      </w:r>
    </w:p>
    <w:p w14:paraId="134FC425" w14:textId="77777777" w:rsidR="006C675A" w:rsidRPr="000174CE" w:rsidRDefault="006C675A" w:rsidP="0040557D">
      <w:r w:rsidRPr="000174CE">
        <w:t xml:space="preserve">La misura di non omogeneità all’interno del primo cluster trH1 risulta essere uguale a </w:t>
      </w:r>
      <w:r w:rsidRPr="001C0193">
        <w:t>1611162</w:t>
      </w:r>
      <w:r w:rsidRPr="000174CE">
        <w:t>.</w:t>
      </w:r>
    </w:p>
    <w:p w14:paraId="7624814D" w14:textId="77777777" w:rsidR="006C675A" w:rsidRPr="000174CE" w:rsidRDefault="006C675A" w:rsidP="0040557D">
      <w:r w:rsidRPr="000174CE">
        <w:t xml:space="preserve">La misura di non omogeneità all’interno del secondo cluster trH2 risulta essere uguale a </w:t>
      </w:r>
      <w:r w:rsidRPr="001C0193">
        <w:t>131426</w:t>
      </w:r>
      <w:r w:rsidRPr="000174CE">
        <w:t>.</w:t>
      </w:r>
    </w:p>
    <w:p w14:paraId="71815A36" w14:textId="77777777" w:rsidR="006C675A" w:rsidRPr="000174CE" w:rsidRDefault="006C675A" w:rsidP="0040557D">
      <w:r w:rsidRPr="000174CE">
        <w:t xml:space="preserve">Pertanto, la misura di non omogeneità tra i </w:t>
      </w:r>
      <w:r w:rsidRPr="000174CE">
        <w:rPr>
          <w:u w:val="single"/>
        </w:rPr>
        <w:t>cluster</w:t>
      </w:r>
      <w:r w:rsidRPr="000174CE">
        <w:t xml:space="preserve"> risulta essere trB=trT-trH1-trH2= </w:t>
      </w:r>
      <w:r w:rsidRPr="001C0193">
        <w:t>3466893</w:t>
      </w:r>
      <w:r w:rsidRPr="000174CE">
        <w:t>.</w:t>
      </w:r>
    </w:p>
    <w:p w14:paraId="0A6EB18C" w14:textId="2538F7B1" w:rsidR="006C675A" w:rsidRDefault="006C675A" w:rsidP="0040557D">
      <w:r w:rsidRPr="000174CE">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rsidRPr="000174CE">
        <w:t xml:space="preserve">= </w:t>
      </w:r>
      <w:r w:rsidRPr="000174CE">
        <w:rPr>
          <w:b/>
          <w:bCs/>
          <w:color w:val="B22600"/>
        </w:rPr>
        <w:t xml:space="preserve"> </w:t>
      </w:r>
      <w:r w:rsidRPr="001C0193">
        <w:rPr>
          <w:b/>
          <w:bCs/>
          <w:color w:val="B22600"/>
        </w:rPr>
        <w:t>0.6654968</w:t>
      </w:r>
      <w:r w:rsidRPr="000174CE">
        <w:t>.</w:t>
      </w:r>
    </w:p>
    <w:p w14:paraId="15830138" w14:textId="77777777" w:rsidR="00B05DA5" w:rsidRPr="000174CE" w:rsidRDefault="00B05DA5" w:rsidP="0040557D"/>
    <w:p w14:paraId="7C7A6C5E" w14:textId="7F9C4EC0" w:rsidR="00B05DA5" w:rsidRDefault="006C675A" w:rsidP="00B05DA5">
      <w:r>
        <w:t>l metodo non gerarchico K-means ha fornito il seguente partizionamento in due cluster</w:t>
      </w:r>
    </w:p>
    <w:p w14:paraId="09CA24E6" w14:textId="77777777" w:rsidR="006C675A" w:rsidRDefault="006C675A" w:rsidP="0040557D">
      <w:r>
        <w:t>Primo cluster: 13 individui</w:t>
      </w:r>
    </w:p>
    <w:p w14:paraId="2AF64DDE" w14:textId="77777777" w:rsidR="006C675A" w:rsidRDefault="006C675A" w:rsidP="0040557D">
      <w:r>
        <w:t>Secondo cluster: 9 individui</w:t>
      </w:r>
    </w:p>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77777777" w:rsidR="006C675A" w:rsidRDefault="006C675A" w:rsidP="008425A0">
            <w:pPr>
              <w:cnfStyle w:val="100000000000" w:firstRow="1" w:lastRow="0" w:firstColumn="0" w:lastColumn="0" w:oddVBand="0" w:evenVBand="0" w:oddHBand="0" w:evenHBand="0" w:firstRowFirstColumn="0" w:firstRowLastColumn="0" w:lastRowFirstColumn="0" w:lastRowLastColumn="0"/>
            </w:pPr>
            <w:r w:rsidRPr="00924EBF">
              <w:rPr>
                <w:b w:val="0"/>
                <w:bCs w:val="0"/>
                <w:color w:val="auto"/>
              </w:rPr>
              <w:t>Valle d’Aosta</w:t>
            </w:r>
            <w:r>
              <w:rPr>
                <w:b w:val="0"/>
                <w:bCs w:val="0"/>
                <w:color w:val="auto"/>
              </w:rPr>
              <w:t xml:space="preserve">, </w:t>
            </w:r>
            <w:r w:rsidRPr="002E1D75">
              <w:rPr>
                <w:b w:val="0"/>
                <w:bCs w:val="0"/>
                <w:color w:val="auto"/>
              </w:rPr>
              <w:t>Liguria</w:t>
            </w:r>
            <w:r w:rsidRPr="000A6455">
              <w:rPr>
                <w:b w:val="0"/>
                <w:bCs w:val="0"/>
                <w:color w:val="auto"/>
              </w:rPr>
              <w:t>,</w:t>
            </w:r>
            <w:r>
              <w:t xml:space="preserve"> </w:t>
            </w:r>
            <w:r w:rsidRPr="002E1D75">
              <w:rPr>
                <w:b w:val="0"/>
                <w:bCs w:val="0"/>
                <w:color w:val="auto"/>
              </w:rPr>
              <w:t>Trentino-Alto Adige</w:t>
            </w:r>
            <w:r>
              <w:rPr>
                <w:b w:val="0"/>
                <w:bCs w:val="0"/>
                <w:color w:val="auto"/>
              </w:rPr>
              <w:t>,</w:t>
            </w:r>
            <w:r>
              <w:t xml:space="preserve"> </w:t>
            </w:r>
            <w:r w:rsidRPr="00472C90">
              <w:rPr>
                <w:b w:val="0"/>
                <w:bCs w:val="0"/>
                <w:color w:val="auto"/>
              </w:rPr>
              <w:t>Trento</w:t>
            </w:r>
            <w:r>
              <w:rPr>
                <w:b w:val="0"/>
                <w:bCs w:val="0"/>
                <w:color w:val="auto"/>
              </w:rPr>
              <w:t>,</w:t>
            </w:r>
            <w:r w:rsidRPr="00472C90">
              <w:rPr>
                <w:b w:val="0"/>
                <w:bCs w:val="0"/>
                <w:color w:val="auto"/>
              </w:rPr>
              <w:t xml:space="preserve"> Bolzano</w:t>
            </w:r>
            <w:r>
              <w:rPr>
                <w:b w:val="0"/>
                <w:bCs w:val="0"/>
                <w:color w:val="auto"/>
              </w:rPr>
              <w:t>, Friuli-Venezia Giulia</w:t>
            </w:r>
            <w:r w:rsidRPr="000A6455">
              <w:rPr>
                <w:b w:val="0"/>
                <w:bCs w:val="0"/>
                <w:color w:val="auto"/>
              </w:rPr>
              <w:t>,</w:t>
            </w:r>
            <w:r>
              <w:t xml:space="preserve"> </w:t>
            </w:r>
            <w:r>
              <w:rPr>
                <w:b w:val="0"/>
                <w:bCs w:val="0"/>
                <w:color w:val="auto"/>
              </w:rPr>
              <w:t>Umbria,</w:t>
            </w:r>
            <w:r>
              <w:t xml:space="preserve"> </w:t>
            </w:r>
            <w:r w:rsidRPr="00D653FA">
              <w:rPr>
                <w:b w:val="0"/>
                <w:bCs w:val="0"/>
                <w:color w:val="auto"/>
              </w:rPr>
              <w:t>Marche</w:t>
            </w:r>
            <w:r w:rsidRPr="000A6455">
              <w:rPr>
                <w:b w:val="0"/>
                <w:bCs w:val="0"/>
                <w:color w:val="auto"/>
              </w:rPr>
              <w:t>,</w:t>
            </w:r>
            <w:r>
              <w:t xml:space="preserve"> </w:t>
            </w:r>
            <w:r w:rsidRPr="00D80357">
              <w:rPr>
                <w:b w:val="0"/>
                <w:bCs w:val="0"/>
                <w:color w:val="auto"/>
              </w:rPr>
              <w:t xml:space="preserve">Molise, </w:t>
            </w:r>
            <w:r>
              <w:rPr>
                <w:b w:val="0"/>
                <w:bCs w:val="0"/>
                <w:color w:val="auto"/>
              </w:rPr>
              <w:t>Basilicata, Calabria, Abruzzo,Sardegna</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06364F83" w:rsidR="006C675A" w:rsidRDefault="006C675A" w:rsidP="008425A0">
            <w:pPr>
              <w:cnfStyle w:val="000000100000" w:firstRow="0" w:lastRow="0" w:firstColumn="0" w:lastColumn="0" w:oddVBand="0" w:evenVBand="0" w:oddHBand="1" w:evenHBand="0" w:firstRowFirstColumn="0" w:firstRowLastColumn="0" w:lastRowFirstColumn="0" w:lastRowLastColumn="0"/>
            </w:pPr>
            <w:r>
              <w:t xml:space="preserve"> </w:t>
            </w:r>
            <w:r w:rsidRPr="000A6455">
              <w:t>Piemonte</w:t>
            </w:r>
            <w:r>
              <w:t xml:space="preserve">, </w:t>
            </w:r>
            <w:r w:rsidRPr="000A6455">
              <w:t>Lombardia</w:t>
            </w:r>
            <w:r>
              <w:t>,</w:t>
            </w:r>
            <w:r w:rsidRPr="000A6455">
              <w:t xml:space="preserve"> Veneto</w:t>
            </w:r>
            <w:r>
              <w:t>,</w:t>
            </w:r>
            <w:r w:rsidRPr="000A6455">
              <w:t xml:space="preserve"> Emilia-Romagna</w:t>
            </w:r>
            <w:r>
              <w:t xml:space="preserve">, Toscana, </w:t>
            </w:r>
            <w:r w:rsidRPr="000A6455">
              <w:t>Lazio</w:t>
            </w:r>
            <w:r>
              <w:t>, Sicilia, Campania, Puglia</w:t>
            </w:r>
          </w:p>
        </w:tc>
      </w:tr>
    </w:tbl>
    <w:p w14:paraId="25FCF9BB" w14:textId="77777777" w:rsidR="006C675A" w:rsidRDefault="006C675A" w:rsidP="006C675A"/>
    <w:p w14:paraId="750534A0" w14:textId="77777777" w:rsidR="006C675A" w:rsidRDefault="006C675A" w:rsidP="006C675A">
      <w:r>
        <w:t xml:space="preserve">La misura di non omogeneità totale trT nel data frame considerato risulta essere uguale a </w:t>
      </w:r>
      <w:r w:rsidRPr="006446D3">
        <w:t>23327101</w:t>
      </w:r>
      <w:r>
        <w:t>.</w:t>
      </w:r>
    </w:p>
    <w:p w14:paraId="63C0D915" w14:textId="77777777" w:rsidR="006C675A" w:rsidRDefault="006C675A" w:rsidP="006C675A">
      <w:r>
        <w:t xml:space="preserve">La misura di non omogeneità all’interno del primo cluster trH1 risulta essere uguale a </w:t>
      </w:r>
      <w:r w:rsidRPr="00E17EB8">
        <w:t>131830.2</w:t>
      </w:r>
      <w:r>
        <w:t>.</w:t>
      </w:r>
    </w:p>
    <w:p w14:paraId="7854D750" w14:textId="77777777" w:rsidR="006C675A" w:rsidRDefault="006C675A" w:rsidP="006C675A">
      <w:r>
        <w:t xml:space="preserve">La misura di non omogeneità all’interno del secondo cluster trH2 risulta essere uguale a </w:t>
      </w:r>
      <w:r w:rsidRPr="00E17EB8">
        <w:t>1310843.8</w:t>
      </w:r>
      <w:r>
        <w:t>.</w:t>
      </w:r>
    </w:p>
    <w:p w14:paraId="69D50C59" w14:textId="77777777" w:rsidR="006C675A" w:rsidRDefault="006C675A" w:rsidP="006C675A">
      <w:r>
        <w:t>Pertanto, la misura di non omogeneità tra i cluster risulta essere trB=trT-trH1-trH2=</w:t>
      </w:r>
      <w:r w:rsidRPr="006446D3">
        <w:t>16876436</w:t>
      </w:r>
      <w:r>
        <w:t>.</w:t>
      </w:r>
    </w:p>
    <w:p w14:paraId="2D47AEF0" w14:textId="77777777" w:rsidR="006C675A" w:rsidRDefault="006C675A" w:rsidP="006C675A">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3F4F6D">
        <w:rPr>
          <w:b/>
          <w:bCs/>
          <w:color w:val="B22600" w:themeColor="accent6"/>
        </w:rPr>
        <w:t xml:space="preserve"> 0.7230677</w:t>
      </w:r>
      <w:r>
        <w:t>.</w:t>
      </w:r>
    </w:p>
    <w:p w14:paraId="1BB41A35" w14:textId="7652ACBB" w:rsidR="002743EC" w:rsidRDefault="006C675A">
      <w:r>
        <w:t>La suddivisione in cluster ottenuta con il metodo non gerarchico K-means risulta essere migliore.</w:t>
      </w:r>
    </w:p>
    <w:p w14:paraId="226F3504" w14:textId="47F9E8DB" w:rsidR="002743EC" w:rsidRDefault="002743EC" w:rsidP="002743EC">
      <w:pPr>
        <w:pStyle w:val="Titolo1"/>
      </w:pPr>
      <w:bookmarkStart w:id="24" w:name="_Toc58597010"/>
      <w:r>
        <w:lastRenderedPageBreak/>
        <w:t>Variabile aleatoria esponenziale</w:t>
      </w:r>
      <w:bookmarkEnd w:id="24"/>
    </w:p>
    <w:p w14:paraId="1199F536" w14:textId="187B12B8" w:rsidR="0011064B" w:rsidRPr="00F5559F" w:rsidRDefault="0011064B" w:rsidP="0011064B">
      <w:r w:rsidRPr="00F5559F">
        <w:rPr>
          <w:shd w:val="clear" w:color="auto" w:fill="FFFFFF"/>
        </w:rPr>
        <w:t>La </w:t>
      </w:r>
      <w:r w:rsidRPr="00F5559F">
        <w:rPr>
          <w:b/>
          <w:bCs/>
          <w:shd w:val="clear" w:color="auto" w:fill="FFFFFF"/>
        </w:rPr>
        <w:t>distribuzione esponenziale</w:t>
      </w:r>
      <w:r w:rsidRPr="00F5559F">
        <w:rPr>
          <w:shd w:val="clear" w:color="auto" w:fill="FFFFFF"/>
        </w:rPr>
        <w:t> è una </w:t>
      </w:r>
      <w:r w:rsidRPr="00F5559F">
        <w:t>distribuzione di probabilità continua</w:t>
      </w:r>
      <w:r w:rsidRPr="00F5559F">
        <w:rPr>
          <w:shd w:val="clear" w:color="auto" w:fill="FFFFFF"/>
        </w:rPr>
        <w:t xml:space="preserve"> che descrive la "durata di vita" di un fenomeno che </w:t>
      </w:r>
      <w:r w:rsidRPr="00F5559F">
        <w:rPr>
          <w:i/>
          <w:iCs/>
          <w:shd w:val="clear" w:color="auto" w:fill="FFFFFF"/>
        </w:rPr>
        <w:t>non invecchia</w:t>
      </w:r>
      <w:r w:rsidRPr="00F5559F">
        <w:rPr>
          <w:shd w:val="clear" w:color="auto" w:fill="FFFFFF"/>
        </w:rPr>
        <w:t>. Un esempio è la </w:t>
      </w:r>
      <w:r w:rsidRPr="00F5559F">
        <w:rPr>
          <w:i/>
          <w:iCs/>
          <w:shd w:val="clear" w:color="auto" w:fill="FFFFFF"/>
        </w:rPr>
        <w:t>durata di vita</w:t>
      </w:r>
      <w:r w:rsidRPr="00F5559F">
        <w:rPr>
          <w:shd w:val="clear" w:color="auto" w:fill="FFFFFF"/>
        </w:rPr>
        <w:t xml:space="preserve"> di una particella radioattiva prima decadere oppure la durata della richiesta di un servizio. </w:t>
      </w:r>
      <w:r w:rsidRPr="00F5559F">
        <w:t>Si dice che X ha distribuzione esponenziale di parametro λ&gt;0 e si indica con X</w:t>
      </w:r>
      <w:r w:rsidRPr="00F5559F">
        <w:rPr>
          <w:rFonts w:ascii="Cambria Math" w:hAnsi="Cambria Math" w:cs="Cambria Math"/>
        </w:rPr>
        <w:t>∼</w:t>
      </w:r>
      <w:r w:rsidRPr="00F5559F">
        <w:t xml:space="preserve">EXP(λ), se la sua funzione di </w:t>
      </w:r>
      <w:r w:rsidR="00BC18AB">
        <w:t xml:space="preserve">distribuzione </w:t>
      </w:r>
      <w:r w:rsidRPr="00F5559F">
        <w:t>è:</w:t>
      </w:r>
    </w:p>
    <w:p w14:paraId="5A60DED3" w14:textId="77777777" w:rsidR="0011064B" w:rsidRDefault="0011064B" w:rsidP="0011064B">
      <w:pPr>
        <w:shd w:val="clear" w:color="auto" w:fill="FFFFFF"/>
        <w:spacing w:after="0" w:line="240" w:lineRule="auto"/>
      </w:pPr>
    </w:p>
    <w:p w14:paraId="5151260F" w14:textId="77777777" w:rsidR="0011064B" w:rsidRPr="00A80366" w:rsidRDefault="00063C02" w:rsidP="0011064B">
      <w:pPr>
        <w:shd w:val="clear" w:color="auto" w:fill="FFFFFF"/>
        <w:spacing w:after="0"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&amp;x≥0</m:t>
                  </m:r>
                </m:e>
              </m:eqArr>
            </m:e>
          </m:d>
        </m:oMath>
      </m:oMathPara>
    </w:p>
    <w:p w14:paraId="312DEC62" w14:textId="77777777" w:rsidR="0011064B" w:rsidRPr="00A80366" w:rsidRDefault="0011064B" w:rsidP="0011064B">
      <w:pPr>
        <w:spacing w:line="240" w:lineRule="auto"/>
        <w:rPr>
          <w:rFonts w:eastAsia="Times New Roman" w:cs="Times New Roman"/>
          <w:szCs w:val="24"/>
          <w:lang w:eastAsia="it-IT"/>
        </w:rPr>
      </w:pPr>
    </w:p>
    <w:p w14:paraId="49D24AC3" w14:textId="15859F08" w:rsidR="0011064B" w:rsidRDefault="000A369D" w:rsidP="0011064B">
      <w:r>
        <w:t>e</w:t>
      </w:r>
      <w:r w:rsidR="0011064B">
        <w:t xml:space="preserve"> corrispondente</w:t>
      </w:r>
      <w:r w:rsidR="00BC18AB">
        <w:t xml:space="preserve"> densità di probabilità</w:t>
      </w:r>
      <w:r w:rsidR="0011064B">
        <w:t>:</w:t>
      </w:r>
    </w:p>
    <w:p w14:paraId="238AE88B" w14:textId="77777777" w:rsidR="0011064B" w:rsidRPr="00F5559F" w:rsidRDefault="00063C02" w:rsidP="0011064B">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2307DDD6" w14:textId="77777777" w:rsidR="0011064B" w:rsidRDefault="0011064B" w:rsidP="0011064B">
      <w:r>
        <w:t>Per una variabile esponenziale si ha che:</w:t>
      </w:r>
    </w:p>
    <w:p w14:paraId="7FD61D33" w14:textId="4232BBE4" w:rsidR="0011064B" w:rsidRPr="00F5559F" w:rsidRDefault="0011064B" w:rsidP="000A369D">
      <w:pPr>
        <w:jc w:val="center"/>
      </w:p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542B3226" w14:textId="77777777" w:rsidR="0011064B" w:rsidRPr="00F5559F" w:rsidRDefault="0011064B" w:rsidP="0011064B">
      <w:r>
        <w:t xml:space="preserve">Osservando che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 se X rappresenta un tempo allora </w:t>
      </w:r>
      <w:r>
        <w:rPr>
          <w:rFonts w:cstheme="minorHAnsi"/>
          <w:iCs/>
        </w:rPr>
        <w:t>λ</w:t>
      </w:r>
      <w:r>
        <w:rPr>
          <w:iCs/>
        </w:rPr>
        <w:t xml:space="preserve"> rappresenta una frequenza. Quindi se la variabile aleatoria descrive, ad esempio, la durata di vita di un componente elettronico si intuisce che i tempi di vita maggiori corrispondono ai parametri </w:t>
      </w:r>
      <w:r>
        <w:rPr>
          <w:rFonts w:cstheme="minorHAnsi"/>
          <w:iCs/>
        </w:rPr>
        <w:t xml:space="preserve">λ più piccoli. </w:t>
      </w:r>
      <w:r>
        <w:t>Infatti, la funzione densità, al diminuire di λ, si schiaccia sull’asse delle ascisse. Di conseguenza la media si sposta verso valori più elevati e il componente si guasta mediamente più tardi. Pertanto, λ risulta essere inversamente proporzionale al tempo di vita medio del componente.</w:t>
      </w:r>
    </w:p>
    <w:p w14:paraId="182FC921" w14:textId="77777777" w:rsidR="0011064B" w:rsidRDefault="0011064B" w:rsidP="0011064B">
      <w:r>
        <w:t>Come specificato precedentemente, tale variabile aleatoria descrive un fenomeno che non invecchia, ciò significa che è privo di memoria. Gode infatti della seguente proprietà di “assenza di memoria”, per ogni s, t reali positivi risulta:</w:t>
      </w:r>
    </w:p>
    <w:p w14:paraId="7C43AAFC" w14:textId="77777777" w:rsidR="0011064B" w:rsidRPr="00F5559F" w:rsidRDefault="0011064B" w:rsidP="0011064B">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&gt;</m:t>
              </m:r>
              <m:r>
                <w:rPr>
                  <w:rFonts w:ascii="Cambria Math" w:hAnsi="Cambria Math"/>
                </w:rPr>
                <m:t>s+t</m:t>
              </m:r>
              <m:r>
                <m:rPr>
                  <m:sty m:val="p"/>
                </m:rPr>
                <w:rPr>
                  <w:rFonts w:ascii="Cambria Math" w:hAnsi="Cambria Math"/>
                </w:rPr>
                <m:t xml:space="preserve"> | </m:t>
              </m:r>
              <m:r>
                <w:rPr>
                  <w:rFonts w:ascii="Cambria Math" w:hAnsi="Cambria Math"/>
                </w:rPr>
                <m:t>X</m:t>
              </m:r>
              <m:r>
                <m:rPr>
                  <m:sty m:val="p"/>
                </m:rPr>
                <w:rPr>
                  <w:rFonts w:ascii="Cambria Math" w:hAnsi="Cambria Math"/>
                </w:rPr>
                <m:t>&gt;</m:t>
              </m:r>
              <m:r>
                <w:rPr>
                  <w:rFonts w:ascii="Cambria Math" w:hAnsi="Cambria Math"/>
                </w:rPr>
                <m:t>s</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t</m:t>
          </m:r>
          <m:r>
            <m:rPr>
              <m:sty m:val="p"/>
            </m:rPr>
            <w:rPr>
              <w:rFonts w:ascii="Cambria Math" w:hAnsi="Cambria Math"/>
            </w:rPr>
            <m:t>)</m:t>
          </m:r>
        </m:oMath>
      </m:oMathPara>
    </w:p>
    <w:p w14:paraId="4B0387FF" w14:textId="77777777" w:rsidR="0011064B" w:rsidRDefault="0011064B" w:rsidP="0011064B">
      <w:pPr>
        <w:rPr>
          <w:rFonts w:ascii="CMMI10" w:eastAsia="CMMI10" w:cs="CMMI10"/>
        </w:rPr>
      </w:pPr>
      <w:r>
        <w:t>Se si interpreta X</w:t>
      </w:r>
      <w:r>
        <w:rPr>
          <w:rFonts w:ascii="CMMI10" w:eastAsia="CMMI10" w:cs="CMMI10"/>
        </w:rPr>
        <w:t xml:space="preserve"> </w:t>
      </w:r>
      <w:r>
        <w:t>come un tempo di attesa, la precedente equazione mostra che la probabilità condizionata che il tempo di attesa X</w:t>
      </w:r>
      <w:r>
        <w:rPr>
          <w:rFonts w:ascii="CMMI10" w:eastAsia="CMMI10" w:cs="CMMI10"/>
        </w:rPr>
        <w:t xml:space="preserve"> </w:t>
      </w:r>
      <w:r>
        <w:t>sia maggiore di t+s dato che essa è maggiore di s</w:t>
      </w:r>
      <w:r>
        <w:rPr>
          <w:rFonts w:ascii="CMMI10" w:eastAsia="CMMI10" w:cs="CMMI10"/>
        </w:rPr>
        <w:t xml:space="preserve"> </w:t>
      </w:r>
      <w:r>
        <w:t>non dipende da quanto si è già atteso, ossia da s</w:t>
      </w:r>
      <w:r>
        <w:rPr>
          <w:rFonts w:ascii="CMMI10" w:eastAsia="CMMI10" w:cs="CMMI10"/>
        </w:rPr>
        <w:t>.</w:t>
      </w:r>
    </w:p>
    <w:p w14:paraId="6185249E" w14:textId="77777777" w:rsidR="0011064B" w:rsidRDefault="0011064B" w:rsidP="0011064B">
      <w:r>
        <w:t xml:space="preserve">Nel seguente grafico è rappresentata la densità di probabilità e la funzione di distribuzione di una variabile aleatoria con distribuzione esponenziale e parametro </w:t>
      </w:r>
      <w:r>
        <w:rPr>
          <w:rFonts w:cstheme="minorHAnsi"/>
        </w:rPr>
        <w:t>λ</w:t>
      </w:r>
      <w:r>
        <w:t>=3.</w:t>
      </w:r>
    </w:p>
    <w:p w14:paraId="4BDA9937" w14:textId="77777777" w:rsidR="0011064B" w:rsidRDefault="0011064B" w:rsidP="0011064B">
      <w:pPr>
        <w:rPr>
          <w:rFonts w:ascii="CMMI10" w:eastAsia="CMMI10" w:cs="CMMI10"/>
        </w:rPr>
      </w:pPr>
      <w:r>
        <w:rPr>
          <w:noProof/>
          <w:lang w:eastAsia="it-IT"/>
        </w:rPr>
        <w:lastRenderedPageBreak/>
        <w:drawing>
          <wp:inline distT="0" distB="0" distL="0" distR="0" wp14:anchorId="46C87C47" wp14:editId="762BFE8D">
            <wp:extent cx="3614468" cy="3614468"/>
            <wp:effectExtent l="0" t="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90">
                      <a:extLst>
                        <a:ext uri="{28A0092B-C50C-407E-A947-70E740481C1C}">
                          <a14:useLocalDpi xmlns:a14="http://schemas.microsoft.com/office/drawing/2010/main" val="0"/>
                        </a:ext>
                      </a:extLst>
                    </a:blip>
                    <a:stretch>
                      <a:fillRect/>
                    </a:stretch>
                  </pic:blipFill>
                  <pic:spPr>
                    <a:xfrm>
                      <a:off x="0" y="0"/>
                      <a:ext cx="3614468" cy="3614468"/>
                    </a:xfrm>
                    <a:prstGeom prst="rect">
                      <a:avLst/>
                    </a:prstGeom>
                  </pic:spPr>
                </pic:pic>
              </a:graphicData>
            </a:graphic>
          </wp:inline>
        </w:drawing>
      </w:r>
    </w:p>
    <w:p w14:paraId="1C34A854" w14:textId="77777777" w:rsidR="0011064B" w:rsidRDefault="0011064B" w:rsidP="0011064B">
      <w:r>
        <w:rPr>
          <w:rFonts w:eastAsia="CMMI10"/>
        </w:rPr>
        <w:t xml:space="preserve">La probabilità che la variabile aleatoria esponenziale con </w:t>
      </w:r>
      <w:r>
        <w:rPr>
          <w:rFonts w:cstheme="minorHAnsi"/>
        </w:rPr>
        <w:t>λ</w:t>
      </w:r>
      <w:r>
        <w:t xml:space="preserve">=3 assuma valori nell’intervallo (0.5, 1.5) è </w:t>
      </w:r>
      <w:r w:rsidRPr="006B7214">
        <w:t>0.2120212</w:t>
      </w:r>
      <w:r>
        <w:t>.</w:t>
      </w:r>
    </w:p>
    <w:p w14:paraId="2B2A4DB9" w14:textId="7B15B624" w:rsidR="0011064B" w:rsidRDefault="0011064B" w:rsidP="0011064B">
      <w:pPr>
        <w:rPr>
          <w:rFonts w:eastAsia="CMMI10"/>
        </w:rPr>
      </w:pPr>
      <w:r>
        <w:rPr>
          <w:noProof/>
          <w:lang w:eastAsia="it-IT"/>
        </w:rPr>
        <w:drawing>
          <wp:inline distT="0" distB="0" distL="0" distR="0" wp14:anchorId="0B3671C2" wp14:editId="44703A84">
            <wp:extent cx="3053751" cy="30537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91">
                      <a:extLst>
                        <a:ext uri="{28A0092B-C50C-407E-A947-70E740481C1C}">
                          <a14:useLocalDpi xmlns:a14="http://schemas.microsoft.com/office/drawing/2010/main" val="0"/>
                        </a:ext>
                      </a:extLst>
                    </a:blip>
                    <a:stretch>
                      <a:fillRect/>
                    </a:stretch>
                  </pic:blipFill>
                  <pic:spPr>
                    <a:xfrm>
                      <a:off x="0" y="0"/>
                      <a:ext cx="3053751" cy="3053751"/>
                    </a:xfrm>
                    <a:prstGeom prst="rect">
                      <a:avLst/>
                    </a:prstGeom>
                  </pic:spPr>
                </pic:pic>
              </a:graphicData>
            </a:graphic>
          </wp:inline>
        </w:drawing>
      </w:r>
    </w:p>
    <w:p w14:paraId="0AF982FC" w14:textId="34A5353B" w:rsidR="00063C02" w:rsidRDefault="00063C02" w:rsidP="0011064B">
      <w:pPr>
        <w:rPr>
          <w:rFonts w:eastAsia="CMMI10"/>
        </w:rPr>
      </w:pPr>
      <w:r>
        <w:rPr>
          <w:rFonts w:eastAsia="CMMI10"/>
        </w:rPr>
        <w:t>La funzione qexp(z, rate) permette di calcolare i quantili:</w:t>
      </w:r>
    </w:p>
    <w:p w14:paraId="40F7E60F" w14:textId="65186274" w:rsidR="00063C02" w:rsidRPr="00063C02" w:rsidRDefault="00063C02" w:rsidP="00063C02">
      <w:pPr>
        <w:pStyle w:val="Paragrafoelenco"/>
        <w:numPr>
          <w:ilvl w:val="0"/>
          <w:numId w:val="34"/>
        </w:numPr>
        <w:rPr>
          <w:rFonts w:eastAsia="CMMI10"/>
        </w:rPr>
      </w:pPr>
      <w:r>
        <w:rPr>
          <w:rFonts w:eastAsia="CMMI10"/>
        </w:rPr>
        <w:t xml:space="preserve">Z è il valore assunto (o i valori assunti) dalle probabilità relative al </w:t>
      </w:r>
      <w:r w:rsidRPr="00063C02">
        <w:t>percentile z</w:t>
      </w:r>
      <w:r w:rsidRPr="00063C02">
        <w:rPr>
          <w:rFonts w:hint="eastAsia"/>
        </w:rPr>
        <w:t>·</w:t>
      </w:r>
      <w:r w:rsidRPr="00063C02">
        <w:rPr>
          <w:rFonts w:hint="eastAsia"/>
        </w:rPr>
        <w:t>1</w:t>
      </w:r>
      <w:r w:rsidRPr="00063C02">
        <w:t>00-esimo.</w:t>
      </w:r>
    </w:p>
    <w:p w14:paraId="3EE02D01" w14:textId="77777777" w:rsidR="00063C02" w:rsidRDefault="00063C02" w:rsidP="00063C02">
      <w:pPr>
        <w:pStyle w:val="Paragrafoelenco"/>
        <w:numPr>
          <w:ilvl w:val="0"/>
          <w:numId w:val="34"/>
        </w:numPr>
        <w:rPr>
          <w:rFonts w:eastAsia="CMMI10"/>
        </w:rPr>
      </w:pPr>
      <w:r>
        <w:rPr>
          <w:rFonts w:eastAsia="CMMI10"/>
        </w:rPr>
        <w:t xml:space="preserve">Rate è il valore del parametro </w:t>
      </w:r>
      <w:r>
        <w:rPr>
          <w:rFonts w:eastAsia="CMMI10" w:cs="Times New Roman"/>
        </w:rPr>
        <w:t>λ</w:t>
      </w:r>
      <w:r>
        <w:rPr>
          <w:rFonts w:eastAsia="CMMI10"/>
        </w:rPr>
        <w:t>.</w:t>
      </w:r>
    </w:p>
    <w:p w14:paraId="01E45F5C" w14:textId="63C2D643" w:rsidR="00063C02" w:rsidRDefault="00063C02" w:rsidP="00063C02">
      <w:r w:rsidRPr="00063C02">
        <w:lastRenderedPageBreak/>
        <w:t xml:space="preserve">Il risultato della funzione </w:t>
      </w:r>
      <w:r>
        <w:t xml:space="preserve">è </w:t>
      </w:r>
      <w:r w:rsidRPr="00063C02">
        <w:t xml:space="preserve">il percentile </w:t>
      </w:r>
      <w:r w:rsidRPr="000A369D">
        <w:t xml:space="preserve">z </w:t>
      </w:r>
      <w:r w:rsidRPr="000A369D">
        <w:rPr>
          <w:rFonts w:hint="eastAsia"/>
        </w:rPr>
        <w:t>·</w:t>
      </w:r>
      <w:r w:rsidRPr="00063C02">
        <w:t>100–esimo, ossia il pi</w:t>
      </w:r>
      <w:r>
        <w:t>ù</w:t>
      </w:r>
      <w:r w:rsidRPr="00063C02">
        <w:t xml:space="preserve"> piccolo numero</w:t>
      </w:r>
      <w:r>
        <w:t xml:space="preserve"> </w:t>
      </w:r>
      <w:r w:rsidRPr="00063C02">
        <w:t>x</w:t>
      </w:r>
      <w:r w:rsidRPr="00063C02">
        <w:rPr>
          <w:rFonts w:ascii="CMMI10" w:eastAsia="CMMI10" w:cs="CMMI10"/>
        </w:rPr>
        <w:t xml:space="preserve"> </w:t>
      </w:r>
      <w:r w:rsidRPr="00063C02">
        <w:t xml:space="preserve">assunto dalla variabile aleatoria </w:t>
      </w:r>
      <w:r>
        <w:t>esponenziale</w:t>
      </w:r>
      <w:r w:rsidRPr="00063C02">
        <w:t xml:space="preserve"> X</w:t>
      </w:r>
      <w:r w:rsidRPr="00063C02">
        <w:rPr>
          <w:rFonts w:ascii="CMMI10" w:eastAsia="CMMI10" w:cs="CMMI10"/>
        </w:rPr>
        <w:t xml:space="preserve"> </w:t>
      </w:r>
      <w:r w:rsidRPr="00063C02">
        <w:t>tale che</w:t>
      </w:r>
    </w:p>
    <w:p w14:paraId="44A2C133" w14:textId="52303E07" w:rsidR="00063C02" w:rsidRPr="00063C02" w:rsidRDefault="00063C02" w:rsidP="00063C02">
      <w:pPr>
        <w:rPr>
          <w:rFonts w:eastAsia="CMMI10"/>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≥z</m:t>
          </m:r>
        </m:oMath>
      </m:oMathPara>
    </w:p>
    <w:p w14:paraId="1FC86FC2" w14:textId="69C6139C" w:rsidR="00063C02" w:rsidRPr="00063C02" w:rsidRDefault="00063C02" w:rsidP="00063C02">
      <w:pPr>
        <w:rPr>
          <w:rFonts w:eastAsia="CMMI10"/>
        </w:rPr>
      </w:pPr>
      <w:r>
        <w:rPr>
          <w:rFonts w:eastAsia="CMMI10"/>
        </w:rPr>
        <w:t xml:space="preserve">Le seguenti linee di codice permettono di calcolare i quantili di una variabile aleatoria esponenziale con frequenza </w:t>
      </w:r>
      <w:r>
        <w:rPr>
          <w:rFonts w:eastAsia="CMMI10" w:cs="Times New Roman"/>
        </w:rPr>
        <w:t>λ=3.</w:t>
      </w:r>
    </w:p>
    <w:p w14:paraId="0D6BDF8A" w14:textId="77777777" w:rsidR="0011064B" w:rsidRDefault="0011064B" w:rsidP="0011064B">
      <w:pPr>
        <w:rPr>
          <w:rFonts w:eastAsia="CMMI10"/>
        </w:rPr>
      </w:pPr>
      <w:r>
        <w:rPr>
          <w:noProof/>
          <w:lang w:eastAsia="it-IT"/>
        </w:rPr>
        <w:drawing>
          <wp:inline distT="0" distB="0" distL="0" distR="0" wp14:anchorId="7C00FE36" wp14:editId="278C23A5">
            <wp:extent cx="4610098" cy="4953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92">
                      <a:extLst>
                        <a:ext uri="{28A0092B-C50C-407E-A947-70E740481C1C}">
                          <a14:useLocalDpi xmlns:a14="http://schemas.microsoft.com/office/drawing/2010/main" val="0"/>
                        </a:ext>
                      </a:extLst>
                    </a:blip>
                    <a:stretch>
                      <a:fillRect/>
                    </a:stretch>
                  </pic:blipFill>
                  <pic:spPr>
                    <a:xfrm>
                      <a:off x="0" y="0"/>
                      <a:ext cx="4610098" cy="495300"/>
                    </a:xfrm>
                    <a:prstGeom prst="rect">
                      <a:avLst/>
                    </a:prstGeom>
                  </pic:spPr>
                </pic:pic>
              </a:graphicData>
            </a:graphic>
          </wp:inline>
        </w:drawing>
      </w:r>
    </w:p>
    <w:p w14:paraId="7E6B6A00" w14:textId="77777777" w:rsidR="0011064B" w:rsidRDefault="0011064B" w:rsidP="0011064B">
      <w:pPr>
        <w:rPr>
          <w:rFonts w:eastAsia="CMMI10"/>
        </w:rPr>
      </w:pPr>
    </w:p>
    <w:p w14:paraId="1C2951A5" w14:textId="5E363270" w:rsidR="00B925E0" w:rsidRDefault="00B925E0" w:rsidP="0011064B">
      <w:pPr>
        <w:rPr>
          <w:rFonts w:eastAsia="CMMI10"/>
        </w:rPr>
      </w:pPr>
      <w:r>
        <w:rPr>
          <w:rFonts w:eastAsia="CMMI10"/>
        </w:rPr>
        <w:t xml:space="preserve">In R è possibile generare dei campioni casuali utilizzando la funzione rexp. Il seguente codice permette di confrontare la densità teorica esponenziale di parametro </w:t>
      </w:r>
      <w:r>
        <w:rPr>
          <w:rFonts w:eastAsia="CMMI10" w:cs="Times New Roman"/>
        </w:rPr>
        <w:t>λ</w:t>
      </w:r>
      <w:r>
        <w:rPr>
          <w:rFonts w:eastAsia="CMMI10"/>
        </w:rPr>
        <w:t>=3 con la densità simulata generando tre campioni di ampiezza, rispettivamente, 50, 500 e 5000.</w:t>
      </w:r>
    </w:p>
    <w:p w14:paraId="1D7E90C9" w14:textId="77777777" w:rsidR="00B925E0" w:rsidRPr="00B925E0" w:rsidRDefault="00B925E0" w:rsidP="00B925E0">
      <w:pPr>
        <w:pStyle w:val="Nessunaspaziatura"/>
      </w:pPr>
      <w:r w:rsidRPr="00B925E0">
        <w:t>png("grafici/densitaEsponenzialeESimulata.png")</w:t>
      </w:r>
    </w:p>
    <w:p w14:paraId="1B852412" w14:textId="77777777" w:rsidR="00B925E0" w:rsidRPr="00B925E0" w:rsidRDefault="00B925E0" w:rsidP="00B925E0">
      <w:pPr>
        <w:pStyle w:val="Nessunaspaziatura"/>
      </w:pPr>
      <w:r w:rsidRPr="00B925E0">
        <w:t>par ( mfrow =c(2 ,2))</w:t>
      </w:r>
    </w:p>
    <w:p w14:paraId="5DC59117" w14:textId="77777777" w:rsidR="00B925E0" w:rsidRPr="00B925E0" w:rsidRDefault="00B925E0" w:rsidP="00B925E0">
      <w:pPr>
        <w:pStyle w:val="Nessunaspaziatura"/>
      </w:pPr>
      <w:r w:rsidRPr="00B925E0">
        <w:t>curve ( dexp(x,rate=3) ,from =0, to=10, xlab="x", ylab="f(x)",main="Densità di probabilità geometrica")</w:t>
      </w:r>
    </w:p>
    <w:p w14:paraId="7F5C154A" w14:textId="77777777" w:rsidR="00B925E0" w:rsidRPr="00B925E0" w:rsidRDefault="00B925E0" w:rsidP="00B925E0">
      <w:pPr>
        <w:pStyle w:val="Nessunaspaziatura"/>
      </w:pPr>
      <w:r w:rsidRPr="00B925E0">
        <w:t>sim&lt;-rexp(50, rate =3)</w:t>
      </w:r>
    </w:p>
    <w:p w14:paraId="0AA9B458" w14:textId="77777777" w:rsidR="00B925E0" w:rsidRPr="00B925E0" w:rsidRDefault="00B925E0" w:rsidP="00B925E0">
      <w:pPr>
        <w:pStyle w:val="Nessunaspaziatura"/>
      </w:pPr>
      <w:r w:rsidRPr="00B925E0">
        <w:t>hist(sim,freq=F,xlim =c(0 ,8) ,ylim =c(0 ,2) ,breaks =100 , xlab ="x", ylab=" Istogramma ",main=" Densita simulata ,N =50 ")</w:t>
      </w:r>
    </w:p>
    <w:p w14:paraId="2B783C35" w14:textId="77777777" w:rsidR="00B925E0" w:rsidRPr="00B925E0" w:rsidRDefault="00B925E0" w:rsidP="00B925E0">
      <w:pPr>
        <w:pStyle w:val="Nessunaspaziatura"/>
      </w:pPr>
      <w:r w:rsidRPr="00B925E0">
        <w:t>sim&lt;-rexp(500, rate =3)</w:t>
      </w:r>
    </w:p>
    <w:p w14:paraId="3EAA857C" w14:textId="77777777" w:rsidR="00B925E0" w:rsidRPr="00B925E0" w:rsidRDefault="00B925E0" w:rsidP="00B925E0">
      <w:pPr>
        <w:pStyle w:val="Nessunaspaziatura"/>
      </w:pPr>
      <w:r w:rsidRPr="00B925E0">
        <w:t>hist(sim,freq=F,xlim =c(0 ,8) ,ylim =c(0 ,2) ,breaks =100 , xlab ="x", ylab=" Istogramma ",main=" Densita simulata ,N =500 ")</w:t>
      </w:r>
    </w:p>
    <w:p w14:paraId="2ECFC3C9" w14:textId="77777777" w:rsidR="00B925E0" w:rsidRPr="00B925E0" w:rsidRDefault="00B925E0" w:rsidP="00B925E0">
      <w:pPr>
        <w:pStyle w:val="Nessunaspaziatura"/>
      </w:pPr>
      <w:r w:rsidRPr="00B925E0">
        <w:t>sim&lt;-rexp(5000, rate =3)</w:t>
      </w:r>
    </w:p>
    <w:p w14:paraId="7396B269" w14:textId="77777777" w:rsidR="00B925E0" w:rsidRPr="00B925E0" w:rsidRDefault="00B925E0" w:rsidP="00B925E0">
      <w:pPr>
        <w:pStyle w:val="Nessunaspaziatura"/>
      </w:pPr>
      <w:r w:rsidRPr="00B925E0">
        <w:t>hist(sim,freq=F,xlim =c(0 ,8) ,ylim =c(0 ,2) ,breaks =100 , xlab ="x", ylab=" Istogramma ",main=" Densita simulata ,N =5000 ")</w:t>
      </w:r>
    </w:p>
    <w:p w14:paraId="318E2C2B" w14:textId="76F42F0D" w:rsidR="00B925E0" w:rsidRDefault="00B925E0" w:rsidP="00B925E0">
      <w:pPr>
        <w:pStyle w:val="Nessunaspaziatura"/>
      </w:pPr>
      <w:r w:rsidRPr="00B925E0">
        <w:t>dev.off()</w:t>
      </w:r>
    </w:p>
    <w:p w14:paraId="10BDF78B" w14:textId="77777777" w:rsidR="00B925E0" w:rsidRDefault="00B925E0" w:rsidP="00B925E0">
      <w:pPr>
        <w:pStyle w:val="Nessunaspaziatura"/>
      </w:pPr>
    </w:p>
    <w:p w14:paraId="019F7FA4" w14:textId="77777777" w:rsidR="0011064B" w:rsidRDefault="0011064B" w:rsidP="0011064B">
      <w:pPr>
        <w:rPr>
          <w:rFonts w:eastAsia="CMMI10"/>
        </w:rPr>
      </w:pPr>
      <w:r>
        <w:rPr>
          <w:noProof/>
          <w:lang w:eastAsia="it-IT"/>
        </w:rPr>
        <w:lastRenderedPageBreak/>
        <w:drawing>
          <wp:inline distT="0" distB="0" distL="0" distR="0" wp14:anchorId="2F28209E" wp14:editId="06463EF1">
            <wp:extent cx="3700732" cy="370073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pic:nvPicPr>
                  <pic:blipFill>
                    <a:blip r:embed="rId93">
                      <a:extLst>
                        <a:ext uri="{28A0092B-C50C-407E-A947-70E740481C1C}">
                          <a14:useLocalDpi xmlns:a14="http://schemas.microsoft.com/office/drawing/2010/main" val="0"/>
                        </a:ext>
                      </a:extLst>
                    </a:blip>
                    <a:stretch>
                      <a:fillRect/>
                    </a:stretch>
                  </pic:blipFill>
                  <pic:spPr>
                    <a:xfrm>
                      <a:off x="0" y="0"/>
                      <a:ext cx="3700732" cy="3700732"/>
                    </a:xfrm>
                    <a:prstGeom prst="rect">
                      <a:avLst/>
                    </a:prstGeom>
                  </pic:spPr>
                </pic:pic>
              </a:graphicData>
            </a:graphic>
          </wp:inline>
        </w:drawing>
      </w:r>
    </w:p>
    <w:p w14:paraId="36A4498B" w14:textId="77777777" w:rsidR="00B925E0" w:rsidRDefault="00B925E0" w:rsidP="00B925E0">
      <w:pPr>
        <w:rPr>
          <w:rFonts w:eastAsia="CMMI10"/>
        </w:rPr>
      </w:pPr>
      <w:r>
        <w:rPr>
          <w:rFonts w:eastAsia="CMMI10"/>
        </w:rPr>
        <w:t>Si può notare che all’aumentare dell’ampiezza del campione, l’istogramma delle frequenze relative si avvicina alla densità esponenziale teorica.</w:t>
      </w:r>
    </w:p>
    <w:p w14:paraId="5EF06110" w14:textId="77777777" w:rsidR="0011064B" w:rsidRPr="006B7214" w:rsidRDefault="0011064B" w:rsidP="0011064B">
      <w:pPr>
        <w:rPr>
          <w:rFonts w:eastAsia="CMMI10"/>
        </w:rPr>
      </w:pPr>
    </w:p>
    <w:p w14:paraId="79F04527" w14:textId="77777777" w:rsidR="0011064B" w:rsidRDefault="0011064B" w:rsidP="0011064B"/>
    <w:p w14:paraId="1BA4DD6A" w14:textId="39C09A9F" w:rsidR="0079196A" w:rsidRDefault="002743EC" w:rsidP="0079196A">
      <w:pPr>
        <w:pStyle w:val="Titolo2"/>
        <w:rPr>
          <w:rFonts w:cstheme="majorHAnsi"/>
        </w:rPr>
      </w:pPr>
      <w:bookmarkStart w:id="25" w:name="_Toc58597011"/>
      <w:bookmarkStart w:id="26" w:name="_Hlk58587553"/>
      <w:r>
        <w:t xml:space="preserve">Stima del parametro non noto </w:t>
      </w:r>
      <w:bookmarkEnd w:id="25"/>
    </w:p>
    <w:p w14:paraId="6FD0E803" w14:textId="77777777" w:rsidR="00E1194C" w:rsidRPr="0079196A" w:rsidRDefault="00E1194C" w:rsidP="00E1194C">
      <w:r>
        <w:t xml:space="preserve">Uno dei principali problemi dell’inferenza statistica consiste nello studiare una popolazione descritta da una variabile aleatoria osservabile X di cui si conosce la forma della funzione di distribuzione ma che contiene il valore di un parametro non noto </w:t>
      </w:r>
      <m:oMath>
        <m:r>
          <w:rPr>
            <w:rFonts w:ascii="Cambria Math" w:hAnsi="Cambria Math"/>
          </w:rPr>
          <m:t>ϑ</m:t>
        </m:r>
      </m:oMath>
      <w:r>
        <w:t xml:space="preserve">. Per ottenere informazioni sui parametri non noti, si considera un campione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di ampiezza n estratto dalla popolazione e si fa uso di alcune variabili aleatorie che sono funzioni misurabili del campione, dette statistiche o stimatori.</w:t>
      </w:r>
    </w:p>
    <w:p w14:paraId="3C61B214" w14:textId="77777777" w:rsidR="00E1194C" w:rsidRDefault="00E1194C" w:rsidP="00E1194C">
      <w:r>
        <w:t xml:space="preserve">Una </w:t>
      </w:r>
      <w:r w:rsidRPr="00BC18AB">
        <w:rPr>
          <w:b/>
          <w:bCs/>
        </w:rPr>
        <w:t>statistica</w:t>
      </w:r>
      <w:r>
        <w:t xml:space="preserve">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Essendo la statistica osservabile, i valori da essa assunti dipendono soltanto dal campione osservato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estratto dalla popolazione e i parametri non noti sono presenti soltanto nella funzione di distribuzione della statistica. </w:t>
      </w:r>
    </w:p>
    <w:p w14:paraId="0AF97C37" w14:textId="77777777" w:rsidR="00E1194C" w:rsidRDefault="00E1194C" w:rsidP="00E1194C">
      <w:r>
        <w:t xml:space="preserve">Uno </w:t>
      </w:r>
      <w:r w:rsidRPr="00BC18AB">
        <w:rPr>
          <w:b/>
          <w:bCs/>
        </w:rPr>
        <w:t>stimatore</w:t>
      </w:r>
      <w:r>
        <w:t xml:space="preserve"> </w:t>
      </w:r>
      <m:oMath>
        <m:r>
          <w:rPr>
            <w:rFonts w:ascii="Cambria Math" w:hAnsi="Cambria Math"/>
          </w:rPr>
          <m:t>θ=t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 cui valori possono essere usati per stimare un parametro non noto </w:t>
      </w:r>
      <m:oMath>
        <m:r>
          <w:rPr>
            <w:rFonts w:ascii="Cambria Math" w:hAnsi="Cambria Math"/>
          </w:rPr>
          <m:t>ϑ</m:t>
        </m:r>
      </m:oMath>
      <w:r>
        <w:t xml:space="preserve"> della </w:t>
      </w:r>
      <w:r>
        <w:lastRenderedPageBreak/>
        <w:t xml:space="preserve">popolazione. I valori </w:t>
      </w:r>
      <m:oMath>
        <m:acc>
          <m:accPr>
            <m:ctrlPr>
              <w:rPr>
                <w:rFonts w:ascii="Cambria Math" w:hAnsi="Cambria Math"/>
                <w:i/>
              </w:rPr>
            </m:ctrlPr>
          </m:accPr>
          <m:e>
            <m:r>
              <w:rPr>
                <w:rFonts w:ascii="Cambria Math" w:hAnsi="Cambria Math"/>
              </w:rPr>
              <m:t>ϑ</m:t>
            </m:r>
          </m:e>
        </m:acc>
      </m:oMath>
      <w:r>
        <w:t xml:space="preserve"> assunti da tale stimatore sono detti stime del parametro non noto </w:t>
      </w:r>
      <m:oMath>
        <m:r>
          <w:rPr>
            <w:rFonts w:ascii="Cambria Math" w:hAnsi="Cambria Math"/>
          </w:rPr>
          <m:t>ϑ</m:t>
        </m:r>
      </m:oMath>
      <w:r>
        <w:t xml:space="preserve">. Statistiche tipiche sono la media campionaria e la varianza campionaria. </w:t>
      </w:r>
    </w:p>
    <w:p w14:paraId="00203D00" w14:textId="77777777" w:rsidR="00E1194C" w:rsidRPr="00E1194C" w:rsidRDefault="00E1194C" w:rsidP="00E1194C"/>
    <w:p w14:paraId="42B9D741" w14:textId="33E75726" w:rsidR="00802A1C" w:rsidRPr="00802A1C" w:rsidRDefault="00802A1C" w:rsidP="00802A1C">
      <w:pPr>
        <w:pStyle w:val="Titolo3"/>
      </w:pPr>
      <w:bookmarkStart w:id="27" w:name="_Toc58597012"/>
      <w:r>
        <w:t>Stima puntuale</w:t>
      </w:r>
      <w:bookmarkEnd w:id="27"/>
    </w:p>
    <w:p w14:paraId="6BDF314C" w14:textId="2F35D531" w:rsidR="0079196A" w:rsidRDefault="0079196A" w:rsidP="0011064B">
      <w:r>
        <w:t xml:space="preserve">I principali metodi per la stima puntuale sono il metodo dei momenti e il metodo della massima verosimiglianza. Se si hanno k parametri da stimare, il </w:t>
      </w:r>
      <w:r w:rsidRPr="00BC18AB">
        <w:rPr>
          <w:b/>
          <w:bCs/>
        </w:rPr>
        <w:t>metodo dei momenti</w:t>
      </w:r>
      <w:r>
        <w:t xml:space="preserve"> consiste nell’uguagliare i primi k momenti della popolazione in esame </w:t>
      </w:r>
      <w:r w:rsidR="00050DE2">
        <w:t>con i corrispondenti momenti del campione casuale. Si tratta quindi di risolvere un sistema di k equazioni in cui i termini a sinistra dipendono dalla legge di probabilità considerata e contengono i parametri non noti, mentre quelli a destra possono essere calcolati a partire dal campione casuale considerato. In particolare, il momento campionario 1-esimo corrisponde alla media campionaria. Il metodo dei momenti fornisce come stimatore del parametro non noto</w:t>
      </w:r>
      <w:r w:rsidR="00802A1C">
        <w:t xml:space="preserve"> in una variabile esponenziale</w:t>
      </w:r>
      <w:r w:rsidR="00050DE2">
        <w:t xml:space="preserve"> la media campionaria. Quindi risulta, </w:t>
      </w: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w:r w:rsidR="00050DE2">
        <w:t>.</w:t>
      </w:r>
    </w:p>
    <w:p w14:paraId="005783FA" w14:textId="08B16B18" w:rsidR="00050DE2" w:rsidRDefault="00050DE2" w:rsidP="00050DE2">
      <w:r w:rsidRPr="00050DE2">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rPr>
          <w:sz w:val="16"/>
          <w:szCs w:val="16"/>
        </w:rPr>
        <w:t xml:space="preserve"> </w:t>
      </w:r>
      <w:r w:rsidRPr="00050DE2">
        <w:t>un campione casuale di ampiezza n estratto dalla popolazione. La funzione di verosimiglianza L(</w:t>
      </w:r>
      <w:r w:rsidRPr="00050DE2">
        <w:rPr>
          <w:rFonts w:ascii="Cambria Math" w:hAnsi="Cambria Math" w:cs="Cambria Math"/>
        </w:rPr>
        <w:t>𝜗</w:t>
      </w:r>
      <w:r w:rsidRPr="00050DE2">
        <w:rPr>
          <w:sz w:val="16"/>
          <w:szCs w:val="16"/>
        </w:rPr>
        <w:t>1</w:t>
      </w:r>
      <w:r w:rsidRPr="00050DE2">
        <w:t xml:space="preserve">, </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𝜗</w:t>
      </w:r>
      <w:r w:rsidRPr="00050DE2">
        <w:rPr>
          <w:sz w:val="16"/>
          <w:szCs w:val="16"/>
        </w:rPr>
        <w:t>k</w:t>
      </w:r>
      <w:r w:rsidRPr="00050DE2">
        <w:t>) = L(</w:t>
      </w:r>
      <w:r w:rsidRPr="00050DE2">
        <w:rPr>
          <w:rFonts w:ascii="Cambria Math" w:hAnsi="Cambria Math" w:cs="Cambria Math"/>
        </w:rPr>
        <w:t>𝜗</w:t>
      </w:r>
      <w:r w:rsidRPr="00050DE2">
        <w:rPr>
          <w:sz w:val="16"/>
          <w:szCs w:val="16"/>
        </w:rPr>
        <w:t>1</w:t>
      </w:r>
      <w:r w:rsidRPr="00050DE2">
        <w:t>,</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 xml:space="preserve">𝜗 </w:t>
      </w:r>
      <w:r w:rsidRPr="00050DE2">
        <w:rPr>
          <w:sz w:val="16"/>
          <w:szCs w:val="16"/>
        </w:rPr>
        <w:t>k</w:t>
      </w:r>
      <w:r w:rsidRPr="00050DE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del campione osservato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064C4">
        <w:t>)</w:t>
      </w:r>
      <w:r w:rsidRPr="00050DE2">
        <w:t xml:space="preserve"> è la funzione di probabilità congiunta (nel caso di popolazione discreta) oppure la funzione densità di probabilità congiunta (nel caso di popolazione assolutamente continua)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ossia</w:t>
      </w:r>
      <w:r w:rsidR="00802A1C">
        <w:t>:</w:t>
      </w:r>
    </w:p>
    <w:p w14:paraId="32105CC1" w14:textId="1550D12E" w:rsidR="00802A1C" w:rsidRDefault="00802A1C" w:rsidP="00050DE2">
      <m:oMathPara>
        <m:oMath>
          <m:r>
            <w:rPr>
              <w:rFonts w:ascii="Cambria Math" w:hAnsi="Cambria Math"/>
            </w:rPr>
            <m:t>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 xml:space="preserve">, </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k</m:t>
              </m:r>
            </m:e>
          </m:d>
          <m:r>
            <w:rPr>
              <w:rFonts w:ascii="Cambria Math" w:hAnsi="Cambria Math"/>
            </w:rPr>
            <m:t>=</m:t>
          </m:r>
          <m:r>
            <m:rPr>
              <m:sty m:val="p"/>
            </m:rPr>
            <w:rPr>
              <w:rFonts w:ascii="Cambria Math" w:hAnsi="Cambria Math"/>
            </w:rPr>
            <m:t xml:space="preserve"> 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oMath>
      </m:oMathPara>
    </w:p>
    <w:p w14:paraId="64DF7F76" w14:textId="6D29C5EE" w:rsidR="00E6733E" w:rsidRDefault="00802A1C" w:rsidP="00802A1C">
      <w:r>
        <w:t xml:space="preserve">Il metodo della </w:t>
      </w:r>
      <w:r w:rsidRPr="00BC18AB">
        <w:rPr>
          <w:b/>
          <w:bCs/>
        </w:rPr>
        <w:t>massima verosimiglianza</w:t>
      </w:r>
      <w:r>
        <w:t xml:space="preserve"> consiste nel massimizzare la funzione di verosimiglianza rispetto ai parametri </w:t>
      </w:r>
      <w:r>
        <w:rPr>
          <w:rFonts w:ascii="Cambria Math" w:hAnsi="Cambria Math" w:cs="Cambria Math"/>
        </w:rPr>
        <w:t>𝜗</w:t>
      </w:r>
      <w:r>
        <w:rPr>
          <w:sz w:val="16"/>
          <w:szCs w:val="16"/>
        </w:rPr>
        <w:t>1</w:t>
      </w:r>
      <w:r>
        <w:t>,</w:t>
      </w:r>
      <w:r>
        <w:rPr>
          <w:rFonts w:ascii="Cambria Math" w:hAnsi="Cambria Math" w:cs="Cambria Math"/>
        </w:rPr>
        <w:t>𝜗</w:t>
      </w:r>
      <w:r>
        <w:rPr>
          <w:sz w:val="16"/>
          <w:szCs w:val="16"/>
        </w:rPr>
        <w:t>2</w:t>
      </w:r>
      <w:r>
        <w:t>, ...,</w:t>
      </w:r>
      <w:r>
        <w:rPr>
          <w:rFonts w:ascii="Cambria Math" w:hAnsi="Cambria Math" w:cs="Cambria Math"/>
        </w:rPr>
        <w:t>𝜗</w:t>
      </w:r>
      <w:r>
        <w:rPr>
          <w:sz w:val="16"/>
          <w:szCs w:val="16"/>
        </w:rPr>
        <w:t>k</w:t>
      </w:r>
      <w:r>
        <w:t xml:space="preserve">. Anche il metodo della massima verosimiglianza, applicato ad una popolazione esponenziale,  fornisce come stimatore del parametro </w:t>
      </w:r>
      <m:oMath>
        <m:r>
          <w:rPr>
            <w:rFonts w:ascii="Cambria Math" w:hAnsi="Cambria Math"/>
          </w:rPr>
          <m:t>λ</m:t>
        </m:r>
      </m:oMath>
      <w:r>
        <w:t xml:space="preserve"> la media campionaria.</w:t>
      </w:r>
    </w:p>
    <w:p w14:paraId="26388314" w14:textId="098826AF" w:rsidR="00E6733E" w:rsidRDefault="00E6733E" w:rsidP="00E6733E">
      <w:r>
        <w:t>Per una popolazione esponenziale la media campionaria è uno stimatore corretto con varianza minima e consistente per 1/</w:t>
      </w:r>
      <w:r w:rsidRPr="006B7214">
        <w:rPr>
          <w:rFonts w:cstheme="minorHAnsi"/>
        </w:rPr>
        <w:t xml:space="preserve"> </w:t>
      </w:r>
      <w:r>
        <w:rPr>
          <w:rFonts w:cstheme="minorHAnsi"/>
        </w:rPr>
        <w:t>λ</w:t>
      </w:r>
      <w:r>
        <w:rPr>
          <w:rFonts w:hint="eastAsia"/>
        </w:rPr>
        <w:t>.</w:t>
      </w:r>
    </w:p>
    <w:p w14:paraId="2CBE93CA" w14:textId="38157777" w:rsidR="00E6733E" w:rsidRDefault="00E6733E" w:rsidP="00802A1C">
      <w:r>
        <w:t xml:space="preserve">Uno </w:t>
      </w:r>
      <w:r w:rsidRPr="00E6733E">
        <w:t>stimatore</w:t>
      </w:r>
      <w:r>
        <w:t xml:space="preserve"> </w:t>
      </w:r>
      <m:oMath>
        <m:acc>
          <m:accPr>
            <m:ctrlPr>
              <w:rPr>
                <w:rFonts w:ascii="Cambria Math" w:hAnsi="Cambria Math"/>
                <w:i/>
              </w:rPr>
            </m:ctrlPr>
          </m:accPr>
          <m:e>
            <m:r>
              <w:rPr>
                <w:rFonts w:ascii="Cambria Math" w:hAnsi="Cambria Math"/>
              </w:rPr>
              <m:t>θ</m:t>
            </m:r>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detto </w:t>
      </w:r>
      <w:r w:rsidRPr="00E6733E">
        <w:rPr>
          <w:b/>
          <w:bCs/>
        </w:rPr>
        <w:t>corretto</w:t>
      </w:r>
      <w:r>
        <w:t xml:space="preserve"> se e solo se per ogni </w:t>
      </w:r>
      <m:oMath>
        <m:r>
          <m:rPr>
            <m:sty m:val="p"/>
          </m:rPr>
          <w:rPr>
            <w:rFonts w:ascii="Cambria Math" w:hAnsi="Cambria Math" w:cs="Cambria Math"/>
          </w:rPr>
          <m:t>ϑ∈</m:t>
        </m:r>
        <m:r>
          <w:rPr>
            <w:rFonts w:ascii="Cambria Math" w:hAnsi="Cambria Math"/>
          </w:rPr>
          <m:t xml:space="preserve"> θ</m:t>
        </m:r>
      </m:oMath>
      <w:r>
        <w:t xml:space="preserve"> si ha</w:t>
      </w:r>
    </w:p>
    <w:p w14:paraId="057F1CCF" w14:textId="563AD519" w:rsidR="00E6733E" w:rsidRPr="00E6733E" w:rsidRDefault="00E6733E" w:rsidP="00802A1C">
      <m:oMathPara>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m:oMathPara>
    </w:p>
    <w:p w14:paraId="2A0E0310" w14:textId="0D6CFF24" w:rsidR="00E6733E" w:rsidRDefault="00E6733E" w:rsidP="00802A1C">
      <w:r>
        <w:t xml:space="preserve">ossia se il valore medio dello stimatore </w:t>
      </w:r>
      <m:oMath>
        <m:acc>
          <m:accPr>
            <m:ctrlPr>
              <w:rPr>
                <w:rFonts w:ascii="Cambria Math" w:hAnsi="Cambria Math"/>
                <w:i/>
              </w:rPr>
            </m:ctrlPr>
          </m:accPr>
          <m:e>
            <m:r>
              <w:rPr>
                <w:rFonts w:ascii="Cambria Math" w:hAnsi="Cambria Math"/>
              </w:rPr>
              <m:t>θ</m:t>
            </m:r>
          </m:e>
        </m:acc>
      </m:oMath>
      <w:r>
        <w:t xml:space="preserve"> è uguale al corrispondente parametro non noto della popolazione. </w:t>
      </w:r>
    </w:p>
    <w:p w14:paraId="7108BC5F" w14:textId="2A94F310" w:rsidR="00C064C4" w:rsidRDefault="00E6733E" w:rsidP="00050DE2">
      <w:r>
        <w:lastRenderedPageBreak/>
        <w:t xml:space="preserve">Uno </w:t>
      </w:r>
      <w:r w:rsidRPr="00E6733E">
        <w:t>stimatore</w:t>
      </w:r>
      <w:r>
        <w:t xml:space="preserve"> </w:t>
      </w:r>
      <m:oMath>
        <m:acc>
          <m:accPr>
            <m:ctrlPr>
              <w:rPr>
                <w:rFonts w:ascii="Cambria Math" w:hAnsi="Cambria Math"/>
                <w:i/>
              </w:rPr>
            </m:ctrlPr>
          </m:accPr>
          <m:e>
            <m:r>
              <w:rPr>
                <w:rFonts w:ascii="Cambria Math" w:hAnsi="Cambria Math"/>
              </w:rPr>
              <m:t>θ</m:t>
            </m:r>
          </m:e>
        </m:acc>
      </m:oMath>
      <w:r>
        <w:t xml:space="preserve"> si dice corretto e con </w:t>
      </w:r>
      <w:r w:rsidRPr="00E7154E">
        <w:rPr>
          <w:b/>
          <w:bCs/>
        </w:rPr>
        <w:t>varianza uniformemente minima</w:t>
      </w:r>
      <w:r>
        <w:t xml:space="preserve"> per il parametro non noto </w:t>
      </w:r>
      <m:oMath>
        <m:r>
          <m:rPr>
            <m:sty m:val="p"/>
          </m:rPr>
          <w:rPr>
            <w:rFonts w:ascii="Cambria Math" w:hAnsi="Cambria Math" w:cs="Cambria Math"/>
          </w:rPr>
          <m:t>ϑ</m:t>
        </m:r>
      </m:oMath>
      <w:r w:rsidRPr="00E6733E">
        <w:t xml:space="preserve"> </w:t>
      </w:r>
      <w:r>
        <w:t xml:space="preserve">se e solo se per ogni </w:t>
      </w:r>
      <m:oMath>
        <m:r>
          <m:rPr>
            <m:sty m:val="p"/>
          </m:rPr>
          <w:rPr>
            <w:rFonts w:ascii="Cambria Math" w:hAnsi="Cambria Math" w:cs="Cambria Math"/>
          </w:rPr>
          <m:t>ϑ∈</m:t>
        </m:r>
        <m:r>
          <w:rPr>
            <w:rFonts w:ascii="Cambria Math" w:hAnsi="Cambria Math"/>
          </w:rPr>
          <m:t xml:space="preserve"> θ</m:t>
        </m:r>
      </m:oMath>
      <w:r>
        <w:t xml:space="preserve"> risulta</w:t>
      </w:r>
    </w:p>
    <w:p w14:paraId="67A83A38" w14:textId="77777777" w:rsidR="00E6733E" w:rsidRPr="00E6733E" w:rsidRDefault="00E6733E" w:rsidP="00E6733E">
      <w:pPr>
        <w:pStyle w:val="Paragrafoelenco"/>
        <w:numPr>
          <w:ilvl w:val="0"/>
          <w:numId w:val="31"/>
        </w:numPr>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w:p>
    <w:p w14:paraId="2F3D76B1" w14:textId="525E8236" w:rsidR="00E6733E" w:rsidRDefault="00E6733E" w:rsidP="00E6733E">
      <w:pPr>
        <w:pStyle w:val="Paragrafoelenco"/>
        <w:numPr>
          <w:ilvl w:val="0"/>
          <w:numId w:val="31"/>
        </w:numP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≤Var</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e>
        </m:d>
        <m:r>
          <w:rPr>
            <w:rFonts w:ascii="Cambria Math" w:hAnsi="Cambria Math"/>
          </w:rPr>
          <m:t xml:space="preserve"> per ogni altro stimatore corretto </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r>
          <w:rPr>
            <w:rFonts w:ascii="Cambria Math" w:hAnsi="Cambria Math"/>
          </w:rPr>
          <m:t xml:space="preserve"> del parametro </m:t>
        </m:r>
        <m:r>
          <m:rPr>
            <m:sty m:val="p"/>
          </m:rPr>
          <w:rPr>
            <w:rFonts w:ascii="Cambria Math" w:hAnsi="Cambria Math" w:cs="Cambria Math"/>
          </w:rPr>
          <m:t>ϑ</m:t>
        </m:r>
        <m:r>
          <w:rPr>
            <w:rFonts w:ascii="Cambria Math" w:hAnsi="Cambria Math"/>
          </w:rPr>
          <m:t xml:space="preserve"> </m:t>
        </m:r>
      </m:oMath>
    </w:p>
    <w:p w14:paraId="686A8BA4" w14:textId="7C703AC3" w:rsidR="00E6733E" w:rsidRDefault="00E7154E" w:rsidP="00050DE2">
      <w:r>
        <w:t xml:space="preserve">Uno </w:t>
      </w:r>
      <w:r w:rsidRPr="00E6733E">
        <w:t>stimatore</w:t>
      </w:r>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w:t>
      </w:r>
      <w:r w:rsidRPr="00E7154E">
        <w:rPr>
          <w:b/>
          <w:bCs/>
        </w:rPr>
        <w:t xml:space="preserve">consistente </w:t>
      </w:r>
      <w:r>
        <w:t>se</w:t>
      </w:r>
    </w:p>
    <w:p w14:paraId="788B5827" w14:textId="79B24D8E" w:rsidR="00E7154E" w:rsidRDefault="00063C02"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e>
        </m:func>
      </m:oMath>
    </w:p>
    <w:p w14:paraId="48563805" w14:textId="48FF8A64" w:rsidR="00E7154E" w:rsidRDefault="00063C02"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0,</m:t>
            </m:r>
          </m:e>
        </m:func>
      </m:oMath>
    </w:p>
    <w:p w14:paraId="71CCA30F" w14:textId="77777777" w:rsidR="00E7154E" w:rsidRDefault="00E7154E" w:rsidP="00050DE2"/>
    <w:p w14:paraId="55DE3451" w14:textId="5D12BF36" w:rsidR="003355A3" w:rsidRDefault="00D90843" w:rsidP="0011064B">
      <w:r>
        <w:rPr>
          <w:b/>
          <w:bCs/>
        </w:rPr>
        <w:t>Esempio</w:t>
      </w:r>
      <w:r w:rsidR="0079196A">
        <w:t>: Si desidera studiare una popolazione descritta da una variabile aleatoria X con funzione di distribuzione esponenziale. In particolare, il campione ha ampiezza 50 e denota i tempi di gestione in minuti di una richiesta da parte di un servizio A. Si vuole stimare il parametro non noto</w:t>
      </w:r>
      <w:r w:rsidR="0079196A" w:rsidRPr="00966452">
        <w:t xml:space="preserve"> </w:t>
      </w:r>
      <w:r w:rsidR="0079196A">
        <w:rPr>
          <w:rFonts w:cstheme="minorHAnsi"/>
        </w:rPr>
        <w:t>λ</w:t>
      </w:r>
      <w:r w:rsidR="0079196A">
        <w:rPr>
          <w:rFonts w:hint="eastAsia"/>
        </w:rPr>
        <w:t>.</w:t>
      </w:r>
    </w:p>
    <w:p w14:paraId="04EE07E7" w14:textId="2C65BBB1" w:rsidR="00094F7E" w:rsidRDefault="00094F7E" w:rsidP="0011064B">
      <w:r>
        <w:t>Il campione generato con la funzione rexp risulta:</w:t>
      </w:r>
    </w:p>
    <w:p w14:paraId="44B37C32" w14:textId="77777777" w:rsidR="003355A3" w:rsidRDefault="00B646CD" w:rsidP="003355A3">
      <w:pPr>
        <w:pStyle w:val="Nessunaspaziatura"/>
      </w:pPr>
      <w:r>
        <w:t>12,55257077</w:t>
      </w:r>
      <w:r>
        <w:tab/>
      </w:r>
      <w:r w:rsidR="003355A3">
        <w:tab/>
      </w:r>
      <w:r>
        <w:t>3,557898565</w:t>
      </w:r>
      <w:r w:rsidR="003355A3">
        <w:tab/>
      </w:r>
      <w:r>
        <w:tab/>
        <w:t>0,066850691</w:t>
      </w:r>
      <w:r>
        <w:tab/>
      </w:r>
      <w:r w:rsidR="003355A3">
        <w:tab/>
      </w:r>
      <w:r>
        <w:t>2,412892317</w:t>
      </w:r>
      <w:r>
        <w:tab/>
      </w:r>
    </w:p>
    <w:p w14:paraId="3E640B79" w14:textId="77777777" w:rsidR="003355A3" w:rsidRDefault="00B646CD" w:rsidP="003355A3">
      <w:pPr>
        <w:pStyle w:val="Nessunaspaziatura"/>
      </w:pPr>
      <w:r>
        <w:t>5,634602257</w:t>
      </w:r>
      <w:r>
        <w:tab/>
      </w:r>
      <w:r w:rsidR="003355A3">
        <w:tab/>
      </w:r>
      <w:r>
        <w:t>1,380391889</w:t>
      </w:r>
      <w:r w:rsidR="003355A3">
        <w:tab/>
      </w:r>
      <w:r w:rsidR="003355A3">
        <w:tab/>
      </w:r>
      <w:r>
        <w:t>1,946266899</w:t>
      </w:r>
      <w:r>
        <w:tab/>
      </w:r>
      <w:r w:rsidR="003355A3">
        <w:tab/>
      </w:r>
      <w:r>
        <w:t>11,42878354</w:t>
      </w:r>
      <w:r>
        <w:tab/>
      </w:r>
    </w:p>
    <w:p w14:paraId="62280C59" w14:textId="67C4CC1D" w:rsidR="00B646CD" w:rsidRDefault="00B646CD" w:rsidP="003355A3">
      <w:pPr>
        <w:pStyle w:val="Nessunaspaziatura"/>
      </w:pPr>
      <w:r>
        <w:t>0,480258011</w:t>
      </w:r>
      <w:r>
        <w:tab/>
      </w:r>
      <w:r w:rsidR="003355A3">
        <w:tab/>
      </w:r>
      <w:r>
        <w:t>11,3162152</w:t>
      </w:r>
      <w:r>
        <w:tab/>
      </w:r>
      <w:r w:rsidR="003355A3">
        <w:tab/>
      </w:r>
      <w:r>
        <w:t>13,66522758</w:t>
      </w:r>
      <w:r>
        <w:tab/>
      </w:r>
      <w:r w:rsidR="003355A3">
        <w:tab/>
      </w:r>
      <w:r>
        <w:t>2,618328119</w:t>
      </w:r>
    </w:p>
    <w:p w14:paraId="50790D3C" w14:textId="77777777" w:rsidR="003355A3" w:rsidRDefault="00B646CD" w:rsidP="003355A3">
      <w:pPr>
        <w:pStyle w:val="Nessunaspaziatura"/>
      </w:pPr>
      <w:r>
        <w:t>2,881713209</w:t>
      </w:r>
      <w:r>
        <w:tab/>
      </w:r>
      <w:r w:rsidR="003355A3">
        <w:tab/>
      </w:r>
      <w:r>
        <w:t>3,709615855</w:t>
      </w:r>
      <w:r>
        <w:tab/>
      </w:r>
      <w:r w:rsidR="003355A3">
        <w:tab/>
      </w:r>
      <w:r>
        <w:t>13,45168029</w:t>
      </w:r>
      <w:r>
        <w:tab/>
      </w:r>
      <w:r w:rsidR="003355A3">
        <w:tab/>
      </w:r>
      <w:r>
        <w:t>2,040098796</w:t>
      </w:r>
      <w:r>
        <w:tab/>
      </w:r>
    </w:p>
    <w:p w14:paraId="263E0AF7" w14:textId="77777777" w:rsidR="003355A3" w:rsidRDefault="00B646CD" w:rsidP="003355A3">
      <w:pPr>
        <w:pStyle w:val="Nessunaspaziatura"/>
      </w:pPr>
      <w:r>
        <w:t>1,843199623</w:t>
      </w:r>
      <w:r>
        <w:tab/>
      </w:r>
      <w:r w:rsidR="003355A3">
        <w:tab/>
      </w:r>
      <w:r>
        <w:t>8,041389435</w:t>
      </w:r>
      <w:r w:rsidR="003355A3">
        <w:tab/>
      </w:r>
      <w:r w:rsidR="003355A3">
        <w:tab/>
      </w:r>
      <w:r>
        <w:t>0,675733802</w:t>
      </w:r>
      <w:r>
        <w:tab/>
      </w:r>
      <w:r w:rsidR="003355A3">
        <w:tab/>
      </w:r>
      <w:r>
        <w:t>17,35395769</w:t>
      </w:r>
      <w:r>
        <w:tab/>
      </w:r>
    </w:p>
    <w:p w14:paraId="158F631E" w14:textId="257766EA" w:rsidR="00B646CD" w:rsidRDefault="00B646CD" w:rsidP="003355A3">
      <w:pPr>
        <w:pStyle w:val="Nessunaspaziatura"/>
      </w:pPr>
      <w:r>
        <w:t>11,3476636</w:t>
      </w:r>
      <w:r>
        <w:tab/>
      </w:r>
      <w:r w:rsidR="003355A3">
        <w:tab/>
      </w:r>
      <w:r>
        <w:t>2,758856067</w:t>
      </w:r>
      <w:r>
        <w:tab/>
      </w:r>
      <w:r w:rsidR="003355A3">
        <w:tab/>
      </w:r>
      <w:r>
        <w:t>5,484402969</w:t>
      </w:r>
      <w:r>
        <w:tab/>
      </w:r>
      <w:r w:rsidR="003355A3">
        <w:tab/>
      </w:r>
      <w:r>
        <w:t>0,625407379</w:t>
      </w:r>
    </w:p>
    <w:p w14:paraId="7DC93FF6" w14:textId="77777777" w:rsidR="003355A3" w:rsidRDefault="00B646CD" w:rsidP="003355A3">
      <w:pPr>
        <w:pStyle w:val="Nessunaspaziatura"/>
      </w:pPr>
      <w:r>
        <w:t>5,265434207</w:t>
      </w:r>
      <w:r>
        <w:tab/>
      </w:r>
      <w:r w:rsidR="003355A3">
        <w:tab/>
      </w:r>
      <w:r>
        <w:t>2,992770325</w:t>
      </w:r>
      <w:r>
        <w:tab/>
      </w:r>
      <w:r w:rsidR="003355A3">
        <w:tab/>
      </w:r>
      <w:r>
        <w:t>2,284765127</w:t>
      </w:r>
      <w:r>
        <w:tab/>
      </w:r>
      <w:r w:rsidR="003355A3">
        <w:tab/>
      </w:r>
      <w:r>
        <w:t>7,652301611</w:t>
      </w:r>
      <w:r>
        <w:tab/>
      </w:r>
    </w:p>
    <w:p w14:paraId="724EF4B4" w14:textId="77777777" w:rsidR="003355A3" w:rsidRDefault="00B646CD" w:rsidP="003355A3">
      <w:pPr>
        <w:pStyle w:val="Nessunaspaziatura"/>
      </w:pPr>
      <w:r>
        <w:t>7,803344977</w:t>
      </w:r>
      <w:r>
        <w:tab/>
      </w:r>
      <w:r w:rsidR="003355A3">
        <w:tab/>
      </w:r>
      <w:r>
        <w:t>1,518178883</w:t>
      </w:r>
      <w:r w:rsidR="003355A3">
        <w:tab/>
      </w:r>
      <w:r w:rsidR="003355A3">
        <w:tab/>
      </w:r>
      <w:r>
        <w:t>4,278282546</w:t>
      </w:r>
      <w:r>
        <w:tab/>
      </w:r>
      <w:r w:rsidR="003355A3">
        <w:tab/>
      </w:r>
      <w:r>
        <w:t>21,26650536</w:t>
      </w:r>
      <w:r>
        <w:tab/>
      </w:r>
    </w:p>
    <w:p w14:paraId="18CD2F35" w14:textId="314EF86C" w:rsidR="00B646CD" w:rsidRDefault="00B646CD" w:rsidP="003355A3">
      <w:pPr>
        <w:pStyle w:val="Nessunaspaziatura"/>
      </w:pPr>
      <w:r>
        <w:t>1,026306043</w:t>
      </w:r>
      <w:r>
        <w:tab/>
      </w:r>
      <w:r w:rsidR="003355A3">
        <w:tab/>
      </w:r>
      <w:r>
        <w:t>4,415230164</w:t>
      </w:r>
      <w:r>
        <w:tab/>
      </w:r>
      <w:r w:rsidR="003355A3">
        <w:tab/>
      </w:r>
      <w:r>
        <w:t>0,762105291</w:t>
      </w:r>
      <w:r>
        <w:tab/>
      </w:r>
      <w:r w:rsidR="003355A3">
        <w:tab/>
      </w:r>
      <w:r>
        <w:t>8,245327286</w:t>
      </w:r>
    </w:p>
    <w:p w14:paraId="118AE442" w14:textId="77777777" w:rsidR="003355A3" w:rsidRDefault="00B646CD" w:rsidP="003355A3">
      <w:pPr>
        <w:pStyle w:val="Nessunaspaziatura"/>
      </w:pPr>
      <w:r>
        <w:t>4,940576004</w:t>
      </w:r>
      <w:r>
        <w:tab/>
      </w:r>
      <w:r w:rsidR="003355A3">
        <w:tab/>
      </w:r>
      <w:r>
        <w:t>2,101264785</w:t>
      </w:r>
      <w:r>
        <w:tab/>
      </w:r>
      <w:r w:rsidR="003355A3">
        <w:tab/>
      </w:r>
      <w:r>
        <w:t>6,98473455</w:t>
      </w:r>
      <w:r>
        <w:tab/>
      </w:r>
      <w:r w:rsidR="003355A3">
        <w:tab/>
      </w:r>
      <w:r>
        <w:t>11,59716966</w:t>
      </w:r>
      <w:r>
        <w:tab/>
      </w:r>
    </w:p>
    <w:p w14:paraId="67215026" w14:textId="77777777" w:rsidR="003355A3" w:rsidRDefault="00B646CD" w:rsidP="003355A3">
      <w:pPr>
        <w:pStyle w:val="Nessunaspaziatura"/>
      </w:pPr>
      <w:r>
        <w:t>0,070772843</w:t>
      </w:r>
      <w:r>
        <w:tab/>
      </w:r>
      <w:r w:rsidR="003355A3">
        <w:tab/>
      </w:r>
      <w:r>
        <w:t>6,792073343</w:t>
      </w:r>
      <w:r w:rsidR="003355A3">
        <w:tab/>
      </w:r>
      <w:r w:rsidR="003355A3">
        <w:tab/>
      </w:r>
      <w:r>
        <w:t>5,675955373</w:t>
      </w:r>
      <w:r>
        <w:tab/>
      </w:r>
      <w:r w:rsidR="003355A3">
        <w:tab/>
      </w:r>
      <w:r>
        <w:t>3,50324823</w:t>
      </w:r>
      <w:r>
        <w:tab/>
      </w:r>
    </w:p>
    <w:p w14:paraId="78C8299B" w14:textId="44F49BAF" w:rsidR="00B646CD" w:rsidRDefault="00B646CD" w:rsidP="003355A3">
      <w:pPr>
        <w:pStyle w:val="Nessunaspaziatura"/>
      </w:pPr>
      <w:r>
        <w:t>5,427746911</w:t>
      </w:r>
      <w:r>
        <w:tab/>
      </w:r>
      <w:r w:rsidR="003355A3">
        <w:tab/>
      </w:r>
      <w:r>
        <w:t>5,56008216</w:t>
      </w:r>
      <w:r>
        <w:tab/>
      </w:r>
      <w:r w:rsidR="003355A3">
        <w:tab/>
      </w:r>
      <w:r>
        <w:t>2,798289899</w:t>
      </w:r>
      <w:r>
        <w:tab/>
      </w:r>
      <w:r w:rsidR="003355A3">
        <w:tab/>
      </w:r>
      <w:r>
        <w:t>3,364845295</w:t>
      </w:r>
    </w:p>
    <w:p w14:paraId="07497E7E" w14:textId="2310A007" w:rsidR="00094F7E" w:rsidRDefault="00B646CD" w:rsidP="003355A3">
      <w:pPr>
        <w:pStyle w:val="Nessunaspaziatura"/>
      </w:pPr>
      <w:r>
        <w:t>2,041921504</w:t>
      </w:r>
      <w:r>
        <w:tab/>
      </w:r>
      <w:r w:rsidR="003355A3">
        <w:tab/>
      </w:r>
      <w:r>
        <w:t>0,87780955</w:t>
      </w:r>
    </w:p>
    <w:p w14:paraId="4FD7FF30" w14:textId="77777777" w:rsidR="003355A3" w:rsidRDefault="003355A3" w:rsidP="003355A3">
      <w:pPr>
        <w:pStyle w:val="Nessunaspaziatura"/>
      </w:pPr>
    </w:p>
    <w:p w14:paraId="1B4A5C2B" w14:textId="77777777" w:rsidR="00606389" w:rsidRDefault="00606389" w:rsidP="00606389">
      <w:r>
        <w:t xml:space="preserve">La </w:t>
      </w:r>
      <w:r w:rsidRPr="00117418">
        <w:rPr>
          <w:b/>
          <w:bCs/>
        </w:rPr>
        <w:t>stima puntuale</w:t>
      </w:r>
      <w:r>
        <w:t xml:space="preserve"> del parametro non noto con il metodo dei momenti e della massima verosimiglianza forniscono come stimatore la media campionaria. </w:t>
      </w:r>
    </w:p>
    <w:p w14:paraId="4A44F1FC" w14:textId="63A38A3B" w:rsidR="00606389" w:rsidRDefault="00606389" w:rsidP="00606389">
      <w:pPr>
        <w:pStyle w:val="Nessunaspaziatura"/>
      </w:pPr>
      <w:r w:rsidRPr="00606389">
        <w:t>stimatheta &lt;-1.0 /mean (camp)</w:t>
      </w:r>
    </w:p>
    <w:p w14:paraId="13FAEA34" w14:textId="77777777" w:rsidR="00606389" w:rsidRDefault="00606389" w:rsidP="00606389">
      <w:pPr>
        <w:pStyle w:val="Nessunaspaziatura"/>
      </w:pPr>
    </w:p>
    <w:p w14:paraId="5D9CFABA" w14:textId="1BF78E88" w:rsidR="00606389" w:rsidRDefault="00606389" w:rsidP="00606389">
      <w:pPr>
        <w:pStyle w:val="Nessunaspaziatura"/>
      </w:pPr>
      <w:r>
        <w:rPr>
          <w:noProof/>
        </w:rPr>
        <w:drawing>
          <wp:inline distT="0" distB="0" distL="0" distR="0" wp14:anchorId="3BE961EE" wp14:editId="035EB71D">
            <wp:extent cx="1143000" cy="3333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43000" cy="333375"/>
                    </a:xfrm>
                    <a:prstGeom prst="rect">
                      <a:avLst/>
                    </a:prstGeom>
                  </pic:spPr>
                </pic:pic>
              </a:graphicData>
            </a:graphic>
          </wp:inline>
        </w:drawing>
      </w:r>
    </w:p>
    <w:p w14:paraId="0323AF62" w14:textId="77777777" w:rsidR="00606389" w:rsidRDefault="00606389" w:rsidP="00606389">
      <w:pPr>
        <w:pStyle w:val="Nessunaspaziatura"/>
      </w:pPr>
    </w:p>
    <w:p w14:paraId="664561DF" w14:textId="30B26DCB" w:rsidR="0011064B" w:rsidRDefault="0011064B" w:rsidP="0011064B">
      <w:r>
        <w:t xml:space="preserve">Risulta quindi </w:t>
      </w:r>
      <w:r>
        <w:rPr>
          <w:rFonts w:cstheme="minorHAnsi"/>
        </w:rPr>
        <w:t>λ</w:t>
      </w:r>
      <w:r>
        <w:t xml:space="preserve"> = </w:t>
      </w:r>
      <w:r w:rsidRPr="00966452">
        <w:t>0.1876024</w:t>
      </w:r>
      <w:r>
        <w:t xml:space="preserve">. </w:t>
      </w:r>
    </w:p>
    <w:p w14:paraId="4DAFBE14" w14:textId="77777777" w:rsidR="00802A1C" w:rsidRDefault="00802A1C" w:rsidP="0011064B"/>
    <w:p w14:paraId="2AC85AAC" w14:textId="634B412A" w:rsidR="00802A1C" w:rsidRDefault="00802A1C" w:rsidP="00802A1C">
      <w:pPr>
        <w:pStyle w:val="Titolo3"/>
      </w:pPr>
      <w:bookmarkStart w:id="28" w:name="_Toc58597013"/>
      <w:r>
        <w:lastRenderedPageBreak/>
        <w:t>Stima intervallare</w:t>
      </w:r>
      <w:bookmarkEnd w:id="28"/>
    </w:p>
    <w:p w14:paraId="52C9B2B4" w14:textId="6A4A3AF5" w:rsidR="00063C02" w:rsidRDefault="00063C02" w:rsidP="003155FD">
      <w:pPr>
        <w:rPr>
          <w:b/>
          <w:bCs/>
        </w:rPr>
      </w:pPr>
      <w:r w:rsidRPr="00063C02">
        <w:rPr>
          <w:b/>
          <w:bCs/>
        </w:rPr>
        <w:t>Teorema centrale di convergenza</w:t>
      </w:r>
    </w:p>
    <w:p w14:paraId="3CC4AFF5" w14:textId="43FD0C61" w:rsidR="0024697C" w:rsidRDefault="0024697C" w:rsidP="003155FD">
      <w:pPr>
        <w:rPr>
          <w:rFonts w:cs="Times New Roman"/>
        </w:rPr>
      </w:pPr>
      <w:r>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una successione di variabili aleatorie, definite nello stesso spazio di probabilità, indipendenti ed identicamente distribuite con valore medio </w:t>
      </w:r>
      <w:r>
        <w:rPr>
          <w:rFonts w:cs="Times New Roman"/>
        </w:rPr>
        <w:t>µ</w:t>
      </w:r>
      <w:r>
        <w:t xml:space="preserve"> e varianza </w:t>
      </w:r>
      <w:r>
        <w:rPr>
          <w:rFonts w:cs="Times New Roman"/>
        </w:rPr>
        <w:t>σ</w:t>
      </w:r>
      <w:r>
        <w:rPr>
          <w:rFonts w:cs="Times New Roman"/>
          <w:vertAlign w:val="superscript"/>
        </w:rPr>
        <w:t>2</w:t>
      </w:r>
      <w:r>
        <w:rPr>
          <w:rFonts w:cs="Times New Roman"/>
        </w:rPr>
        <w:t xml:space="preserve"> finita e positiva. Posto per ogni intero n positivo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cs="Times New Roman"/>
        </w:rPr>
        <w:t xml:space="preserve">, per ogni </w:t>
      </w:r>
      <m:oMath>
        <m:r>
          <w:rPr>
            <w:rFonts w:ascii="Cambria Math" w:hAnsi="Cambria Math"/>
          </w:rPr>
          <m:t>x∈R</m:t>
        </m:r>
      </m:oMath>
      <w:r>
        <w:rPr>
          <w:rFonts w:cs="Times New Roman"/>
        </w:rPr>
        <w:t xml:space="preserve"> risulta:</w:t>
      </w:r>
    </w:p>
    <w:p w14:paraId="5DD0B2CA" w14:textId="57831445" w:rsidR="0024697C" w:rsidRPr="002A1EC9" w:rsidRDefault="0024697C" w:rsidP="002A1EC9">
      <w:pPr>
        <w:pStyle w:val="Paragrafoelenc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 xml:space="preserve">P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up>
                  </m:sSup>
                </m:e>
              </m:nary>
            </m:e>
          </m:func>
          <m:r>
            <w:rPr>
              <w:rFonts w:ascii="Cambria Math" w:hAnsi="Cambria Math"/>
            </w:rPr>
            <m:t xml:space="preserve"> dy= Φ</m:t>
          </m:r>
          <m:d>
            <m:dPr>
              <m:ctrlPr>
                <w:rPr>
                  <w:rFonts w:ascii="Cambria Math" w:hAnsi="Cambria Math"/>
                  <w:i/>
                </w:rPr>
              </m:ctrlPr>
            </m:dPr>
            <m:e>
              <m:r>
                <w:rPr>
                  <w:rFonts w:ascii="Cambria Math" w:hAnsi="Cambria Math"/>
                </w:rPr>
                <m:t>x</m:t>
              </m:r>
            </m:e>
          </m:d>
          <m:r>
            <w:rPr>
              <w:rFonts w:ascii="Cambria Math" w:hAnsi="Cambria Math"/>
            </w:rPr>
            <m:t>,</m:t>
          </m:r>
        </m:oMath>
      </m:oMathPara>
    </w:p>
    <w:p w14:paraId="6A9C8182" w14:textId="3671F48E" w:rsidR="0024697C" w:rsidRDefault="0024697C" w:rsidP="003155FD">
      <w:pPr>
        <w:rPr>
          <w:rFonts w:cs="Times New Roman"/>
        </w:rPr>
      </w:pPr>
      <w:r>
        <w:rPr>
          <w:rFonts w:cs="Times New Roman"/>
        </w:rPr>
        <w:t>ossia la successione delle variabili aleatorie standardizzate</w:t>
      </w:r>
    </w:p>
    <w:p w14:paraId="4CBFC6FF" w14:textId="60B9F1B2" w:rsidR="0024697C" w:rsidRDefault="002A1EC9" w:rsidP="003155FD">
      <w:pPr>
        <w:rPr>
          <w:rFonts w:cs="Times New Roman"/>
        </w:rPr>
      </w:pPr>
      <m:oMathPara>
        <m:oMath>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m:t>
          </m:r>
          <m:r>
            <w:rPr>
              <w:rFonts w:ascii="Cambria Math" w:hAnsi="Cambria Math"/>
            </w:rPr>
            <m:t>→Z</m:t>
          </m:r>
        </m:oMath>
      </m:oMathPara>
    </w:p>
    <w:p w14:paraId="2641B829" w14:textId="46116D76" w:rsidR="0024697C" w:rsidRPr="0024697C" w:rsidRDefault="0024697C" w:rsidP="003155FD">
      <w:r>
        <w:rPr>
          <w:rFonts w:cs="Times New Roman"/>
        </w:rPr>
        <w:t>converge in distribuzione alla variabile aleatoria normale standard.</w:t>
      </w:r>
    </w:p>
    <w:p w14:paraId="4D0347AA" w14:textId="355777B2" w:rsidR="00063C02" w:rsidRDefault="002A1EC9" w:rsidP="003155FD">
      <w:r>
        <w:t xml:space="preserve">Il teorema mostra inoltre che sottraendo 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la sua media </w:t>
      </w:r>
      <m:oMath>
        <m:r>
          <w:rPr>
            <w:rFonts w:ascii="Cambria Math" w:hAnsi="Cambria Math"/>
          </w:rPr>
          <m:t>nµ</m:t>
        </m:r>
      </m:oMath>
      <w:r>
        <w:t xml:space="preserve"> e dividendo la differenza per la deviazione standard di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si ottiene una variabile aleatoria standardizzata la cui funzione di distribuzione è per n sufficientemente grande approssimativamente normale standard. Quindi, per n grande la distribuzione della somma</w:t>
      </w:r>
    </w:p>
    <w:p w14:paraId="7797B55D" w14:textId="15966D8B" w:rsidR="002A1EC9" w:rsidRPr="002A1EC9" w:rsidRDefault="002A1EC9" w:rsidP="003155FD">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6F518F4" w14:textId="0AB2130A" w:rsidR="002A1EC9" w:rsidRDefault="002A1EC9" w:rsidP="003155FD">
      <w:r>
        <w:t xml:space="preserve">È approssimativamente normale con valore medio </w:t>
      </w:r>
      <m:oMath>
        <m:r>
          <w:rPr>
            <w:rFonts w:ascii="Cambria Math" w:hAnsi="Cambria Math"/>
          </w:rPr>
          <m:t>nµ</m:t>
        </m:r>
      </m:oMath>
      <w:r>
        <w:t xml:space="preserve"> e varianza </w:t>
      </w:r>
      <m:oMath>
        <m:r>
          <w:rPr>
            <w:rFonts w:ascii="Cambria Math" w:hAnsi="Cambria Math"/>
          </w:rPr>
          <m:t>n</m:t>
        </m:r>
      </m:oMath>
      <w:r>
        <w:rPr>
          <w:rFonts w:cs="Times New Roman"/>
        </w:rPr>
        <w:t>σ</w:t>
      </w:r>
      <w:r>
        <w:rPr>
          <w:rFonts w:cs="Times New Roman"/>
          <w:vertAlign w:val="superscript"/>
        </w:rPr>
        <w:t>2</w:t>
      </w:r>
      <w:r>
        <w:t>, ossia</w:t>
      </w:r>
    </w:p>
    <w:p w14:paraId="6C912D96" w14:textId="4EB01B21" w:rsidR="002A1EC9" w:rsidRPr="002A1EC9" w:rsidRDefault="002A1EC9" w:rsidP="003155FD">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r>
            <w:rPr>
              <w:rFonts w:ascii="Cambria Math" w:hAnsi="Cambria Math"/>
            </w:rPr>
            <m:t>nµ</m:t>
          </m:r>
          <m:r>
            <w:rPr>
              <w:rFonts w:ascii="Cambria Math" w:hAnsi="Cambria Math"/>
            </w:rPr>
            <m:t>+</m:t>
          </m:r>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r>
            <w:rPr>
              <w:rFonts w:ascii="Cambria Math" w:hAnsi="Cambria Math"/>
            </w:rPr>
            <m:t xml:space="preserve">Z </m:t>
          </m:r>
        </m:oMath>
      </m:oMathPara>
    </w:p>
    <w:p w14:paraId="550DA41E" w14:textId="3CE48E46" w:rsidR="002A1EC9" w:rsidRDefault="002A1EC9" w:rsidP="003155FD">
      <w:r>
        <w:t xml:space="preserve">Inoltre, se denotiamo con </w:t>
      </w:r>
    </w:p>
    <w:p w14:paraId="76DB2105" w14:textId="6AE57B73" w:rsidR="002A1EC9" w:rsidRPr="002A1EC9" w:rsidRDefault="002A1EC9" w:rsidP="002A1EC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00BDCFA3" w14:textId="48E67776" w:rsidR="002A1EC9" w:rsidRDefault="002A1EC9" w:rsidP="002A1EC9">
      <w:r>
        <w:t xml:space="preserve">la media campionaria, allora </w:t>
      </w:r>
    </w:p>
    <w:p w14:paraId="63DF1B26" w14:textId="4221724C" w:rsidR="002A1EC9" w:rsidRPr="002A1EC9" w:rsidRDefault="002A1EC9" w:rsidP="002A1EC9">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182A9252" w14:textId="37E1C9FF" w:rsidR="002A1EC9" w:rsidRDefault="002A1EC9" w:rsidP="002A1EC9">
      <w:r>
        <w:t>converge in distribuzione alla</w:t>
      </w:r>
      <w:r w:rsidR="008B45DD">
        <w:t xml:space="preserve"> variabile aleatoria normale standard. Quindi per n grande la distribuzione della media campionaria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8B45DD">
        <w:t xml:space="preserve"> è approssimativamente normale con valore medio </w:t>
      </w:r>
      <m:oMath>
        <m:r>
          <w:rPr>
            <w:rFonts w:ascii="Cambria Math" w:hAnsi="Cambria Math"/>
          </w:rPr>
          <m:t>µ</m:t>
        </m:r>
        <m:r>
          <w:rPr>
            <w:rFonts w:ascii="Cambria Math" w:hAnsi="Cambria Math"/>
          </w:rPr>
          <m:t xml:space="preserve"> </m:t>
        </m:r>
      </m:oMath>
      <w:r w:rsidR="008B45DD">
        <w:t xml:space="preserve">e varianza </w:t>
      </w:r>
      <m:oMath>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m:t>
        </m:r>
        <m:r>
          <m:rPr>
            <m:sty m:val="p"/>
          </m:rPr>
          <w:rPr>
            <w:rFonts w:ascii="Cambria Math" w:hAnsi="Cambria Math" w:cs="Times New Roman"/>
          </w:rPr>
          <m:t>n</m:t>
        </m:r>
      </m:oMath>
      <w:r w:rsidR="008B45DD">
        <w:t>, ossia</w:t>
      </w:r>
    </w:p>
    <w:p w14:paraId="6C0F05E3" w14:textId="5A3E6750" w:rsidR="008B45DD" w:rsidRPr="002A1EC9" w:rsidRDefault="008B45DD" w:rsidP="002A1EC9">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 xml:space="preserve"> </m:t>
          </m:r>
          <m:r>
            <w:rPr>
              <w:rFonts w:ascii="Cambria Math" w:hAnsi="Cambria Math"/>
            </w:rPr>
            <m:t>µ</m:t>
          </m:r>
          <m:r>
            <w:rPr>
              <w:rFonts w:ascii="Cambria Math" w:hAnsi="Cambria Math"/>
            </w:rPr>
            <m:t xml:space="preserve">+ </m:t>
          </m:r>
          <m:f>
            <m:fPr>
              <m:ctrlPr>
                <w:rPr>
                  <w:rFonts w:ascii="Cambria Math" w:hAnsi="Cambria Math"/>
                  <w:i/>
                </w:rPr>
              </m:ctrlPr>
            </m:fPr>
            <m:num>
              <m:r>
                <m:rPr>
                  <m:sty m:val="p"/>
                </m:rPr>
                <w:rPr>
                  <w:rFonts w:ascii="Cambria Math" w:hAnsi="Cambria Math" w:cs="Times New Roman"/>
                </w:rPr>
                <m:t>σ</m:t>
              </m:r>
            </m:num>
            <m:den>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732D704" w14:textId="0046D1DA" w:rsidR="002A1EC9" w:rsidRDefault="008B45DD" w:rsidP="003155FD">
      <w:r>
        <w:lastRenderedPageBreak/>
        <w:t xml:space="preserve">L’approssimazione migliora al crescere di n, nelle applicazioni spesso è già soddisfacente </w:t>
      </w:r>
      <m:oMath>
        <m:r>
          <w:rPr>
            <w:rFonts w:ascii="Cambria Math" w:hAnsi="Cambria Math" w:cs="Times New Roman"/>
          </w:rPr>
          <m:t>n</m:t>
        </m:r>
        <m:r>
          <w:rPr>
            <w:rFonts w:ascii="Cambria Math" w:hAnsi="Cambria Math" w:cs="Times New Roman"/>
          </w:rPr>
          <m:t>≥30</m:t>
        </m:r>
      </m:oMath>
    </w:p>
    <w:p w14:paraId="37ED4A9F" w14:textId="255498F8" w:rsidR="000A369D" w:rsidRDefault="000A369D" w:rsidP="003155FD"/>
    <w:p w14:paraId="397D36D7" w14:textId="776900B8" w:rsidR="000A369D" w:rsidRPr="000A369D" w:rsidRDefault="000A369D" w:rsidP="003155FD">
      <w:pPr>
        <w:rPr>
          <w:b/>
          <w:bCs/>
        </w:rPr>
      </w:pPr>
      <w:r w:rsidRPr="000A369D">
        <w:rPr>
          <w:b/>
          <w:bCs/>
        </w:rPr>
        <w:t>Stima intervallare e metodo pivotale</w:t>
      </w:r>
    </w:p>
    <w:p w14:paraId="17E67C9A" w14:textId="45763F26" w:rsidR="000A369D" w:rsidRDefault="000A369D" w:rsidP="000A369D">
      <w:r>
        <w:t xml:space="preserve">La </w:t>
      </w:r>
      <w:r w:rsidRPr="00117418">
        <w:rPr>
          <w:b/>
          <w:bCs/>
        </w:rPr>
        <w:t>stima intervallare</w:t>
      </w:r>
      <w:r>
        <w:t xml:space="preserve"> si propone, a differenza della stima puntuale, di determinare in base ai dati del campione un limite superiore e un limite inferiore entro il quale sia compreso il parametro non noto </w:t>
      </w:r>
      <m:oMath>
        <m:r>
          <m:rPr>
            <m:sty m:val="p"/>
          </m:rPr>
          <w:rPr>
            <w:rFonts w:ascii="Cambria Math" w:hAnsi="Cambria Math" w:cs="Cambria Math"/>
          </w:rPr>
          <m:t>ϑ</m:t>
        </m:r>
      </m:oMath>
      <w:r>
        <w:rPr>
          <w:rFonts w:hint="eastAsia"/>
        </w:rPr>
        <w:t xml:space="preserve"> </w:t>
      </w:r>
      <w:r>
        <w:t>con un certo coefficiente di confidenza (o grado di fiducia) 1-</w:t>
      </w:r>
      <w:r>
        <w:rPr>
          <w:rFonts w:cs="Times New Roman"/>
        </w:rPr>
        <w:t>α</w:t>
      </w:r>
      <w:r>
        <w:t xml:space="preserve">. </w:t>
      </w:r>
    </w:p>
    <w:p w14:paraId="43E4128E" w14:textId="776EF9F5" w:rsidR="000A369D" w:rsidRDefault="000A369D" w:rsidP="000A369D">
      <w:r>
        <w:t xml:space="preserve">Un metodo per la costruzione degli intervalli di confidenza è il </w:t>
      </w:r>
      <w:r w:rsidRPr="004D48A1">
        <w:rPr>
          <w:b/>
          <w:bCs/>
        </w:rPr>
        <w:t>metodo pivotale</w:t>
      </w:r>
      <w:r>
        <w:t xml:space="preserve"> che consiste nel determinare una variabile aleatoria di pivot </w:t>
      </w:r>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oMath>
      <w:r w:rsidR="004D48A1">
        <w:t>che:</w:t>
      </w:r>
    </w:p>
    <w:p w14:paraId="77783139" w14:textId="3541B1C6" w:rsidR="004D48A1" w:rsidRDefault="004D48A1" w:rsidP="004D48A1">
      <w:pPr>
        <w:pStyle w:val="Paragrafoelenco"/>
        <w:numPr>
          <w:ilvl w:val="0"/>
          <w:numId w:val="36"/>
        </w:numPr>
      </w:pPr>
      <w:r>
        <w:t xml:space="preserve">Dipende dal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344DD5B1" w14:textId="7F6F2145" w:rsidR="004D48A1" w:rsidRDefault="004D48A1" w:rsidP="004D48A1">
      <w:pPr>
        <w:pStyle w:val="Paragrafoelenco"/>
        <w:numPr>
          <w:ilvl w:val="0"/>
          <w:numId w:val="36"/>
        </w:numPr>
      </w:pPr>
      <w:r>
        <w:t xml:space="preserve">Dipende dal parametro non noto </w:t>
      </w:r>
      <m:oMath>
        <m:r>
          <m:rPr>
            <m:sty m:val="p"/>
          </m:rPr>
          <w:rPr>
            <w:rFonts w:ascii="Cambria Math" w:hAnsi="Cambria Math" w:cs="Cambria Math"/>
          </w:rPr>
          <m:t>ϑ</m:t>
        </m:r>
      </m:oMath>
      <w:r>
        <w:t>;</w:t>
      </w:r>
    </w:p>
    <w:p w14:paraId="655C4522" w14:textId="1455713D" w:rsidR="004D48A1" w:rsidRDefault="004D48A1" w:rsidP="004D48A1">
      <w:pPr>
        <w:pStyle w:val="Paragrafoelenco"/>
        <w:numPr>
          <w:ilvl w:val="0"/>
          <w:numId w:val="36"/>
        </w:numPr>
      </w:pPr>
      <w:r>
        <w:t xml:space="preserve">La sua funzione di distribuzione non contiene il parametro non noto </w:t>
      </w:r>
      <m:oMath>
        <m:r>
          <m:rPr>
            <m:sty m:val="p"/>
          </m:rPr>
          <w:rPr>
            <w:rFonts w:ascii="Cambria Math" w:hAnsi="Cambria Math" w:cs="Cambria Math"/>
          </w:rPr>
          <m:t>ϑ</m:t>
        </m:r>
      </m:oMath>
      <w:r>
        <w:t>.</w:t>
      </w:r>
    </w:p>
    <w:p w14:paraId="2CE5E35D" w14:textId="6A88DC95" w:rsidR="004D48A1" w:rsidRDefault="004D48A1" w:rsidP="004D48A1">
      <w:pPr>
        <w:rPr>
          <w:rFonts w:cs="Times New Roman"/>
        </w:rPr>
      </w:pPr>
      <w:r>
        <w:t xml:space="preserve">Per ogni fissato coefficiente </w:t>
      </w:r>
      <w:r>
        <w:rPr>
          <w:rFonts w:cs="Times New Roman"/>
        </w:rPr>
        <w:t xml:space="preserve">α (0 &lt; </w:t>
      </w:r>
      <w:r>
        <w:rPr>
          <w:rFonts w:cs="Times New Roman"/>
        </w:rPr>
        <w:t>α</w:t>
      </w:r>
      <w:r>
        <w:rPr>
          <w:rFonts w:cs="Times New Roman"/>
        </w:rPr>
        <w:t xml:space="preserve"> &lt; 1) siano </w:t>
      </w:r>
      <w:r>
        <w:rPr>
          <w:rFonts w:cs="Times New Roman"/>
        </w:rPr>
        <w:t>α</w:t>
      </w:r>
      <w:r>
        <w:rPr>
          <w:rFonts w:cs="Times New Roman"/>
          <w:vertAlign w:val="subscript"/>
        </w:rPr>
        <w:t>1</w:t>
      </w:r>
      <w:r>
        <w:rPr>
          <w:rFonts w:cs="Times New Roman"/>
        </w:rPr>
        <w:t xml:space="preserve"> e </w:t>
      </w:r>
      <w:r>
        <w:rPr>
          <w:rFonts w:cs="Times New Roman"/>
        </w:rPr>
        <w:t>α</w:t>
      </w:r>
      <w:r>
        <w:rPr>
          <w:rFonts w:cs="Times New Roman"/>
          <w:vertAlign w:val="subscript"/>
        </w:rPr>
        <w:t xml:space="preserve">2 </w:t>
      </w:r>
      <w:r>
        <w:rPr>
          <w:rFonts w:cs="Times New Roman"/>
        </w:rPr>
        <w:t>(</w:t>
      </w:r>
      <w:r>
        <w:rPr>
          <w:rFonts w:cs="Times New Roman"/>
        </w:rPr>
        <w:t>α</w:t>
      </w:r>
      <w:r>
        <w:rPr>
          <w:rFonts w:cs="Times New Roman"/>
          <w:vertAlign w:val="subscript"/>
        </w:rPr>
        <w:t>1</w:t>
      </w:r>
      <w:r>
        <w:rPr>
          <w:rFonts w:cs="Times New Roman"/>
          <w:vertAlign w:val="subscript"/>
        </w:rPr>
        <w:t xml:space="preserve"> </w:t>
      </w:r>
      <w:r>
        <w:rPr>
          <w:rFonts w:cs="Times New Roman"/>
        </w:rPr>
        <w:t xml:space="preserve">&lt; </w:t>
      </w:r>
      <w:r>
        <w:rPr>
          <w:rFonts w:cs="Times New Roman"/>
        </w:rPr>
        <w:t>α</w:t>
      </w:r>
      <w:r>
        <w:rPr>
          <w:rFonts w:cs="Times New Roman"/>
          <w:vertAlign w:val="subscript"/>
        </w:rPr>
        <w:t>2</w:t>
      </w:r>
      <w:r>
        <w:rPr>
          <w:rFonts w:cs="Times New Roman"/>
        </w:rPr>
        <w:t>) due valori dipendenti soltanto dal coefficiente fissato</w:t>
      </w:r>
      <w:r w:rsidRPr="004D48A1">
        <w:rPr>
          <w:rFonts w:cs="Times New Roman"/>
        </w:rPr>
        <w:t xml:space="preserve"> </w:t>
      </w:r>
      <w:r>
        <w:rPr>
          <w:rFonts w:cs="Times New Roman"/>
        </w:rPr>
        <w:t>α</w:t>
      </w:r>
      <w:r>
        <w:rPr>
          <w:rFonts w:cs="Times New Roman"/>
        </w:rPr>
        <w:t xml:space="preserve"> e tali che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abbia:</w:t>
      </w:r>
    </w:p>
    <w:p w14:paraId="1F8333F8" w14:textId="157FDF5D" w:rsidR="004D48A1" w:rsidRDefault="004D48A1" w:rsidP="004D48A1">
      <w:pPr>
        <w:rPr>
          <w:rFonts w:cs="Times New Roman"/>
        </w:rPr>
      </w:pPr>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m:t>
              </m:r>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0F6990A8" w14:textId="1E5A8F38" w:rsidR="004D48A1" w:rsidRPr="004D48A1" w:rsidRDefault="004D48A1" w:rsidP="004D48A1">
      <w:r>
        <w:rPr>
          <w:rFonts w:cs="Times New Roman"/>
        </w:rPr>
        <w:t xml:space="preserve">Se per ogni possibile campione osservato </w:t>
      </w:r>
      <m:oMath>
        <m:r>
          <w:rPr>
            <w:rFonts w:ascii="Cambria Math" w:hAnsi="Cambria Math" w:cs="Times New Roman"/>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n</m:t>
            </m:r>
            <m:r>
              <w:rPr>
                <w:rFonts w:ascii="Cambria Math" w:hAnsi="Cambria Math"/>
              </w:rPr>
              <m:t xml:space="preserve"> </m:t>
            </m:r>
          </m:sub>
        </m:sSub>
        <m:r>
          <w:rPr>
            <w:rFonts w:ascii="Cambria Math" w:hAnsi="Cambria Math"/>
          </w:rPr>
          <m:t>)</m:t>
        </m:r>
      </m:oMath>
      <w:r>
        <w:rPr>
          <w:rFonts w:cs="Times New Roman"/>
        </w:rPr>
        <w:t xml:space="preserve"> 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riesce a dimostrare: </w:t>
      </w:r>
    </w:p>
    <w:p w14:paraId="2C1DFA76" w14:textId="33DABC03" w:rsidR="00063C02" w:rsidRPr="004D48A1" w:rsidRDefault="004D48A1" w:rsidP="003155FD">
      <m:oMathPara>
        <m:oMath>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r>
                <w:rPr>
                  <w:rFonts w:ascii="Cambria Math" w:hAnsi="Cambria Math"/>
                </w:rPr>
                <m:t>x</m:t>
              </m:r>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r>
                <w:rPr>
                  <w:rFonts w:ascii="Cambria Math" w:hAnsi="Cambria Math" w:cs="Times New Roman"/>
                </w:rPr>
                <m:t xml:space="preserve">  </m:t>
              </m:r>
            </m:sub>
          </m:sSub>
          <m:box>
            <m:boxPr>
              <m:opEmu m:val="1"/>
              <m:ctrlPr>
                <w:rPr>
                  <w:rFonts w:ascii="Cambria Math" w:hAnsi="Cambria Math" w:cs="Times New Roman"/>
                  <w:i/>
                </w:rPr>
              </m:ctrlPr>
            </m:boxPr>
            <m:e>
              <m:groupChr>
                <m:groupChrPr>
                  <m:chr m:val="⇔"/>
                  <m:pos m:val="top"/>
                  <m:ctrlPr>
                    <w:rPr>
                      <w:rFonts w:ascii="Cambria Math" w:hAnsi="Cambria Math" w:cs="Times New Roman"/>
                      <w:i/>
                    </w:rPr>
                  </m:ctrlPr>
                </m:groupChrPr>
                <m:e/>
              </m:groupCh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&lt;</m:t>
              </m:r>
              <m:r>
                <m:rPr>
                  <m:sty m:val="p"/>
                </m:rPr>
                <w:rPr>
                  <w:rFonts w:ascii="Cambria Math" w:hAnsi="Cambria Math" w:cs="Cambria Math"/>
                </w:rPr>
                <m:t>ϑ</m:t>
              </m:r>
              <m:r>
                <m:rPr>
                  <m:sty m:val="p"/>
                </m:rPr>
                <w:rPr>
                  <w:rFonts w:ascii="Cambria Math" w:hAnsi="Cambria Math" w:cs="Cambria Math"/>
                </w:rPr>
                <m:t xml:space="preserve"> </m:t>
              </m:r>
            </m:e>
          </m:box>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(x)</m:t>
          </m:r>
        </m:oMath>
      </m:oMathPara>
    </w:p>
    <w:p w14:paraId="347330F6" w14:textId="62FE92A7" w:rsidR="004D48A1" w:rsidRDefault="004D48A1" w:rsidP="004D48A1">
      <w:pPr>
        <w:rPr>
          <w:rFonts w:cs="Times New Roman"/>
        </w:rPr>
      </w:pPr>
      <w:r>
        <w:t xml:space="preserve">con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oMath>
      <w:r>
        <w:t xml:space="preserve"> 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d>
      </m:oMath>
      <w:r>
        <w:t xml:space="preserve"> dipendenti soltanto dal campione osservato allora la relazione </w:t>
      </w:r>
      <m:oMath>
        <m:r>
          <w:rPr>
            <w:rFonts w:ascii="Cambria Math" w:hAnsi="Cambria Math"/>
          </w:rPr>
          <w:br/>
        </m:r>
      </m:oMath>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55D08B87" w14:textId="005FB0DE" w:rsidR="004D48A1" w:rsidRDefault="004D48A1" w:rsidP="003155FD">
      <w:r>
        <w:t>è equivalente a:</w:t>
      </w:r>
    </w:p>
    <w:p w14:paraId="7210D756" w14:textId="3F12073F" w:rsidR="004D48A1" w:rsidRPr="004D48A1" w:rsidRDefault="004D48A1" w:rsidP="003155FD">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r>
                <m:rPr>
                  <m:sty m:val="p"/>
                </m:rPr>
                <w:rPr>
                  <w:rFonts w:ascii="Cambria Math" w:cs="Times New Roman"/>
                  <w:vertAlign w:val="subscript"/>
                </w:rPr>
                <m:t>&lt;</m:t>
              </m:r>
              <m:r>
                <w:rPr>
                  <w:rFonts w:ascii="Cambria Math" w:hAnsi="Cambria Math"/>
                </w:rPr>
                <m:t xml:space="preserve"> </m:t>
              </m:r>
              <m:r>
                <m:rPr>
                  <m:sty m:val="p"/>
                </m:rPr>
                <w:rPr>
                  <w:rFonts w:ascii="Cambria Math" w:hAnsi="Cambria Math" w:cs="Cambria Math"/>
                </w:rPr>
                <m:t>ϑ</m:t>
              </m:r>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31ACC817" w14:textId="2E04043E" w:rsidR="004D48A1" w:rsidRDefault="004D48A1" w:rsidP="003155FD">
      <w:r>
        <w:t xml:space="preserve">Denotando con </w:t>
      </w:r>
      <m:oMath>
        <m:sSub>
          <m:sSubPr>
            <m:ctrlPr>
              <w:rPr>
                <w:rFonts w:ascii="Cambria Math" w:hAnsi="Cambria Math" w:cs="Times New Roman"/>
                <w:i/>
              </w:rPr>
            </m:ctrlPr>
          </m:sSubPr>
          <m:e>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m:t>
            </m:r>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 xml:space="preserve">e con </w:t>
      </w:r>
      <m:oMath>
        <m:sSub>
          <m:sSubPr>
            <m:ctrlPr>
              <w:rPr>
                <w:rFonts w:ascii="Cambria Math" w:hAnsi="Cambria Math" w:cs="Times New Roman"/>
                <w:i/>
              </w:rPr>
            </m:ctrlPr>
          </m:sSub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sidR="00F67E7A">
        <w:rPr>
          <w:vertAlign w:val="subscript"/>
        </w:rPr>
        <w:t xml:space="preserve"> </w:t>
      </w:r>
      <w:r w:rsidR="00F67E7A">
        <w:t xml:space="preserve">segue che </w:t>
      </w:r>
      <m:oMath>
        <m:r>
          <w:rPr>
            <w:rFonts w:ascii="Cambria Math" w:hAnsi="Cambria Math"/>
          </w:rPr>
          <m:t>(</m:t>
        </m:r>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m:t>
        </m:r>
      </m:oMath>
      <w:r w:rsidR="00F67E7A">
        <w:t xml:space="preserve"> è un intervallo di confidenza di grado </w:t>
      </w:r>
      <m:oMath>
        <m:r>
          <m:rPr>
            <m:sty m:val="p"/>
          </m:rPr>
          <w:rPr>
            <w:rFonts w:ascii="Cambria Math" w:hAnsi="Cambria Math"/>
          </w:rPr>
          <m:t>1-</m:t>
        </m:r>
        <m:r>
          <m:rPr>
            <m:sty m:val="p"/>
          </m:rPr>
          <w:rPr>
            <w:rFonts w:ascii="Cambria Math" w:hAnsi="Cambria Math" w:cs="Times New Roman"/>
          </w:rPr>
          <m:t>α</m:t>
        </m:r>
      </m:oMath>
      <w:r w:rsidR="00F67E7A">
        <w:t xml:space="preserve"> per il parametro non noto </w:t>
      </w:r>
      <m:oMath>
        <m:r>
          <m:rPr>
            <m:sty m:val="p"/>
          </m:rPr>
          <w:rPr>
            <w:rFonts w:ascii="Cambria Math" w:hAnsi="Cambria Math" w:cs="Cambria Math"/>
          </w:rPr>
          <m:t>ϑ</m:t>
        </m:r>
      </m:oMath>
      <w:r w:rsidR="00F67E7A">
        <w:t xml:space="preserve"> della popolazione.</w:t>
      </w:r>
    </w:p>
    <w:p w14:paraId="6B238D45" w14:textId="77777777" w:rsidR="00F67E7A" w:rsidRPr="00F67E7A" w:rsidRDefault="00F67E7A" w:rsidP="003155FD"/>
    <w:p w14:paraId="49035DFE" w14:textId="64616EF1" w:rsidR="00063C02" w:rsidRDefault="00063C02" w:rsidP="003155FD">
      <w:pPr>
        <w:rPr>
          <w:b/>
          <w:bCs/>
        </w:rPr>
      </w:pPr>
      <w:r w:rsidRPr="00063C02">
        <w:rPr>
          <w:b/>
          <w:bCs/>
        </w:rPr>
        <w:t>Stima approssimata del parametro non noto di una popolazione esponenziale</w:t>
      </w:r>
    </w:p>
    <w:p w14:paraId="5C893CB6" w14:textId="13776BD6" w:rsidR="00F67E7A" w:rsidRPr="002A1EC9" w:rsidRDefault="00F67E7A" w:rsidP="00F67E7A">
      <w:r>
        <w:t>Per effettuare la stima intervallare su un campione con distribuzione esponenziale viene utilizzato il teorema centrale di convergenza</w:t>
      </w:r>
      <w:r w:rsidRPr="001B1E2C">
        <w:t>.</w:t>
      </w:r>
      <w:r>
        <w:t xml:space="preserve"> Se X denota la variabile aleatoria che descrive la popolazione con </w:t>
      </w: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 xml:space="preserve"> </m:t>
        </m:r>
        <m:r>
          <w:rPr>
            <w:rFonts w:ascii="Cambria Math" w:hAnsi="Cambria Math"/>
          </w:rPr>
          <m:t>µ</m:t>
        </m:r>
      </m:oMath>
      <w:r>
        <w:t xml:space="preserve"> 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w:rPr>
            <w:rFonts w:ascii="Cambria Math" w:hAnsi="Cambria Math"/>
          </w:rPr>
          <m:t xml:space="preserve"> </m:t>
        </m:r>
      </m:oMath>
      <w:r>
        <w:t xml:space="preserve">e con </w:t>
      </w:r>
      <m:oMath>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il campione casuale, il teorema centrale di convergenza afferma che la variabile aleatoria</w:t>
      </w:r>
      <m:oMath>
        <m:r>
          <w:rPr>
            <w:rFonts w:ascii="Cambria Math" w:hAnsi="Cambria Math"/>
          </w:rPr>
          <w:br/>
        </m:r>
      </m:oMath>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08EA011A" w14:textId="57AD3FF1" w:rsidR="00F67E7A" w:rsidRDefault="00F67E7A" w:rsidP="003155FD">
      <w:r>
        <w:t>converge in distribuzione ad una variabile aleatoria normale standard. Tale variabile può essere interpretata come una variabile aleatoria di pivot. Pertanto, per campioni di ampiezza elevata è possibile applicare il metodo pivotale in forma approssimata, cioè:</w:t>
      </w:r>
    </w:p>
    <w:p w14:paraId="24D56B12" w14:textId="15A42162" w:rsidR="00F67E7A" w:rsidRDefault="00F67E7A" w:rsidP="003155FD">
      <m:oMathPara>
        <m:oMath>
          <m:r>
            <w:rPr>
              <w:rFonts w:ascii="Cambria Math" w:hAnsi="Cambria Math"/>
            </w:rPr>
            <m:t xml:space="preserve">P </m:t>
          </m:r>
          <m:d>
            <m:dPr>
              <m:ctrlPr>
                <w:rPr>
                  <w:rFonts w:ascii="Cambria Math" w:hAnsi="Cambria Math" w:cs="Times New Roman"/>
                </w:rPr>
              </m:ctrlPr>
            </m:dP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m:t>
                  </m:r>
                  <m:r>
                    <m:rPr>
                      <m:sty m:val="p"/>
                    </m:rPr>
                    <w:rPr>
                      <w:rFonts w:ascii="Cambria Math" w:hAnsi="Cambria Math" w:cs="Times New Roman"/>
                    </w:rPr>
                    <m:t>/2</m:t>
                  </m:r>
                </m:sub>
              </m:sSub>
              <m:r>
                <m:rPr>
                  <m:sty m:val="p"/>
                </m:rPr>
                <w:rPr>
                  <w:rFonts w:ascii="Cambria Math" w:cs="Times New Roman"/>
                  <w:vertAlign w:val="subscript"/>
                </w:rPr>
                <m:t>&lt;</m:t>
              </m:r>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m:t>
                  </m:r>
                  <m:r>
                    <m:rPr>
                      <m:sty m:val="p"/>
                    </m:rP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6DF4B0B9" w14:textId="77777777" w:rsidR="00F67E7A" w:rsidRPr="00F67E7A" w:rsidRDefault="00F67E7A" w:rsidP="003155FD">
      <w:pPr>
        <w:rPr>
          <w:b/>
          <w:bCs/>
        </w:rPr>
      </w:pPr>
    </w:p>
    <w:p w14:paraId="1E72E5AC" w14:textId="1E36DEAF" w:rsidR="007C70DC" w:rsidRDefault="007C70DC" w:rsidP="007C70DC">
      <w:pPr>
        <w:rPr>
          <w:i/>
          <w:iCs/>
        </w:rPr>
      </w:pPr>
      <w:r w:rsidRPr="007C70DC">
        <w:rPr>
          <w:rFonts w:cs="Times New Roman"/>
          <w:i/>
          <w:iCs/>
        </w:rPr>
        <w:t xml:space="preserve">Sia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7C70DC">
        <w:rPr>
          <w:i/>
          <w:iCs/>
        </w:rPr>
        <w:t xml:space="preserve">) un campione osservato di ampiezza n estratto da una popolazione esponenziale di parametro </w:t>
      </w:r>
      <w:r w:rsidRPr="007C70DC">
        <w:rPr>
          <w:rFonts w:cs="Times New Roman"/>
          <w:i/>
          <w:iCs/>
        </w:rPr>
        <w:t>λ</w:t>
      </w:r>
      <w:r w:rsidRPr="007C70DC">
        <w:rPr>
          <w:i/>
          <w:iCs/>
        </w:rPr>
        <w:t>. Se la dimensione del campione è elevata, una stima approssimata dell’intervallo di confidenza di grado 1-</w:t>
      </w:r>
      <w:r w:rsidRPr="007C70DC">
        <w:rPr>
          <w:rFonts w:cs="Times New Roman"/>
          <w:i/>
          <w:iCs/>
        </w:rPr>
        <w:t>α</w:t>
      </w:r>
      <w:r w:rsidRPr="007C70DC">
        <w:rPr>
          <w:i/>
          <w:iCs/>
        </w:rPr>
        <w:t xml:space="preserve"> per 1/</w:t>
      </w:r>
      <w:r w:rsidRPr="007C70DC">
        <w:rPr>
          <w:rFonts w:cs="Times New Roman"/>
          <w:i/>
          <w:iCs/>
        </w:rPr>
        <w:t>λ</w:t>
      </w:r>
      <w:r w:rsidRPr="007C70DC">
        <w:rPr>
          <w:i/>
          <w:iCs/>
        </w:rPr>
        <w:t xml:space="preserve"> è:</w:t>
      </w:r>
    </w:p>
    <w:p w14:paraId="3A09A615" w14:textId="501AD3D7" w:rsidR="007C70DC" w:rsidRDefault="00063C02" w:rsidP="007C70DC">
      <w:pPr>
        <w:rPr>
          <w:i/>
          <w:iCs/>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&lt; </m:t>
          </m:r>
          <m:f>
            <m:fPr>
              <m:ctrlPr>
                <w:rPr>
                  <w:rFonts w:ascii="Cambria Math" w:hAnsi="Cambria Math"/>
                  <w:i/>
                  <w:iCs/>
                </w:rPr>
              </m:ctrlPr>
            </m:fPr>
            <m:num>
              <m:r>
                <w:rPr>
                  <w:rFonts w:ascii="Cambria Math" w:hAnsi="Cambria Math"/>
                </w:rPr>
                <m:t xml:space="preserve">1 </m:t>
              </m:r>
            </m:num>
            <m:den>
              <m:r>
                <w:rPr>
                  <w:rFonts w:ascii="Cambria Math" w:hAnsi="Cambria Math"/>
                </w:rPr>
                <m:t>λ</m:t>
              </m:r>
            </m:den>
          </m:f>
          <m:r>
            <w:rPr>
              <w:rFonts w:ascii="Cambria Math" w:hAnsi="Cambria Math"/>
            </w:rPr>
            <m:t>&lt;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 dove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r>
            <w:rPr>
              <w:rFonts w:ascii="Cambria Math" w:hAnsi="Cambria Math"/>
            </w:rPr>
            <m:t xml:space="preserve"> denota la media campionaria </m:t>
          </m:r>
        </m:oMath>
      </m:oMathPara>
    </w:p>
    <w:p w14:paraId="106F71F1" w14:textId="77777777" w:rsidR="007C70DC" w:rsidRDefault="007C70DC" w:rsidP="003155FD"/>
    <w:p w14:paraId="78F124DF" w14:textId="0E6CF626" w:rsidR="007C70DC" w:rsidRDefault="005C5453" w:rsidP="0011064B">
      <w:pPr>
        <w:rPr>
          <w:rFonts w:cs="Times New Roman"/>
        </w:rPr>
      </w:pPr>
      <w:r w:rsidRPr="005C5453">
        <w:rPr>
          <w:b/>
          <w:bCs/>
        </w:rPr>
        <w:t>Esempio:</w:t>
      </w:r>
      <w:r>
        <w:t xml:space="preserve"> </w:t>
      </w:r>
      <w:r w:rsidR="007C70DC">
        <w:t>Si supponga che il tempo di gestione di una richiesta ad un servizio A sia distribuito esponenzialmente con valore medio non noto 1/</w:t>
      </w:r>
      <w:r w:rsidR="007C70DC">
        <w:rPr>
          <w:rFonts w:cs="Times New Roman"/>
        </w:rPr>
        <w:t>λ</w:t>
      </w:r>
      <w:r w:rsidR="00EC41FA">
        <w:t>. Se in 50 osservazioni si riscontra che i tempi medi di gestione della richiesta in minuti sono di 5.330421, determinare una stima dell’intervallo di confidenza di grad</w:t>
      </w:r>
      <w:r w:rsidR="00254090">
        <w:t>o</w:t>
      </w:r>
      <w:r w:rsidR="00EC41FA">
        <w:t xml:space="preserve"> </w:t>
      </w:r>
      <w:r w:rsidR="00F42FD0">
        <w:t>1-</w:t>
      </w:r>
      <w:r w:rsidR="00F42FD0">
        <w:rPr>
          <w:rFonts w:cs="Times New Roman"/>
        </w:rPr>
        <w:t xml:space="preserve">α = 0.99 e </w:t>
      </w:r>
      <w:r w:rsidR="00254090">
        <w:rPr>
          <w:rFonts w:cs="Times New Roman"/>
        </w:rPr>
        <w:t xml:space="preserve">una stima dell’intervallo di confidenza di grado </w:t>
      </w:r>
      <w:r w:rsidR="00F42FD0">
        <w:t>1-</w:t>
      </w:r>
      <w:r w:rsidR="00F42FD0">
        <w:rPr>
          <w:rFonts w:cs="Times New Roman"/>
        </w:rPr>
        <w:t>α = 0.95</w:t>
      </w:r>
      <w:r w:rsidR="00EC41FA">
        <w:rPr>
          <w:rFonts w:cs="Times New Roman"/>
        </w:rPr>
        <w:t xml:space="preserve"> per i tempi medi di gestione di una richiesta. </w:t>
      </w:r>
    </w:p>
    <w:p w14:paraId="052BBECA" w14:textId="77777777" w:rsidR="00E7154E" w:rsidRPr="007C70DC" w:rsidRDefault="00E7154E" w:rsidP="0011064B">
      <w:pPr>
        <w:rPr>
          <w:rFonts w:cs="Times New Roman"/>
        </w:rPr>
      </w:pPr>
    </w:p>
    <w:p w14:paraId="7591BCB9" w14:textId="4AE1CA8E"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0.99</w:t>
      </w:r>
      <w:r>
        <w:t xml:space="preserve">. </w:t>
      </w:r>
    </w:p>
    <w:p w14:paraId="11BFF69C" w14:textId="77777777" w:rsidR="004B3E3C" w:rsidRDefault="004B3E3C" w:rsidP="004B3E3C">
      <w:pPr>
        <w:pStyle w:val="Nessunaspaziatura"/>
      </w:pPr>
      <w:r>
        <w:t>alpha &lt;-1 -0.99</w:t>
      </w:r>
    </w:p>
    <w:p w14:paraId="0C647513" w14:textId="77905C8B" w:rsidR="004B3E3C" w:rsidRDefault="004B3E3C" w:rsidP="004B3E3C">
      <w:pPr>
        <w:pStyle w:val="Nessunaspaziatura"/>
      </w:pPr>
      <w:r>
        <w:t>n&lt;-</w:t>
      </w:r>
      <w:r w:rsidR="00C658F8">
        <w:t>50</w:t>
      </w:r>
    </w:p>
    <w:p w14:paraId="0770C59B" w14:textId="7E28C05D" w:rsidR="00FA4F37" w:rsidRDefault="00FA4F37" w:rsidP="004B3E3C">
      <w:pPr>
        <w:pStyle w:val="Nessunaspaziatura"/>
      </w:pPr>
      <w:r>
        <w:t>m&lt;-</w:t>
      </w:r>
      <w:r w:rsidR="00C658F8" w:rsidRPr="00C658F8">
        <w:t>5.330421</w:t>
      </w:r>
    </w:p>
    <w:p w14:paraId="04EC0870" w14:textId="6205F10D" w:rsidR="004B3E3C" w:rsidRDefault="004B3E3C" w:rsidP="004B3E3C">
      <w:pPr>
        <w:pStyle w:val="Nessunaspaziatura"/>
      </w:pPr>
      <w:r>
        <w:t>cb&lt;-</w:t>
      </w:r>
      <w:r w:rsidR="00FA4F37">
        <w:t>m</w:t>
      </w:r>
      <w:r>
        <w:t>/(1+ qnorm (1- alpha /2,mean =0, sd =1) / sqrt(n))</w:t>
      </w:r>
    </w:p>
    <w:p w14:paraId="6E0C5C71" w14:textId="28A17FAA" w:rsidR="004B3E3C" w:rsidRDefault="004B3E3C" w:rsidP="004B3E3C">
      <w:pPr>
        <w:pStyle w:val="Nessunaspaziatura"/>
      </w:pPr>
      <w:r>
        <w:t>ca&lt;-</w:t>
      </w:r>
      <w:r w:rsidR="00FA4F37">
        <w:t>m</w:t>
      </w:r>
      <w:r>
        <w:t>/(1-qnorm (1- alpha /2,mean =0, sd =1) / sqrt(n))</w:t>
      </w:r>
    </w:p>
    <w:p w14:paraId="6B435E3F" w14:textId="77777777" w:rsidR="004B3E3C" w:rsidRDefault="004B3E3C" w:rsidP="004B3E3C">
      <w:pPr>
        <w:pStyle w:val="Nessunaspaziatura"/>
      </w:pPr>
    </w:p>
    <w:p w14:paraId="3F7D5F19" w14:textId="336A28CA" w:rsidR="0011064B" w:rsidRDefault="0011064B" w:rsidP="0011064B">
      <w:r>
        <w:t>Il limite inferiore risulta cb=</w:t>
      </w:r>
      <w:r w:rsidR="00F42FD0">
        <w:t>3.907139</w:t>
      </w:r>
      <w:r>
        <w:t>, mentre il limite superiore risulta ca=</w:t>
      </w:r>
      <w:r w:rsidR="00F42FD0">
        <w:t>8.384482</w:t>
      </w:r>
      <w:r>
        <w:t xml:space="preserve">. </w:t>
      </w:r>
    </w:p>
    <w:p w14:paraId="47B61268" w14:textId="3C423126" w:rsidR="0011064B" w:rsidRDefault="00FA4F37" w:rsidP="0011064B">
      <w:r>
        <w:rPr>
          <w:noProof/>
        </w:rPr>
        <w:lastRenderedPageBreak/>
        <w:drawing>
          <wp:inline distT="0" distB="0" distL="0" distR="0" wp14:anchorId="5264416A" wp14:editId="6B2E6BB4">
            <wp:extent cx="1200150" cy="628650"/>
            <wp:effectExtent l="0" t="0" r="0" b="0"/>
            <wp:docPr id="1292535573" name="Immagine 129253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00150" cy="628650"/>
                    </a:xfrm>
                    <a:prstGeom prst="rect">
                      <a:avLst/>
                    </a:prstGeom>
                  </pic:spPr>
                </pic:pic>
              </a:graphicData>
            </a:graphic>
          </wp:inline>
        </w:drawing>
      </w:r>
    </w:p>
    <w:p w14:paraId="2EECEED5" w14:textId="77777777" w:rsidR="0011064B" w:rsidRDefault="0011064B" w:rsidP="0011064B"/>
    <w:p w14:paraId="52932D0E" w14:textId="77777777" w:rsidR="0011064B" w:rsidRDefault="0011064B" w:rsidP="0011064B">
      <w:r>
        <w:t>Risulta quindi:</w:t>
      </w:r>
    </w:p>
    <w:p w14:paraId="73345D75" w14:textId="66699EEA" w:rsidR="0011064B" w:rsidRPr="004B3E3C"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3.907139</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8.384482 </m:t>
              </m:r>
            </m:e>
          </m:d>
          <m:r>
            <m:rPr>
              <m:sty m:val="p"/>
            </m:rPr>
            <w:rPr>
              <w:rFonts w:ascii="Cambria Math" w:hAnsi="Cambria Math"/>
            </w:rPr>
            <m:t>=0.99</m:t>
          </m:r>
        </m:oMath>
      </m:oMathPara>
    </w:p>
    <w:p w14:paraId="6CAA23DF" w14:textId="77777777" w:rsidR="004B3E3C" w:rsidRDefault="004B3E3C" w:rsidP="0011064B"/>
    <w:p w14:paraId="62F27972" w14:textId="0B2A0274"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0.95.</w:t>
      </w:r>
      <w:r w:rsidRPr="00B53EF0">
        <w:t xml:space="preserve"> </w:t>
      </w:r>
    </w:p>
    <w:p w14:paraId="319472D9" w14:textId="5886F03A" w:rsidR="004B3E3C" w:rsidRDefault="004B3E3C" w:rsidP="004B3E3C">
      <w:pPr>
        <w:pStyle w:val="Nessunaspaziatura"/>
      </w:pPr>
      <w:r>
        <w:t>alpha &lt;-1 -0.95</w:t>
      </w:r>
    </w:p>
    <w:p w14:paraId="56FD1EAB" w14:textId="20046ED8" w:rsidR="00FA4F37" w:rsidRDefault="00FA4F37" w:rsidP="00FA4F37">
      <w:pPr>
        <w:pStyle w:val="Nessunaspaziatura"/>
      </w:pPr>
      <w:r>
        <w:t>n&lt;-</w:t>
      </w:r>
      <w:r w:rsidR="00C658F8">
        <w:t>50</w:t>
      </w:r>
    </w:p>
    <w:p w14:paraId="4BBAC3FA" w14:textId="56F51903" w:rsidR="00FA4F37" w:rsidRDefault="00FA4F37" w:rsidP="004B3E3C">
      <w:pPr>
        <w:pStyle w:val="Nessunaspaziatura"/>
      </w:pPr>
      <w:r>
        <w:t>m&lt;-</w:t>
      </w:r>
      <w:r w:rsidR="00C658F8" w:rsidRPr="00C658F8">
        <w:t>5.330421</w:t>
      </w:r>
    </w:p>
    <w:p w14:paraId="2706BA96" w14:textId="5A274B05" w:rsidR="004B3E3C" w:rsidRDefault="004B3E3C" w:rsidP="004B3E3C">
      <w:pPr>
        <w:pStyle w:val="Nessunaspaziatura"/>
      </w:pPr>
      <w:r>
        <w:t>cb&lt;-</w:t>
      </w:r>
      <w:r w:rsidR="00FA4F37">
        <w:t>m</w:t>
      </w:r>
      <w:r>
        <w:t>/(1+ qnorm (1- alpha /2,mean =0, sd =1) / sqrt(n))</w:t>
      </w:r>
    </w:p>
    <w:p w14:paraId="65ACCF2A" w14:textId="176D7B31" w:rsidR="004B3E3C" w:rsidRDefault="004B3E3C" w:rsidP="004B3E3C">
      <w:pPr>
        <w:pStyle w:val="Nessunaspaziatura"/>
      </w:pPr>
      <w:r>
        <w:t>ca&lt;-</w:t>
      </w:r>
      <w:r w:rsidR="00FA4F37">
        <w:t>m</w:t>
      </w:r>
      <w:r>
        <w:t>/(1-qnorm (1- alpha /2,mean =0, sd =1) / sqrt(n))</w:t>
      </w:r>
    </w:p>
    <w:p w14:paraId="64FD2DBF" w14:textId="77777777" w:rsidR="004B3E3C" w:rsidRDefault="004B3E3C" w:rsidP="004B3E3C">
      <w:pPr>
        <w:pStyle w:val="Nessunaspaziatura"/>
      </w:pPr>
    </w:p>
    <w:p w14:paraId="3AF23682" w14:textId="383EC3B0" w:rsidR="0011064B" w:rsidRDefault="0011064B" w:rsidP="0011064B">
      <w:r>
        <w:t>Il limite inferiore risulta cb=</w:t>
      </w:r>
      <w:r w:rsidR="00F42FD0">
        <w:t>4.173584</w:t>
      </w:r>
      <w:r>
        <w:t>, mentre il limite superiore risulta ca=</w:t>
      </w:r>
      <w:r w:rsidR="00F42FD0">
        <w:t>7.374487</w:t>
      </w:r>
      <w:r>
        <w:t>.</w:t>
      </w:r>
    </w:p>
    <w:p w14:paraId="7921ED5E" w14:textId="4DC4871C" w:rsidR="0011064B" w:rsidRDefault="00F42FD0" w:rsidP="0011064B">
      <w:r>
        <w:rPr>
          <w:noProof/>
        </w:rPr>
        <w:drawing>
          <wp:inline distT="0" distB="0" distL="0" distR="0" wp14:anchorId="0780142B" wp14:editId="579264AD">
            <wp:extent cx="1181100" cy="619125"/>
            <wp:effectExtent l="0" t="0" r="0" b="9525"/>
            <wp:docPr id="1292535574" name="Immagine 12925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1100" cy="619125"/>
                    </a:xfrm>
                    <a:prstGeom prst="rect">
                      <a:avLst/>
                    </a:prstGeom>
                  </pic:spPr>
                </pic:pic>
              </a:graphicData>
            </a:graphic>
          </wp:inline>
        </w:drawing>
      </w:r>
    </w:p>
    <w:p w14:paraId="259C2EAE" w14:textId="77777777" w:rsidR="0011064B" w:rsidRDefault="0011064B" w:rsidP="0011064B">
      <w:r>
        <w:t>Risulta quindi:</w:t>
      </w:r>
    </w:p>
    <w:p w14:paraId="73B782AE" w14:textId="099A1C83" w:rsidR="0011064B" w:rsidRPr="00067395"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4.173584</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7.374487 </m:t>
              </m:r>
            </m:e>
          </m:d>
          <m:r>
            <m:rPr>
              <m:sty m:val="p"/>
            </m:rPr>
            <w:rPr>
              <w:rFonts w:ascii="Cambria Math" w:hAnsi="Cambria Math"/>
            </w:rPr>
            <m:t>=0.95</m:t>
          </m:r>
        </m:oMath>
      </m:oMathPara>
    </w:p>
    <w:p w14:paraId="621D3343" w14:textId="77777777" w:rsidR="0011064B" w:rsidRDefault="0011064B" w:rsidP="0011064B">
      <w:r>
        <w:t xml:space="preserve">Si nota che all’aumentare del grado </w:t>
      </w:r>
      <w:r w:rsidRPr="004F17EB">
        <w:t>di confidenza 1 – α l’intervallo diventa più grande.</w:t>
      </w:r>
    </w:p>
    <w:p w14:paraId="46FD267F" w14:textId="2AE784FA" w:rsidR="002743EC" w:rsidRDefault="002743EC" w:rsidP="002743EC"/>
    <w:p w14:paraId="0EE5390C" w14:textId="7F44C7E8" w:rsidR="0011064B" w:rsidRDefault="0011064B" w:rsidP="0011064B">
      <w:pPr>
        <w:pStyle w:val="Titolo3"/>
      </w:pPr>
      <w:bookmarkStart w:id="29" w:name="_Toc58597014"/>
      <w:r>
        <w:t>Confronto tra due popolazioni esponenziali</w:t>
      </w:r>
      <w:bookmarkEnd w:id="29"/>
    </w:p>
    <w:p w14:paraId="0CB6036C" w14:textId="25E12443" w:rsidR="000F3B73" w:rsidRDefault="000F3B73" w:rsidP="000F3B73">
      <w:r>
        <w:t xml:space="preserve">Consideriamo una prima popolazione esponenziale descritta da una variabile </w:t>
      </w:r>
      <w:r w:rsidRPr="00F5559F">
        <w:t>X</w:t>
      </w:r>
      <w:r w:rsidRPr="00F5559F">
        <w:rPr>
          <w:rFonts w:ascii="Cambria Math" w:hAnsi="Cambria Math" w:cs="Cambria Math"/>
        </w:rPr>
        <w:t>∼</w:t>
      </w:r>
      <w:r w:rsidRPr="00F5559F">
        <w:t>EXP(λ</w:t>
      </w:r>
      <w:r>
        <w:rPr>
          <w:vertAlign w:val="subscript"/>
        </w:rPr>
        <w:t>1</w:t>
      </w:r>
      <w:r w:rsidRPr="00F5559F">
        <w:t>)</w:t>
      </w:r>
      <w:r>
        <w:t xml:space="preserve"> con densità di probabilità:</w:t>
      </w:r>
    </w:p>
    <w:p w14:paraId="29546CC6" w14:textId="4980D790" w:rsidR="000F3B73" w:rsidRDefault="00063C02" w:rsidP="000F3B73">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x</m:t>
                      </m:r>
                    </m:sup>
                  </m:sSup>
                  <m:r>
                    <w:rPr>
                      <w:rFonts w:ascii="Cambria Math" w:hAnsi="Cambria Math"/>
                    </w:rPr>
                    <m:t>,  x&gt;0</m:t>
                  </m:r>
                </m:e>
                <m:e>
                  <m:r>
                    <w:rPr>
                      <w:rFonts w:ascii="Cambria Math" w:hAnsi="Cambria Math"/>
                    </w:rPr>
                    <m:t>0,  altrimenti</m:t>
                  </m:r>
                </m:e>
              </m:eqArr>
            </m:e>
          </m:d>
        </m:oMath>
      </m:oMathPara>
    </w:p>
    <w:p w14:paraId="20CA7D7F" w14:textId="7D920042" w:rsidR="000F3B73" w:rsidRDefault="000F3B73" w:rsidP="000F3B73">
      <w:r>
        <w:t>ed una seconda popolazione esponenziale descritta da una variabile Y</w:t>
      </w:r>
      <w:r w:rsidRPr="00F5559F">
        <w:rPr>
          <w:rFonts w:ascii="Cambria Math" w:hAnsi="Cambria Math" w:cs="Cambria Math"/>
        </w:rPr>
        <w:t>∼</w:t>
      </w:r>
      <w:r w:rsidRPr="00F5559F">
        <w:t>EXP(λ</w:t>
      </w:r>
      <w:r>
        <w:rPr>
          <w:vertAlign w:val="subscript"/>
        </w:rPr>
        <w:t>2</w:t>
      </w:r>
      <w:r w:rsidRPr="00F5559F">
        <w:t>)</w:t>
      </w:r>
      <w:r>
        <w:t xml:space="preserve"> con densità di probabilità:</w:t>
      </w:r>
    </w:p>
    <w:p w14:paraId="5011973F" w14:textId="28A615EF" w:rsidR="00BC18AB" w:rsidRDefault="00063C02" w:rsidP="00BC18AB">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up>
                  </m:sSup>
                  <m:r>
                    <w:rPr>
                      <w:rFonts w:ascii="Cambria Math" w:hAnsi="Cambria Math"/>
                    </w:rPr>
                    <m:t>,  y&gt;0</m:t>
                  </m:r>
                </m:e>
                <m:e>
                  <m:r>
                    <w:rPr>
                      <w:rFonts w:ascii="Cambria Math" w:hAnsi="Cambria Math"/>
                    </w:rPr>
                    <m:t>0,  altrimenti</m:t>
                  </m:r>
                </m:e>
              </m:eqArr>
            </m:e>
          </m:d>
        </m:oMath>
      </m:oMathPara>
    </w:p>
    <w:p w14:paraId="07C908C5" w14:textId="77777777" w:rsidR="000F3B73" w:rsidRPr="00A80366" w:rsidRDefault="000F3B73" w:rsidP="000F3B73">
      <w:pPr>
        <w:shd w:val="clear" w:color="auto" w:fill="FFFFFF"/>
        <w:spacing w:after="0" w:line="240" w:lineRule="auto"/>
      </w:pPr>
    </w:p>
    <w:p w14:paraId="189CE0E3" w14:textId="4DD6DB47" w:rsidR="000F3B73" w:rsidRDefault="000F3B73" w:rsidP="000F3B73">
      <w:r>
        <w:t xml:space="preserve">E siano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due campioni casuali di ampiezza n</w:t>
      </w:r>
      <w:r>
        <w:rPr>
          <w:vertAlign w:val="subscript"/>
        </w:rPr>
        <w:t xml:space="preserve">1 </w:t>
      </w:r>
      <w:r>
        <w:t>e n</w:t>
      </w:r>
      <w:r>
        <w:rPr>
          <w:vertAlign w:val="subscript"/>
        </w:rPr>
        <w:t xml:space="preserve">2 </w:t>
      </w:r>
      <w:r>
        <w:t>estratti dalle popolazioni esponenziali. Si vuole determinare un intervallo di confidenza di grado 1-</w:t>
      </w:r>
      <w:r>
        <w:rPr>
          <w:rFonts w:cs="Times New Roman"/>
        </w:rPr>
        <w:t>α</w:t>
      </w:r>
      <w:r>
        <w:t xml:space="preserve"> per la differenza 1/</w:t>
      </w:r>
      <w:r w:rsidRPr="006B7214">
        <w:rPr>
          <w:rFonts w:cstheme="minorHAnsi"/>
        </w:rPr>
        <w:t xml:space="preserve"> </w:t>
      </w:r>
      <w:r>
        <w:rPr>
          <w:rFonts w:cstheme="minorHAnsi"/>
        </w:rPr>
        <w:t>λ</w:t>
      </w:r>
      <w:r>
        <w:rPr>
          <w:vertAlign w:val="subscript"/>
        </w:rPr>
        <w:t xml:space="preserve"> 1</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w:t>
      </w:r>
      <w:r w:rsidR="00BB6BD8">
        <w:rPr>
          <w:vertAlign w:val="subscript"/>
        </w:rPr>
        <w:t xml:space="preserve">2 </w:t>
      </w:r>
      <w:r>
        <w:t>per grandi valori di n</w:t>
      </w:r>
      <w:r>
        <w:rPr>
          <w:vertAlign w:val="subscript"/>
        </w:rPr>
        <w:t xml:space="preserve">1 </w:t>
      </w:r>
      <w:r>
        <w:t>e n</w:t>
      </w:r>
      <w:r>
        <w:rPr>
          <w:vertAlign w:val="subscript"/>
        </w:rPr>
        <w:t>2</w:t>
      </w:r>
      <w:r>
        <w:t>. Dal teorema centrale di convergenza segue che la variabile aleatoria:</w:t>
      </w:r>
    </w:p>
    <w:p w14:paraId="41A66DAC" w14:textId="51AFE713" w:rsidR="000F3B73" w:rsidRPr="00BB6BD8" w:rsidRDefault="00063C02" w:rsidP="000F3B73">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→Z </m:t>
          </m:r>
        </m:oMath>
      </m:oMathPara>
    </w:p>
    <w:p w14:paraId="084E8578" w14:textId="78C5B836" w:rsidR="00BB6BD8" w:rsidRDefault="00BB6BD8" w:rsidP="000F3B73">
      <w:r>
        <w:t xml:space="preserve">Converge in distribuzione ad una variabile aleatoria normale standard, quindi le medie campionarie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oMath>
      <w: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oMath>
      <w:r>
        <w:t xml:space="preserve"> sono stimatori corretti e consistenti di 1/</w:t>
      </w:r>
      <w:r w:rsidRPr="006B7214">
        <w:rPr>
          <w:rFonts w:cstheme="minorHAnsi"/>
        </w:rPr>
        <w:t xml:space="preserve"> </w:t>
      </w:r>
      <w:r>
        <w:rPr>
          <w:rFonts w:cstheme="minorHAnsi"/>
        </w:rPr>
        <w:t>λ</w:t>
      </w:r>
      <w:r>
        <w:rPr>
          <w:vertAlign w:val="subscript"/>
        </w:rPr>
        <w:t xml:space="preserve"> 1 </w:t>
      </w:r>
      <w:r>
        <w:t>e 1/</w:t>
      </w:r>
      <w:r w:rsidRPr="006B7214">
        <w:rPr>
          <w:rFonts w:cstheme="minorHAnsi"/>
        </w:rPr>
        <w:t xml:space="preserve"> </w:t>
      </w:r>
      <w:r>
        <w:rPr>
          <w:rFonts w:cstheme="minorHAnsi"/>
        </w:rPr>
        <w:t>λ</w:t>
      </w:r>
      <w:r w:rsidRPr="00F15CD8">
        <w:rPr>
          <w:rFonts w:hint="eastAsia"/>
          <w:vertAlign w:val="subscript"/>
        </w:rPr>
        <w:t xml:space="preserve"> </w:t>
      </w:r>
      <w:r>
        <w:rPr>
          <w:vertAlign w:val="subscript"/>
        </w:rPr>
        <w:t>2</w:t>
      </w:r>
      <w:r>
        <w:t xml:space="preserve">, per campioni sufficientemente numerosi l’intervallo di confidenza di grado </w:t>
      </w:r>
      <w:r w:rsidRPr="00142A59">
        <w:t xml:space="preserve">1 </w:t>
      </w:r>
      <w:r>
        <w:t>–</w:t>
      </w:r>
      <w:r w:rsidRPr="00142A59">
        <w:t xml:space="preserve"> </w:t>
      </w:r>
      <w:r w:rsidRPr="00BB6BD8">
        <w:t xml:space="preserve">α per la differenza 1/ λ </w:t>
      </w:r>
      <w:r w:rsidRPr="00BB6BD8">
        <w:rPr>
          <w:vertAlign w:val="subscript"/>
        </w:rPr>
        <w:t>1</w:t>
      </w:r>
      <w:r w:rsidRPr="00BB6BD8">
        <w:t xml:space="preserve"> e 1/ λ</w:t>
      </w:r>
      <w:r w:rsidRPr="00BB6BD8">
        <w:rPr>
          <w:rFonts w:hint="eastAsia"/>
        </w:rPr>
        <w:t xml:space="preserve"> </w:t>
      </w:r>
      <w:r w:rsidRPr="00BB6BD8">
        <w:rPr>
          <w:vertAlign w:val="subscript"/>
        </w:rPr>
        <w:t>2</w:t>
      </w:r>
      <w:r>
        <w:t xml:space="preserve"> può essere determinato supponendo che: </w:t>
      </w:r>
    </w:p>
    <w:p w14:paraId="5438DC7D" w14:textId="76718422" w:rsidR="00BB6BD8" w:rsidRPr="00BB6BD8" w:rsidRDefault="00AB4E59" w:rsidP="000F3B73">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&lt;  </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m:t>
          </m:r>
          <m:r>
            <m:rPr>
              <m:sty m:val="p"/>
            </m:rPr>
            <w:rPr>
              <w:rFonts w:ascii="Cambria Math" w:hAnsi="Cambria Math"/>
            </w:rPr>
            <m:t xml:space="preserve">1 – α </m:t>
          </m:r>
        </m:oMath>
      </m:oMathPara>
    </w:p>
    <w:p w14:paraId="7B7769CF" w14:textId="047A87A9" w:rsidR="00AB4E59" w:rsidRDefault="00AB4E59" w:rsidP="000F3B73">
      <w:r>
        <w:t>Da cui:</w:t>
      </w:r>
    </w:p>
    <w:p w14:paraId="6BB3147E" w14:textId="1D401049" w:rsidR="00AB4E59" w:rsidRPr="00D90843" w:rsidRDefault="00063C02" w:rsidP="000F3B7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&lt;</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r>
            <w:rPr>
              <w:rFonts w:ascii="Cambria Math" w:hAnsi="Cambria Math"/>
            </w:rPr>
            <m:t>&lt;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 xml:space="preserve">  </m:t>
          </m:r>
        </m:oMath>
      </m:oMathPara>
    </w:p>
    <w:p w14:paraId="3DBD7652" w14:textId="77777777" w:rsidR="00D90843" w:rsidRDefault="00D90843" w:rsidP="000F3B73"/>
    <w:p w14:paraId="430316E0" w14:textId="1D57E35A" w:rsidR="0011064B" w:rsidRDefault="005C5453" w:rsidP="0011064B">
      <w:bookmarkStart w:id="30" w:name="_Hlk58587668"/>
      <w:r w:rsidRPr="005C5453">
        <w:rPr>
          <w:b/>
          <w:bCs/>
        </w:rPr>
        <w:t>Esempio:</w:t>
      </w:r>
      <w:r>
        <w:t xml:space="preserve"> </w:t>
      </w:r>
      <w:bookmarkEnd w:id="30"/>
      <w:r w:rsidR="0011064B">
        <w:t xml:space="preserve">Si desidera confrontare i tempi per gestire una richiesta da parte di due servizi A e B. </w:t>
      </w:r>
      <w:r w:rsidR="00D90843">
        <w:t>Si supponga che i</w:t>
      </w:r>
      <w:r w:rsidR="0011064B">
        <w:t xml:space="preserve"> tempi sono distribuiti come una variabile esponenziale. Il servizio A</w:t>
      </w:r>
      <w:r w:rsidR="00AB4E59">
        <w:t xml:space="preserve"> </w:t>
      </w:r>
      <w:r w:rsidR="00D90843">
        <w:t xml:space="preserve">è </w:t>
      </w:r>
      <w:r w:rsidR="00AB4E59">
        <w:t xml:space="preserve">descritto da una variabile esponenziale </w:t>
      </w:r>
      <w:r w:rsidR="0011064B">
        <w:t xml:space="preserve">gestisce </w:t>
      </w:r>
      <w:r w:rsidR="00AB4E59" w:rsidRPr="00F5559F">
        <w:t>X</w:t>
      </w:r>
      <w:r w:rsidR="00AB4E59" w:rsidRPr="00F5559F">
        <w:rPr>
          <w:rFonts w:ascii="Cambria Math" w:hAnsi="Cambria Math" w:cs="Cambria Math"/>
        </w:rPr>
        <w:t>∼</w:t>
      </w:r>
      <w:r w:rsidR="00AB4E59" w:rsidRPr="00F5559F">
        <w:t>EXP(λ</w:t>
      </w:r>
      <w:r w:rsidR="00AB4E59">
        <w:rPr>
          <w:vertAlign w:val="subscript"/>
        </w:rPr>
        <w:t>A</w:t>
      </w:r>
      <w:r w:rsidR="00AB4E59" w:rsidRPr="00F5559F">
        <w:t>)</w:t>
      </w:r>
      <w:r w:rsidR="00AB4E59">
        <w:t xml:space="preserve"> </w:t>
      </w:r>
      <w:r w:rsidR="0011064B">
        <w:t>50 richieste, mentre il servizio B</w:t>
      </w:r>
      <w:r w:rsidR="00D90843">
        <w:t xml:space="preserve"> è</w:t>
      </w:r>
      <w:r w:rsidR="0011064B">
        <w:t xml:space="preserve"> </w:t>
      </w:r>
      <w:r w:rsidR="00AB4E59">
        <w:t xml:space="preserve">descritto da una variabile esponenziale gestisce </w:t>
      </w:r>
      <w:r w:rsidR="00645362">
        <w:t>Y</w:t>
      </w:r>
      <w:r w:rsidR="00AB4E59" w:rsidRPr="00F5559F">
        <w:rPr>
          <w:rFonts w:ascii="Cambria Math" w:hAnsi="Cambria Math" w:cs="Cambria Math"/>
        </w:rPr>
        <w:t>∼</w:t>
      </w:r>
      <w:r w:rsidR="00AB4E59" w:rsidRPr="00F5559F">
        <w:t>EXP(λ</w:t>
      </w:r>
      <w:r w:rsidR="00AB4E59">
        <w:rPr>
          <w:vertAlign w:val="subscript"/>
        </w:rPr>
        <w:t>B</w:t>
      </w:r>
      <w:r w:rsidR="00AB4E59" w:rsidRPr="00F5559F">
        <w:t>)</w:t>
      </w:r>
      <w:r w:rsidR="00AB4E59">
        <w:t xml:space="preserve"> </w:t>
      </w:r>
      <w:r w:rsidR="00D90843">
        <w:t>e</w:t>
      </w:r>
      <w:r w:rsidR="0011064B">
        <w:t xml:space="preserve"> gestisce 80</w:t>
      </w:r>
      <w:r w:rsidR="00D90843">
        <w:t xml:space="preserve"> richieste</w:t>
      </w:r>
      <w:r w:rsidR="0011064B">
        <w:t xml:space="preserve"> con i seguenti risultati sulle medie e sulle deviazioni standard dei tempi</w:t>
      </w:r>
      <w:r w:rsidR="00D90843">
        <w:t xml:space="preserve"> impiegati per ciascuna richiesta</w:t>
      </w:r>
      <w:r w:rsidR="0011064B">
        <w:t>: media</w:t>
      </w:r>
      <w:r w:rsidR="0011064B" w:rsidRPr="00F15CD8">
        <w:rPr>
          <w:vertAlign w:val="subscript"/>
        </w:rPr>
        <w:t>A</w:t>
      </w:r>
      <w:r w:rsidR="0011064B">
        <w:t>=</w:t>
      </w:r>
      <w:r w:rsidR="0011064B" w:rsidRPr="00142A59">
        <w:t>5.330421</w:t>
      </w:r>
      <w:r w:rsidR="0011064B">
        <w:t>, sd</w:t>
      </w:r>
      <w:r w:rsidR="0011064B" w:rsidRPr="00F15CD8">
        <w:rPr>
          <w:vertAlign w:val="subscript"/>
        </w:rPr>
        <w:t>A</w:t>
      </w:r>
      <w:r w:rsidR="0011064B">
        <w:t>=</w:t>
      </w:r>
      <w:r w:rsidR="0011064B" w:rsidRPr="00142A59">
        <w:t>4.737098</w:t>
      </w:r>
      <w:r w:rsidR="0011064B">
        <w:t>, media</w:t>
      </w:r>
      <w:r w:rsidR="0011064B" w:rsidRPr="00F15CD8">
        <w:rPr>
          <w:vertAlign w:val="subscript"/>
        </w:rPr>
        <w:t>B</w:t>
      </w:r>
      <w:r w:rsidR="0011064B">
        <w:t>=</w:t>
      </w:r>
      <w:r w:rsidR="0011064B" w:rsidRPr="00142A59">
        <w:t>10.11495, sd</w:t>
      </w:r>
      <w:r w:rsidR="0011064B" w:rsidRPr="00F15CD8">
        <w:rPr>
          <w:vertAlign w:val="subscript"/>
        </w:rPr>
        <w:t>B</w:t>
      </w:r>
      <w:r w:rsidR="0011064B" w:rsidRPr="00142A59">
        <w:t xml:space="preserve">=10.82139. Si vuole determinare una stima dell’intervallo di confidenza di grado </w:t>
      </w:r>
      <w:r w:rsidR="0011064B" w:rsidRPr="00BB6BD8">
        <w:t xml:space="preserve">1 </w:t>
      </w:r>
      <w:r w:rsidR="0011064B" w:rsidRPr="00BB6BD8">
        <w:rPr>
          <w:rFonts w:hint="eastAsia"/>
        </w:rPr>
        <w:t>−</w:t>
      </w:r>
      <w:r w:rsidR="0011064B" w:rsidRPr="00BB6BD8">
        <w:t xml:space="preserve"> α = 0.99 per</w:t>
      </w:r>
      <w:r w:rsidR="0011064B" w:rsidRPr="00142A59">
        <w:t xml:space="preserve"> la differenza</w:t>
      </w:r>
      <w:r w:rsidR="0011064B">
        <w:t xml:space="preserve"> 1/</w:t>
      </w:r>
      <w:r w:rsidR="0011064B" w:rsidRPr="006B7214">
        <w:rPr>
          <w:rFonts w:cstheme="minorHAnsi"/>
        </w:rPr>
        <w:t xml:space="preserve"> </w:t>
      </w:r>
      <w:r w:rsidR="0011064B">
        <w:rPr>
          <w:rFonts w:cstheme="minorHAnsi"/>
        </w:rPr>
        <w:t>λ</w:t>
      </w:r>
      <w:r w:rsidR="0011064B">
        <w:rPr>
          <w:vertAlign w:val="subscript"/>
        </w:rPr>
        <w:t xml:space="preserve"> A</w:t>
      </w:r>
      <w:r w:rsidR="0011064B" w:rsidRPr="00142A59">
        <w:rPr>
          <w:rFonts w:hint="eastAsia"/>
        </w:rPr>
        <w:t>−</w:t>
      </w:r>
      <w:r w:rsidR="0011064B" w:rsidRPr="00142A59">
        <w:t xml:space="preserve"> </w:t>
      </w:r>
      <w:r w:rsidR="0011064B">
        <w:t>1/</w:t>
      </w:r>
      <w:r w:rsidR="0011064B" w:rsidRPr="006B7214">
        <w:rPr>
          <w:rFonts w:cstheme="minorHAnsi"/>
        </w:rPr>
        <w:t xml:space="preserve"> </w:t>
      </w:r>
      <w:r w:rsidR="0011064B">
        <w:rPr>
          <w:rFonts w:cstheme="minorHAnsi"/>
        </w:rPr>
        <w:t>λ</w:t>
      </w:r>
      <w:r w:rsidR="0011064B" w:rsidRPr="00F15CD8">
        <w:rPr>
          <w:rFonts w:hint="eastAsia"/>
          <w:vertAlign w:val="subscript"/>
        </w:rPr>
        <w:t xml:space="preserve"> B</w:t>
      </w:r>
      <w:r w:rsidR="0011064B">
        <w:t xml:space="preserve"> tra i tempi medi impiegati per gestire una richiesta da parte dei due servizi.</w:t>
      </w:r>
    </w:p>
    <w:p w14:paraId="606836D9" w14:textId="3C783A6F" w:rsidR="003155FD" w:rsidRDefault="003155FD" w:rsidP="0011064B">
      <w:r>
        <w:lastRenderedPageBreak/>
        <w:t>I valori del campione del servizio A sono quelli elencati precedentemente</w:t>
      </w:r>
      <w:r w:rsidR="00D90843">
        <w:t xml:space="preserve"> nel paragrafo 5.1.2</w:t>
      </w:r>
      <w:r>
        <w:t>. I valori del campione del servizio B sono i seguenti:</w:t>
      </w:r>
    </w:p>
    <w:p w14:paraId="74501740" w14:textId="41111A16" w:rsidR="003155FD" w:rsidRDefault="003155FD" w:rsidP="003155FD">
      <w:pPr>
        <w:pStyle w:val="Nessunaspaziatura"/>
      </w:pPr>
      <w:r>
        <w:t>12,00437877</w:t>
      </w:r>
      <w:r>
        <w:tab/>
      </w:r>
      <w:r>
        <w:tab/>
        <w:t>30,11981651</w:t>
      </w:r>
      <w:r>
        <w:tab/>
      </w:r>
      <w:r>
        <w:tab/>
        <w:t>36,</w:t>
      </w:r>
      <w:r w:rsidRPr="003155FD">
        <w:rPr>
          <w:sz w:val="20"/>
          <w:szCs w:val="20"/>
        </w:rPr>
        <w:t>2732764</w:t>
      </w:r>
      <w:r>
        <w:rPr>
          <w:sz w:val="20"/>
          <w:szCs w:val="20"/>
        </w:rPr>
        <w:tab/>
      </w:r>
      <w:r>
        <w:rPr>
          <w:sz w:val="20"/>
          <w:szCs w:val="20"/>
        </w:rPr>
        <w:tab/>
      </w:r>
      <w:r w:rsidRPr="003155FD">
        <w:rPr>
          <w:sz w:val="20"/>
          <w:szCs w:val="20"/>
        </w:rPr>
        <w:t>5</w:t>
      </w:r>
      <w:r>
        <w:t>,511409827</w:t>
      </w:r>
    </w:p>
    <w:p w14:paraId="0F9CC75D" w14:textId="3B94DACF" w:rsidR="003155FD" w:rsidRDefault="003155FD" w:rsidP="003155FD">
      <w:pPr>
        <w:pStyle w:val="Nessunaspaziatura"/>
      </w:pPr>
      <w:r>
        <w:t>3,860684957</w:t>
      </w:r>
      <w:r>
        <w:tab/>
      </w:r>
      <w:r>
        <w:tab/>
        <w:t>33,77324015</w:t>
      </w:r>
      <w:r>
        <w:tab/>
      </w:r>
      <w:r>
        <w:tab/>
        <w:t>40,53770995</w:t>
      </w:r>
      <w:r>
        <w:tab/>
      </w:r>
      <w:r>
        <w:tab/>
        <w:t>6,012060968</w:t>
      </w:r>
    </w:p>
    <w:p w14:paraId="1BC0133A" w14:textId="1F6D7823" w:rsidR="003155FD" w:rsidRDefault="003155FD" w:rsidP="003155FD">
      <w:pPr>
        <w:pStyle w:val="Nessunaspaziatura"/>
      </w:pPr>
      <w:r>
        <w:t>1,11152689</w:t>
      </w:r>
      <w:r>
        <w:tab/>
      </w:r>
      <w:r>
        <w:tab/>
        <w:t>0,045442674</w:t>
      </w:r>
      <w:r>
        <w:tab/>
      </w:r>
      <w:r>
        <w:tab/>
        <w:t>3,465351928</w:t>
      </w:r>
      <w:r>
        <w:tab/>
      </w:r>
      <w:r>
        <w:tab/>
        <w:t>0,739132319</w:t>
      </w:r>
    </w:p>
    <w:p w14:paraId="760517BF" w14:textId="0EBC49EC" w:rsidR="003155FD" w:rsidRDefault="003155FD" w:rsidP="003155FD">
      <w:pPr>
        <w:pStyle w:val="Nessunaspaziatura"/>
      </w:pPr>
      <w:r>
        <w:t>36,4652101</w:t>
      </w:r>
      <w:r>
        <w:tab/>
      </w:r>
      <w:r>
        <w:tab/>
        <w:t>53,50107478</w:t>
      </w:r>
      <w:r>
        <w:tab/>
      </w:r>
      <w:r>
        <w:tab/>
        <w:t>4,896664666</w:t>
      </w:r>
      <w:r>
        <w:tab/>
      </w:r>
      <w:r>
        <w:tab/>
        <w:t>3,213116731</w:t>
      </w:r>
    </w:p>
    <w:p w14:paraId="5872520B" w14:textId="031DE83E" w:rsidR="003155FD" w:rsidRDefault="003155FD" w:rsidP="003155FD">
      <w:pPr>
        <w:pStyle w:val="Nessunaspaziatura"/>
      </w:pPr>
      <w:r>
        <w:t>7,286642122</w:t>
      </w:r>
      <w:r>
        <w:tab/>
      </w:r>
      <w:r>
        <w:tab/>
        <w:t>4,149451354</w:t>
      </w:r>
      <w:r>
        <w:tab/>
      </w:r>
      <w:r>
        <w:tab/>
        <w:t>11,69270193</w:t>
      </w:r>
      <w:r>
        <w:tab/>
      </w:r>
      <w:r>
        <w:tab/>
        <w:t>3,110677744</w:t>
      </w:r>
    </w:p>
    <w:p w14:paraId="5EE95A54" w14:textId="786071EE" w:rsidR="003155FD" w:rsidRDefault="003155FD" w:rsidP="003155FD">
      <w:pPr>
        <w:pStyle w:val="Nessunaspaziatura"/>
      </w:pPr>
      <w:r>
        <w:t>15,70766203</w:t>
      </w:r>
      <w:r>
        <w:tab/>
      </w:r>
      <w:r>
        <w:tab/>
        <w:t>23,99411746</w:t>
      </w:r>
      <w:r>
        <w:tab/>
      </w:r>
      <w:r>
        <w:tab/>
        <w:t>1,737911697</w:t>
      </w:r>
      <w:r>
        <w:tab/>
      </w:r>
      <w:r>
        <w:tab/>
        <w:t>6,630810588</w:t>
      </w:r>
    </w:p>
    <w:p w14:paraId="4A18DD81" w14:textId="77777777" w:rsidR="003155FD" w:rsidRDefault="003155FD" w:rsidP="003155FD">
      <w:pPr>
        <w:pStyle w:val="Nessunaspaziatura"/>
      </w:pPr>
      <w:r>
        <w:t>10,60050974</w:t>
      </w:r>
      <w:r>
        <w:tab/>
      </w:r>
      <w:r>
        <w:tab/>
        <w:t>3,982419469</w:t>
      </w:r>
      <w:r>
        <w:tab/>
      </w:r>
      <w:r>
        <w:tab/>
        <w:t>1,119041913</w:t>
      </w:r>
      <w:r>
        <w:tab/>
      </w:r>
      <w:r>
        <w:tab/>
        <w:t>6,42280757</w:t>
      </w:r>
      <w:r>
        <w:tab/>
      </w:r>
    </w:p>
    <w:p w14:paraId="7E793947" w14:textId="058229A6" w:rsidR="003155FD" w:rsidRDefault="003155FD" w:rsidP="003155FD">
      <w:pPr>
        <w:pStyle w:val="Nessunaspaziatura"/>
      </w:pPr>
      <w:r>
        <w:t>14,14385622</w:t>
      </w:r>
      <w:r>
        <w:tab/>
      </w:r>
      <w:r>
        <w:tab/>
        <w:t>3,677816126</w:t>
      </w:r>
      <w:r>
        <w:tab/>
      </w:r>
      <w:r>
        <w:tab/>
        <w:t>2,293871073</w:t>
      </w:r>
      <w:r>
        <w:tab/>
      </w:r>
      <w:r>
        <w:tab/>
        <w:t>7,575114443</w:t>
      </w:r>
    </w:p>
    <w:p w14:paraId="48518F14" w14:textId="1E21703C" w:rsidR="003155FD" w:rsidRDefault="003155FD" w:rsidP="003155FD">
      <w:pPr>
        <w:pStyle w:val="Nessunaspaziatura"/>
      </w:pPr>
      <w:r>
        <w:t>2,942939568</w:t>
      </w:r>
      <w:r>
        <w:tab/>
      </w:r>
      <w:r>
        <w:tab/>
        <w:t>9,037694252</w:t>
      </w:r>
      <w:r>
        <w:tab/>
      </w:r>
      <w:r>
        <w:tab/>
        <w:t>27,28819171</w:t>
      </w:r>
      <w:r>
        <w:tab/>
      </w:r>
      <w:r>
        <w:tab/>
        <w:t>0,170129152</w:t>
      </w:r>
    </w:p>
    <w:p w14:paraId="144E3DE2" w14:textId="735ED89E" w:rsidR="003155FD" w:rsidRDefault="003155FD" w:rsidP="003155FD">
      <w:pPr>
        <w:pStyle w:val="Nessunaspaziatura"/>
      </w:pPr>
      <w:r>
        <w:t>5,498995329</w:t>
      </w:r>
      <w:r>
        <w:tab/>
      </w:r>
      <w:r>
        <w:tab/>
        <w:t>7,949043484</w:t>
      </w:r>
      <w:r>
        <w:tab/>
      </w:r>
      <w:r>
        <w:tab/>
        <w:t>9,314060925</w:t>
      </w:r>
      <w:r>
        <w:tab/>
      </w:r>
      <w:r>
        <w:tab/>
        <w:t>1,885408817</w:t>
      </w:r>
    </w:p>
    <w:p w14:paraId="42B6A698" w14:textId="09B00AB8" w:rsidR="003155FD" w:rsidRDefault="003155FD" w:rsidP="003155FD">
      <w:pPr>
        <w:pStyle w:val="Nessunaspaziatura"/>
      </w:pPr>
      <w:r>
        <w:t>4,429491172</w:t>
      </w:r>
      <w:r>
        <w:tab/>
      </w:r>
      <w:r>
        <w:tab/>
        <w:t>2,104222441</w:t>
      </w:r>
      <w:r>
        <w:tab/>
      </w:r>
      <w:r>
        <w:tab/>
        <w:t>20,31249123</w:t>
      </w:r>
      <w:r>
        <w:tab/>
      </w:r>
      <w:r>
        <w:tab/>
        <w:t>28,00607553</w:t>
      </w:r>
    </w:p>
    <w:p w14:paraId="650AA809" w14:textId="14B7B0D6" w:rsidR="003155FD" w:rsidRDefault="003155FD" w:rsidP="003155FD">
      <w:pPr>
        <w:pStyle w:val="Nessunaspaziatura"/>
      </w:pPr>
      <w:r>
        <w:t>5,180053495</w:t>
      </w:r>
      <w:r>
        <w:tab/>
      </w:r>
      <w:r>
        <w:tab/>
        <w:t>3,657424515</w:t>
      </w:r>
      <w:r>
        <w:tab/>
      </w:r>
      <w:r>
        <w:tab/>
        <w:t>7,43016744</w:t>
      </w:r>
      <w:r>
        <w:tab/>
      </w:r>
      <w:r>
        <w:tab/>
        <w:t>14,07186251</w:t>
      </w:r>
    </w:p>
    <w:p w14:paraId="164B49A3" w14:textId="26AEC403" w:rsidR="003155FD" w:rsidRDefault="003155FD" w:rsidP="003155FD">
      <w:pPr>
        <w:pStyle w:val="Nessunaspaziatura"/>
      </w:pPr>
      <w:r>
        <w:t>1,69316378</w:t>
      </w:r>
      <w:r>
        <w:tab/>
      </w:r>
      <w:r>
        <w:tab/>
        <w:t>1,527658809</w:t>
      </w:r>
      <w:r>
        <w:tab/>
      </w:r>
      <w:r>
        <w:tab/>
        <w:t>3,890972747</w:t>
      </w:r>
      <w:r>
        <w:tab/>
      </w:r>
      <w:r>
        <w:tab/>
        <w:t>4,580235416</w:t>
      </w:r>
    </w:p>
    <w:p w14:paraId="5149483E" w14:textId="0838E55A" w:rsidR="003155FD" w:rsidRDefault="003155FD" w:rsidP="003155FD">
      <w:pPr>
        <w:pStyle w:val="Nessunaspaziatura"/>
      </w:pPr>
      <w:r>
        <w:t>4,194758954</w:t>
      </w:r>
      <w:r>
        <w:tab/>
      </w:r>
      <w:r>
        <w:tab/>
        <w:t>9,573003519</w:t>
      </w:r>
      <w:r>
        <w:tab/>
      </w:r>
      <w:r>
        <w:tab/>
        <w:t>3,245679485</w:t>
      </w:r>
      <w:r>
        <w:tab/>
      </w:r>
      <w:r>
        <w:tab/>
        <w:t>13,81225596</w:t>
      </w:r>
    </w:p>
    <w:p w14:paraId="084FDC8E" w14:textId="7A506217" w:rsidR="003155FD" w:rsidRDefault="003155FD" w:rsidP="003155FD">
      <w:pPr>
        <w:pStyle w:val="Nessunaspaziatura"/>
      </w:pPr>
      <w:r>
        <w:t>1,343266426</w:t>
      </w:r>
      <w:r>
        <w:tab/>
      </w:r>
      <w:r>
        <w:tab/>
        <w:t>1,502164239</w:t>
      </w:r>
      <w:r>
        <w:tab/>
      </w:r>
      <w:r>
        <w:tab/>
        <w:t>6,506694076</w:t>
      </w:r>
      <w:r>
        <w:tab/>
      </w:r>
      <w:r>
        <w:tab/>
        <w:t>1,146984082</w:t>
      </w:r>
    </w:p>
    <w:p w14:paraId="6DDDAD9E" w14:textId="645AE598" w:rsidR="003155FD" w:rsidRDefault="003155FD" w:rsidP="003155FD">
      <w:pPr>
        <w:pStyle w:val="Nessunaspaziatura"/>
      </w:pPr>
      <w:r>
        <w:t>13,21266153</w:t>
      </w:r>
      <w:r>
        <w:tab/>
      </w:r>
      <w:r>
        <w:tab/>
        <w:t>13,7555</w:t>
      </w:r>
      <w:r>
        <w:tab/>
      </w:r>
      <w:r>
        <w:tab/>
        <w:t>8,740801522</w:t>
      </w:r>
      <w:r>
        <w:tab/>
      </w:r>
      <w:r>
        <w:tab/>
        <w:t>15,38673783</w:t>
      </w:r>
    </w:p>
    <w:p w14:paraId="1DFE23C1" w14:textId="18A295F5" w:rsidR="003155FD" w:rsidRDefault="003155FD" w:rsidP="003155FD">
      <w:pPr>
        <w:pStyle w:val="Nessunaspaziatura"/>
      </w:pPr>
      <w:r>
        <w:t>10,20344139</w:t>
      </w:r>
      <w:r>
        <w:tab/>
      </w:r>
      <w:r>
        <w:tab/>
        <w:t>29,81519982</w:t>
      </w:r>
      <w:r>
        <w:tab/>
      </w:r>
      <w:r>
        <w:tab/>
        <w:t>1,831024233</w:t>
      </w:r>
      <w:r>
        <w:tab/>
      </w:r>
      <w:r>
        <w:tab/>
        <w:t>1,185700023</w:t>
      </w:r>
    </w:p>
    <w:p w14:paraId="416C5619" w14:textId="53BF945C" w:rsidR="003155FD" w:rsidRDefault="003155FD" w:rsidP="003155FD">
      <w:pPr>
        <w:pStyle w:val="Nessunaspaziatura"/>
      </w:pPr>
      <w:r>
        <w:t>5,20923879</w:t>
      </w:r>
      <w:r>
        <w:tab/>
      </w:r>
      <w:r>
        <w:tab/>
        <w:t>8,535682289</w:t>
      </w:r>
      <w:r>
        <w:tab/>
      </w:r>
      <w:r>
        <w:tab/>
        <w:t>29,34136988</w:t>
      </w:r>
      <w:r>
        <w:tab/>
      </w:r>
      <w:r>
        <w:tab/>
        <w:t>0,383451576</w:t>
      </w:r>
    </w:p>
    <w:p w14:paraId="7153D9AC" w14:textId="73D53606" w:rsidR="003155FD" w:rsidRDefault="003155FD" w:rsidP="003155FD">
      <w:pPr>
        <w:pStyle w:val="Nessunaspaziatura"/>
      </w:pPr>
      <w:r>
        <w:t>13,77708594</w:t>
      </w:r>
      <w:r>
        <w:tab/>
      </w:r>
      <w:r>
        <w:tab/>
        <w:t>17,08908137</w:t>
      </w:r>
      <w:r>
        <w:tab/>
      </w:r>
      <w:r>
        <w:tab/>
        <w:t>3,193944894</w:t>
      </w:r>
      <w:r>
        <w:tab/>
      </w:r>
      <w:r>
        <w:tab/>
        <w:t>6,79066407</w:t>
      </w:r>
    </w:p>
    <w:p w14:paraId="5B530172" w14:textId="4340E1D3" w:rsidR="003155FD" w:rsidRDefault="003155FD" w:rsidP="003155FD">
      <w:pPr>
        <w:pStyle w:val="Nessunaspaziatura"/>
      </w:pPr>
      <w:r>
        <w:t>2,387433276</w:t>
      </w:r>
      <w:r>
        <w:tab/>
      </w:r>
      <w:r>
        <w:tab/>
        <w:t>12,63221709</w:t>
      </w:r>
      <w:r>
        <w:tab/>
      </w:r>
      <w:r>
        <w:tab/>
        <w:t>9,347000354</w:t>
      </w:r>
      <w:r>
        <w:tab/>
      </w:r>
      <w:r>
        <w:tab/>
        <w:t>8,427319665</w:t>
      </w:r>
    </w:p>
    <w:p w14:paraId="32A968D1" w14:textId="77B78AFB" w:rsidR="003155FD" w:rsidRDefault="003155FD" w:rsidP="0011064B"/>
    <w:p w14:paraId="575BBBF0" w14:textId="57B4735B" w:rsidR="005410B4" w:rsidRDefault="005410B4" w:rsidP="0011064B">
      <w:r>
        <w:t>Il seguente codice permette di calcolare la differenza 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886C764" w14:textId="77777777" w:rsidR="003155FD" w:rsidRDefault="003155FD" w:rsidP="003155FD">
      <w:pPr>
        <w:pStyle w:val="Nessunaspaziatura"/>
      </w:pPr>
      <w:r>
        <w:t>alpha &lt;-1 -0.99</w:t>
      </w:r>
    </w:p>
    <w:p w14:paraId="159C3CF8" w14:textId="5F9AB847" w:rsidR="003155FD" w:rsidRDefault="003155FD" w:rsidP="003155FD">
      <w:pPr>
        <w:pStyle w:val="Nessunaspaziatura"/>
      </w:pPr>
      <w:r>
        <w:t>n2&lt;-</w:t>
      </w:r>
      <w:r w:rsidR="00C658F8">
        <w:t>80</w:t>
      </w:r>
    </w:p>
    <w:p w14:paraId="25DBB051" w14:textId="4A987FBE" w:rsidR="003155FD" w:rsidRDefault="003155FD" w:rsidP="003155FD">
      <w:pPr>
        <w:pStyle w:val="Nessunaspaziatura"/>
      </w:pPr>
      <w:r>
        <w:t>n&lt;-</w:t>
      </w:r>
      <w:r w:rsidR="00C658F8">
        <w:t>50</w:t>
      </w:r>
    </w:p>
    <w:p w14:paraId="7807CC12" w14:textId="18F2F6C7" w:rsidR="003155FD" w:rsidRDefault="003155FD" w:rsidP="003155FD">
      <w:pPr>
        <w:pStyle w:val="Nessunaspaziatura"/>
      </w:pPr>
      <w:r>
        <w:t>media1&lt;-</w:t>
      </w:r>
      <w:r w:rsidR="00C658F8" w:rsidRPr="00142A59">
        <w:t>5.330421</w:t>
      </w:r>
    </w:p>
    <w:p w14:paraId="5E2CB4AA" w14:textId="03D9949A" w:rsidR="003155FD" w:rsidRDefault="003155FD" w:rsidP="003155FD">
      <w:pPr>
        <w:pStyle w:val="Nessunaspaziatura"/>
      </w:pPr>
      <w:r>
        <w:t>media2&lt;-</w:t>
      </w:r>
      <w:r w:rsidR="00C658F8" w:rsidRPr="00142A59">
        <w:t>10.11495</w:t>
      </w:r>
    </w:p>
    <w:p w14:paraId="51D2A2CE" w14:textId="77777777" w:rsidR="008B3B48" w:rsidRDefault="008B3B48" w:rsidP="003155FD">
      <w:pPr>
        <w:pStyle w:val="Nessunaspaziatura"/>
      </w:pPr>
      <w:r w:rsidRPr="008B3B48">
        <w:t>rad&lt;-sqrt(media1^2*(1/n)+media2^2*(1/n2))</w:t>
      </w:r>
    </w:p>
    <w:p w14:paraId="69B213F9" w14:textId="4BBA146C" w:rsidR="003155FD" w:rsidRDefault="003155FD" w:rsidP="003155FD">
      <w:pPr>
        <w:pStyle w:val="Nessunaspaziatura"/>
      </w:pPr>
      <w:r>
        <w:t>cb&lt;-media1-media2-qnorm (1-alpha /2, mean=0, sd=1)*rad</w:t>
      </w:r>
    </w:p>
    <w:p w14:paraId="14AB187E" w14:textId="0EC236B9" w:rsidR="003155FD" w:rsidRDefault="003155FD" w:rsidP="003155FD">
      <w:pPr>
        <w:pStyle w:val="Nessunaspaziatura"/>
      </w:pPr>
      <w:r>
        <w:t>ca&lt;-media1-media2+qnorm (1-alpha /2, mean=0, sd=1)*rad</w:t>
      </w:r>
    </w:p>
    <w:p w14:paraId="0FFDF66E" w14:textId="77777777" w:rsidR="003155FD" w:rsidRDefault="003155FD" w:rsidP="003155FD">
      <w:pPr>
        <w:pStyle w:val="Nessunaspaziatura"/>
      </w:pPr>
    </w:p>
    <w:p w14:paraId="68917799" w14:textId="347500C2" w:rsidR="0011064B" w:rsidRDefault="008B3B48" w:rsidP="0011064B">
      <w:r>
        <w:rPr>
          <w:noProof/>
        </w:rPr>
        <w:drawing>
          <wp:inline distT="0" distB="0" distL="0" distR="0" wp14:anchorId="09ADFEC0" wp14:editId="7312D4A7">
            <wp:extent cx="1181100" cy="628650"/>
            <wp:effectExtent l="0" t="0" r="0" b="0"/>
            <wp:docPr id="1292535575" name="Immagine 129253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81100" cy="628650"/>
                    </a:xfrm>
                    <a:prstGeom prst="rect">
                      <a:avLst/>
                    </a:prstGeom>
                  </pic:spPr>
                </pic:pic>
              </a:graphicData>
            </a:graphic>
          </wp:inline>
        </w:drawing>
      </w:r>
    </w:p>
    <w:p w14:paraId="2FA61BD3" w14:textId="77777777" w:rsidR="0011064B" w:rsidRDefault="0011064B" w:rsidP="0011064B">
      <w:r>
        <w:t>Risulta quindi:</w:t>
      </w:r>
    </w:p>
    <w:p w14:paraId="12862F11" w14:textId="2C4518E0" w:rsidR="0011064B"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-8.285358</m:t>
              </m:r>
              <m:r>
                <m:rPr>
                  <m:sty m:val="p"/>
                </m:rPr>
                <w:rPr>
                  <w:rFonts w:ascii="Cambria Math"/>
                </w:rPr>
                <m:t>&lt;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A</m:t>
                      </m:r>
                    </m:sub>
                  </m:sSub>
                </m:den>
              </m:f>
              <m:r>
                <m:rPr>
                  <m:sty m:val="p"/>
                </m:rPr>
                <w:rPr>
                  <w:rFonts w:asci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B</m:t>
                      </m:r>
                    </m:sub>
                  </m:sSub>
                </m:den>
              </m:f>
              <m:r>
                <m:rPr>
                  <m:sty m:val="p"/>
                </m:rPr>
                <w:rPr>
                  <w:rFonts w:ascii="Cambria Math"/>
                </w:rPr>
                <m:t>&lt;</m:t>
              </m:r>
              <m:r>
                <m:rPr>
                  <m:sty m:val="p"/>
                </m:rPr>
                <w:rPr>
                  <w:rFonts w:ascii="Cambria Math" w:hAnsi="Cambria Math"/>
                </w:rPr>
                <m:t xml:space="preserve">-1.283704 </m:t>
              </m:r>
            </m:e>
          </m:d>
          <m:r>
            <m:rPr>
              <m:sty m:val="p"/>
            </m:rPr>
            <w:rPr>
              <w:rFonts w:ascii="Cambria Math" w:hAnsi="Cambria Math"/>
            </w:rPr>
            <m:t>=0.99</m:t>
          </m:r>
        </m:oMath>
      </m:oMathPara>
    </w:p>
    <w:p w14:paraId="40C8689B" w14:textId="77777777" w:rsidR="0011064B" w:rsidRPr="00FF2E3E" w:rsidRDefault="0011064B" w:rsidP="0011064B">
      <w:r>
        <w:t>Siccome ca e cb sono entrambi negativi, la differenza 1/</w:t>
      </w:r>
      <w:r w:rsidRPr="006B7214">
        <w:rPr>
          <w:rFonts w:cstheme="minorHAnsi"/>
        </w:rPr>
        <w:t xml:space="preserve"> </w:t>
      </w:r>
      <w:r>
        <w:rPr>
          <w:rFonts w:cstheme="minorHAnsi"/>
        </w:rPr>
        <w:t>λ</w:t>
      </w:r>
      <w:r>
        <w:rPr>
          <w:vertAlign w:val="subscript"/>
        </w:rPr>
        <w:t xml:space="preserve"> A </w:t>
      </w:r>
      <w:r w:rsidRPr="00142A59">
        <w:rPr>
          <w:rFonts w:hint="eastAsia"/>
        </w:rPr>
        <w:t>−</w:t>
      </w:r>
      <w:r>
        <w:t xml:space="preserve"> 1/</w:t>
      </w:r>
      <w:r w:rsidRPr="006B7214">
        <w:rPr>
          <w:rFonts w:cstheme="minorHAnsi"/>
        </w:rPr>
        <w:t xml:space="preserve"> </w:t>
      </w:r>
      <w:r>
        <w:rPr>
          <w:rFonts w:cstheme="minorHAnsi"/>
        </w:rPr>
        <w:t>λ</w:t>
      </w:r>
      <w:r w:rsidRPr="00F15CD8">
        <w:rPr>
          <w:rFonts w:hint="eastAsia"/>
          <w:vertAlign w:val="subscript"/>
        </w:rPr>
        <w:t xml:space="preserve"> B</w:t>
      </w:r>
      <w:r>
        <w:t xml:space="preserve"> risulta essere negativa, pertanto </w:t>
      </w:r>
      <w:r>
        <w:rPr>
          <w:rFonts w:cstheme="minorHAnsi"/>
        </w:rPr>
        <w:t>λ</w:t>
      </w:r>
      <w:r>
        <w:rPr>
          <w:vertAlign w:val="subscript"/>
        </w:rPr>
        <w:t xml:space="preserve"> A </w:t>
      </w:r>
      <w:r>
        <w:rPr>
          <w:rFonts w:hint="eastAsia"/>
        </w:rPr>
        <w:t>&gt;</w:t>
      </w:r>
      <w:r w:rsidRPr="00142A59">
        <w:t xml:space="preserve"> </w:t>
      </w:r>
      <w:r>
        <w:rPr>
          <w:rFonts w:cstheme="minorHAnsi"/>
        </w:rPr>
        <w:t>λ</w:t>
      </w:r>
      <w:r w:rsidRPr="00F15CD8">
        <w:rPr>
          <w:rFonts w:hint="eastAsia"/>
          <w:vertAlign w:val="subscript"/>
        </w:rPr>
        <w:t xml:space="preserve"> B</w:t>
      </w:r>
      <w:r>
        <w:rPr>
          <w:vertAlign w:val="subscript"/>
        </w:rPr>
        <w:t xml:space="preserve"> </w:t>
      </w:r>
      <w:r>
        <w:t xml:space="preserve">. Siccome in una variabile aleatoria esponenziale </w:t>
      </w:r>
      <w:r>
        <w:rPr>
          <w:rFonts w:cstheme="minorHAnsi"/>
        </w:rPr>
        <w:t>λ</w:t>
      </w:r>
      <w:r>
        <w:rPr>
          <w:vertAlign w:val="subscript"/>
        </w:rPr>
        <w:t xml:space="preserve"> </w:t>
      </w:r>
      <w:r>
        <w:t xml:space="preserve">può essere visto come una frequenza, il servizio A è in grado di servire più richieste per minuto rispetto al servizio B. </w:t>
      </w:r>
    </w:p>
    <w:bookmarkEnd w:id="26"/>
    <w:p w14:paraId="5CCF4CE0" w14:textId="77777777" w:rsidR="0011064B" w:rsidRPr="0011064B" w:rsidRDefault="0011064B" w:rsidP="0011064B"/>
    <w:p w14:paraId="2D82158B" w14:textId="4DD459A0" w:rsidR="00E356E8" w:rsidRDefault="002743EC" w:rsidP="002743EC">
      <w:pPr>
        <w:pStyle w:val="Titolo2"/>
      </w:pPr>
      <w:bookmarkStart w:id="31" w:name="_Toc58597015"/>
      <w:r>
        <w:t>Verifica delle ipotesi</w:t>
      </w:r>
      <w:bookmarkEnd w:id="31"/>
    </w:p>
    <w:p w14:paraId="667F2BF6" w14:textId="77777777" w:rsidR="00E356E8" w:rsidRDefault="00E356E8">
      <w:pPr>
        <w:spacing w:line="259" w:lineRule="auto"/>
        <w:rPr>
          <w:rFonts w:asciiTheme="majorHAnsi" w:eastAsiaTheme="majorEastAsia" w:hAnsiTheme="majorHAnsi" w:cstheme="majorBidi"/>
          <w:b/>
          <w:bCs/>
          <w:smallCaps/>
          <w:color w:val="000000" w:themeColor="text1"/>
          <w:sz w:val="28"/>
          <w:szCs w:val="28"/>
        </w:rPr>
      </w:pPr>
      <w:r>
        <w:br w:type="page"/>
      </w:r>
    </w:p>
    <w:bookmarkStart w:id="32"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bookmarkEnd w:id="32"/>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7"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2"/>
  </w:num>
  <w:num w:numId="23">
    <w:abstractNumId w:val="4"/>
  </w:num>
  <w:num w:numId="24">
    <w:abstractNumId w:val="16"/>
  </w:num>
  <w:num w:numId="25">
    <w:abstractNumId w:val="11"/>
  </w:num>
  <w:num w:numId="26">
    <w:abstractNumId w:val="5"/>
  </w:num>
  <w:num w:numId="27">
    <w:abstractNumId w:val="0"/>
  </w:num>
  <w:num w:numId="28">
    <w:abstractNumId w:val="9"/>
  </w:num>
  <w:num w:numId="29">
    <w:abstractNumId w:val="8"/>
  </w:num>
  <w:num w:numId="30">
    <w:abstractNumId w:val="14"/>
  </w:num>
  <w:num w:numId="31">
    <w:abstractNumId w:val="13"/>
  </w:num>
  <w:num w:numId="32">
    <w:abstractNumId w:val="10"/>
  </w:num>
  <w:num w:numId="33">
    <w:abstractNumId w:val="7"/>
  </w:num>
  <w:num w:numId="34">
    <w:abstractNumId w:val="1"/>
  </w:num>
  <w:num w:numId="35">
    <w:abstractNumId w:val="1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BD"/>
    <w:rsid w:val="000359FF"/>
    <w:rsid w:val="0003682F"/>
    <w:rsid w:val="000443B4"/>
    <w:rsid w:val="00050DE2"/>
    <w:rsid w:val="00063C02"/>
    <w:rsid w:val="00094F7E"/>
    <w:rsid w:val="000A369D"/>
    <w:rsid w:val="000C1C44"/>
    <w:rsid w:val="000C7A1E"/>
    <w:rsid w:val="000D469A"/>
    <w:rsid w:val="000D5D69"/>
    <w:rsid w:val="000E249F"/>
    <w:rsid w:val="000E4FAD"/>
    <w:rsid w:val="000F3B73"/>
    <w:rsid w:val="00105E64"/>
    <w:rsid w:val="0011064B"/>
    <w:rsid w:val="00111D86"/>
    <w:rsid w:val="001215E7"/>
    <w:rsid w:val="00125D7E"/>
    <w:rsid w:val="00142706"/>
    <w:rsid w:val="00146C79"/>
    <w:rsid w:val="00173AD9"/>
    <w:rsid w:val="00197AF5"/>
    <w:rsid w:val="001ACE51"/>
    <w:rsid w:val="001B0730"/>
    <w:rsid w:val="001C16FA"/>
    <w:rsid w:val="001D66C3"/>
    <w:rsid w:val="0022632A"/>
    <w:rsid w:val="00231B96"/>
    <w:rsid w:val="00235B17"/>
    <w:rsid w:val="0024697C"/>
    <w:rsid w:val="00250618"/>
    <w:rsid w:val="00250F50"/>
    <w:rsid w:val="00254090"/>
    <w:rsid w:val="00266069"/>
    <w:rsid w:val="002743EC"/>
    <w:rsid w:val="00294B2B"/>
    <w:rsid w:val="002A1EC9"/>
    <w:rsid w:val="002A7471"/>
    <w:rsid w:val="002B10F4"/>
    <w:rsid w:val="002C0471"/>
    <w:rsid w:val="002F41A9"/>
    <w:rsid w:val="002F461B"/>
    <w:rsid w:val="00300F73"/>
    <w:rsid w:val="00302799"/>
    <w:rsid w:val="00302D7A"/>
    <w:rsid w:val="003153D2"/>
    <w:rsid w:val="003155FD"/>
    <w:rsid w:val="003355A3"/>
    <w:rsid w:val="00345DD7"/>
    <w:rsid w:val="00354DB7"/>
    <w:rsid w:val="00362727"/>
    <w:rsid w:val="0038240C"/>
    <w:rsid w:val="003A4166"/>
    <w:rsid w:val="003A660C"/>
    <w:rsid w:val="003A6711"/>
    <w:rsid w:val="003D6F8B"/>
    <w:rsid w:val="003E0796"/>
    <w:rsid w:val="0040557D"/>
    <w:rsid w:val="004245AE"/>
    <w:rsid w:val="00436115"/>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31E55"/>
    <w:rsid w:val="005410B4"/>
    <w:rsid w:val="00555101"/>
    <w:rsid w:val="00572AD8"/>
    <w:rsid w:val="00577E05"/>
    <w:rsid w:val="005872CC"/>
    <w:rsid w:val="005A2225"/>
    <w:rsid w:val="005C0FC8"/>
    <w:rsid w:val="005C5453"/>
    <w:rsid w:val="005F50C6"/>
    <w:rsid w:val="005F58B0"/>
    <w:rsid w:val="00606389"/>
    <w:rsid w:val="006444A8"/>
    <w:rsid w:val="00645362"/>
    <w:rsid w:val="006506A8"/>
    <w:rsid w:val="00662206"/>
    <w:rsid w:val="00663161"/>
    <w:rsid w:val="00670E6E"/>
    <w:rsid w:val="00695EC9"/>
    <w:rsid w:val="006C675A"/>
    <w:rsid w:val="006D0B7F"/>
    <w:rsid w:val="006F5863"/>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72E3F"/>
    <w:rsid w:val="00877116"/>
    <w:rsid w:val="00881928"/>
    <w:rsid w:val="008848AA"/>
    <w:rsid w:val="00892EB0"/>
    <w:rsid w:val="008A0435"/>
    <w:rsid w:val="008A5D6B"/>
    <w:rsid w:val="008B3B48"/>
    <w:rsid w:val="008B45DD"/>
    <w:rsid w:val="008C55FD"/>
    <w:rsid w:val="008D19BC"/>
    <w:rsid w:val="008D6F64"/>
    <w:rsid w:val="008F0595"/>
    <w:rsid w:val="008F4FF3"/>
    <w:rsid w:val="00910DBE"/>
    <w:rsid w:val="0091398E"/>
    <w:rsid w:val="00913D15"/>
    <w:rsid w:val="009163E1"/>
    <w:rsid w:val="00923E26"/>
    <w:rsid w:val="009519C9"/>
    <w:rsid w:val="00953EE4"/>
    <w:rsid w:val="00965305"/>
    <w:rsid w:val="00972BB1"/>
    <w:rsid w:val="00974571"/>
    <w:rsid w:val="00976668"/>
    <w:rsid w:val="0098355E"/>
    <w:rsid w:val="0099350A"/>
    <w:rsid w:val="009A0FE8"/>
    <w:rsid w:val="009B03A0"/>
    <w:rsid w:val="009C4EC1"/>
    <w:rsid w:val="009D2E59"/>
    <w:rsid w:val="009D64E8"/>
    <w:rsid w:val="009D7511"/>
    <w:rsid w:val="009F559C"/>
    <w:rsid w:val="009F65FB"/>
    <w:rsid w:val="009F7E4B"/>
    <w:rsid w:val="00A63AA1"/>
    <w:rsid w:val="00A87A2B"/>
    <w:rsid w:val="00A90A0D"/>
    <w:rsid w:val="00A92A89"/>
    <w:rsid w:val="00AA1BD9"/>
    <w:rsid w:val="00AB2C95"/>
    <w:rsid w:val="00AB4E59"/>
    <w:rsid w:val="00AC02BA"/>
    <w:rsid w:val="00AC0630"/>
    <w:rsid w:val="00AC2122"/>
    <w:rsid w:val="00AC6573"/>
    <w:rsid w:val="00AE5AE9"/>
    <w:rsid w:val="00B05DA5"/>
    <w:rsid w:val="00B34054"/>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7C0F"/>
    <w:rsid w:val="00C91A29"/>
    <w:rsid w:val="00CA0D7B"/>
    <w:rsid w:val="00CA2BFB"/>
    <w:rsid w:val="00CA6478"/>
    <w:rsid w:val="00CC2926"/>
    <w:rsid w:val="00CC6DCC"/>
    <w:rsid w:val="00CD6ECB"/>
    <w:rsid w:val="00D00353"/>
    <w:rsid w:val="00D04108"/>
    <w:rsid w:val="00D16225"/>
    <w:rsid w:val="00D35E18"/>
    <w:rsid w:val="00D41B5A"/>
    <w:rsid w:val="00D657FE"/>
    <w:rsid w:val="00D7112A"/>
    <w:rsid w:val="00D90843"/>
    <w:rsid w:val="00D95637"/>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62F38"/>
    <w:rsid w:val="00E6733E"/>
    <w:rsid w:val="00E7154E"/>
    <w:rsid w:val="00E72C26"/>
    <w:rsid w:val="00E840D8"/>
    <w:rsid w:val="00EB6DCD"/>
    <w:rsid w:val="00EC41FA"/>
    <w:rsid w:val="00ED0D49"/>
    <w:rsid w:val="00ED2ED1"/>
    <w:rsid w:val="00ED62CE"/>
    <w:rsid w:val="00EF5C1E"/>
    <w:rsid w:val="00F22300"/>
    <w:rsid w:val="00F324B8"/>
    <w:rsid w:val="00F42FD0"/>
    <w:rsid w:val="00F53428"/>
    <w:rsid w:val="00F62465"/>
    <w:rsid w:val="00F67E7A"/>
    <w:rsid w:val="00F700C7"/>
    <w:rsid w:val="00F80CAD"/>
    <w:rsid w:val="00FA035E"/>
    <w:rsid w:val="00FA4F37"/>
    <w:rsid w:val="00FA7329"/>
    <w:rsid w:val="00FAB250"/>
    <w:rsid w:val="00FB0DC5"/>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2693427D-1038-46D9-85B2-FAE2DD35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7BE4D6702E428A93B7FBF364C91B71"/>
        <w:category>
          <w:name w:val="Generale"/>
          <w:gallery w:val="placeholder"/>
        </w:category>
        <w:types>
          <w:type w:val="bbPlcHdr"/>
        </w:types>
        <w:behaviors>
          <w:behavior w:val="content"/>
        </w:behaviors>
        <w:guid w:val="{7968FE09-FD41-4F18-89E2-274DA92128D6}"/>
      </w:docPartPr>
      <w:docPartBody>
        <w:p w:rsidR="005F50C6" w:rsidRDefault="005F50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0C6"/>
    <w:rsid w:val="001E16AD"/>
    <w:rsid w:val="00257D6B"/>
    <w:rsid w:val="00387E49"/>
    <w:rsid w:val="00393F15"/>
    <w:rsid w:val="005E6DC6"/>
    <w:rsid w:val="005F50C6"/>
    <w:rsid w:val="007957EE"/>
    <w:rsid w:val="00AC5574"/>
    <w:rsid w:val="00CC231A"/>
    <w:rsid w:val="00CC3D57"/>
    <w:rsid w:val="00D055B3"/>
    <w:rsid w:val="00DD715D"/>
    <w:rsid w:val="00DF379E"/>
    <w:rsid w:val="00E779C7"/>
    <w:rsid w:val="00EA3FF7"/>
    <w:rsid w:val="00F5634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5AFCE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563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2.xml><?xml version="1.0" encoding="utf-8"?>
<ds:datastoreItem xmlns:ds="http://schemas.openxmlformats.org/officeDocument/2006/customXml" ds:itemID="{4306F1F9-0400-4BAF-8646-C649317A9E9C}">
  <ds:schemaRefs>
    <ds:schemaRef ds:uri="http://schemas.openxmlformats.org/officeDocument/2006/bibliography"/>
  </ds:schemaRefs>
</ds:datastoreItem>
</file>

<file path=customXml/itemProps3.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67</Pages>
  <Words>10264</Words>
  <Characters>58510</Characters>
  <Application>Microsoft Office Word</Application>
  <DocSecurity>0</DocSecurity>
  <Lines>487</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151</cp:revision>
  <dcterms:created xsi:type="dcterms:W3CDTF">2020-10-20T00:27:00Z</dcterms:created>
  <dcterms:modified xsi:type="dcterms:W3CDTF">2020-12-12T10:36:00Z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