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matricola</w:t>
            </w:r>
            <w:r>
              <w:t>:</w:t>
            </w:r>
            <w:r w:rsidR="5E9E3609">
              <w:t>?????????</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AC2A91">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AC2A91">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AC2A91">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AC2A91">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AC2A91">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AC2A91">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AC2A91">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AC2A91">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AC2A91">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AC2A91">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AC2A91">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AC2A91">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AC2A91">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AC2A91">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AC2A91">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AC2A91">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AC2A91">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AC2A91">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AC2A91">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AC2A91">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AC2A91">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AC2A91">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AC2A91">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AC2A91">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AC2A91">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AC2A91">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AC2A91">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AC2A91">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AC2A91">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lockdown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1"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nell’analisi statistica univariata</w:t>
      </w:r>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70C87F76" w14:textId="32B513F4" w:rsidR="00E0798D" w:rsidRDefault="00E0798D" w:rsidP="00E0798D"/>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t>Rappresentazione grafica</w:t>
      </w:r>
      <w:bookmarkEnd w:id="3"/>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3">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4">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9B3DACD"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FC0A8C"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5"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FC0A8C" w:rsidP="00E0798D">
      <w:pPr>
        <w:rPr>
          <w:noProof/>
        </w:rPr>
      </w:pPr>
      <w:r>
        <w:rPr>
          <w:noProof/>
        </w:rPr>
        <w:lastRenderedPageBreak/>
        <w:pict w14:anchorId="4EDC2B55">
          <v:shape id="_x0000_i1026" type="#_x0000_t75" style="width:481.5pt;height:305.25pt">
            <v:imagedata r:id="rId17" o:title="58372f4e-af5a-465f-a2bc-fe095db020a3"/>
          </v:shape>
        </w:pict>
      </w:r>
    </w:p>
    <w:p w14:paraId="3FB933BB" w14:textId="77777777" w:rsidR="00992023" w:rsidRDefault="00992023" w:rsidP="00E0798D">
      <w:pPr>
        <w:rPr>
          <w:noProof/>
        </w:rPr>
      </w:pPr>
    </w:p>
    <w:p w14:paraId="2AFE10C7" w14:textId="0BADDEB8" w:rsidR="00732790" w:rsidRDefault="00732790" w:rsidP="00E0798D">
      <w:pPr>
        <w:rPr>
          <w:noProof/>
        </w:rPr>
      </w:pPr>
    </w:p>
    <w:p w14:paraId="1A708BE2" w14:textId="3AAD37DF" w:rsidR="00E0798D" w:rsidRDefault="00E0798D" w:rsidP="00E0798D">
      <w:pPr>
        <w:rPr>
          <w:noProof/>
        </w:rPr>
      </w:pPr>
    </w:p>
    <w:p w14:paraId="06FDC35F" w14:textId="10610D7D" w:rsidR="2142A0FA" w:rsidRDefault="2142A0FA" w:rsidP="1E1294E4">
      <w:pPr>
        <w:rPr>
          <w:noProof/>
        </w:rPr>
      </w:pPr>
    </w:p>
    <w:p w14:paraId="764F2D34" w14:textId="7B961FA7" w:rsidR="005B6F9E" w:rsidRDefault="005B6F9E" w:rsidP="1E1294E4">
      <w:pPr>
        <w:rPr>
          <w:noProof/>
        </w:rPr>
      </w:pPr>
      <w:r>
        <w:rPr>
          <w:noProof/>
        </w:rPr>
        <w:t>Diagramma di Pareto</w: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9319D">
      <w:pPr>
        <w:rPr>
          <w:noProof/>
        </w:rPr>
      </w:pPr>
      <w:r>
        <w:rPr>
          <w:noProof/>
        </w:rPr>
        <w:t>tableNaz&lt;-table(c(rep("2013", mediavittimeitalia[1]), rep("2014",mediavittimeitalia[2]), rep("2015",mediavittimeitalia[3]),</w:t>
      </w:r>
    </w:p>
    <w:p w14:paraId="58D6ED93" w14:textId="77777777" w:rsidR="0099319D" w:rsidRDefault="0099319D" w:rsidP="0099319D">
      <w:pPr>
        <w:rPr>
          <w:noProof/>
        </w:rPr>
      </w:pPr>
      <w:r>
        <w:rPr>
          <w:noProof/>
        </w:rPr>
        <w:t xml:space="preserve">                  rep("2016",mediavittimeitalia[4]), rep("2017",mediavittimeitalia[5]), rep("2018",mediavittimeitalia[6]),</w:t>
      </w:r>
    </w:p>
    <w:p w14:paraId="48650388" w14:textId="77777777" w:rsidR="0099319D" w:rsidRDefault="0099319D" w:rsidP="0099319D">
      <w:pPr>
        <w:rPr>
          <w:noProof/>
        </w:rPr>
      </w:pPr>
      <w:r>
        <w:rPr>
          <w:noProof/>
        </w:rPr>
        <w:lastRenderedPageBreak/>
        <w:t xml:space="preserve">                  rep("2019",mediavittimeitalia[7]), rep("2020",mediavittimeitalia[8])))</w:t>
      </w:r>
    </w:p>
    <w:p w14:paraId="66455E28" w14:textId="77777777" w:rsidR="0099319D" w:rsidRDefault="0099319D" w:rsidP="0099319D">
      <w:pPr>
        <w:rPr>
          <w:noProof/>
        </w:rPr>
      </w:pPr>
      <w:r>
        <w:rPr>
          <w:noProof/>
        </w:rPr>
        <w:t>ord&lt;-sort(tableNaz, decreasing = TRUE)</w:t>
      </w:r>
    </w:p>
    <w:p w14:paraId="0E3A1800" w14:textId="77777777" w:rsidR="0099319D" w:rsidRDefault="0099319D" w:rsidP="0099319D">
      <w:pPr>
        <w:rPr>
          <w:noProof/>
        </w:rPr>
      </w:pPr>
      <w:r>
        <w:rPr>
          <w:noProof/>
        </w:rPr>
        <w:t>propOrd &lt;- prop.table (ord)</w:t>
      </w:r>
    </w:p>
    <w:p w14:paraId="65B767F4" w14:textId="77777777" w:rsidR="0099319D" w:rsidRDefault="0099319D" w:rsidP="0099319D">
      <w:pPr>
        <w:rPr>
          <w:noProof/>
        </w:rPr>
      </w:pPr>
      <w:r>
        <w:rPr>
          <w:noProof/>
        </w:rPr>
        <w:t>x &lt;- barplot (propOrd , ylim = c(0, 1.05) , main = "Diagramma di Pareto Italia", col =1:8 , las =2)</w:t>
      </w:r>
    </w:p>
    <w:p w14:paraId="481BDF12" w14:textId="77777777" w:rsidR="0099319D" w:rsidRDefault="0099319D" w:rsidP="0099319D">
      <w:pPr>
        <w:rPr>
          <w:noProof/>
        </w:rPr>
      </w:pPr>
      <w:r>
        <w:rPr>
          <w:noProof/>
        </w:rPr>
        <w:t>lines (x, cumsum ( propOrd ), type = "b", pch = 16)</w:t>
      </w:r>
    </w:p>
    <w:p w14:paraId="704990CD" w14:textId="77777777" w:rsidR="0099319D" w:rsidRDefault="0099319D" w:rsidP="0099319D">
      <w:pPr>
        <w:rPr>
          <w:noProof/>
        </w:rPr>
      </w:pPr>
      <w:r>
        <w:rPr>
          <w:noProof/>
        </w:rPr>
        <w:t>text(x - 0.2, cumsum (propOrd) + 0.03 , paste (format ( cumsum ( propOrd</w:t>
      </w:r>
    </w:p>
    <w:p w14:paraId="6CC4EDEF" w14:textId="5144EB74" w:rsidR="0099319D" w:rsidRDefault="0099319D" w:rsidP="0099319D">
      <w:pPr>
        <w:rPr>
          <w:noProof/>
        </w:rPr>
      </w:pPr>
      <w:r>
        <w:rPr>
          <w:noProof/>
        </w:rPr>
        <w:t>) * 100, digits = 2) , "%"))</w:t>
      </w: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5DDA9F6A" w:rsidR="009E0006" w:rsidRDefault="009E0006" w:rsidP="009E0006">
      <w:r>
        <w:t xml:space="preserve">E’ 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FC0A8C" w:rsidP="1E1294E4">
      <w:pPr>
        <w:rPr>
          <w:noProof/>
        </w:rPr>
      </w:pPr>
      <w:r>
        <w:rPr>
          <w:noProof/>
        </w:rPr>
        <w:lastRenderedPageBreak/>
        <w:pict w14:anchorId="09D2505B">
          <v:shape id="_x0000_i1027" type="#_x0000_t75" style="width:481.5pt;height:305.25pt">
            <v:imagedata r:id="rId18" o:title="51d79140-b72b-47b5-a3fe-9cf03a4d9276"/>
          </v:shape>
        </w:pict>
      </w:r>
      <w:r>
        <w:rPr>
          <w:noProof/>
        </w:rPr>
        <w:pict w14:anchorId="2E78083C">
          <v:shape id="_x0000_i1028" type="#_x0000_t75" style="width:481.5pt;height:305.25pt">
            <v:imagedata r:id="rId19"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Statistica descrittiva univariata</w:t>
      </w:r>
      <w:bookmarkEnd w:id="4"/>
    </w:p>
    <w:p w14:paraId="7EDF3EC8" w14:textId="3DA9A6C2" w:rsidR="00724F44" w:rsidRDefault="00F22300" w:rsidP="00724F44">
      <w:r>
        <w:t>In questo capitolo verranno mostrati i risultati relativi all’analisi statistica univariata.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r>
        <w:t>=[</w:t>
      </w:r>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1">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8596994"/>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6A9C461F" w14:textId="30C4374E" w:rsidR="00464483" w:rsidRDefault="00464483" w:rsidP="00E72C26">
      <w:r>
        <w:lastRenderedPageBreak/>
        <w:t>Le medie campionarie dei due campioni di dati negli anni risultano essere:</w:t>
      </w:r>
    </w:p>
    <w:p w14:paraId="6FE65BE1" w14:textId="77777777" w:rsidR="003506D2" w:rsidRDefault="003506D2" w:rsidP="003506D2">
      <w:r>
        <w:t>mean(utenti)</w:t>
      </w:r>
    </w:p>
    <w:p w14:paraId="735FC763" w14:textId="77777777" w:rsidR="003506D2" w:rsidRDefault="003506D2" w:rsidP="003506D2">
      <w:r>
        <w:t>#418.125</w:t>
      </w:r>
    </w:p>
    <w:p w14:paraId="3C711C86" w14:textId="77777777" w:rsidR="003506D2" w:rsidRDefault="003506D2" w:rsidP="003506D2">
      <w:r>
        <w:t>mean(mediavittimeitalia)</w:t>
      </w:r>
    </w:p>
    <w:p w14:paraId="684F8B8D" w14:textId="5A600863" w:rsidR="003506D2" w:rsidRDefault="003506D2" w:rsidP="003506D2">
      <w:r>
        <w:t>#161.267</w:t>
      </w:r>
    </w:p>
    <w:p w14:paraId="5CAE962E" w14:textId="7688EEC6" w:rsidR="00464483" w:rsidRDefault="00464483" w:rsidP="00E72C26"/>
    <w:p w14:paraId="507F3FE8" w14:textId="77777777" w:rsidR="00464483" w:rsidRDefault="00464483" w:rsidP="00464483">
      <w:r>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PlainTable5"/>
        <w:tblW w:w="0" w:type="auto"/>
        <w:tblLook w:val="04A0" w:firstRow="1" w:lastRow="0" w:firstColumn="1" w:lastColumn="0" w:noHBand="0" w:noVBand="1"/>
      </w:tblPr>
      <w:tblGrid>
        <w:gridCol w:w="959"/>
        <w:gridCol w:w="1276"/>
      </w:tblGrid>
      <w:tr w:rsidR="00427880" w14:paraId="24D08D78"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70BB5B" w14:textId="77777777" w:rsidR="00427880" w:rsidRDefault="00427880" w:rsidP="00427880">
            <w:pPr>
              <w:jc w:val="center"/>
            </w:pPr>
            <w:r>
              <w:t>Media nazionale</w:t>
            </w:r>
          </w:p>
        </w:tc>
      </w:tr>
      <w:tr w:rsidR="00427880" w14:paraId="5EA96201"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6FCFEE49" w14:textId="77777777" w:rsidR="00427880" w:rsidRDefault="00427880" w:rsidP="00427880">
            <w:r>
              <w:t>2013</w:t>
            </w:r>
          </w:p>
        </w:tc>
        <w:tc>
          <w:tcPr>
            <w:tcW w:w="1276" w:type="dxa"/>
            <w:shd w:val="clear" w:color="auto" w:fill="FF0000"/>
          </w:tcPr>
          <w:p w14:paraId="16F5617B" w14:textId="7B5C83D7" w:rsidR="00427880" w:rsidRDefault="00427880" w:rsidP="00427880">
            <w:pPr>
              <w:cnfStyle w:val="000000100000" w:firstRow="0" w:lastRow="0" w:firstColumn="0" w:lastColumn="0" w:oddVBand="0" w:evenVBand="0" w:oddHBand="1" w:evenHBand="0" w:firstRowFirstColumn="0" w:firstRowLastColumn="0" w:lastRowFirstColumn="0" w:lastRowLastColumn="0"/>
            </w:pPr>
            <w:r>
              <w:t>262</w:t>
            </w:r>
          </w:p>
        </w:tc>
      </w:tr>
      <w:tr w:rsidR="00427880" w14:paraId="59F3071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2321B4A7" w14:textId="77777777" w:rsidR="00427880" w:rsidRDefault="00427880" w:rsidP="00427880">
            <w:r>
              <w:t>2014</w:t>
            </w:r>
          </w:p>
        </w:tc>
        <w:tc>
          <w:tcPr>
            <w:tcW w:w="1276" w:type="dxa"/>
            <w:shd w:val="clear" w:color="auto" w:fill="FF0000"/>
          </w:tcPr>
          <w:p w14:paraId="5F1C40E9" w14:textId="0EC1DAEF"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169</w:t>
            </w:r>
          </w:p>
        </w:tc>
      </w:tr>
      <w:tr w:rsidR="00427880" w14:paraId="6910291E"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B647631" w14:textId="77777777" w:rsidR="00427880" w:rsidRDefault="00427880" w:rsidP="00427880">
            <w:r>
              <w:t xml:space="preserve"> 2015</w:t>
            </w:r>
          </w:p>
        </w:tc>
        <w:tc>
          <w:tcPr>
            <w:tcW w:w="1276" w:type="dxa"/>
            <w:shd w:val="clear" w:color="auto" w:fill="92D050"/>
          </w:tcPr>
          <w:p w14:paraId="38171868" w14:textId="51ABC1A8"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123</w:t>
            </w:r>
          </w:p>
        </w:tc>
      </w:tr>
      <w:tr w:rsidR="00427880" w14:paraId="60757DC2"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C064DD9" w14:textId="77777777" w:rsidR="00427880" w:rsidRDefault="00427880" w:rsidP="00427880">
            <w:r>
              <w:t>2016</w:t>
            </w:r>
          </w:p>
        </w:tc>
        <w:tc>
          <w:tcPr>
            <w:tcW w:w="1276" w:type="dxa"/>
            <w:shd w:val="clear" w:color="auto" w:fill="92D050"/>
          </w:tcPr>
          <w:p w14:paraId="08E55188" w14:textId="0D556C02"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115</w:t>
            </w:r>
          </w:p>
        </w:tc>
      </w:tr>
      <w:tr w:rsidR="00427880" w14:paraId="75D219DC"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66673E4" w14:textId="77777777" w:rsidR="00427880" w:rsidRDefault="00427880" w:rsidP="00427880">
            <w:r>
              <w:t>2017</w:t>
            </w:r>
          </w:p>
        </w:tc>
        <w:tc>
          <w:tcPr>
            <w:tcW w:w="1276" w:type="dxa"/>
            <w:shd w:val="clear" w:color="auto" w:fill="92D050"/>
          </w:tcPr>
          <w:p w14:paraId="7378A154" w14:textId="19D3E4BB"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98</w:t>
            </w:r>
          </w:p>
        </w:tc>
      </w:tr>
      <w:tr w:rsidR="00427880" w14:paraId="20125896"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83700FD" w14:textId="77777777" w:rsidR="00427880" w:rsidRDefault="00427880" w:rsidP="00427880">
            <w:r>
              <w:t>2018</w:t>
            </w:r>
          </w:p>
        </w:tc>
        <w:tc>
          <w:tcPr>
            <w:tcW w:w="1276" w:type="dxa"/>
            <w:shd w:val="clear" w:color="auto" w:fill="92D050"/>
          </w:tcPr>
          <w:p w14:paraId="112DAB53" w14:textId="31FDBF17"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136</w:t>
            </w:r>
          </w:p>
        </w:tc>
      </w:tr>
      <w:tr w:rsidR="00427880" w14:paraId="77A11C4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ADD2644" w14:textId="77777777" w:rsidR="00427880" w:rsidRDefault="00427880" w:rsidP="00427880">
            <w:r>
              <w:t>2019</w:t>
            </w:r>
          </w:p>
        </w:tc>
        <w:tc>
          <w:tcPr>
            <w:tcW w:w="1276" w:type="dxa"/>
            <w:shd w:val="clear" w:color="auto" w:fill="92D050"/>
          </w:tcPr>
          <w:p w14:paraId="1111EC40" w14:textId="208BB53A"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131</w:t>
            </w:r>
          </w:p>
        </w:tc>
      </w:tr>
      <w:tr w:rsidR="00427880" w14:paraId="72C1A771"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AC7B9FE" w14:textId="77777777" w:rsidR="00427880" w:rsidRDefault="00427880" w:rsidP="00427880">
            <w:r>
              <w:t>2020</w:t>
            </w:r>
          </w:p>
        </w:tc>
        <w:tc>
          <w:tcPr>
            <w:tcW w:w="1276" w:type="dxa"/>
            <w:shd w:val="clear" w:color="auto" w:fill="FF0000"/>
          </w:tcPr>
          <w:p w14:paraId="5B374793" w14:textId="52B6C8FA"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PlainTable5"/>
        <w:tblpPr w:leftFromText="141" w:rightFromText="141" w:vertAnchor="text" w:horzAnchor="margin" w:tblpXSpec="center" w:tblpY="-3726"/>
        <w:tblW w:w="0" w:type="auto"/>
        <w:tblLook w:val="04A0" w:firstRow="1" w:lastRow="0" w:firstColumn="1" w:lastColumn="0" w:noHBand="0" w:noVBand="1"/>
      </w:tblPr>
      <w:tblGrid>
        <w:gridCol w:w="959"/>
        <w:gridCol w:w="1276"/>
      </w:tblGrid>
      <w:tr w:rsidR="00427880" w14:paraId="661C9504"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57BDE3" w14:textId="77777777" w:rsidR="00427880" w:rsidRDefault="00427880" w:rsidP="00427880">
            <w:pPr>
              <w:jc w:val="center"/>
            </w:pPr>
            <w:r>
              <w:t>Campania</w:t>
            </w:r>
          </w:p>
        </w:tc>
      </w:tr>
      <w:tr w:rsidR="00427880" w14:paraId="65B921B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18DAC57" w14:textId="77777777" w:rsidR="00427880" w:rsidRDefault="00427880" w:rsidP="00427880">
            <w:r>
              <w:t>2013</w:t>
            </w:r>
          </w:p>
        </w:tc>
        <w:tc>
          <w:tcPr>
            <w:tcW w:w="1276" w:type="dxa"/>
            <w:shd w:val="clear" w:color="auto" w:fill="FF0000"/>
          </w:tcPr>
          <w:p w14:paraId="63198967" w14:textId="43E28B17" w:rsidR="00427880" w:rsidRDefault="00427880" w:rsidP="00427880">
            <w:pPr>
              <w:cnfStyle w:val="000000100000" w:firstRow="0" w:lastRow="0" w:firstColumn="0" w:lastColumn="0" w:oddVBand="0" w:evenVBand="0" w:oddHBand="1" w:evenHBand="0" w:firstRowFirstColumn="0" w:firstRowLastColumn="0" w:lastRowFirstColumn="0" w:lastRowLastColumn="0"/>
            </w:pPr>
            <w:r>
              <w:t>738</w:t>
            </w:r>
          </w:p>
        </w:tc>
      </w:tr>
      <w:tr w:rsidR="00427880" w14:paraId="17D5879C"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0A502A07" w14:textId="77777777" w:rsidR="00427880" w:rsidRDefault="00427880" w:rsidP="00427880">
            <w:r>
              <w:t>2014</w:t>
            </w:r>
          </w:p>
        </w:tc>
        <w:tc>
          <w:tcPr>
            <w:tcW w:w="1276" w:type="dxa"/>
            <w:shd w:val="clear" w:color="auto" w:fill="FF0000"/>
          </w:tcPr>
          <w:p w14:paraId="40690444" w14:textId="5E8B4681" w:rsidR="00427880" w:rsidRDefault="00427880" w:rsidP="00427880">
            <w:pPr>
              <w:cnfStyle w:val="000000000000" w:firstRow="0" w:lastRow="0" w:firstColumn="0" w:lastColumn="0" w:oddVBand="0" w:evenVBand="0" w:oddHBand="0" w:evenHBand="0" w:firstRowFirstColumn="0" w:firstRowLastColumn="0" w:lastRowFirstColumn="0" w:lastRowLastColumn="0"/>
            </w:pPr>
            <w:r>
              <w:t>438</w:t>
            </w:r>
          </w:p>
        </w:tc>
      </w:tr>
      <w:tr w:rsidR="00427880" w14:paraId="77D834FF"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5C03C84" w14:textId="77777777" w:rsidR="00427880" w:rsidRDefault="00427880" w:rsidP="00427880">
            <w:r>
              <w:t>2015</w:t>
            </w:r>
          </w:p>
        </w:tc>
        <w:tc>
          <w:tcPr>
            <w:tcW w:w="1276" w:type="dxa"/>
            <w:shd w:val="clear" w:color="auto" w:fill="92D050"/>
          </w:tcPr>
          <w:p w14:paraId="6ADE93C7" w14:textId="476C64FB" w:rsidR="00427880" w:rsidRDefault="00427880" w:rsidP="00427880">
            <w:pPr>
              <w:cnfStyle w:val="000000100000" w:firstRow="0" w:lastRow="0" w:firstColumn="0" w:lastColumn="0" w:oddVBand="0" w:evenVBand="0" w:oddHBand="1" w:evenHBand="0" w:firstRowFirstColumn="0" w:firstRowLastColumn="0" w:lastRowFirstColumn="0" w:lastRowLastColumn="0"/>
            </w:pPr>
            <w:r>
              <w:t>343</w:t>
            </w:r>
          </w:p>
        </w:tc>
      </w:tr>
      <w:tr w:rsidR="00427880" w14:paraId="1A6510AE"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C7616A5" w14:textId="77777777" w:rsidR="00427880" w:rsidRDefault="00427880" w:rsidP="00427880">
            <w:r>
              <w:t>2016</w:t>
            </w:r>
          </w:p>
        </w:tc>
        <w:tc>
          <w:tcPr>
            <w:tcW w:w="1276" w:type="dxa"/>
            <w:shd w:val="clear" w:color="auto" w:fill="92D050"/>
          </w:tcPr>
          <w:p w14:paraId="194F8319" w14:textId="2212F3DB" w:rsidR="00427880" w:rsidRDefault="00427880" w:rsidP="00427880">
            <w:pPr>
              <w:cnfStyle w:val="000000000000" w:firstRow="0" w:lastRow="0" w:firstColumn="0" w:lastColumn="0" w:oddVBand="0" w:evenVBand="0" w:oddHBand="0" w:evenHBand="0" w:firstRowFirstColumn="0" w:firstRowLastColumn="0" w:lastRowFirstColumn="0" w:lastRowLastColumn="0"/>
            </w:pPr>
            <w:r>
              <w:t>275</w:t>
            </w:r>
          </w:p>
        </w:tc>
      </w:tr>
      <w:tr w:rsidR="00427880" w14:paraId="17CCE6A9"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23D9856" w14:textId="77777777" w:rsidR="00427880" w:rsidRDefault="00427880" w:rsidP="00427880">
            <w:r>
              <w:t>2017</w:t>
            </w:r>
          </w:p>
        </w:tc>
        <w:tc>
          <w:tcPr>
            <w:tcW w:w="1276" w:type="dxa"/>
            <w:shd w:val="clear" w:color="auto" w:fill="92D050"/>
          </w:tcPr>
          <w:p w14:paraId="0009ECC5" w14:textId="3A42EED3" w:rsidR="00427880" w:rsidRDefault="00427880" w:rsidP="00427880">
            <w:pPr>
              <w:cnfStyle w:val="000000100000" w:firstRow="0" w:lastRow="0" w:firstColumn="0" w:lastColumn="0" w:oddVBand="0" w:evenVBand="0" w:oddHBand="1" w:evenHBand="0" w:firstRowFirstColumn="0" w:firstRowLastColumn="0" w:lastRowFirstColumn="0" w:lastRowLastColumn="0"/>
            </w:pPr>
            <w:r>
              <w:t>219</w:t>
            </w:r>
          </w:p>
        </w:tc>
      </w:tr>
      <w:tr w:rsidR="00427880" w14:paraId="717F564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AB99180" w14:textId="77777777" w:rsidR="00427880" w:rsidRDefault="00427880" w:rsidP="00427880">
            <w:r>
              <w:t>2018</w:t>
            </w:r>
          </w:p>
        </w:tc>
        <w:tc>
          <w:tcPr>
            <w:tcW w:w="1276" w:type="dxa"/>
            <w:shd w:val="clear" w:color="auto" w:fill="92D050"/>
          </w:tcPr>
          <w:p w14:paraId="2C0FB429" w14:textId="64C624D9" w:rsidR="00427880" w:rsidRDefault="00427880" w:rsidP="00427880">
            <w:pPr>
              <w:cnfStyle w:val="000000000000" w:firstRow="0" w:lastRow="0" w:firstColumn="0" w:lastColumn="0" w:oddVBand="0" w:evenVBand="0" w:oddHBand="0" w:evenHBand="0" w:firstRowFirstColumn="0" w:firstRowLastColumn="0" w:lastRowFirstColumn="0" w:lastRowLastColumn="0"/>
            </w:pPr>
            <w:r>
              <w:t>366</w:t>
            </w:r>
          </w:p>
        </w:tc>
      </w:tr>
      <w:tr w:rsidR="00427880" w14:paraId="2045079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D1E6D70" w14:textId="77777777" w:rsidR="00427880" w:rsidRDefault="00427880" w:rsidP="00427880">
            <w:r>
              <w:t>2019</w:t>
            </w:r>
          </w:p>
        </w:tc>
        <w:tc>
          <w:tcPr>
            <w:tcW w:w="1276" w:type="dxa"/>
            <w:shd w:val="clear" w:color="auto" w:fill="92D050"/>
          </w:tcPr>
          <w:p w14:paraId="535934A2" w14:textId="3CC995C8" w:rsidR="00427880" w:rsidRDefault="00427880" w:rsidP="00427880">
            <w:pPr>
              <w:cnfStyle w:val="000000100000" w:firstRow="0" w:lastRow="0" w:firstColumn="0" w:lastColumn="0" w:oddVBand="0" w:evenVBand="0" w:oddHBand="1" w:evenHBand="0" w:firstRowFirstColumn="0" w:firstRowLastColumn="0" w:lastRowFirstColumn="0" w:lastRowLastColumn="0"/>
            </w:pPr>
            <w:r>
              <w:t>324</w:t>
            </w:r>
          </w:p>
        </w:tc>
      </w:tr>
      <w:tr w:rsidR="00427880" w14:paraId="0DB3D2F8"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41E6EF" w14:textId="77777777" w:rsidR="00427880" w:rsidRDefault="00427880" w:rsidP="00427880">
            <w:r>
              <w:t>2020</w:t>
            </w:r>
          </w:p>
        </w:tc>
        <w:tc>
          <w:tcPr>
            <w:tcW w:w="1276" w:type="dxa"/>
            <w:shd w:val="clear" w:color="auto" w:fill="FF0000"/>
          </w:tcPr>
          <w:p w14:paraId="62450A95" w14:textId="51B0090C" w:rsidR="00427880" w:rsidRDefault="00427880" w:rsidP="00427880">
            <w:pPr>
              <w:cnfStyle w:val="000000000000" w:firstRow="0" w:lastRow="0" w:firstColumn="0" w:lastColumn="0" w:oddVBand="0" w:evenVBand="0" w:oddHBand="0" w:evenHBand="0" w:firstRowFirstColumn="0" w:firstRowLastColumn="0" w:lastRowFirstColumn="0" w:lastRowLastColumn="0"/>
            </w:pPr>
            <w:r>
              <w:t>642</w:t>
            </w:r>
          </w:p>
        </w:tc>
      </w:tr>
    </w:tbl>
    <w:p w14:paraId="0A41A07A" w14:textId="77777777" w:rsidR="00427880" w:rsidRDefault="00427880" w:rsidP="00427880"/>
    <w:p w14:paraId="51CD6A99" w14:textId="77777777" w:rsidR="00464483" w:rsidRDefault="00464483" w:rsidP="00E72C26"/>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lastRenderedPageBreak/>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AC2A91"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Il picco è presente in entrambi i casi nel 2013, per poi avere un andamento discendente fino al 2017 (anno del me too), per poi risalire dal 2018 e arrivare ad un incremento vertiginoso nel 2020.</w:t>
      </w:r>
    </w:p>
    <w:p w14:paraId="5C2FDB11" w14:textId="3C76F11E" w:rsidR="5A363698" w:rsidRDefault="5A363698" w:rsidP="00B55560">
      <w:r w:rsidRPr="76008BB3">
        <w:lastRenderedPageBreak/>
        <w:t xml:space="preserve">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 </w:t>
      </w:r>
    </w:p>
    <w:p w14:paraId="3EAAEBF4" w14:textId="77777777" w:rsidR="00E569D0" w:rsidRDefault="00E569D0" w:rsidP="00E569D0">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3E2AB4A6" w14:textId="77777777" w:rsidR="00E569D0" w:rsidRDefault="00E569D0" w:rsidP="00E569D0">
      <w:r>
        <w:t>Il grafico seguente mostra, invece, i boxplot di entrambi i campioni di dati per illustrare alcune caratteristiche della distribuzione di frequenza come centralità, dispersione, forma e la presenza di eventuali valori anomali. Il boxplot,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6E40153D" w14:textId="77777777" w:rsidR="00E569D0" w:rsidRDefault="00E569D0" w:rsidP="00B55560"/>
    <w:p w14:paraId="51B4BB20" w14:textId="0703F9D7" w:rsidR="5A363698" w:rsidRDefault="5A363698" w:rsidP="00B55560">
      <w:r w:rsidRPr="76008BB3">
        <w:t>Di seguito verranno mostrati alcuni dettagli tramite boxplot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7D5D9B" w14:textId="77777777" w:rsidR="0018348F" w:rsidRDefault="0018348F" w:rsidP="09AF09DA">
      <w:pPr>
        <w:spacing w:line="276" w:lineRule="auto"/>
      </w:pPr>
    </w:p>
    <w:p w14:paraId="277CBE0E" w14:textId="7793E225" w:rsidR="0018348F" w:rsidRDefault="0018348F" w:rsidP="09AF09DA">
      <w:pPr>
        <w:spacing w:line="276" w:lineRule="auto"/>
      </w:pPr>
      <w:r>
        <w:t>####</w:t>
      </w:r>
    </w:p>
    <w:p w14:paraId="40F25811" w14:textId="13646DA1" w:rsidR="00FC0A8C" w:rsidRDefault="00FC0A8C" w:rsidP="09AF09DA">
      <w:pPr>
        <w:spacing w:line="276" w:lineRule="auto"/>
      </w:pPr>
      <w:r>
        <w:t>Entrambi i boxplot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skewness campionaria.</w:t>
      </w:r>
    </w:p>
    <w:p w14:paraId="702823FA" w14:textId="11CD6A75" w:rsidR="5A363698" w:rsidRDefault="5A363698" w:rsidP="002B10F4">
      <w:pPr>
        <w:pStyle w:val="Nessunaspaziatura"/>
      </w:pPr>
      <w:r w:rsidRPr="76008BB3">
        <w:t>&gt; summary(vittimecampania)</w:t>
      </w:r>
    </w:p>
    <w:p w14:paraId="2AECF7AF" w14:textId="33834905" w:rsidR="5A363698" w:rsidRDefault="5A363698" w:rsidP="002B10F4">
      <w:pPr>
        <w:pStyle w:val="Nessunaspaziatura"/>
      </w:pPr>
      <w:r w:rsidRPr="76008BB3">
        <w:t xml:space="preserve">"Min. 1st Qu.  Median    Mean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&gt; summary(mediavittimeitalia)</w:t>
      </w:r>
    </w:p>
    <w:p w14:paraId="4D6413BE" w14:textId="7CA56613" w:rsidR="5A363698" w:rsidRDefault="5A363698" w:rsidP="002B10F4">
      <w:pPr>
        <w:pStyle w:val="Nessunaspaziatura"/>
      </w:pPr>
      <w:r w:rsidRPr="76008BB3">
        <w:t xml:space="preserve">Min. 1st Qu.  Median    Mean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557FFDF0" w14:textId="77777777" w:rsidR="00A85D2F" w:rsidRDefault="00A85D2F" w:rsidP="00A85D2F">
      <w:r>
        <w:t>Avendo ottenuto il valore dei quartili, è possibile calcolare il valore dei baffi del boxplot della Campania.</w:t>
      </w:r>
    </w:p>
    <w:p w14:paraId="2094A094" w14:textId="11C2F6D1" w:rsidR="003849B5" w:rsidRDefault="00AC2A91" w:rsidP="003849B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3849B5">
        <w:t xml:space="preserve">  </w:t>
      </w:r>
    </w:p>
    <w:p w14:paraId="00E101C5" w14:textId="591A54C8" w:rsidR="003849B5" w:rsidRDefault="00AC2A91" w:rsidP="003849B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=311.8+1.5* (489-311.8 )=577.6</m:t>
        </m:r>
      </m:oMath>
      <w:r w:rsidR="003849B5">
        <w:t xml:space="preserve"> </w:t>
      </w:r>
    </w:p>
    <w:p w14:paraId="406F527C" w14:textId="5528C485" w:rsidR="00016208" w:rsidRDefault="00016208" w:rsidP="003849B5">
      <w:r>
        <w:t>##</w:t>
      </w:r>
      <w:r w:rsidR="00151DEA">
        <w:t>##############</w:t>
      </w:r>
    </w:p>
    <w:p w14:paraId="1F8A82E8" w14:textId="654D4EB5" w:rsidR="00AC2A91" w:rsidRDefault="00016208" w:rsidP="00AC2A91">
      <w:r>
        <w:t>Non t</w:t>
      </w:r>
      <w:r w:rsidR="00AC2A91">
        <w:t>utti i dati rientrano nell’intervallo (46, 577.6) pertanto i baffi sono posti in corrispondenza del minimo e del massimo delle osservazioni. (</w:t>
      </w:r>
      <w:r>
        <w:t>219.0, 738.0</w:t>
      </w:r>
      <w:r w:rsidR="00AC2A91">
        <w:t>)</w:t>
      </w:r>
      <w:r>
        <w:t xml:space="preserve"> ,ma i valori 642 e 738 sono dei valori anomali.</w:t>
      </w:r>
    </w:p>
    <w:p w14:paraId="124BE1E1" w14:textId="77777777" w:rsidR="00AC2A91" w:rsidRDefault="00AC2A91" w:rsidP="003849B5"/>
    <w:p w14:paraId="4D276931" w14:textId="77777777" w:rsidR="00B36599" w:rsidRDefault="00B36599" w:rsidP="00B36599">
      <w:r>
        <w:t>Valore dei baffi nel boxplot della media nazionale:</w:t>
      </w:r>
    </w:p>
    <w:p w14:paraId="7BFB658C" w14:textId="15F5E535" w:rsidR="00B36599" w:rsidRPr="005B6F9E" w:rsidRDefault="00AC2A91" w:rsidP="00B36599">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016208">
        <w:t xml:space="preserve">  </w:t>
      </w:r>
    </w:p>
    <w:p w14:paraId="7673A983" w14:textId="1566CF97" w:rsidR="00B36599" w:rsidRDefault="00AC2A91" w:rsidP="00B36599">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 225.105</m:t>
        </m:r>
      </m:oMath>
      <w:r w:rsidR="00B36599">
        <w:t xml:space="preserve"> </w:t>
      </w:r>
    </w:p>
    <w:p w14:paraId="0B1850D1" w14:textId="2382349A" w:rsidR="00016208" w:rsidRDefault="00016208" w:rsidP="00016208">
      <w:r>
        <w:t>Non t</w:t>
      </w:r>
      <w:r>
        <w:t>utti i dati rientrano nell’intervallo (</w:t>
      </w:r>
      <w:r>
        <w:t>17.355, 225.105</w:t>
      </w:r>
      <w:r>
        <w:t>) pertanto i baffi sono posti in corrispondenza del minimo e del massi</w:t>
      </w:r>
      <w:r>
        <w:t>mo delle osservazioni. (</w:t>
      </w:r>
      <w:r>
        <w:t>17.355,</w:t>
      </w:r>
      <w:r w:rsidR="00151DEA">
        <w:t>262.41</w:t>
      </w:r>
      <w:r>
        <w:t>)</w:t>
      </w:r>
    </w:p>
    <w:p w14:paraId="41DDB8DF" w14:textId="70C5E8A2" w:rsidR="00016208" w:rsidRDefault="00151DEA" w:rsidP="00B36599">
      <w:r>
        <w:t>E i valori 262,40 e 253.00 sono due valori anomali.</w:t>
      </w:r>
    </w:p>
    <w:p w14:paraId="5340CDDC" w14:textId="77777777" w:rsidR="003C6093" w:rsidRDefault="003C6093" w:rsidP="003C6093">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82648A9" w14:textId="77777777" w:rsidR="003C6093" w:rsidRDefault="003C6093" w:rsidP="003C6093">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5B0B1566" w14:textId="77777777" w:rsidR="003C6093" w:rsidRDefault="003C6093" w:rsidP="00B36599"/>
    <w:p w14:paraId="720A2AC9" w14:textId="77777777" w:rsidR="00016208" w:rsidRDefault="00016208" w:rsidP="00B36599"/>
    <w:p w14:paraId="1A98469A" w14:textId="75EFA9D4" w:rsidR="5A363698" w:rsidRDefault="5A363698" w:rsidP="00B55560">
      <w:r w:rsidRPr="76008BB3">
        <w:t>Sia per il primo grafico, che per il secon</w:t>
      </w:r>
      <w:r w:rsidR="003C6093">
        <w:t xml:space="preserve">do, la classe modale è la prima: </w:t>
      </w:r>
      <w:r w:rsidR="003C6093">
        <w:t>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6068A">
      <w:r>
        <w:t>#calcolo delle frequenze associate alle classi</w:t>
      </w:r>
    </w:p>
    <w:p w14:paraId="729219F9" w14:textId="77777777" w:rsidR="0096068A" w:rsidRDefault="0096068A" w:rsidP="0096068A">
      <w:r>
        <w:t>classi&lt;-c(0, 500, 1000, 1500, 2000, 2500)</w:t>
      </w:r>
    </w:p>
    <w:p w14:paraId="69FB6AE7" w14:textId="77777777" w:rsidR="0096068A" w:rsidRDefault="0096068A" w:rsidP="0096068A">
      <w:r>
        <w:t>fclassiCampania &lt;-table (cut (utenti, breaks = classi,right = FALSE, dig.lab = 10))</w:t>
      </w:r>
    </w:p>
    <w:p w14:paraId="6D410D16" w14:textId="77777777" w:rsidR="0096068A" w:rsidRDefault="0096068A" w:rsidP="0096068A">
      <w:r>
        <w:t>for (i in 1:length(utenti)){</w:t>
      </w:r>
    </w:p>
    <w:p w14:paraId="739FF7C8" w14:textId="77777777" w:rsidR="0096068A" w:rsidRDefault="0096068A" w:rsidP="0096068A">
      <w:r>
        <w:t xml:space="preserve">  if(utenti[i]==2500)</w:t>
      </w:r>
    </w:p>
    <w:p w14:paraId="5AF197FC" w14:textId="77777777" w:rsidR="0096068A" w:rsidRDefault="0096068A" w:rsidP="0096068A">
      <w:r>
        <w:t xml:space="preserve">    fclassiCampania[3]&lt;-fclassiCampania[3]+1</w:t>
      </w:r>
    </w:p>
    <w:p w14:paraId="016080C8" w14:textId="77777777" w:rsidR="0096068A" w:rsidRDefault="0096068A" w:rsidP="0096068A">
      <w:r>
        <w:t>}</w:t>
      </w:r>
    </w:p>
    <w:p w14:paraId="6E393126" w14:textId="77777777" w:rsidR="0096068A" w:rsidRDefault="0096068A" w:rsidP="0096068A">
      <w:r>
        <w:t>fclassiItalia &lt;-table (cut (mediavittimeitalia, breaks = classi,right = FALSE, dig.lab=10))</w:t>
      </w:r>
    </w:p>
    <w:p w14:paraId="231F7D5D" w14:textId="77777777" w:rsidR="0096068A" w:rsidRDefault="0096068A" w:rsidP="0096068A">
      <w:r>
        <w:t>for (i in 1:length(mediavittimeitalia)){</w:t>
      </w:r>
    </w:p>
    <w:p w14:paraId="0A190FDC" w14:textId="77777777" w:rsidR="0096068A" w:rsidRDefault="0096068A" w:rsidP="0096068A">
      <w:r>
        <w:t xml:space="preserve">  if(mediavittimeitalia[i]==2500)</w:t>
      </w:r>
    </w:p>
    <w:p w14:paraId="7E8231CD" w14:textId="77777777" w:rsidR="0096068A" w:rsidRDefault="0096068A" w:rsidP="0096068A">
      <w:r>
        <w:lastRenderedPageBreak/>
        <w:t xml:space="preserve">    fclassiItalia[3]&lt;-fclassiItalia[3]+1</w:t>
      </w:r>
    </w:p>
    <w:p w14:paraId="63BD7F3B" w14:textId="77777777" w:rsidR="0096068A" w:rsidRDefault="0096068A" w:rsidP="0096068A">
      <w:r>
        <w:t>}</w:t>
      </w:r>
    </w:p>
    <w:p w14:paraId="77C6DAB7" w14:textId="77777777" w:rsidR="0096068A" w:rsidRDefault="0096068A" w:rsidP="0096068A"/>
    <w:p w14:paraId="22C187FB" w14:textId="77777777" w:rsidR="0096068A" w:rsidRDefault="0096068A" w:rsidP="0096068A"/>
    <w:p w14:paraId="758A786E" w14:textId="77777777" w:rsidR="0096068A" w:rsidRDefault="0096068A" w:rsidP="0096068A">
      <w:r>
        <w:t>#creazione degli istogrammi per le classi</w:t>
      </w:r>
    </w:p>
    <w:p w14:paraId="5C3B0267" w14:textId="77777777" w:rsidR="0096068A" w:rsidRDefault="0096068A" w:rsidP="0096068A">
      <w:r>
        <w:t>hist(utenti, breaks=classi, col=rainbow(3), main="Istogramma delle frequenze delle classi in Campania")</w:t>
      </w:r>
    </w:p>
    <w:p w14:paraId="34444545" w14:textId="6DA83462" w:rsidR="001A2456" w:rsidRDefault="0096068A" w:rsidP="00B55560">
      <w:r>
        <w:t>hist(mediavittimeitalia, breaks=classi, col=rainbow(3), main="Istogramma delle frequenze delle classi in Italia")</w:t>
      </w:r>
    </w:p>
    <w:p w14:paraId="08917B82" w14:textId="1096284D" w:rsidR="1624E62D" w:rsidRDefault="1624E62D" w:rsidP="09AF09DA">
      <w:r>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lastRenderedPageBreak/>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&gt; print(mediavittime)</w:t>
      </w:r>
    </w:p>
    <w:p w14:paraId="654FE4C6" w14:textId="766A2C02" w:rsidR="006444A8" w:rsidRDefault="006444A8" w:rsidP="006444A8">
      <w:pPr>
        <w:pStyle w:val="Nessunaspaziatura"/>
      </w:pPr>
      <w:r>
        <w:rPr>
          <w:noProof/>
          <w:lang w:eastAsia="it-IT"/>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&gt; print(campania)</w:t>
      </w:r>
    </w:p>
    <w:p w14:paraId="4F84F18C" w14:textId="64650FE3" w:rsidR="5B688666" w:rsidRDefault="006444A8" w:rsidP="5B688666">
      <w:pPr>
        <w:spacing w:line="276" w:lineRule="auto"/>
        <w:rPr>
          <w:rFonts w:ascii="Calibri" w:eastAsia="Calibri" w:hAnsi="Calibri" w:cs="Calibri"/>
          <w:szCs w:val="24"/>
        </w:rPr>
      </w:pPr>
      <w:r>
        <w:rPr>
          <w:noProof/>
          <w:lang w:eastAsia="it-IT"/>
        </w:rPr>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321EF05D" w14:textId="77777777" w:rsidR="0096068A" w:rsidRDefault="0096068A" w:rsidP="0096068A">
      <w:r>
        <w:t xml:space="preserve">Dopo aver considerato gli indici di posizione sono stati considerati gli indici di dispersione. </w:t>
      </w:r>
    </w:p>
    <w:p w14:paraId="67F7F786" w14:textId="77777777" w:rsidR="0096068A" w:rsidRDefault="0096068A" w:rsidP="0096068A">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2EDFC46B" w14:textId="77777777" w:rsidR="0096068A" w:rsidRDefault="0096068A" w:rsidP="0096068A">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597F168F" w14:textId="77777777" w:rsidR="0096068A" w:rsidRDefault="0096068A" w:rsidP="0096068A">
      <w:r>
        <w:t xml:space="preserve">Si definisce </w:t>
      </w:r>
      <w:r w:rsidRPr="0052139E">
        <w:rPr>
          <w:b/>
          <w:bCs/>
        </w:rPr>
        <w:t>deviazione standard campionaria</w:t>
      </w:r>
      <w:r>
        <w:t xml:space="preserve"> la radice quadrata della varianza ossia:</w:t>
      </w:r>
    </w:p>
    <w:p w14:paraId="7B91560B" w14:textId="77777777" w:rsidR="0096068A" w:rsidRDefault="0096068A" w:rsidP="0096068A">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119EEBFE" w14:textId="77777777" w:rsidR="0096068A" w:rsidRDefault="0096068A" w:rsidP="0096068A">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0FCC77DC" w14:textId="6829CCD6" w:rsidR="0096068A" w:rsidRDefault="0096068A" w:rsidP="0096068A">
      <w:pPr>
        <w:rPr>
          <w:rFonts w:ascii="Calibri" w:eastAsia="Calibri" w:hAnsi="Calibri" w:cs="Calibri"/>
          <w:b/>
          <w:bCs/>
        </w:rPr>
      </w:pPr>
      <w:r>
        <w:rPr>
          <w:noProof/>
        </w:rPr>
        <w:lastRenderedPageBreak/>
        <w:t>Per entrambi i vettori, la varianza è abbastanza alta e possiamo dire che i valori si discostano dalla media.</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6FD278B5" w14:textId="786DB8DA" w:rsidR="002E5B11" w:rsidRDefault="002E5B11" w:rsidP="5B688666">
      <w:pPr>
        <w:spacing w:line="276" w:lineRule="auto"/>
        <w:rPr>
          <w:rFonts w:ascii="Calibri" w:eastAsia="Calibri" w:hAnsi="Calibri" w:cs="Calibri"/>
          <w:szCs w:val="24"/>
        </w:rPr>
      </w:pPr>
      <w:r>
        <w:rPr>
          <w:rFonts w:ascii="Calibri" w:eastAsia="Calibri" w:hAnsi="Calibri" w:cs="Calibri"/>
          <w:szCs w:val="24"/>
        </w:rPr>
        <w:t>##</w:t>
      </w:r>
    </w:p>
    <w:p w14:paraId="1E7972E6" w14:textId="4508708C"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I due coefficienti sono tra loro vicini, indicano quindi una dispersione dei dati attorno alla media simile. Il coefficiente di variazione di entrambi è abbastanza vicino allo 0 quindi la media risulta essere abbastanza attendibile e i singoli valori non risultano essere molto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8596997"/>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 (x- mean(x))^3)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Assegnat</m:t>
        </m:r>
        <m:r>
          <w:rPr>
            <w:rFonts w:ascii="Cambria Math" w:hAnsi="Cambria Math"/>
          </w:rPr>
          <m:t xml:space="preserve">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0264BD02" w14:textId="1EF95261" w:rsidR="006C675A" w:rsidRDefault="006C675A" w:rsidP="00B55560">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7FFE62F3" w14:textId="77777777" w:rsidR="003506D2" w:rsidRPr="003506D2" w:rsidRDefault="003506D2" w:rsidP="003506D2">
      <w:pPr>
        <w:spacing w:after="120" w:line="264" w:lineRule="auto"/>
        <w:rPr>
          <w:rFonts w:ascii="Calibri" w:eastAsia="Times New Roman" w:hAnsi="Calibri" w:cs="Times New Roman"/>
          <w:szCs w:val="21"/>
        </w:rPr>
      </w:pPr>
      <w:r w:rsidRPr="003506D2">
        <w:rPr>
          <w:rFonts w:ascii="Calibri" w:eastAsia="Times New Roman" w:hAnsi="Calibri" w:cs="Times New Roman"/>
          <w:szCs w:val="21"/>
        </w:rPr>
        <w:t>skw(utenti)</w:t>
      </w:r>
    </w:p>
    <w:p w14:paraId="5D26F2F2" w14:textId="77777777" w:rsidR="003506D2" w:rsidRPr="003506D2" w:rsidRDefault="003506D2" w:rsidP="003506D2">
      <w:pPr>
        <w:spacing w:after="120" w:line="264" w:lineRule="auto"/>
        <w:rPr>
          <w:rFonts w:ascii="Calibri" w:eastAsia="Times New Roman" w:hAnsi="Calibri" w:cs="Times New Roman"/>
          <w:szCs w:val="21"/>
        </w:rPr>
      </w:pPr>
      <w:r w:rsidRPr="003506D2">
        <w:rPr>
          <w:rFonts w:ascii="Calibri" w:eastAsia="Times New Roman" w:hAnsi="Calibri" w:cs="Times New Roman"/>
          <w:szCs w:val="21"/>
        </w:rPr>
        <w:t>#0.8126429</w:t>
      </w:r>
    </w:p>
    <w:p w14:paraId="3A4312B1" w14:textId="77777777" w:rsidR="003506D2" w:rsidRPr="003506D2" w:rsidRDefault="003506D2" w:rsidP="003506D2">
      <w:pPr>
        <w:spacing w:after="120" w:line="264" w:lineRule="auto"/>
        <w:rPr>
          <w:rFonts w:ascii="Calibri" w:eastAsia="Times New Roman" w:hAnsi="Calibri" w:cs="Times New Roman"/>
          <w:szCs w:val="21"/>
        </w:rPr>
      </w:pPr>
      <w:r w:rsidRPr="003506D2">
        <w:rPr>
          <w:rFonts w:ascii="Calibri" w:eastAsia="Times New Roman" w:hAnsi="Calibri" w:cs="Times New Roman"/>
          <w:szCs w:val="21"/>
        </w:rPr>
        <w:t>skw(mediavittimeitalia)</w:t>
      </w:r>
    </w:p>
    <w:p w14:paraId="5DDA1BFE" w14:textId="3A30F5E7" w:rsidR="006C675A" w:rsidRDefault="003506D2" w:rsidP="003506D2">
      <w:pPr>
        <w:spacing w:after="120" w:line="264" w:lineRule="auto"/>
        <w:rPr>
          <w:rFonts w:ascii="Calibri" w:eastAsia="Times New Roman" w:hAnsi="Calibri" w:cs="Times New Roman"/>
          <w:szCs w:val="21"/>
        </w:rPr>
      </w:pPr>
      <w:r w:rsidRPr="003506D2">
        <w:rPr>
          <w:rFonts w:ascii="Calibri" w:eastAsia="Times New Roman" w:hAnsi="Calibri" w:cs="Times New Roman"/>
          <w:szCs w:val="21"/>
        </w:rPr>
        <w:t>#0.8410663</w:t>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3506D2">
      <w:pPr>
        <w:spacing w:after="120" w:line="264" w:lineRule="auto"/>
      </w:pPr>
      <w:r>
        <w:t>curt(utenti)</w:t>
      </w:r>
    </w:p>
    <w:p w14:paraId="0CA277AD" w14:textId="77777777" w:rsidR="003506D2" w:rsidRDefault="003506D2" w:rsidP="003506D2">
      <w:pPr>
        <w:spacing w:after="120" w:line="264" w:lineRule="auto"/>
      </w:pPr>
      <w:r>
        <w:t>#-0.7215766</w:t>
      </w:r>
    </w:p>
    <w:p w14:paraId="4FD5E79C" w14:textId="77777777" w:rsidR="003506D2" w:rsidRDefault="003506D2" w:rsidP="003506D2">
      <w:pPr>
        <w:spacing w:after="120" w:line="264" w:lineRule="auto"/>
      </w:pPr>
      <w:r>
        <w:t>curt(mediavittimeitalia)</w:t>
      </w:r>
    </w:p>
    <w:p w14:paraId="2EBE2680" w14:textId="5C233B9D" w:rsidR="00B55560" w:rsidRDefault="003506D2" w:rsidP="003506D2">
      <w:pPr>
        <w:spacing w:after="120" w:line="264" w:lineRule="auto"/>
      </w:pPr>
      <w:r>
        <w:t># -0.9292483</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597000"/>
      <w:r>
        <w:lastRenderedPageBreak/>
        <w:t>Statistica descrittiva bivariata</w:t>
      </w:r>
      <w:bookmarkEnd w:id="8"/>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bivariata si occupa dei metodi grafici e statistici atti a descrivere le relazioni che intercorrono tra due variabili X e Y. </w:t>
      </w:r>
      <w:r w:rsidRPr="008A0435">
        <w:t>Un primo passo per indagare l’eventuale dipendenza tra due variabili X e Y consiste nel disegnare il diagramma di dispersione o scatterplot.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4528DDE2" w14:textId="403C4870" w:rsidR="008A0435" w:rsidRPr="008A0435" w:rsidRDefault="00AC2A91"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AC2A91"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AC2A91"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AC2A91"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AC2A91"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AC2A91"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AC2A91"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9" w:name="_Toc58597001"/>
      <w:r>
        <w:t>Regressione lineare semplice</w:t>
      </w:r>
      <w:bookmarkEnd w:id="9"/>
    </w:p>
    <w:p w14:paraId="5DDAFFA9" w14:textId="77777777" w:rsidR="00C84D2E" w:rsidRPr="00C84D2E" w:rsidRDefault="00C84D2E" w:rsidP="00C84D2E"/>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AC2A91"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5C2EC053" w14:textId="1324EF50" w:rsidR="006C675A" w:rsidRDefault="006C675A" w:rsidP="00E70A4B">
      <w:pPr>
        <w:pStyle w:val="Titolo3"/>
        <w:numPr>
          <w:ilvl w:val="0"/>
          <w:numId w:val="0"/>
        </w:numPr>
        <w:ind w:left="720" w:hanging="720"/>
      </w:pPr>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&gt; print("cambio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4927E33D" w14:textId="77777777" w:rsidR="002E5B11" w:rsidRDefault="002E5B11" w:rsidP="002E5B11">
      <w:r w:rsidRPr="008A0435">
        <w:t>Un primo passo per indagare l’eventuale dipendenza tra due variabili X e Y consiste nel disegnare il diagramma di dispersione o scatterplot.</w:t>
      </w:r>
      <w:r>
        <w:t xml:space="preserve"> Il grafico che si ottiene mira ad evidenziare se le coppie di punti presentano qualche forma di regolarità. </w:t>
      </w:r>
    </w:p>
    <w:p w14:paraId="1A457946" w14:textId="77777777" w:rsidR="002E5B11" w:rsidRDefault="002E5B11" w:rsidP="002E5B11">
      <w:r>
        <w:t>Nello scatterplot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38ED09B7" w14:textId="77777777" w:rsidR="002E5B11" w:rsidRPr="008A0435" w:rsidRDefault="002E5B11"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t>&gt; cov(dataframe$"2019",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lastRenderedPageBreak/>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2E5B11"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2E5B11"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(correlazione perfetta negativa), tutti i punti sono allineati lungo una retta discendente;</w:t>
      </w:r>
    </w:p>
    <w:p w14:paraId="56583275" w14:textId="77777777" w:rsidR="002E5B11" w:rsidRDefault="002E5B11"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Pr>
          <w:rFonts w:cs="Times New Roman"/>
        </w:rPr>
        <w:t xml:space="preserve"> (correlazione negativa), i punti sono posizionati in una nuvola attorno ad una retta interpolante discendente;</w:t>
      </w:r>
    </w:p>
    <w:p w14:paraId="10949C75" w14:textId="77777777" w:rsidR="002E5B11" w:rsidRDefault="002E5B11"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Pr>
          <w:rFonts w:cs="Times New Roman"/>
        </w:rPr>
        <w:t>: (nessuna correlazione), i punti sono completamente dispersi in una nuvola che non presenta alcuna evidente direzione di natura lineare;</w:t>
      </w:r>
    </w:p>
    <w:p w14:paraId="3042E1D6" w14:textId="77777777" w:rsidR="002E5B11" w:rsidRDefault="002E5B11"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Pr>
          <w:rFonts w:cs="Times New Roman"/>
        </w:rPr>
        <w:t>: (correlazione positiva), i punti sono posizionati in una nuvola attorno ad una retta interpolante ascendente;</w:t>
      </w:r>
    </w:p>
    <w:p w14:paraId="10DEA477" w14:textId="77777777" w:rsidR="002E5B11" w:rsidRPr="005F58B0" w:rsidRDefault="002E5B11"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(correlazione perfetta positiva), tutti i punti sono allineati lungo una retta ascendente.</w:t>
      </w:r>
    </w:p>
    <w:p w14:paraId="334A74F1" w14:textId="77777777" w:rsidR="002E5B11" w:rsidRDefault="002E5B11" w:rsidP="00953EE4">
      <w:pPr>
        <w:pStyle w:val="Nessunaspaziatura"/>
      </w:pPr>
    </w:p>
    <w:p w14:paraId="6CDD5F5A" w14:textId="77777777" w:rsidR="002E5B11" w:rsidRDefault="002E5B11" w:rsidP="00953EE4">
      <w:pPr>
        <w:pStyle w:val="Nessunaspaziatura"/>
      </w:pPr>
    </w:p>
    <w:p w14:paraId="039FE36E" w14:textId="77777777" w:rsidR="002E5B11" w:rsidRDefault="002E5B11" w:rsidP="00953EE4">
      <w:pPr>
        <w:pStyle w:val="Nessunaspaziatura"/>
      </w:pP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&gt; cor(dataframe$"2019",dataframe$"2020")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Il seguente codice permette di realizzare lo scatterplot relativo ai dati del 2019 e del 2020 con la retta interpolante stimata.</w:t>
      </w:r>
    </w:p>
    <w:p w14:paraId="720D4583" w14:textId="77777777" w:rsidR="002E5B11" w:rsidRDefault="002E5B11" w:rsidP="002E5B11">
      <w:pPr>
        <w:pStyle w:val="Nessunaspaziatura"/>
      </w:pPr>
      <w:r>
        <w:t>plot(df$"2019", df$"2020", main="Retta di regressione 2020 in funzione di 2019", col="blue",</w:t>
      </w:r>
    </w:p>
    <w:p w14:paraId="0230B1BF" w14:textId="77777777" w:rsidR="002E5B11" w:rsidRDefault="002E5B11" w:rsidP="002E5B11">
      <w:pPr>
        <w:pStyle w:val="Nessunaspaziatura"/>
      </w:pPr>
      <w:r>
        <w:t xml:space="preserve">     xlab="2019", ylab="2020")</w:t>
      </w:r>
    </w:p>
    <w:p w14:paraId="211FA94E" w14:textId="77777777" w:rsidR="002E5B11" w:rsidRDefault="002E5B11" w:rsidP="002E5B11">
      <w:pPr>
        <w:pStyle w:val="Nessunaspaziatura"/>
      </w:pPr>
      <w:r>
        <w:t>abline(lm(df$"2020"~df$"2019"),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(Intercept)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2E5B11"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Di seguito viene mostrato il grafico che rappresenta lo scatterplot dei punti, la retta di regressione e i segmenti verticali che rappresentano i residui.</w:t>
      </w:r>
    </w:p>
    <w:p w14:paraId="36DE1ED0" w14:textId="77777777" w:rsidR="002E5B11" w:rsidRDefault="002E5B11" w:rsidP="002E5B11">
      <w:pPr>
        <w:pStyle w:val="Nessunaspaziatura"/>
      </w:pPr>
      <w:r>
        <w:t>plot(df$"2019", df$"2020", main="Retta di regressione 2020 in funzione di 2019 con residui", col="blue",</w:t>
      </w:r>
    </w:p>
    <w:p w14:paraId="0250E87C" w14:textId="77777777" w:rsidR="002E5B11" w:rsidRDefault="002E5B11" w:rsidP="002E5B11">
      <w:pPr>
        <w:pStyle w:val="Nessunaspaziatura"/>
      </w:pPr>
      <w:r>
        <w:t xml:space="preserve">     xlab="2019", ylab="2020")</w:t>
      </w:r>
    </w:p>
    <w:p w14:paraId="74F38521" w14:textId="77777777" w:rsidR="002E5B11" w:rsidRDefault="002E5B11" w:rsidP="002E5B11">
      <w:pPr>
        <w:pStyle w:val="Nessunaspaziatura"/>
      </w:pPr>
      <w:r>
        <w:t>abline(linearmodel, col="magenta")</w:t>
      </w:r>
    </w:p>
    <w:p w14:paraId="3D474A03" w14:textId="77777777" w:rsidR="002E5B11" w:rsidRDefault="002E5B11" w:rsidP="002E5B11">
      <w:pPr>
        <w:pStyle w:val="Nessunaspaziatura"/>
      </w:pPr>
      <w:r>
        <w:t>segments (df$"2019", linearmodel$fitted.values,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lastRenderedPageBreak/>
        <w:t>plot(df$"2019", residui, main="Diagramma dei residui", xlab="2019", ylab="Residui", col="blue", pch =9)</w:t>
      </w:r>
    </w:p>
    <w:p w14:paraId="237002EC" w14:textId="77777777" w:rsidR="003D138E" w:rsidRDefault="003D138E" w:rsidP="003D138E">
      <w:pPr>
        <w:pStyle w:val="Nessunaspaziatura"/>
      </w:pPr>
      <w:r>
        <w:t>abline (h=0, col ="magenta",lty=2)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3D138E"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3D138E" w:rsidP="006C675A">
      <w:r>
        <w:pict w14:anchorId="45ADBE30">
          <v:shape id="_x0000_i1034" type="#_x0000_t75" style="width:481.5pt;height:306pt">
            <v:imagedata r:id="rId38" o:title="b641a75e-e5af-4874-b1c0-0f941d14b16e"/>
          </v:shape>
        </w:pict>
      </w:r>
    </w:p>
    <w:p w14:paraId="64DF7013" w14:textId="77777777" w:rsidR="003D138E" w:rsidRDefault="003D138E" w:rsidP="00953EE4"/>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lastRenderedPageBreak/>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0" w:name="_Toc58597004"/>
      <w:r>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AC2A91"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w:t>
      </w:r>
      <w:r w:rsidR="00345DD7">
        <w:rPr>
          <w:vertAlign w:val="subscript"/>
        </w:rPr>
        <w:t>p</w:t>
      </w:r>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369B72BC" w14:textId="048D61FA" w:rsidR="00527569" w:rsidRDefault="00527569" w:rsidP="00527569">
      <w:r>
        <w:t xml:space="preserve">Media </w:t>
      </w:r>
      <w:r>
        <w:t>e deviazione standard sono maggiori per la variab</w:t>
      </w:r>
      <w:r>
        <w:t>ile 2013.</w:t>
      </w:r>
      <w:r>
        <w:t xml:space="preserve"> </w:t>
      </w:r>
    </w:p>
    <w:p w14:paraId="18377D2C" w14:textId="390BEF88" w:rsidR="00527569" w:rsidRDefault="00527569" w:rsidP="006C675A">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lastRenderedPageBreak/>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w:t>
      </w:r>
      <w:r>
        <w:t xml:space="preserve"> matrice</w:t>
      </w:r>
      <w:r>
        <w:t xml:space="preserve"> della covarianza</w:t>
      </w:r>
      <w:r>
        <w:t xml:space="preserve">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169F2B91" w:rsidR="003D24F6" w:rsidRDefault="003D24F6" w:rsidP="003D24F6">
      <w:r>
        <w:t xml:space="preserve">viene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29DFE8E7" w14:textId="77777777" w:rsidR="003D24F6" w:rsidRDefault="003D24F6"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rappresenta l’inclinazione di Y rispetto alla variabile X</w:t>
      </w:r>
      <w:r>
        <w:rPr>
          <w:vertAlign w:val="subscript"/>
        </w:rPr>
        <w:t xml:space="preserve">1 </w:t>
      </w:r>
      <w:r>
        <w:t>tenendo costanti le variabili X</w:t>
      </w:r>
      <w:r>
        <w:rPr>
          <w:vertAlign w:val="subscript"/>
        </w:rPr>
        <w:t>2</w:t>
      </w:r>
      <w:r>
        <w:t>, X</w:t>
      </w:r>
      <w:r>
        <w:rPr>
          <w:vertAlign w:val="subscript"/>
        </w:rPr>
        <w:t>3</w:t>
      </w:r>
      <w:r>
        <w:t>, …,X</w:t>
      </w:r>
      <w:r>
        <w:rPr>
          <w:vertAlign w:val="subscript"/>
        </w:rPr>
        <w:t>p</w:t>
      </w:r>
      <w:r>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rappresenta l’inclinazione di Y rispetto alla variabile X</w:t>
      </w:r>
      <w:r>
        <w:rPr>
          <w:vertAlign w:val="subscript"/>
        </w:rPr>
        <w:t xml:space="preserve">p </w:t>
      </w:r>
      <w:r>
        <w:t>tenendo costanti le variabili X</w:t>
      </w:r>
      <w:r>
        <w:rPr>
          <w:vertAlign w:val="subscript"/>
        </w:rPr>
        <w:t>1</w:t>
      </w:r>
      <w:r>
        <w:t>, X</w:t>
      </w:r>
      <w:r>
        <w:rPr>
          <w:vertAlign w:val="subscript"/>
        </w:rPr>
        <w:t>2</w:t>
      </w:r>
      <w:r>
        <w:t>, …,X</w:t>
      </w:r>
      <w:r>
        <w:rPr>
          <w:vertAlign w:val="subscript"/>
        </w:rPr>
        <w:t>p-1</w:t>
      </w:r>
      <w:r>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plot(stime, residuistandard</w:t>
      </w:r>
      <w:r>
        <w:t>M</w:t>
      </w:r>
      <w:r>
        <w:t>, main="Residui standardizzati rispetto ai valori stimati", xlab="valori stimati"</w:t>
      </w:r>
    </w:p>
    <w:p w14:paraId="2C28F682" w14:textId="77777777" w:rsidR="003D24F6" w:rsidRDefault="003D24F6" w:rsidP="003D24F6">
      <w:pPr>
        <w:pStyle w:val="Nessunaspaziatura"/>
      </w:pPr>
      <w:r>
        <w:t xml:space="preserve">     , ylab="Residui standard", pch=5, col="blue")</w:t>
      </w:r>
    </w:p>
    <w:p w14:paraId="65B0D31B" w14:textId="3A85929F" w:rsidR="003D24F6" w:rsidRDefault="003D24F6" w:rsidP="003D24F6">
      <w:r>
        <w:t>abline (h=0, col ="magenta",lty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C997619"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1E46B43"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lastRenderedPageBreak/>
        <w:br w:type="page"/>
      </w:r>
    </w:p>
    <w:p w14:paraId="55FF8D42" w14:textId="1A456F01" w:rsidR="002743EC" w:rsidRDefault="002743EC" w:rsidP="002743EC">
      <w:pPr>
        <w:pStyle w:val="Titolo1"/>
      </w:pPr>
      <w:bookmarkStart w:id="11" w:name="_Toc58597007"/>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7777777" w:rsidR="001820C9" w:rsidRDefault="001820C9" w:rsidP="001820C9">
      <w:r>
        <w:t>Le tecniche di raggruppamento tendono ad unire quei dati che sono tra di loro simili e svolgono questo lavoro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1820C9"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&lt;-function (n,m){</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if ((m &gt;=1)&amp;(m &lt;=n)){</w:t>
      </w:r>
    </w:p>
    <w:p w14:paraId="365B44D3" w14:textId="77777777" w:rsidR="001820C9" w:rsidRDefault="001820C9" w:rsidP="001820C9">
      <w:pPr>
        <w:pStyle w:val="Nessunaspaziatura"/>
      </w:pPr>
      <w:r>
        <w:t xml:space="preserve">    for (k in seq (0,m)){</w:t>
      </w:r>
    </w:p>
    <w:p w14:paraId="666C10EA" w14:textId="77777777" w:rsidR="001820C9" w:rsidRDefault="001820C9" w:rsidP="001820C9">
      <w:pPr>
        <w:pStyle w:val="Nessunaspaziatura"/>
      </w:pPr>
      <w:r>
        <w:t xml:space="preserve">      s&lt;-s+( choose (m,k)*(-1)^k*(m-k)^n/ factorial (m))}</w:t>
      </w:r>
    </w:p>
    <w:p w14:paraId="5AD1DF09" w14:textId="77777777" w:rsidR="001820C9" w:rsidRDefault="001820C9" w:rsidP="001820C9">
      <w:pPr>
        <w:pStyle w:val="Nessunaspaziatura"/>
      </w:pPr>
      <w:r>
        <w:t xml:space="preserve">    return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Se si volesse utilizzare tale metodo per gli individui considerati (22) per partizionarli in 2 cluster il numero di possibili partizionamenti sarebbe</w:t>
      </w:r>
      <w:r>
        <w:t xml:space="preserve"> </w:t>
      </w:r>
      <w:r>
        <w:t>2097151</w:t>
      </w:r>
      <w:r>
        <w:t xml:space="preserve">, mentre in 3 partizioni, il numero sarebbe </w:t>
      </w:r>
      <w:r>
        <w:t xml:space="preserve">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89F6816">
            <wp:extent cx="3200399" cy="581025"/>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705" t="90012" r="89432" b="6805"/>
                    <a:stretch/>
                  </pic:blipFill>
                  <pic:spPr bwMode="auto">
                    <a:xfrm>
                      <a:off x="0" y="0"/>
                      <a:ext cx="3206931" cy="582211"/>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125994EA">
            <wp:extent cx="2838450" cy="457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720" t="90158" r="89524" b="7048"/>
                    <a:stretch/>
                  </pic:blipFill>
                  <pic:spPr bwMode="auto">
                    <a:xfrm>
                      <a:off x="0" y="0"/>
                      <a:ext cx="2841667" cy="457718"/>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5F1BB9D6" w14:textId="77777777" w:rsidR="0012484B" w:rsidRDefault="0012484B" w:rsidP="009163E1"/>
    <w:p w14:paraId="45B530C4" w14:textId="77777777" w:rsidR="0012484B" w:rsidRDefault="0012484B" w:rsidP="009163E1"/>
    <w:p w14:paraId="531CA9DE" w14:textId="77777777" w:rsidR="0012484B" w:rsidRDefault="0012484B" w:rsidP="009163E1"/>
    <w:p w14:paraId="0DAD7B40" w14:textId="77777777" w:rsidR="0012484B" w:rsidRDefault="0012484B" w:rsidP="009163E1"/>
    <w:p w14:paraId="0D9F4588" w14:textId="0796EF0A" w:rsidR="009163E1" w:rsidRDefault="001820C9" w:rsidP="009163E1">
      <w:r>
        <w:t>Tali metodi risultano essere quindi molto onerosi, per questo vengono utilizzati i metodi non ge</w:t>
      </w:r>
      <w:r>
        <w:t>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Uno svantaggio è che essi non consentono di riallocare gli individui che sono stati già classificati ad un li</w:t>
      </w:r>
      <w:r>
        <w:t xml:space="preserve">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07E31EB9" w14:textId="6251FEBF" w:rsidR="003042BE" w:rsidRPr="00DC009B" w:rsidRDefault="003042BE" w:rsidP="003042BE">
      <w:pPr>
        <w:pStyle w:val="Nessunaspaziatura"/>
      </w:pPr>
      <w:r>
        <w:t>d&lt;-dist(z</w:t>
      </w:r>
      <w:r w:rsidRPr="00953EE4">
        <w:t>, method="euclidean", diag=TRUE, upper=TRUE)</w:t>
      </w:r>
      <w:r>
        <w:br w:type="page"/>
      </w:r>
    </w:p>
    <w:p w14:paraId="3E39F5C1" w14:textId="77777777" w:rsidR="003042BE" w:rsidRDefault="003042BE" w:rsidP="003042BE"/>
    <w:p w14:paraId="2FD17EB6" w14:textId="77777777" w:rsidR="003042BE" w:rsidRDefault="003042BE" w:rsidP="003042BE">
      <w:pPr>
        <w:pStyle w:val="Titolo2"/>
        <w:numPr>
          <w:ilvl w:val="1"/>
          <w:numId w:val="1"/>
        </w:numPr>
        <w:jc w:val="both"/>
      </w:pPr>
      <w:bookmarkStart w:id="12" w:name="_Toc59105952"/>
      <w:r>
        <w:t>Metodi gerarchici</w:t>
      </w:r>
      <w:bookmarkEnd w:id="12"/>
    </w:p>
    <w:p w14:paraId="5D2000F4" w14:textId="77777777" w:rsidR="003042BE" w:rsidRDefault="003042BE" w:rsidP="009163E1"/>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D2AF5D1" w14:textId="77777777" w:rsidR="009163E1" w:rsidRPr="0016554E" w:rsidRDefault="009163E1" w:rsidP="009163E1">
      <w:pPr>
        <w:pStyle w:val="Paragrafoelenco"/>
        <w:numPr>
          <w:ilvl w:val="0"/>
          <w:numId w:val="25"/>
        </w:numPr>
      </w:pPr>
      <w:r>
        <w:lastRenderedPageBreak/>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8AEE450" w14:textId="18866545" w:rsidR="00B05DA5" w:rsidRDefault="00B05DA5" w:rsidP="00B05DA5">
      <w:r>
        <w:t>Il seguente codice permette di calcolare la matrice delle distanze euclidee a partire dal dataframe Z.</w:t>
      </w:r>
    </w:p>
    <w:p w14:paraId="4FF32E08" w14:textId="76E7BED6" w:rsidR="00B05DA5" w:rsidRDefault="00B05DA5" w:rsidP="00B05DA5">
      <w:pPr>
        <w:pStyle w:val="Nessunaspaziatura"/>
      </w:pPr>
      <w:r w:rsidRPr="00B05DA5">
        <w:t>d=dist(z,method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hls=hclust(d,method = "single")</w:t>
      </w:r>
    </w:p>
    <w:p w14:paraId="6C4F9701" w14:textId="77777777" w:rsidR="00B05DA5" w:rsidRDefault="00B05DA5" w:rsidP="00B05DA5">
      <w:pPr>
        <w:pStyle w:val="Nessunaspaziatura"/>
      </w:pPr>
      <w:r>
        <w:t>plot(hls,hang=-1,xlab = "Agglomerativo singolo",sub=" ")</w:t>
      </w:r>
    </w:p>
    <w:p w14:paraId="4460F26E" w14:textId="77777777" w:rsidR="00B05DA5" w:rsidRDefault="00B05DA5" w:rsidP="00B05DA5">
      <w:pPr>
        <w:pStyle w:val="Nessunaspaziatura"/>
      </w:pPr>
      <w:r>
        <w:t>rect.hclust(hls,k=2,border = "green")</w:t>
      </w:r>
    </w:p>
    <w:p w14:paraId="52B6D8A6" w14:textId="5641438C" w:rsidR="00B05DA5" w:rsidRDefault="00B05DA5" w:rsidP="00B05DA5">
      <w:pPr>
        <w:pStyle w:val="Nessunaspaziatura"/>
      </w:pPr>
      <w:r>
        <w:t>axis(side=4,at=round(c(0,hls$height),2))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hlc=hclust(d,method = "complete")</w:t>
      </w:r>
    </w:p>
    <w:p w14:paraId="4759239E" w14:textId="77777777" w:rsidR="00B05DA5" w:rsidRDefault="00B05DA5" w:rsidP="00B05DA5">
      <w:pPr>
        <w:pStyle w:val="Nessunaspaziatura"/>
      </w:pPr>
      <w:r>
        <w:t>plot(hlc,hang=-1,xlab="Agglomerativo completo",sub = " ")</w:t>
      </w:r>
    </w:p>
    <w:p w14:paraId="41B84F2C" w14:textId="77777777" w:rsidR="00B05DA5" w:rsidRDefault="00B05DA5" w:rsidP="00B05DA5">
      <w:pPr>
        <w:pStyle w:val="Nessunaspaziatura"/>
      </w:pPr>
      <w:r>
        <w:t>rect.hclust(hlc,k = 2,border = "green")</w:t>
      </w:r>
    </w:p>
    <w:p w14:paraId="5FDDAC5D" w14:textId="701CEF0E" w:rsidR="00B05DA5" w:rsidRDefault="00B05DA5" w:rsidP="00B05DA5">
      <w:pPr>
        <w:pStyle w:val="Nessunaspaziatura"/>
      </w:pPr>
      <w:r>
        <w:t>axis(side=4,at=round(c(0,hls$height),0))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hlm=hclust(d, method="average")</w:t>
      </w:r>
    </w:p>
    <w:p w14:paraId="2C8469C9" w14:textId="77777777" w:rsidR="00B05DA5" w:rsidRDefault="00B05DA5" w:rsidP="00B05DA5">
      <w:pPr>
        <w:pStyle w:val="Nessunaspaziatura"/>
      </w:pPr>
      <w:r>
        <w:t>plot(hlm, hang=-1, xlab="Agglomerativo medio legame medio", sub="")</w:t>
      </w:r>
    </w:p>
    <w:p w14:paraId="6EDB0880" w14:textId="77777777" w:rsidR="00B05DA5" w:rsidRDefault="00B05DA5" w:rsidP="00B05DA5">
      <w:pPr>
        <w:pStyle w:val="Nessunaspaziatura"/>
      </w:pPr>
      <w:r>
        <w:t>rect.hclust(hlm, k=2, border="green")</w:t>
      </w:r>
    </w:p>
    <w:p w14:paraId="506B44A1" w14:textId="5B517DF3" w:rsidR="00B05DA5" w:rsidRDefault="00B05DA5" w:rsidP="00B05DA5">
      <w:pPr>
        <w:pStyle w:val="Nessunaspaziatura"/>
      </w:pPr>
      <w:r>
        <w:t>axis(side=4, at=round(c(0, hls$height),2))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hc=hclust(d2,method = "centroid")</w:t>
      </w:r>
    </w:p>
    <w:p w14:paraId="297F0072" w14:textId="77777777" w:rsidR="00B05DA5" w:rsidRPr="00B05DA5" w:rsidRDefault="00B05DA5" w:rsidP="00B05DA5">
      <w:pPr>
        <w:pStyle w:val="Nessunaspaziatura"/>
      </w:pPr>
      <w:r w:rsidRPr="00B05DA5">
        <w:t>plot(hc,hang=-1,xlab = "agglomerativo centroide",sub=" ")</w:t>
      </w:r>
    </w:p>
    <w:p w14:paraId="0840DE2C" w14:textId="77777777" w:rsidR="00B05DA5" w:rsidRPr="00B05DA5" w:rsidRDefault="00B05DA5" w:rsidP="00B05DA5">
      <w:pPr>
        <w:pStyle w:val="Nessunaspaziatura"/>
      </w:pPr>
      <w:r w:rsidRPr="00B05DA5">
        <w:t>rect.hclust(hc,k=2,border = "green")</w:t>
      </w:r>
    </w:p>
    <w:p w14:paraId="7E3F6DA1" w14:textId="513C14D6" w:rsidR="00B05DA5" w:rsidRDefault="00B05DA5" w:rsidP="00B05DA5">
      <w:pPr>
        <w:pStyle w:val="Nessunaspaziatura"/>
      </w:pPr>
      <w:r w:rsidRPr="00B05DA5">
        <w:t>axis(side=4,at=round(c(0,hls$height),2))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hmed=hclust(d2,method = "median")</w:t>
      </w:r>
    </w:p>
    <w:p w14:paraId="6DF718D8" w14:textId="77777777" w:rsidR="00B05DA5" w:rsidRDefault="00B05DA5" w:rsidP="00B05DA5">
      <w:pPr>
        <w:pStyle w:val="Nessunaspaziatura"/>
      </w:pPr>
      <w:r>
        <w:t>plot(hmed,hang=-1,xlab = "agglomerativo mediana",sub=" ")</w:t>
      </w:r>
    </w:p>
    <w:p w14:paraId="3B8110AD" w14:textId="77777777" w:rsidR="00B05DA5" w:rsidRDefault="00B05DA5" w:rsidP="00B05DA5">
      <w:pPr>
        <w:pStyle w:val="Nessunaspaziatura"/>
      </w:pPr>
      <w:r>
        <w:t>rect.hclust(hmed,k=2,border = "green")</w:t>
      </w:r>
    </w:p>
    <w:p w14:paraId="0BF5038B" w14:textId="6169A093" w:rsidR="00B05DA5" w:rsidRDefault="00B05DA5" w:rsidP="00B05DA5">
      <w:pPr>
        <w:pStyle w:val="Nessunaspaziatura"/>
      </w:pPr>
      <w:r>
        <w:t>axis(side=4,at=round(c(0,hls$height),2))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2B937A23"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r w:rsidRPr="00B05DA5">
        <w:lastRenderedPageBreak/>
        <w:t>trh=(n-1)*sum(apply(z,2,var))</w:t>
      </w:r>
    </w:p>
    <w:p w14:paraId="7141D24F" w14:textId="77777777" w:rsidR="00B05DA5" w:rsidRDefault="00B05DA5" w:rsidP="00B05DA5">
      <w:pPr>
        <w:pStyle w:val="Nessunaspaziatura"/>
      </w:pPr>
      <w:r>
        <w:t>taglio=cutree(hls,k=2)</w:t>
      </w:r>
    </w:p>
    <w:p w14:paraId="052E21BB" w14:textId="77777777" w:rsidR="00B05DA5" w:rsidRDefault="00B05DA5" w:rsidP="00B05DA5">
      <w:pPr>
        <w:pStyle w:val="Nessunaspaziatura"/>
      </w:pPr>
      <w:r>
        <w:t>num=table(taglio)</w:t>
      </w:r>
    </w:p>
    <w:p w14:paraId="55D0AE51" w14:textId="77777777" w:rsidR="00B05DA5" w:rsidRDefault="00B05DA5" w:rsidP="00B05DA5">
      <w:pPr>
        <w:pStyle w:val="Nessunaspaziatura"/>
      </w:pPr>
      <w:r>
        <w:t>tagliolist=list(taglio)</w:t>
      </w:r>
    </w:p>
    <w:p w14:paraId="41BC39C9" w14:textId="77777777" w:rsidR="00B05DA5" w:rsidRDefault="00B05DA5" w:rsidP="00B05DA5">
      <w:pPr>
        <w:pStyle w:val="Nessunaspaziatura"/>
      </w:pPr>
      <w:r>
        <w:t>agvar=aggregate(z,tagliolist,var)[,-1]</w:t>
      </w:r>
    </w:p>
    <w:p w14:paraId="6D019E1F" w14:textId="77777777" w:rsidR="00B05DA5" w:rsidRDefault="00B05DA5" w:rsidP="00B05DA5">
      <w:pPr>
        <w:pStyle w:val="Nessunaspaziatura"/>
      </w:pPr>
      <w:r>
        <w:t>trh1=(num[[1]]-1)*sum(agvar[1, ])</w:t>
      </w:r>
    </w:p>
    <w:p w14:paraId="721BFDC0" w14:textId="77777777" w:rsidR="00B05DA5" w:rsidRDefault="00B05DA5" w:rsidP="00B05DA5">
      <w:pPr>
        <w:pStyle w:val="Nessunaspaziatura"/>
      </w:pPr>
      <w:r>
        <w:t>trh2=(num[[2]]-1)*sum(agvar[2, ])</w:t>
      </w:r>
    </w:p>
    <w:p w14:paraId="36E29D92" w14:textId="77777777" w:rsidR="00B05DA5" w:rsidRDefault="00B05DA5" w:rsidP="00B05DA5">
      <w:pPr>
        <w:pStyle w:val="Nessunaspaziatura"/>
      </w:pPr>
      <w:r>
        <w:t>trb=trh-trh1-trh2 #misura cluster non omogeeni</w:t>
      </w:r>
    </w:p>
    <w:p w14:paraId="2C9A7CA1" w14:textId="2EC3B664" w:rsidR="00B05DA5" w:rsidRDefault="00B05DA5" w:rsidP="00B05DA5">
      <w:pPr>
        <w:pStyle w:val="Nessunaspaziatura"/>
      </w:pPr>
      <w:r>
        <w:t>rapportolsingolo=trb/trh</w:t>
      </w:r>
    </w:p>
    <w:p w14:paraId="727B1002" w14:textId="77777777" w:rsidR="006C675A" w:rsidRDefault="006C675A" w:rsidP="006C675A"/>
    <w:p w14:paraId="5BEBB801" w14:textId="77777777" w:rsidR="003042BE" w:rsidRDefault="003042BE" w:rsidP="003042BE">
      <w:r>
        <w:t>Per valutare quanto questa suddivisione è “buona” si calcolano le misure di non omogeneità relative all’insieme totale degli individui (trT), ai singoli cluster ottenuti e alla somma delle loro misure di non omogeneità (trS) e alla misura di non omogeneità tra i cluster (trB).</w:t>
      </w:r>
    </w:p>
    <w:p w14:paraId="7CFEEC6E" w14:textId="77777777" w:rsidR="003042BE" w:rsidRDefault="003042BE" w:rsidP="003042BE">
      <m:oMathPara>
        <m:oMath>
          <m:r>
            <w:rPr>
              <w:rFonts w:ascii="Cambria Math" w:hAnsi="Cambria Math"/>
            </w:rPr>
            <m:t>trT=trS+trB</m:t>
          </m:r>
        </m:oMath>
      </m:oMathPara>
    </w:p>
    <w:p w14:paraId="5AC131A5" w14:textId="77777777" w:rsidR="003042BE" w:rsidRDefault="003042BE" w:rsidP="003042BE">
      <w:r>
        <w:t xml:space="preserve">Poiché per </w:t>
      </w:r>
      <w:r w:rsidRPr="0061565F">
        <w:t>ogni fissata matrice X dei dati si ha che la trT è fissata, i cluster dovrebbero essere individuati in modo da minimizzare la misura di non omogeneità statistica all’interno dei cluster (within) e massimizzare la misura di non omogeneità statistica tra i gruppi (between).</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r w:rsidRPr="003042BE">
        <w:rPr>
          <w:rFonts w:ascii="Consolas" w:eastAsia="Yu Mincho" w:hAnsi="Consolas" w:cs="Arial"/>
        </w:rPr>
        <w:t>cuttree</w:t>
      </w:r>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r w:rsidRPr="003042BE">
        <w:rPr>
          <w:rFonts w:ascii="Consolas" w:eastAsia="Yu Mincho" w:hAnsi="Consolas" w:cs="Arial"/>
        </w:rPr>
        <w:t>num&lt;-table(taglio).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r w:rsidRPr="002C4402">
        <w:rPr>
          <w:rFonts w:ascii="Consolas" w:hAnsi="Consolas"/>
        </w:rPr>
        <w:t>cuttree</w:t>
      </w:r>
      <w:r>
        <w:t xml:space="preserve"> in una lista di indici per i vari gruppi. La funzione </w:t>
      </w:r>
      <w:r w:rsidRPr="002C4402">
        <w:rPr>
          <w:rFonts w:ascii="Consolas" w:hAnsi="Consolas"/>
        </w:rPr>
        <w:t>agvar&lt;-</w:t>
      </w:r>
      <w:r w:rsidR="00072A6B">
        <w:rPr>
          <w:rFonts w:ascii="Consolas" w:hAnsi="Consolas"/>
        </w:rPr>
        <w:t>aggregate(z</w:t>
      </w:r>
      <w:r w:rsidRPr="002C4402">
        <w:rPr>
          <w:rFonts w:ascii="Consolas" w:hAnsi="Consolas"/>
        </w:rPr>
        <w:t xml:space="preserve">, tagliolist, var) </w:t>
      </w:r>
      <w:r>
        <w:t>permette di aggre</w:t>
      </w:r>
      <w:r w:rsidR="00072A6B">
        <w:t>gare le colonne del dataframe z</w:t>
      </w:r>
      <w:r>
        <w:t xml:space="preserve"> in base alla lista di indici passata che corrisponde quindi ai cluster. A tali gruppi viene applicata la funzione di varianza campiona</w:t>
      </w:r>
      <w:r>
        <w:t>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Prima di tutto viene calcolata la misura di non omogeneità to</w:t>
      </w:r>
      <w:r>
        <w:t>tale all’interno del dataframe z</w:t>
      </w:r>
      <w:r>
        <w:t xml:space="preserve"> utilizzando la seguente istruzione: </w:t>
      </w:r>
      <w:r>
        <w:rPr>
          <w:rFonts w:ascii="Consolas" w:hAnsi="Consolas"/>
        </w:rPr>
        <w:t>trT&lt;-(n-1)*sum(apply(z</w:t>
      </w:r>
      <w:r w:rsidRPr="002C4402">
        <w:rPr>
          <w:rFonts w:ascii="Consolas" w:hAnsi="Consolas"/>
        </w:rPr>
        <w:t>,2,var))</w:t>
      </w:r>
      <w:r>
        <w:t xml:space="preserve">. La funzione </w:t>
      </w:r>
      <w:r w:rsidRPr="002C4402">
        <w:rPr>
          <w:rFonts w:ascii="Consolas" w:hAnsi="Consolas"/>
        </w:rPr>
        <w:t xml:space="preserve">apply </w:t>
      </w:r>
      <w:r>
        <w:t xml:space="preserve">permette di applicare la funzione varianza alle colonne del dataframe Z. Per calcolare la misura di </w:t>
      </w:r>
      <w:r>
        <w:lastRenderedPageBreak/>
        <w:t xml:space="preserve">non omogeneità i valori delle varianze delle singole colonne vengono sommati e si moltiplica il tutto per il numero di individui nel dataframe (a cui si sottrae 1). Pertanto, la misura di non omogeneità totale risulta: </w:t>
      </w:r>
    </w:p>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 xml:space="preserve">Per calcolare la misura di non omogeneità all’interno del primo cluster si utilizza l’istruzione (num[[1]]-1)*sum(agvar [1, ]) che consente di sommare le colonne della prima riga della matrice agvar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m:t>
        </m:r>
        <m:r>
          <w:rPr>
            <w:rFonts w:ascii="Cambria Math" w:hAnsi="Cambria Math"/>
          </w:rPr>
          <m:t>2.840315</m:t>
        </m:r>
        <m:r>
          <w:rPr>
            <w:rFonts w:ascii="Cambria Math" w:hAnsi="Cambria Math"/>
          </w:rPr>
          <m:t xml:space="preserve">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m:t>
        </m:r>
        <m:r>
          <w:rPr>
            <w:rFonts w:ascii="Cambria Math" w:hAnsi="Cambria Math"/>
          </w:rPr>
          <m:t>2.419563</m:t>
        </m:r>
        <m:r>
          <w:rPr>
            <w:rFonts w:ascii="Cambria Math" w:hAnsi="Cambria Math"/>
          </w:rPr>
          <m:t>=</m:t>
        </m:r>
        <m:r>
          <w:rPr>
            <w:rFonts w:ascii="Cambria Math" w:hAnsi="Cambria Math"/>
          </w:rPr>
          <m:t>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m:t>
        </m:r>
        <m:r>
          <w:rPr>
            <w:rFonts w:ascii="Cambria Math" w:hAnsi="Cambria Math"/>
          </w:rPr>
          <m:t>4.839126</m:t>
        </m:r>
        <m:r>
          <w:rPr>
            <w:rFonts w:ascii="Cambria Math" w:hAnsi="Cambria Math"/>
          </w:rPr>
          <m:t xml:space="preserve">=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m:t>
        </m:r>
        <m:r>
          <m:rPr>
            <m:sty m:val="b"/>
          </m:rPr>
          <w:rPr>
            <w:rFonts w:ascii="Cambria Math" w:hAnsi="Cambria Math"/>
            <w:color w:val="B22600" w:themeColor="accent6"/>
          </w:rPr>
          <m:t>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w:t>
      </w:r>
      <w:r>
        <w:t xml:space="preserve"> in termini percentuali è del 66.6</w:t>
      </w:r>
      <w:r>
        <w:t>%.</w:t>
      </w:r>
    </w:p>
    <w:p w14:paraId="6A6A6425" w14:textId="44EF6B1C" w:rsidR="00D95200" w:rsidRDefault="006C675A" w:rsidP="00D95200">
      <w:pPr>
        <w:pStyle w:val="Titolo2"/>
        <w:numPr>
          <w:ilvl w:val="1"/>
          <w:numId w:val="1"/>
        </w:numPr>
        <w:jc w:val="both"/>
      </w:pPr>
      <w:r w:rsidRPr="000174CE">
        <w:t>.</w:t>
      </w:r>
      <w:bookmarkStart w:id="13" w:name="_Toc59105953"/>
      <w:r w:rsidR="00D95200" w:rsidRPr="00D95200">
        <w:t xml:space="preserve"> </w:t>
      </w:r>
      <w:r w:rsidR="00D95200">
        <w:t>metodi non gerarchici</w:t>
      </w:r>
      <w:bookmarkEnd w:id="13"/>
    </w:p>
    <w:p w14:paraId="0E90D083" w14:textId="77777777" w:rsidR="00D95200" w:rsidRDefault="00D95200" w:rsidP="00D95200">
      <w:r>
        <w:t>Tra i metodi non gerarchici, il metodo usato nel progetto è stato “</w:t>
      </w:r>
      <w:r w:rsidRPr="009163E1">
        <w:rPr>
          <w:b/>
          <w:bCs/>
        </w:rPr>
        <w:t>k-means</w:t>
      </w:r>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Si ricalcolano i centroidi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Si rivalutano le distanze per ogni unità rispetto ai centroidi dei vari cluster. Se un elemento x ha una distanza minore in corrispondenza di un altro centroide rispetto a quello del proprio cluster, si riposiziona l’elemento;</w:t>
      </w:r>
    </w:p>
    <w:p w14:paraId="042D61A9" w14:textId="77777777" w:rsidR="00D95200" w:rsidRDefault="00D95200" w:rsidP="00D95200">
      <w:pPr>
        <w:pStyle w:val="Paragrafoelenco"/>
        <w:numPr>
          <w:ilvl w:val="0"/>
          <w:numId w:val="39"/>
        </w:numPr>
        <w:jc w:val="both"/>
      </w:pPr>
      <w:r>
        <w:t>Si ricalcolano i centroidi;</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K-means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 xml:space="preserve">La suddivisione in cluster ottenuta con il metodo non gerarchico K-means risulta essere migliore in quanto supera il 70% mentre quella ottenuta con </w:t>
      </w:r>
      <w:r>
        <w:t>i metodi gerarchici era circa 66.6</w:t>
      </w:r>
      <w:r>
        <w:t>%.</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4" w:name="_Toc59105954"/>
      <w:r>
        <w:t>Suddivisione con 3 cluster</w:t>
      </w:r>
      <w:bookmarkEnd w:id="14"/>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72CBEE5D" w14:textId="7827D56D" w:rsidR="0044423D" w:rsidRDefault="0044423D" w:rsidP="0044423D">
      <w:pPr>
        <w:spacing w:line="259" w:lineRule="auto"/>
      </w:pPr>
      <w:r>
        <w:t xml:space="preserve">Suddividendo in 3 cluster si è ottenuto, con i metodi gerarchici, il seguente partizionamento: </w:t>
      </w:r>
    </w:p>
    <w:p w14:paraId="438AD7F9" w14:textId="77777777" w:rsidR="0044423D" w:rsidRDefault="0044423D" w:rsidP="0044423D">
      <w:pPr>
        <w:spacing w:line="259" w:lineRule="auto"/>
      </w:pP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531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5312CF">
            <w:r>
              <w:lastRenderedPageBreak/>
              <w:t>Cluster 1</w:t>
            </w:r>
          </w:p>
        </w:tc>
        <w:tc>
          <w:tcPr>
            <w:tcW w:w="8357" w:type="dxa"/>
            <w:shd w:val="clear" w:color="auto" w:fill="EBB19F" w:themeFill="accent3" w:themeFillTint="66"/>
          </w:tcPr>
          <w:p w14:paraId="0D72014E" w14:textId="77777777" w:rsidR="0044423D" w:rsidRDefault="0044423D" w:rsidP="005312CF">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531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5312CF">
            <w:r>
              <w:t>Cluster 2</w:t>
            </w:r>
          </w:p>
        </w:tc>
        <w:tc>
          <w:tcPr>
            <w:tcW w:w="8357" w:type="dxa"/>
          </w:tcPr>
          <w:p w14:paraId="79D320B9" w14:textId="77777777" w:rsidR="0044423D" w:rsidRDefault="0044423D" w:rsidP="005312CF">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5312CF">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5312CF">
            <w:r>
              <w:t>Cluster 3</w:t>
            </w:r>
          </w:p>
        </w:tc>
        <w:tc>
          <w:tcPr>
            <w:tcW w:w="8357" w:type="dxa"/>
            <w:shd w:val="clear" w:color="auto" w:fill="EBB19F" w:themeFill="accent3" w:themeFillTint="66"/>
          </w:tcPr>
          <w:p w14:paraId="50A9BAEA" w14:textId="77777777" w:rsidR="0044423D" w:rsidRDefault="0044423D" w:rsidP="005312CF">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4E694DA" w14:textId="33A55F51" w:rsidR="0044423D" w:rsidRDefault="0044423D" w:rsidP="0044423D">
      <w:pPr>
        <w:spacing w:line="259" w:lineRule="auto"/>
      </w:pPr>
      <w:r>
        <w:t>Mentre con il metodo non gerarchico k-means:</w:t>
      </w:r>
    </w:p>
    <w:p w14:paraId="45D35354" w14:textId="0B599C53" w:rsidR="0030796D" w:rsidRDefault="0030796D" w:rsidP="0030796D">
      <w:r>
        <w:t>Primo cluster: 9</w:t>
      </w:r>
      <w:r>
        <w:t xml:space="preserve"> individui</w:t>
      </w:r>
    </w:p>
    <w:p w14:paraId="5730A48A" w14:textId="56AE05D1" w:rsidR="0030796D" w:rsidRDefault="0030796D" w:rsidP="0030796D">
      <w:r>
        <w:t xml:space="preserve">Secondo </w:t>
      </w:r>
      <w:r>
        <w:t>cluster: 7</w:t>
      </w:r>
      <w:r>
        <w:t xml:space="preserve"> individui</w:t>
      </w:r>
    </w:p>
    <w:p w14:paraId="002538F9" w14:textId="77777777" w:rsidR="0030796D" w:rsidRDefault="0030796D" w:rsidP="0030796D">
      <w:r>
        <w:t>Terzo cluster: 6 individui</w:t>
      </w:r>
    </w:p>
    <w:p w14:paraId="3A6167AE" w14:textId="77777777" w:rsidR="0030796D" w:rsidRDefault="0030796D" w:rsidP="0044423D">
      <w:pPr>
        <w:spacing w:line="259" w:lineRule="auto"/>
      </w:pPr>
    </w:p>
    <w:tbl>
      <w:tblPr>
        <w:tblStyle w:val="Tabellagriglia5scura-colore31"/>
        <w:tblW w:w="0" w:type="auto"/>
        <w:tblLook w:val="04A0" w:firstRow="1" w:lastRow="0" w:firstColumn="1" w:lastColumn="0" w:noHBand="0" w:noVBand="1"/>
      </w:tblPr>
      <w:tblGrid>
        <w:gridCol w:w="1271"/>
        <w:gridCol w:w="8357"/>
      </w:tblGrid>
      <w:tr w:rsidR="00990D69" w14:paraId="58F7B173" w14:textId="77777777" w:rsidTr="00531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4F8EFE" w14:textId="77777777" w:rsidR="00990D69" w:rsidRDefault="00990D69" w:rsidP="005312CF">
            <w:r>
              <w:t>Cluster 1</w:t>
            </w:r>
          </w:p>
        </w:tc>
        <w:tc>
          <w:tcPr>
            <w:tcW w:w="8357" w:type="dxa"/>
            <w:shd w:val="clear" w:color="auto" w:fill="EBB19F" w:themeFill="accent3" w:themeFillTint="66"/>
          </w:tcPr>
          <w:p w14:paraId="512D7BEA" w14:textId="663534AC" w:rsidR="00990D69" w:rsidRDefault="00990D69" w:rsidP="005312CF">
            <w:pPr>
              <w:cnfStyle w:val="100000000000" w:firstRow="1" w:lastRow="0" w:firstColumn="0" w:lastColumn="0" w:oddVBand="0" w:evenVBand="0" w:oddHBand="0" w:evenHBand="0" w:firstRowFirstColumn="0" w:firstRowLastColumn="0" w:lastRowFirstColumn="0" w:lastRowLastColumn="0"/>
            </w:pPr>
            <w:r>
              <w:rPr>
                <w:b w:val="0"/>
                <w:bCs w:val="0"/>
                <w:color w:val="auto"/>
              </w:rPr>
              <w:t>Piemonte, Lombardia, Veneto, Emilia-Romagna, Toscana, Lazio, Campania, Puglia, Sicilia</w:t>
            </w:r>
          </w:p>
        </w:tc>
      </w:tr>
      <w:tr w:rsidR="00990D69" w14:paraId="0BF674B7" w14:textId="77777777" w:rsidTr="00531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5F62C4" w14:textId="77777777" w:rsidR="00990D69" w:rsidRDefault="00990D69" w:rsidP="005312CF">
            <w:r>
              <w:t>Cluster 2</w:t>
            </w:r>
          </w:p>
        </w:tc>
        <w:tc>
          <w:tcPr>
            <w:tcW w:w="8357" w:type="dxa"/>
          </w:tcPr>
          <w:p w14:paraId="335CD8D0" w14:textId="49C6B608" w:rsidR="00990D69" w:rsidRDefault="00990D69" w:rsidP="005312CF">
            <w:pPr>
              <w:cnfStyle w:val="000000100000" w:firstRow="0" w:lastRow="0" w:firstColumn="0" w:lastColumn="0" w:oddVBand="0" w:evenVBand="0" w:oddHBand="1" w:evenHBand="0" w:firstRowFirstColumn="0" w:firstRowLastColumn="0" w:lastRowFirstColumn="0" w:lastRowLastColumn="0"/>
            </w:pPr>
            <w:r>
              <w:t>Liguria, Friuli-Venezia Giulia, Umbria, Marche, Abruzzo, Calabria, Sardegna</w:t>
            </w:r>
          </w:p>
        </w:tc>
      </w:tr>
      <w:tr w:rsidR="00990D69" w14:paraId="5546CF17" w14:textId="77777777" w:rsidTr="005312CF">
        <w:tc>
          <w:tcPr>
            <w:cnfStyle w:val="001000000000" w:firstRow="0" w:lastRow="0" w:firstColumn="1" w:lastColumn="0" w:oddVBand="0" w:evenVBand="0" w:oddHBand="0" w:evenHBand="0" w:firstRowFirstColumn="0" w:firstRowLastColumn="0" w:lastRowFirstColumn="0" w:lastRowLastColumn="0"/>
            <w:tcW w:w="1271" w:type="dxa"/>
          </w:tcPr>
          <w:p w14:paraId="08E83918" w14:textId="77777777" w:rsidR="00990D69" w:rsidRDefault="00990D69" w:rsidP="005312CF">
            <w:r>
              <w:t>Cluster 3</w:t>
            </w:r>
          </w:p>
        </w:tc>
        <w:tc>
          <w:tcPr>
            <w:tcW w:w="8357" w:type="dxa"/>
            <w:shd w:val="clear" w:color="auto" w:fill="EBB19F" w:themeFill="accent3" w:themeFillTint="66"/>
          </w:tcPr>
          <w:p w14:paraId="4FE3126D" w14:textId="3295B11B" w:rsidR="00990D69" w:rsidRDefault="00990D69" w:rsidP="005312CF">
            <w:pPr>
              <w:cnfStyle w:val="000000000000" w:firstRow="0" w:lastRow="0" w:firstColumn="0" w:lastColumn="0" w:oddVBand="0" w:evenVBand="0" w:oddHBand="0" w:evenHBand="0" w:firstRowFirstColumn="0" w:firstRowLastColumn="0" w:lastRowFirstColumn="0" w:lastRowLastColumn="0"/>
            </w:pPr>
            <w:r>
              <w:t>Valle d’Aosta, Trentino-Alto Adige, Trento, Bolzano, Molise, Basilicata</w:t>
            </w:r>
          </w:p>
        </w:tc>
      </w:tr>
    </w:tbl>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531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5312CF">
            <w:r>
              <w:t>Metodo</w:t>
            </w:r>
          </w:p>
        </w:tc>
        <w:tc>
          <w:tcPr>
            <w:tcW w:w="3259" w:type="dxa"/>
          </w:tcPr>
          <w:p w14:paraId="46A57345" w14:textId="77777777" w:rsidR="0044423D" w:rsidRDefault="0044423D" w:rsidP="005312CF">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5312CF">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531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5312CF">
            <w:r>
              <w:t>Metodo del legame singolo</w:t>
            </w:r>
          </w:p>
        </w:tc>
        <w:tc>
          <w:tcPr>
            <w:tcW w:w="3259" w:type="dxa"/>
          </w:tcPr>
          <w:p w14:paraId="1902D73F" w14:textId="60C0BDA7"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5312CF">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5312CF">
            <w:r>
              <w:t>Metodo del legame completo</w:t>
            </w:r>
          </w:p>
        </w:tc>
        <w:tc>
          <w:tcPr>
            <w:tcW w:w="3259" w:type="dxa"/>
          </w:tcPr>
          <w:p w14:paraId="33C0B4AD" w14:textId="041CC935"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531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5312CF">
            <w:r>
              <w:t>Metodo del legame medio</w:t>
            </w:r>
          </w:p>
        </w:tc>
        <w:tc>
          <w:tcPr>
            <w:tcW w:w="3259" w:type="dxa"/>
          </w:tcPr>
          <w:p w14:paraId="02F4595A" w14:textId="0F4109EB"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5312CF">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5312CF">
            <w:r>
              <w:t>Medio del centroide</w:t>
            </w:r>
          </w:p>
        </w:tc>
        <w:tc>
          <w:tcPr>
            <w:tcW w:w="3259" w:type="dxa"/>
          </w:tcPr>
          <w:p w14:paraId="74F4E5BD" w14:textId="3ED9C817"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531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5312CF">
            <w:r>
              <w:t>Metodo della mediana</w:t>
            </w:r>
          </w:p>
        </w:tc>
        <w:tc>
          <w:tcPr>
            <w:tcW w:w="3259" w:type="dxa"/>
          </w:tcPr>
          <w:p w14:paraId="0A60F989" w14:textId="21B63756"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5312CF">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5312CF">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5312CF">
            <w:r>
              <w:t>Metodo k-means</w:t>
            </w:r>
          </w:p>
        </w:tc>
        <w:tc>
          <w:tcPr>
            <w:tcW w:w="3259" w:type="dxa"/>
          </w:tcPr>
          <w:p w14:paraId="06B418D1" w14:textId="5542E8CC"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540EDAA2" w:rsidR="0044423D" w:rsidRDefault="0044423D" w:rsidP="005312CF">
            <w:pPr>
              <w:cnfStyle w:val="000000000000" w:firstRow="0" w:lastRow="0" w:firstColumn="0" w:lastColumn="0" w:oddVBand="0" w:evenVBand="0" w:oddHBand="0" w:evenHBand="0" w:firstRowFirstColumn="0" w:firstRowLastColumn="0" w:lastRowFirstColumn="0" w:lastRowLastColumn="0"/>
            </w:pPr>
            <w:r w:rsidRPr="0044423D">
              <w:t>0.7279408</w:t>
            </w:r>
          </w:p>
        </w:tc>
      </w:tr>
    </w:tbl>
    <w:p w14:paraId="2CC7E625" w14:textId="77777777" w:rsidR="0044423D" w:rsidRDefault="0044423D" w:rsidP="0044423D">
      <w:pPr>
        <w:spacing w:line="259" w:lineRule="auto"/>
      </w:pPr>
    </w:p>
    <w:p w14:paraId="7F52D331" w14:textId="45ECD04E" w:rsidR="0044423D" w:rsidRDefault="0044423D" w:rsidP="0030796D">
      <w:r>
        <w:t>Se si volesse suddividere l’insieme degli individui in 2 cluster, la suddivisione ottenuta con il metodo non gerarchico k-means risulta essere migliore. Se invece, si volesse suddivid</w:t>
      </w:r>
      <w:r>
        <w:t>ere l’insieme in 3 cluster</w:t>
      </w:r>
      <w:r>
        <w:t xml:space="preserve"> i metodi </w:t>
      </w:r>
      <w:r>
        <w:t xml:space="preserve">gerarchici sono migliori </w:t>
      </w:r>
      <w:r w:rsidRPr="0044423D">
        <w:t>0.9326197</w:t>
      </w:r>
      <w:r>
        <w:t>&gt;</w:t>
      </w:r>
      <w:r w:rsidRPr="0044423D">
        <w:t>0.7279408</w:t>
      </w:r>
      <w:r>
        <w:t xml:space="preserve"> poiché </w:t>
      </w:r>
      <w:r>
        <w:t xml:space="preserve">portano alla stessa suddivisione e, di conseguenza allo stesso rapporto di </w:t>
      </w:r>
      <w:r w:rsidRPr="00B520F2">
        <w:t>0.9375509</w:t>
      </w:r>
      <w:r>
        <w:t xml:space="preserve">. La suddivisione in 3 cluster risulta essere migliore in quanto </w:t>
      </w:r>
      <w:r w:rsidRPr="00B520F2">
        <w:t>0.9375509</w:t>
      </w:r>
      <w:r>
        <w:t xml:space="preserve"> &gt; </w:t>
      </w:r>
      <w:r w:rsidRPr="009C656E">
        <w:t>0.7129243</w:t>
      </w:r>
      <w:r w:rsidR="0030796D">
        <w:t>.</w:t>
      </w:r>
    </w:p>
    <w:p w14:paraId="29001C80" w14:textId="04521E04" w:rsidR="0030796D" w:rsidRDefault="0030796D" w:rsidP="0030796D">
      <w:r>
        <w:t>Di seguito, vengono mostrati i dendogrammi con la suddivisione in tre cluster:</w:t>
      </w:r>
      <w:bookmarkStart w:id="15" w:name="_GoBack"/>
      <w:bookmarkEnd w:id="15"/>
    </w:p>
    <w:p w14:paraId="7EA6DFBE" w14:textId="77777777" w:rsidR="003042BE" w:rsidRPr="003042BE" w:rsidRDefault="003042BE" w:rsidP="003042BE"/>
    <w:p w14:paraId="13B8F950" w14:textId="4E88524B" w:rsidR="0012484B" w:rsidRDefault="00FC0A8C">
      <w:r>
        <w:pict w14:anchorId="0B8BA0D7">
          <v:shape id="_x0000_i1029" type="#_x0000_t75" style="width:481.5pt;height:305.25pt">
            <v:imagedata r:id="rId56" o:title="singolo a 3"/>
          </v:shape>
        </w:pict>
      </w:r>
      <w:r>
        <w:pict w14:anchorId="34CF54A5">
          <v:shape id="_x0000_i1030" type="#_x0000_t75" style="width:481.5pt;height:305.25pt">
            <v:imagedata r:id="rId57" o:title="completo a 3"/>
          </v:shape>
        </w:pict>
      </w:r>
      <w:r>
        <w:lastRenderedPageBreak/>
        <w:pict w14:anchorId="617379C9">
          <v:shape id="_x0000_i1031" type="#_x0000_t75" style="width:481.5pt;height:305.25pt">
            <v:imagedata r:id="rId58" o:title="mediana a 3"/>
          </v:shape>
        </w:pict>
      </w:r>
      <w:r>
        <w:pict w14:anchorId="5641CD1E">
          <v:shape id="_x0000_i1032" type="#_x0000_t75" style="width:481.5pt;height:305.25pt">
            <v:imagedata r:id="rId59" o:title="centroide a 3"/>
          </v:shape>
        </w:pict>
      </w:r>
      <w:r>
        <w:lastRenderedPageBreak/>
        <w:pict w14:anchorId="5F29329D">
          <v:shape id="_x0000_i1033" type="#_x0000_t75" style="width:481.5pt;height:305.25pt">
            <v:imagedata r:id="rId60" o:title="medio a 3"/>
          </v:shape>
        </w:pict>
      </w:r>
    </w:p>
    <w:p w14:paraId="226F3504" w14:textId="47F9E8DB" w:rsidR="002743EC" w:rsidRDefault="002743EC" w:rsidP="002743EC">
      <w:pPr>
        <w:pStyle w:val="Titolo1"/>
      </w:pPr>
      <w:bookmarkStart w:id="16" w:name="_Toc58597010"/>
      <w:r>
        <w:t>Variabile aleatoria esponenziale</w:t>
      </w:r>
      <w:bookmarkEnd w:id="16"/>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AC2A91"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15859F08" w:rsidR="0011064B" w:rsidRDefault="000A369D" w:rsidP="0011064B">
      <w:r>
        <w:t>e</w:t>
      </w:r>
      <w:r w:rsidR="0011064B">
        <w:t xml:space="preserve"> corrispondente</w:t>
      </w:r>
      <w:r w:rsidR="00BC18AB">
        <w:t xml:space="preserve"> densità di probabilità</w:t>
      </w:r>
      <w:r w:rsidR="0011064B">
        <w:t>:</w:t>
      </w:r>
    </w:p>
    <w:p w14:paraId="238AE88B" w14:textId="77777777" w:rsidR="0011064B" w:rsidRPr="00F5559F" w:rsidRDefault="00AC2A91"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4232BBE4" w:rsidR="0011064B" w:rsidRPr="00F5559F" w:rsidRDefault="0011064B" w:rsidP="000A369D">
      <w:pPr>
        <w:jc w:val="center"/>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542B3226" w14:textId="77777777" w:rsidR="0011064B" w:rsidRPr="00F5559F" w:rsidRDefault="0011064B" w:rsidP="0011064B">
      <w:r>
        <w:lastRenderedPageBreak/>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sia maggiore di t+s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61">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B15B624" w:rsidR="0011064B" w:rsidRDefault="0011064B" w:rsidP="0011064B">
      <w:pPr>
        <w:rPr>
          <w:rFonts w:eastAsia="CMMI10"/>
        </w:rPr>
      </w:pPr>
      <w:r>
        <w:rPr>
          <w:noProof/>
          <w:lang w:eastAsia="it-IT"/>
        </w:rPr>
        <w:lastRenderedPageBreak/>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62">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0AF982FC" w14:textId="34A5353B" w:rsidR="00063C02" w:rsidRDefault="00063C02" w:rsidP="0011064B">
      <w:pPr>
        <w:rPr>
          <w:rFonts w:eastAsia="CMMI10"/>
        </w:rPr>
      </w:pPr>
      <w:r>
        <w:rPr>
          <w:rFonts w:eastAsia="CMMI10"/>
        </w:rPr>
        <w:t>La funzione qexp(z, rate) permette di calcolare i quantili:</w:t>
      </w:r>
    </w:p>
    <w:p w14:paraId="40F7E60F" w14:textId="65186274" w:rsidR="00063C02" w:rsidRPr="00063C02" w:rsidRDefault="00063C02" w:rsidP="00063C02">
      <w:pPr>
        <w:pStyle w:val="Paragrafoelenco"/>
        <w:numPr>
          <w:ilvl w:val="0"/>
          <w:numId w:val="34"/>
        </w:numPr>
        <w:rPr>
          <w:rFonts w:eastAsia="CMMI10"/>
        </w:rPr>
      </w:pPr>
      <w:r>
        <w:rPr>
          <w:rFonts w:eastAsia="CMMI10"/>
        </w:rPr>
        <w:t xml:space="preserve">Z è il valore assunto (o i valori assunti) dalle probabilità relative al </w:t>
      </w:r>
      <w:r w:rsidRPr="00063C02">
        <w:t>percentile z</w:t>
      </w:r>
      <w:r w:rsidRPr="00063C02">
        <w:rPr>
          <w:rFonts w:hint="eastAsia"/>
        </w:rPr>
        <w:t>·</w:t>
      </w:r>
      <w:r w:rsidRPr="00063C02">
        <w:rPr>
          <w:rFonts w:hint="eastAsia"/>
        </w:rPr>
        <w:t>1</w:t>
      </w:r>
      <w:r w:rsidRPr="00063C02">
        <w:t>00-esimo.</w:t>
      </w:r>
    </w:p>
    <w:p w14:paraId="3EE02D01" w14:textId="77777777" w:rsidR="00063C02" w:rsidRDefault="00063C02" w:rsidP="00063C02">
      <w:pPr>
        <w:pStyle w:val="Paragrafoelenco"/>
        <w:numPr>
          <w:ilvl w:val="0"/>
          <w:numId w:val="34"/>
        </w:numPr>
        <w:rPr>
          <w:rFonts w:eastAsia="CMMI10"/>
        </w:rPr>
      </w:pPr>
      <w:r>
        <w:rPr>
          <w:rFonts w:eastAsia="CMMI10"/>
        </w:rPr>
        <w:t xml:space="preserve">Rate è il valore del parametro </w:t>
      </w:r>
      <w:r>
        <w:rPr>
          <w:rFonts w:eastAsia="CMMI10" w:cs="Times New Roman"/>
        </w:rPr>
        <w:t>λ</w:t>
      </w:r>
      <w:r>
        <w:rPr>
          <w:rFonts w:eastAsia="CMMI10"/>
        </w:rPr>
        <w:t>.</w:t>
      </w:r>
    </w:p>
    <w:p w14:paraId="01E45F5C" w14:textId="63C2D643" w:rsidR="00063C02" w:rsidRDefault="00063C02" w:rsidP="00063C02">
      <w:r w:rsidRPr="00063C02">
        <w:t xml:space="preserve">Il risultato della funzione </w:t>
      </w:r>
      <w:r>
        <w:t xml:space="preserve">è </w:t>
      </w:r>
      <w:r w:rsidRPr="00063C02">
        <w:t xml:space="preserve">il percentile </w:t>
      </w:r>
      <w:r w:rsidRPr="000A369D">
        <w:t xml:space="preserve">z </w:t>
      </w:r>
      <w:r w:rsidRPr="000A369D">
        <w:rPr>
          <w:rFonts w:hint="eastAsia"/>
        </w:rPr>
        <w:t>·</w:t>
      </w:r>
      <w:r w:rsidRPr="00063C02">
        <w:t>100–esimo, ossia il pi</w:t>
      </w:r>
      <w:r>
        <w:t>ù</w:t>
      </w:r>
      <w:r w:rsidRPr="00063C02">
        <w:t xml:space="preserve"> piccolo numero</w:t>
      </w:r>
      <w:r>
        <w:t xml:space="preserve"> </w:t>
      </w:r>
      <w:r w:rsidRPr="00063C02">
        <w:t>x</w:t>
      </w:r>
      <w:r w:rsidRPr="00063C02">
        <w:rPr>
          <w:rFonts w:ascii="CMMI10" w:eastAsia="CMMI10" w:cs="CMMI10"/>
        </w:rPr>
        <w:t xml:space="preserve"> </w:t>
      </w:r>
      <w:r w:rsidRPr="00063C02">
        <w:t xml:space="preserve">assunto dalla variabile aleatoria </w:t>
      </w:r>
      <w:r>
        <w:t>esponenziale</w:t>
      </w:r>
      <w:r w:rsidRPr="00063C02">
        <w:t xml:space="preserve"> X</w:t>
      </w:r>
      <w:r w:rsidRPr="00063C02">
        <w:rPr>
          <w:rFonts w:ascii="CMMI10" w:eastAsia="CMMI10" w:cs="CMMI10"/>
        </w:rPr>
        <w:t xml:space="preserve"> </w:t>
      </w:r>
      <w:r w:rsidRPr="00063C02">
        <w:t>tale che</w:t>
      </w:r>
    </w:p>
    <w:p w14:paraId="44A2C133" w14:textId="52303E07" w:rsidR="00063C02" w:rsidRPr="00063C02" w:rsidRDefault="00AC2A91" w:rsidP="00063C02">
      <w:pPr>
        <w:rPr>
          <w:rFonts w:eastAsia="CMMI10"/>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≥z</m:t>
          </m:r>
        </m:oMath>
      </m:oMathPara>
    </w:p>
    <w:p w14:paraId="1FC86FC2" w14:textId="69C6139C" w:rsidR="00063C02" w:rsidRPr="00063C02" w:rsidRDefault="00063C02" w:rsidP="00063C02">
      <w:pPr>
        <w:rPr>
          <w:rFonts w:eastAsia="CMMI10"/>
        </w:rPr>
      </w:pPr>
      <w:r>
        <w:rPr>
          <w:rFonts w:eastAsia="CMMI10"/>
        </w:rPr>
        <w:t xml:space="preserve">Le seguenti linee di codice permettono di calcolare i quantili di una variabile aleatoria esponenziale con frequenza </w:t>
      </w:r>
      <w:r>
        <w:rPr>
          <w:rFonts w:eastAsia="CMMI10" w:cs="Times New Roman"/>
        </w:rPr>
        <w:t>λ=3.</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63">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t xml:space="preserve">In R è possibile generare dei campioni casuali utilizzando la funzione rexp.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par ( mfrow =c(2 ,2))</w:t>
      </w:r>
    </w:p>
    <w:p w14:paraId="5DC59117" w14:textId="77777777" w:rsidR="00B925E0" w:rsidRPr="00B925E0" w:rsidRDefault="00B925E0" w:rsidP="00B925E0">
      <w:pPr>
        <w:pStyle w:val="Nessunaspaziatura"/>
      </w:pPr>
      <w:r w:rsidRPr="00B925E0">
        <w:t>curve ( dexp(x,rate=3) ,from =0, to=10, xlab="x", ylab="f(x)",main="Densità di probabilità geometrica")</w:t>
      </w:r>
    </w:p>
    <w:p w14:paraId="7F5C154A" w14:textId="77777777" w:rsidR="00B925E0" w:rsidRPr="00B925E0" w:rsidRDefault="00B925E0" w:rsidP="00B925E0">
      <w:pPr>
        <w:pStyle w:val="Nessunaspaziatura"/>
      </w:pPr>
      <w:r w:rsidRPr="00B925E0">
        <w:t>sim&lt;-rexp(50, rate =3)</w:t>
      </w:r>
    </w:p>
    <w:p w14:paraId="0AA9B458" w14:textId="77777777" w:rsidR="00B925E0" w:rsidRPr="00B925E0" w:rsidRDefault="00B925E0" w:rsidP="00B925E0">
      <w:pPr>
        <w:pStyle w:val="Nessunaspaziatura"/>
      </w:pPr>
      <w:r w:rsidRPr="00B925E0">
        <w:t>hist(sim,freq=F,xlim =c(0 ,8) ,ylim =c(0 ,2) ,breaks =100 , xlab ="x", ylab=" Istogramma ",main=" Densita simulata ,N =50 ")</w:t>
      </w:r>
    </w:p>
    <w:p w14:paraId="2B783C35" w14:textId="77777777" w:rsidR="00B925E0" w:rsidRPr="00B925E0" w:rsidRDefault="00B925E0" w:rsidP="00B925E0">
      <w:pPr>
        <w:pStyle w:val="Nessunaspaziatura"/>
      </w:pPr>
      <w:r w:rsidRPr="00B925E0">
        <w:lastRenderedPageBreak/>
        <w:t>sim&lt;-rexp(500, rate =3)</w:t>
      </w:r>
    </w:p>
    <w:p w14:paraId="3EAA857C" w14:textId="77777777" w:rsidR="00B925E0" w:rsidRPr="00B925E0" w:rsidRDefault="00B925E0" w:rsidP="00B925E0">
      <w:pPr>
        <w:pStyle w:val="Nessunaspaziatura"/>
      </w:pPr>
      <w:r w:rsidRPr="00B925E0">
        <w:t>hist(sim,freq=F,xlim =c(0 ,8) ,ylim =c(0 ,2) ,breaks =100 , xlab ="x", ylab=" Istogramma ",main=" Densita simulata ,N =500 ")</w:t>
      </w:r>
    </w:p>
    <w:p w14:paraId="2ECFC3C9" w14:textId="77777777" w:rsidR="00B925E0" w:rsidRPr="00B925E0" w:rsidRDefault="00B925E0" w:rsidP="00B925E0">
      <w:pPr>
        <w:pStyle w:val="Nessunaspaziatura"/>
      </w:pPr>
      <w:r w:rsidRPr="00B925E0">
        <w:t>sim&lt;-rexp(5000, rate =3)</w:t>
      </w:r>
    </w:p>
    <w:p w14:paraId="7396B269" w14:textId="77777777" w:rsidR="00B925E0" w:rsidRPr="00B925E0" w:rsidRDefault="00B925E0" w:rsidP="00B925E0">
      <w:pPr>
        <w:pStyle w:val="Nessunaspaziatura"/>
      </w:pPr>
      <w:r w:rsidRPr="00B925E0">
        <w:t>hist(sim,freq=F,xlim =c(0 ,8) ,ylim =c(0 ,2) ,breaks =100 , xlab ="x", ylab=" Istogramma ",main=" Densita simulata ,N =5000 ")</w:t>
      </w:r>
    </w:p>
    <w:p w14:paraId="318E2C2B" w14:textId="76F42F0D" w:rsidR="00B925E0" w:rsidRDefault="00B925E0" w:rsidP="00B925E0">
      <w:pPr>
        <w:pStyle w:val="Nessunaspaziatura"/>
      </w:pPr>
      <w:r w:rsidRPr="00B925E0">
        <w:t>dev.off()</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64">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9C09A9F" w:rsidR="0079196A" w:rsidRDefault="002743EC" w:rsidP="0079196A">
      <w:pPr>
        <w:pStyle w:val="Titolo2"/>
        <w:rPr>
          <w:rFonts w:cstheme="majorHAnsi"/>
        </w:rPr>
      </w:pPr>
      <w:bookmarkStart w:id="17" w:name="_Toc58597011"/>
      <w:bookmarkStart w:id="18" w:name="_Hlk58587553"/>
      <w:r>
        <w:t xml:space="preserve">Stima del parametro non noto </w:t>
      </w:r>
      <w:bookmarkEnd w:id="17"/>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lastRenderedPageBreak/>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19" w:name="_Toc58597012"/>
      <w:r>
        <w:t>Stima puntuale</w:t>
      </w:r>
      <w:bookmarkEnd w:id="19"/>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r>
        <w:rPr>
          <w:sz w:val="16"/>
          <w:szCs w:val="16"/>
        </w:rPr>
        <w:t>1</w:t>
      </w:r>
      <w:r>
        <w:t>,</w:t>
      </w:r>
      <w:r>
        <w:rPr>
          <w:rFonts w:ascii="Cambria Math" w:hAnsi="Cambria Math" w:cs="Cambria Math"/>
        </w:rPr>
        <w:t>𝜗</w:t>
      </w:r>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lastRenderedPageBreak/>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θ</m:t>
        </m:r>
      </m:oMath>
      <w:r>
        <w:t xml:space="preserve"> si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m:t>
        </m:r>
        <m:r>
          <w:rPr>
            <w:rFonts w:ascii="Cambria Math" w:hAnsi="Cambria Math"/>
          </w:rPr>
          <m:t xml:space="preserve">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w:t>
      </w:r>
      <w:r w:rsidRPr="00E7154E">
        <w:rPr>
          <w:b/>
          <w:bCs/>
        </w:rPr>
        <w:t xml:space="preserve">consistente </w:t>
      </w:r>
      <w:r>
        <w:t>se</w:t>
      </w:r>
    </w:p>
    <w:p w14:paraId="788B5827" w14:textId="79B24D8E" w:rsidR="00E7154E" w:rsidRDefault="00AC2A91"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e>
        </m:func>
      </m:oMath>
    </w:p>
    <w:p w14:paraId="48563805" w14:textId="48FF8A64" w:rsidR="00E7154E" w:rsidRDefault="00AC2A91"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Il campione generato con la funzione rexp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r w:rsidRPr="00606389">
        <w:t>stimatheta &lt;-1.0 /mean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lang w:eastAsia="it-IT"/>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20" w:name="_Toc58597013"/>
      <w:r>
        <w:t>Stima intervallare</w:t>
      </w:r>
      <w:bookmarkEnd w:id="20"/>
    </w:p>
    <w:p w14:paraId="52C9B2B4" w14:textId="6A4A3AF5" w:rsidR="00063C02" w:rsidRDefault="00063C02" w:rsidP="003155FD">
      <w:pPr>
        <w:rPr>
          <w:b/>
          <w:bCs/>
        </w:rPr>
      </w:pPr>
      <w:r w:rsidRPr="00063C02">
        <w:rPr>
          <w:b/>
          <w:bCs/>
        </w:rPr>
        <w:t>Teorema centrale di convergenza</w:t>
      </w:r>
    </w:p>
    <w:p w14:paraId="3CC4AFF5" w14:textId="43FD0C61" w:rsidR="0024697C" w:rsidRDefault="0024697C" w:rsidP="003155FD">
      <w:pPr>
        <w:rPr>
          <w:rFonts w:cs="Times New Roman"/>
        </w:rPr>
      </w:pPr>
      <w:r>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una successione di variabili aleatorie, definite nello stesso spazio di probabilità, indipendenti ed identicamente distribuite con valore medio </w:t>
      </w:r>
      <w:r>
        <w:rPr>
          <w:rFonts w:cs="Times New Roman"/>
        </w:rPr>
        <w:t>µ</w:t>
      </w:r>
      <w:r>
        <w:t xml:space="preserve"> e varianza </w:t>
      </w:r>
      <w:r>
        <w:rPr>
          <w:rFonts w:cs="Times New Roman"/>
        </w:rPr>
        <w:t>σ</w:t>
      </w:r>
      <w:r>
        <w:rPr>
          <w:rFonts w:cs="Times New Roman"/>
          <w:vertAlign w:val="superscript"/>
        </w:rPr>
        <w:t>2</w:t>
      </w:r>
      <w:r>
        <w:rPr>
          <w:rFonts w:cs="Times New Roman"/>
        </w:rPr>
        <w:t xml:space="preserve"> finita e positiva. Posto per ogni intero n positivo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cs="Times New Roman"/>
        </w:rPr>
        <w:t xml:space="preserve">, per ogni </w:t>
      </w:r>
      <m:oMath>
        <m:r>
          <w:rPr>
            <w:rFonts w:ascii="Cambria Math" w:hAnsi="Cambria Math"/>
          </w:rPr>
          <m:t>x∈R</m:t>
        </m:r>
      </m:oMath>
      <w:r>
        <w:rPr>
          <w:rFonts w:cs="Times New Roman"/>
        </w:rPr>
        <w:t xml:space="preserve"> risulta:</w:t>
      </w:r>
    </w:p>
    <w:p w14:paraId="5DD0B2CA" w14:textId="57831445" w:rsidR="0024697C" w:rsidRPr="002A1EC9" w:rsidRDefault="00AC2A91" w:rsidP="002A1EC9">
      <w:pPr>
        <w:pStyle w:val="Paragrafoelenc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 xml:space="preserve">P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up>
                  </m:sSup>
                </m:e>
              </m:nary>
            </m:e>
          </m:func>
          <m:r>
            <w:rPr>
              <w:rFonts w:ascii="Cambria Math" w:hAnsi="Cambria Math"/>
            </w:rPr>
            <m:t xml:space="preserve"> dy= Φ</m:t>
          </m:r>
          <m:d>
            <m:dPr>
              <m:ctrlPr>
                <w:rPr>
                  <w:rFonts w:ascii="Cambria Math" w:hAnsi="Cambria Math"/>
                  <w:i/>
                </w:rPr>
              </m:ctrlPr>
            </m:dPr>
            <m:e>
              <m:r>
                <w:rPr>
                  <w:rFonts w:ascii="Cambria Math" w:hAnsi="Cambria Math"/>
                </w:rPr>
                <m:t>x</m:t>
              </m:r>
            </m:e>
          </m:d>
          <m:r>
            <w:rPr>
              <w:rFonts w:ascii="Cambria Math" w:hAnsi="Cambria Math"/>
            </w:rPr>
            <m:t>,</m:t>
          </m:r>
        </m:oMath>
      </m:oMathPara>
    </w:p>
    <w:p w14:paraId="6A9C8182" w14:textId="3671F48E" w:rsidR="0024697C" w:rsidRDefault="0024697C" w:rsidP="003155FD">
      <w:pPr>
        <w:rPr>
          <w:rFonts w:cs="Times New Roman"/>
        </w:rPr>
      </w:pPr>
      <w:r>
        <w:rPr>
          <w:rFonts w:cs="Times New Roman"/>
        </w:rPr>
        <w:t>ossia la successione delle variabili aleatorie standardizzate</w:t>
      </w:r>
    </w:p>
    <w:p w14:paraId="4CBFC6FF" w14:textId="60B9F1B2" w:rsidR="0024697C" w:rsidRDefault="00AC2A91" w:rsidP="003155FD">
      <w:pPr>
        <w:rPr>
          <w:rFonts w:cs="Times New Roman"/>
        </w:rPr>
      </w:pPr>
      <m:oMathPara>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641B829" w14:textId="46116D76" w:rsidR="0024697C" w:rsidRPr="0024697C" w:rsidRDefault="0024697C" w:rsidP="003155FD">
      <w:r>
        <w:rPr>
          <w:rFonts w:cs="Times New Roman"/>
        </w:rPr>
        <w:t>converge in distribuzione alla variabile aleatoria normale standard.</w:t>
      </w:r>
    </w:p>
    <w:p w14:paraId="4D0347AA" w14:textId="355777B2" w:rsidR="00063C02" w:rsidRDefault="002A1EC9" w:rsidP="003155FD">
      <w:r>
        <w:t xml:space="preserve">Il teorema mostra inoltre che sottraendo 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la sua media </w:t>
      </w:r>
      <m:oMath>
        <m:r>
          <w:rPr>
            <w:rFonts w:ascii="Cambria Math" w:hAnsi="Cambria Math"/>
          </w:rPr>
          <m:t>nµ</m:t>
        </m:r>
      </m:oMath>
      <w:r>
        <w:t xml:space="preserve"> e dividendo la differenza per la deviazione standard di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si ottiene una variabile aleatoria standardizzata la cui funzione di distribuzione è per n sufficientemente grande approssimativamente normale standard. Quindi, per n grande la distribuzione della somma</w:t>
      </w:r>
    </w:p>
    <w:p w14:paraId="7797B55D" w14:textId="15966D8B" w:rsidR="002A1EC9" w:rsidRPr="002A1EC9" w:rsidRDefault="00AC2A91" w:rsidP="003155FD">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6F518F4" w14:textId="0AB2130A" w:rsidR="002A1EC9" w:rsidRDefault="002A1EC9" w:rsidP="003155FD">
      <w:r>
        <w:t xml:space="preserve">È approssimativamente normale con valore medio </w:t>
      </w:r>
      <m:oMath>
        <m:r>
          <w:rPr>
            <w:rFonts w:ascii="Cambria Math" w:hAnsi="Cambria Math"/>
          </w:rPr>
          <m:t>nµ</m:t>
        </m:r>
      </m:oMath>
      <w:r>
        <w:t xml:space="preserve"> e varianza </w:t>
      </w:r>
      <m:oMath>
        <m:r>
          <w:rPr>
            <w:rFonts w:ascii="Cambria Math" w:hAnsi="Cambria Math"/>
          </w:rPr>
          <m:t>n</m:t>
        </m:r>
      </m:oMath>
      <w:r>
        <w:rPr>
          <w:rFonts w:cs="Times New Roman"/>
        </w:rPr>
        <w:t>σ</w:t>
      </w:r>
      <w:r>
        <w:rPr>
          <w:rFonts w:cs="Times New Roman"/>
          <w:vertAlign w:val="superscript"/>
        </w:rPr>
        <w:t>2</w:t>
      </w:r>
      <w:r>
        <w:t>, ossia</w:t>
      </w:r>
    </w:p>
    <w:p w14:paraId="6C912D96" w14:textId="4EB01B21" w:rsidR="002A1EC9" w:rsidRPr="002A1EC9" w:rsidRDefault="00AC2A91" w:rsidP="003155F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nµ+</m:t>
          </m:r>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r>
            <w:rPr>
              <w:rFonts w:ascii="Cambria Math" w:hAnsi="Cambria Math"/>
            </w:rPr>
            <m:t xml:space="preserve">Z </m:t>
          </m:r>
        </m:oMath>
      </m:oMathPara>
    </w:p>
    <w:p w14:paraId="550DA41E" w14:textId="3CE48E46" w:rsidR="002A1EC9" w:rsidRDefault="002A1EC9" w:rsidP="003155FD">
      <w:r>
        <w:t xml:space="preserve">Inoltre, se denotiamo con </w:t>
      </w:r>
    </w:p>
    <w:p w14:paraId="76DB2105" w14:textId="6AE57B73" w:rsidR="002A1EC9" w:rsidRPr="002A1EC9" w:rsidRDefault="00AC2A91" w:rsidP="002A1EC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00BDCFA3" w14:textId="48E67776" w:rsidR="002A1EC9" w:rsidRDefault="002A1EC9" w:rsidP="002A1EC9">
      <w:r>
        <w:t xml:space="preserve">la media campionaria, allora </w:t>
      </w:r>
    </w:p>
    <w:p w14:paraId="63DF1B26" w14:textId="4221724C" w:rsidR="002A1EC9" w:rsidRPr="002A1EC9" w:rsidRDefault="00AC2A91" w:rsidP="002A1EC9">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182A9252" w14:textId="37E1C9FF" w:rsidR="002A1EC9" w:rsidRDefault="002A1EC9" w:rsidP="002A1EC9">
      <w:r>
        <w:lastRenderedPageBreak/>
        <w:t>converge in distribuzione alla</w:t>
      </w:r>
      <w:r w:rsidR="008B45DD">
        <w:t xml:space="preserve"> variabile aleatoria normale standard. Quindi per n grande la distribuzione della media campionaria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8B45DD">
        <w:t xml:space="preserve"> è approssimativamente normale con valore medio </w:t>
      </w:r>
      <m:oMath>
        <m:r>
          <w:rPr>
            <w:rFonts w:ascii="Cambria Math" w:hAnsi="Cambria Math"/>
          </w:rPr>
          <m:t xml:space="preserve">µ </m:t>
        </m:r>
      </m:oMath>
      <w:r w:rsidR="008B45DD">
        <w:t xml:space="preserve">e varianza </w:t>
      </w:r>
      <m:oMath>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/n</m:t>
        </m:r>
      </m:oMath>
      <w:r w:rsidR="008B45DD">
        <w:t>, ossia</w:t>
      </w:r>
    </w:p>
    <w:p w14:paraId="6C0F05E3" w14:textId="5A3E6750" w:rsidR="008B45DD" w:rsidRPr="002A1EC9" w:rsidRDefault="00AC2A91" w:rsidP="002A1EC9">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µ+ </m:t>
          </m:r>
          <m:f>
            <m:fPr>
              <m:ctrlPr>
                <w:rPr>
                  <w:rFonts w:ascii="Cambria Math" w:hAnsi="Cambria Math"/>
                  <w:i/>
                </w:rPr>
              </m:ctrlPr>
            </m:fPr>
            <m:num>
              <m:r>
                <m:rPr>
                  <m:sty m:val="p"/>
                </m:rPr>
                <w:rPr>
                  <w:rFonts w:ascii="Cambria Math" w:hAnsi="Cambria Math" w:cs="Times New Roman"/>
                </w:rPr>
                <m:t>σ</m:t>
              </m:r>
            </m:num>
            <m:den>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732D704" w14:textId="0046D1DA" w:rsidR="002A1EC9" w:rsidRDefault="008B45DD" w:rsidP="003155FD">
      <w:r>
        <w:t xml:space="preserve">L’approssimazione migliora al crescere di n, nelle applicazioni spesso è già soddisfacente </w:t>
      </w:r>
      <m:oMath>
        <m:r>
          <w:rPr>
            <w:rFonts w:ascii="Cambria Math" w:hAnsi="Cambria Math" w:cs="Times New Roman"/>
          </w:rPr>
          <m:t>n≥30</m:t>
        </m:r>
      </m:oMath>
    </w:p>
    <w:p w14:paraId="37ED4A9F" w14:textId="255498F8" w:rsidR="000A369D" w:rsidRDefault="000A369D" w:rsidP="003155FD"/>
    <w:p w14:paraId="397D36D7" w14:textId="776900B8" w:rsidR="000A369D" w:rsidRPr="000A369D" w:rsidRDefault="000A369D" w:rsidP="003155FD">
      <w:pPr>
        <w:rPr>
          <w:b/>
          <w:bCs/>
        </w:rPr>
      </w:pPr>
      <w:r w:rsidRPr="000A369D">
        <w:rPr>
          <w:b/>
          <w:bCs/>
        </w:rPr>
        <w:t>Stima intervallare e metodo pivotale</w:t>
      </w:r>
    </w:p>
    <w:p w14:paraId="17E67C9A" w14:textId="45763F26" w:rsidR="000A369D" w:rsidRDefault="000A369D" w:rsidP="000A369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m:oMath>
        <m:r>
          <m:rPr>
            <m:sty m:val="p"/>
          </m:rPr>
          <w:rPr>
            <w:rFonts w:ascii="Cambria Math" w:hAnsi="Cambria Math" w:cs="Cambria Math"/>
          </w:rPr>
          <m:t>ϑ</m:t>
        </m:r>
      </m:oMath>
      <w:r>
        <w:rPr>
          <w:rFonts w:hint="eastAsia"/>
        </w:rPr>
        <w:t xml:space="preserve"> </w:t>
      </w:r>
      <w:r>
        <w:t>con un certo coefficiente di confidenza (o grado di fiducia) 1-</w:t>
      </w:r>
      <w:r>
        <w:rPr>
          <w:rFonts w:cs="Times New Roman"/>
        </w:rPr>
        <w:t>α</w:t>
      </w:r>
      <w:r>
        <w:t xml:space="preserve">. </w:t>
      </w:r>
    </w:p>
    <w:p w14:paraId="43E4128E" w14:textId="776EF9F5" w:rsidR="000A369D" w:rsidRDefault="000A369D" w:rsidP="000A369D">
      <w:r>
        <w:t xml:space="preserve">Un metodo per la costruzione degli intervalli di confidenza è il </w:t>
      </w:r>
      <w:r w:rsidRPr="004D48A1">
        <w:rPr>
          <w:b/>
          <w:bCs/>
        </w:rPr>
        <w:t>metodo pivotale</w:t>
      </w:r>
      <w:r>
        <w:t xml:space="preserve"> che consiste nel determinare una variabile aleatoria di pivot </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oMath>
      <w:r w:rsidR="004D48A1">
        <w:t>che:</w:t>
      </w:r>
    </w:p>
    <w:p w14:paraId="77783139" w14:textId="3541B1C6" w:rsidR="004D48A1" w:rsidRDefault="004D48A1" w:rsidP="004D48A1">
      <w:pPr>
        <w:pStyle w:val="Paragrafoelenco"/>
        <w:numPr>
          <w:ilvl w:val="0"/>
          <w:numId w:val="36"/>
        </w:numPr>
      </w:pPr>
      <w:r>
        <w:t xml:space="preserve">Dipende dal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344DD5B1" w14:textId="7F6F2145" w:rsidR="004D48A1" w:rsidRDefault="004D48A1" w:rsidP="004D48A1">
      <w:pPr>
        <w:pStyle w:val="Paragrafoelenco"/>
        <w:numPr>
          <w:ilvl w:val="0"/>
          <w:numId w:val="36"/>
        </w:numPr>
      </w:pPr>
      <w:r>
        <w:t xml:space="preserve">Dipende dal parametro non noto </w:t>
      </w:r>
      <m:oMath>
        <m:r>
          <m:rPr>
            <m:sty m:val="p"/>
          </m:rPr>
          <w:rPr>
            <w:rFonts w:ascii="Cambria Math" w:hAnsi="Cambria Math" w:cs="Cambria Math"/>
          </w:rPr>
          <m:t>ϑ</m:t>
        </m:r>
      </m:oMath>
      <w:r>
        <w:t>;</w:t>
      </w:r>
    </w:p>
    <w:p w14:paraId="655C4522" w14:textId="1455713D" w:rsidR="004D48A1" w:rsidRDefault="004D48A1" w:rsidP="004D48A1">
      <w:pPr>
        <w:pStyle w:val="Paragrafoelenco"/>
        <w:numPr>
          <w:ilvl w:val="0"/>
          <w:numId w:val="36"/>
        </w:numPr>
      </w:pPr>
      <w:r>
        <w:t xml:space="preserve">La sua funzione di distribuzione non contiene il parametro non noto </w:t>
      </w:r>
      <m:oMath>
        <m:r>
          <m:rPr>
            <m:sty m:val="p"/>
          </m:rPr>
          <w:rPr>
            <w:rFonts w:ascii="Cambria Math" w:hAnsi="Cambria Math" w:cs="Cambria Math"/>
          </w:rPr>
          <m:t>ϑ</m:t>
        </m:r>
      </m:oMath>
      <w:r>
        <w:t>.</w:t>
      </w:r>
    </w:p>
    <w:p w14:paraId="2CE5E35D" w14:textId="6A88DC95" w:rsidR="004D48A1" w:rsidRDefault="004D48A1" w:rsidP="004D48A1">
      <w:pPr>
        <w:rPr>
          <w:rFonts w:cs="Times New Roman"/>
        </w:rPr>
      </w:pPr>
      <w:r>
        <w:t xml:space="preserve">Per ogni fissato coefficiente </w:t>
      </w:r>
      <w:r>
        <w:rPr>
          <w:rFonts w:cs="Times New Roman"/>
        </w:rPr>
        <w:t>α (0 &lt; α &lt; 1) siano α</w:t>
      </w:r>
      <w:r>
        <w:rPr>
          <w:rFonts w:cs="Times New Roman"/>
          <w:vertAlign w:val="subscript"/>
        </w:rPr>
        <w:t>1</w:t>
      </w:r>
      <w:r>
        <w:rPr>
          <w:rFonts w:cs="Times New Roman"/>
        </w:rPr>
        <w:t xml:space="preserve"> e α</w:t>
      </w:r>
      <w:r>
        <w:rPr>
          <w:rFonts w:cs="Times New Roman"/>
          <w:vertAlign w:val="subscript"/>
        </w:rPr>
        <w:t xml:space="preserve">2 </w:t>
      </w:r>
      <w:r>
        <w:rPr>
          <w:rFonts w:cs="Times New Roman"/>
        </w:rPr>
        <w:t>(α</w:t>
      </w:r>
      <w:r>
        <w:rPr>
          <w:rFonts w:cs="Times New Roman"/>
          <w:vertAlign w:val="subscript"/>
        </w:rPr>
        <w:t xml:space="preserve">1 </w:t>
      </w:r>
      <w:r>
        <w:rPr>
          <w:rFonts w:cs="Times New Roman"/>
        </w:rPr>
        <w:t>&lt; α</w:t>
      </w:r>
      <w:r>
        <w:rPr>
          <w:rFonts w:cs="Times New Roman"/>
          <w:vertAlign w:val="subscript"/>
        </w:rPr>
        <w:t>2</w:t>
      </w:r>
      <w:r>
        <w:rPr>
          <w:rFonts w:cs="Times New Roman"/>
        </w:rPr>
        <w:t>) due valori dipendenti soltanto dal coefficiente fissato</w:t>
      </w:r>
      <w:r w:rsidRPr="004D48A1">
        <w:rPr>
          <w:rFonts w:cs="Times New Roman"/>
        </w:rPr>
        <w:t xml:space="preserve"> </w:t>
      </w:r>
      <w:r>
        <w:rPr>
          <w:rFonts w:cs="Times New Roman"/>
        </w:rPr>
        <w:t xml:space="preserve">α e tali che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abbia:</w:t>
      </w:r>
    </w:p>
    <w:p w14:paraId="1F8333F8" w14:textId="157FDF5D" w:rsidR="004D48A1" w:rsidRDefault="004D48A1" w:rsidP="004D48A1">
      <w:pPr>
        <w:rPr>
          <w:rFonts w:cs="Times New Roman"/>
        </w:rPr>
      </w:pPr>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0F6990A8" w14:textId="1E5A8F38" w:rsidR="004D48A1" w:rsidRPr="004D48A1" w:rsidRDefault="004D48A1" w:rsidP="004D48A1">
      <w:r>
        <w:rPr>
          <w:rFonts w:cs="Times New Roman"/>
        </w:rPr>
        <w:t xml:space="preserve">Se per ogni possibile campione osservato </w:t>
      </w:r>
      <m:oMath>
        <m:r>
          <w:rPr>
            <w:rFonts w:ascii="Cambria Math" w:hAnsi="Cambria Math" w:cs="Times New Roman"/>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cs="Times New Roman"/>
        </w:rPr>
        <w:t xml:space="preserve"> 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riesce a dimostrare: </w:t>
      </w:r>
    </w:p>
    <w:p w14:paraId="2C1DFA76" w14:textId="33DABC03" w:rsidR="00063C02" w:rsidRPr="004D48A1" w:rsidRDefault="00AC2A91" w:rsidP="003155FD">
      <m:oMathPara>
        <m:oMath>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r>
                <w:rPr>
                  <w:rFonts w:ascii="Cambria Math" w:hAnsi="Cambria Math"/>
                </w:rPr>
                <m:t>x;</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 xml:space="preserve">2  </m:t>
              </m:r>
            </m:sub>
          </m:sSub>
          <m:box>
            <m:boxPr>
              <m:opEmu m:val="1"/>
              <m:ctrlPr>
                <w:rPr>
                  <w:rFonts w:ascii="Cambria Math" w:hAnsi="Cambria Math" w:cs="Times New Roman"/>
                  <w:i/>
                </w:rPr>
              </m:ctrlPr>
            </m:boxPr>
            <m:e>
              <m:groupChr>
                <m:groupChrPr>
                  <m:chr m:val="⇔"/>
                  <m:pos m:val="top"/>
                  <m:ctrlPr>
                    <w:rPr>
                      <w:rFonts w:ascii="Cambria Math" w:hAnsi="Cambria Math" w:cs="Times New Roman"/>
                      <w:i/>
                    </w:rPr>
                  </m:ctrlPr>
                </m:groupChrPr>
                <m:e/>
              </m:groupCh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Cambria Math"/>
                </w:rPr>
                <m:t xml:space="preserve">ϑ </m:t>
              </m:r>
            </m:e>
          </m:box>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(x)</m:t>
          </m:r>
        </m:oMath>
      </m:oMathPara>
    </w:p>
    <w:p w14:paraId="347330F6" w14:textId="62FE92A7" w:rsidR="004D48A1" w:rsidRDefault="004D48A1" w:rsidP="004D48A1">
      <w:pPr>
        <w:rPr>
          <w:rFonts w:cs="Times New Roman"/>
        </w:rPr>
      </w:pPr>
      <w:r>
        <w:t xml:space="preserve">con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oMath>
      <w:r>
        <w:t xml:space="preserve"> 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oMath>
      <w:r>
        <w:t xml:space="preserve"> dipendenti soltanto dal campione osservato allora la relazione </w:t>
      </w:r>
      <m:oMath>
        <m:r>
          <m:rPr>
            <m:sty m:val="p"/>
          </m:rPr>
          <w:rPr>
            <w:rFonts w:ascii="Cambria Math" w:hAnsi="Cambria Math"/>
          </w:rPr>
          <w:br/>
        </m:r>
      </m:oMath>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55D08B87" w14:textId="005FB0DE" w:rsidR="004D48A1" w:rsidRDefault="004D48A1" w:rsidP="003155FD">
      <w:r>
        <w:t>è equivalente a:</w:t>
      </w:r>
    </w:p>
    <w:p w14:paraId="7210D756" w14:textId="3F12073F" w:rsidR="004D48A1" w:rsidRPr="004D48A1" w:rsidRDefault="004D48A1" w:rsidP="003155FD">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)&lt;</m:t>
              </m:r>
              <m:r>
                <w:rPr>
                  <w:rFonts w:ascii="Cambria Math" w:hAnsi="Cambria Math"/>
                </w:rPr>
                <m:t xml:space="preserve"> </m:t>
              </m:r>
              <m:r>
                <m:rPr>
                  <m:sty m:val="p"/>
                </m:rPr>
                <w:rPr>
                  <w:rFonts w:ascii="Cambria Math" w:hAnsi="Cambria Math" w:cs="Cambria Math"/>
                </w:rPr>
                <m:t>ϑ</m:t>
              </m:r>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31ACC817" w14:textId="2E04043E" w:rsidR="004D48A1" w:rsidRDefault="004D48A1" w:rsidP="003155FD">
      <w:r>
        <w:t xml:space="preserve">Denotando con </w:t>
      </w:r>
      <m:oMath>
        <m:sSub>
          <m:sSubPr>
            <m:ctrlPr>
              <w:rPr>
                <w:rFonts w:ascii="Cambria Math" w:hAnsi="Cambria Math" w:cs="Times New Roman"/>
                <w:i/>
              </w:rPr>
            </m:ctrlPr>
          </m:sSubPr>
          <m:e>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 xml:space="preserve">e con </w:t>
      </w:r>
      <m:oMath>
        <m:sSub>
          <m:sSubPr>
            <m:ctrlPr>
              <w:rPr>
                <w:rFonts w:ascii="Cambria Math" w:hAnsi="Cambria Math" w:cs="Times New Roman"/>
                <w:i/>
              </w:rPr>
            </m:ctrlPr>
          </m:sSub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sidR="00F67E7A">
        <w:rPr>
          <w:vertAlign w:val="subscript"/>
        </w:rPr>
        <w:t xml:space="preserve"> </w:t>
      </w:r>
      <w:r w:rsidR="00F67E7A">
        <w:t xml:space="preserve">segue che </w:t>
      </w:r>
      <m:oMath>
        <m:r>
          <w:rPr>
            <w:rFonts w:ascii="Cambria Math" w:hAnsi="Cambria Math"/>
          </w:rPr>
          <m:t>(</m:t>
        </m:r>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m:t>
        </m:r>
      </m:oMath>
      <w:r w:rsidR="00F67E7A">
        <w:t xml:space="preserve"> è un intervallo di confidenza di grado </w:t>
      </w:r>
      <m:oMath>
        <m:r>
          <m:rPr>
            <m:sty m:val="p"/>
          </m:rPr>
          <w:rPr>
            <w:rFonts w:ascii="Cambria Math" w:hAnsi="Cambria Math"/>
          </w:rPr>
          <m:t>1-</m:t>
        </m:r>
        <m:r>
          <m:rPr>
            <m:sty m:val="p"/>
          </m:rPr>
          <w:rPr>
            <w:rFonts w:ascii="Cambria Math" w:hAnsi="Cambria Math" w:cs="Times New Roman"/>
          </w:rPr>
          <m:t>α</m:t>
        </m:r>
      </m:oMath>
      <w:r w:rsidR="00F67E7A">
        <w:t xml:space="preserve"> per il parametro non noto </w:t>
      </w:r>
      <m:oMath>
        <m:r>
          <m:rPr>
            <m:sty m:val="p"/>
          </m:rPr>
          <w:rPr>
            <w:rFonts w:ascii="Cambria Math" w:hAnsi="Cambria Math" w:cs="Cambria Math"/>
          </w:rPr>
          <m:t>ϑ</m:t>
        </m:r>
      </m:oMath>
      <w:r w:rsidR="00F67E7A">
        <w:t xml:space="preserve"> della popolazione.</w:t>
      </w:r>
    </w:p>
    <w:p w14:paraId="6B238D45" w14:textId="77777777" w:rsidR="00F67E7A" w:rsidRPr="00F67E7A" w:rsidRDefault="00F67E7A" w:rsidP="003155FD"/>
    <w:p w14:paraId="49035DFE" w14:textId="64616EF1" w:rsidR="00063C02" w:rsidRDefault="00063C02" w:rsidP="003155FD">
      <w:pPr>
        <w:rPr>
          <w:b/>
          <w:bCs/>
        </w:rPr>
      </w:pPr>
      <w:r w:rsidRPr="00063C02">
        <w:rPr>
          <w:b/>
          <w:bCs/>
        </w:rPr>
        <w:t>Stima approssimata del parametro non noto di una popolazione esponenziale</w:t>
      </w:r>
    </w:p>
    <w:p w14:paraId="5C893CB6" w14:textId="13776BD6" w:rsidR="00F67E7A" w:rsidRPr="002A1EC9" w:rsidRDefault="00F67E7A" w:rsidP="00F67E7A">
      <w:r>
        <w:t>Per effettuare la stima intervallare su un campione con distribuzione esponenziale viene utilizzato il teorema centrale di convergenza</w:t>
      </w:r>
      <w:r w:rsidRPr="001B1E2C">
        <w:t>.</w:t>
      </w:r>
      <w:r>
        <w:t xml:space="preserve"> Se X denota la variabile aleatoria che descrive la popolazione con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µ</m:t>
        </m:r>
      </m:oMath>
      <w:r>
        <w:t xml:space="preserve"> 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w:rPr>
            <w:rFonts w:ascii="Cambria Math" w:hAnsi="Cambria Math"/>
          </w:rPr>
          <m:t xml:space="preserve"> </m:t>
        </m:r>
      </m:oMath>
      <w:r>
        <w:t xml:space="preserve">e con </w:t>
      </w:r>
      <m:oMath>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il campione casuale, il teorema centrale di convergenza afferma che la variabile aleatoria</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08EA011A" w14:textId="57AD3FF1" w:rsidR="00F67E7A" w:rsidRDefault="00F67E7A" w:rsidP="003155FD">
      <w:r>
        <w:t>converge in distribuzione ad una variabile aleatoria normale standard. Tale variabile può essere interpretata come una variabile aleatoria di pivot. Pertanto, per campioni di ampiezza elevata è possibile applicare il metodo pivotale in forma approssimata, cioè:</w:t>
      </w:r>
    </w:p>
    <w:p w14:paraId="24D56B12" w14:textId="15A42162" w:rsidR="00F67E7A" w:rsidRDefault="00F67E7A" w:rsidP="003155FD">
      <m:oMathPara>
        <m:oMath>
          <m:r>
            <w:rPr>
              <w:rFonts w:ascii="Cambria Math" w:hAnsi="Cambria Math"/>
            </w:rPr>
            <m:t xml:space="preserve">P </m:t>
          </m:r>
          <m:d>
            <m:dPr>
              <m:ctrlPr>
                <w:rPr>
                  <w:rFonts w:ascii="Cambria Math" w:hAnsi="Cambria Math" w:cs="Times New Roman"/>
                </w:rPr>
              </m:ctrlPr>
            </m:d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r>
                <m:rPr>
                  <m:sty m:val="p"/>
                </m:rPr>
                <w:rPr>
                  <w:rFonts w:ascii="Cambria Math" w:cs="Times New Roman"/>
                  <w:vertAlign w:val="subscript"/>
                </w:rPr>
                <m:t>&lt;</m:t>
              </m:r>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6DF4B0B9" w14:textId="77777777" w:rsidR="00F67E7A" w:rsidRPr="00F67E7A" w:rsidRDefault="00F67E7A" w:rsidP="003155FD">
      <w:pPr>
        <w:rPr>
          <w:b/>
          <w:bCs/>
        </w:rPr>
      </w:pP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AC2A91"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r>
        <w:t>cb&lt;-</w:t>
      </w:r>
      <w:r w:rsidR="00FA4F37">
        <w:t>m</w:t>
      </w:r>
      <w:r>
        <w:t>/(1+ qnorm (1- alpha /2,mean =0, sd =1) / sqrt(n))</w:t>
      </w:r>
    </w:p>
    <w:p w14:paraId="6E0C5C71" w14:textId="28A17FAA" w:rsidR="004B3E3C" w:rsidRDefault="004B3E3C" w:rsidP="004B3E3C">
      <w:pPr>
        <w:pStyle w:val="Nessunaspaziatura"/>
      </w:pPr>
      <w:r>
        <w:lastRenderedPageBreak/>
        <w:t>ca&lt;-</w:t>
      </w:r>
      <w:r w:rsidR="00FA4F37">
        <w:t>m</w:t>
      </w:r>
      <w:r>
        <w:t>/(1-qnorm (1- alpha /2,mean =0, sd =1) / sqrt(n))</w:t>
      </w:r>
    </w:p>
    <w:p w14:paraId="6B435E3F" w14:textId="77777777" w:rsidR="004B3E3C" w:rsidRDefault="004B3E3C" w:rsidP="004B3E3C">
      <w:pPr>
        <w:pStyle w:val="Nessunaspaziatura"/>
      </w:pPr>
    </w:p>
    <w:p w14:paraId="3F7D5F19" w14:textId="336A28CA" w:rsidR="0011064B" w:rsidRDefault="0011064B" w:rsidP="0011064B">
      <w:r>
        <w:t>Il limite inferiore risulta cb=</w:t>
      </w:r>
      <w:r w:rsidR="00F42FD0">
        <w:t>3.907139</w:t>
      </w:r>
      <w:r>
        <w:t>, mentre il limite superiore risulta ca=</w:t>
      </w:r>
      <w:r w:rsidR="00F42FD0">
        <w:t>8.384482</w:t>
      </w:r>
      <w:r>
        <w:t xml:space="preserve">. </w:t>
      </w:r>
    </w:p>
    <w:p w14:paraId="47B61268" w14:textId="3C423126" w:rsidR="0011064B" w:rsidRDefault="00FA4F37" w:rsidP="0011064B">
      <w:r>
        <w:rPr>
          <w:noProof/>
          <w:lang w:eastAsia="it-IT"/>
        </w:rPr>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r>
        <w:t>cb&lt;-</w:t>
      </w:r>
      <w:r w:rsidR="00FA4F37">
        <w:t>m</w:t>
      </w:r>
      <w:r>
        <w:t>/(1+ qnorm (1- alpha /2,mean =0, sd =1) / sqrt(n))</w:t>
      </w:r>
    </w:p>
    <w:p w14:paraId="65ACCF2A" w14:textId="176D7B31" w:rsidR="004B3E3C" w:rsidRDefault="004B3E3C" w:rsidP="004B3E3C">
      <w:pPr>
        <w:pStyle w:val="Nessunaspaziatura"/>
      </w:pPr>
      <w:r>
        <w:t>ca&lt;-</w:t>
      </w:r>
      <w:r w:rsidR="00FA4F37">
        <w:t>m</w:t>
      </w:r>
      <w:r>
        <w:t>/(1-qnorm (1- alpha /2,mean =0, sd =1) / sqrt(n))</w:t>
      </w:r>
    </w:p>
    <w:p w14:paraId="64FD2DBF" w14:textId="77777777" w:rsidR="004B3E3C" w:rsidRDefault="004B3E3C" w:rsidP="004B3E3C">
      <w:pPr>
        <w:pStyle w:val="Nessunaspaziatura"/>
      </w:pPr>
    </w:p>
    <w:p w14:paraId="3AF23682" w14:textId="383EC3B0" w:rsidR="0011064B" w:rsidRDefault="0011064B" w:rsidP="0011064B">
      <w:r>
        <w:t>Il limite inferiore risulta cb=</w:t>
      </w:r>
      <w:r w:rsidR="00F42FD0">
        <w:t>4.173584</w:t>
      </w:r>
      <w:r>
        <w:t>, mentre il limite superiore risulta ca=</w:t>
      </w:r>
      <w:r w:rsidR="00F42FD0">
        <w:t>7.374487</w:t>
      </w:r>
      <w:r>
        <w:t>.</w:t>
      </w:r>
    </w:p>
    <w:p w14:paraId="7921ED5E" w14:textId="4DC4871C" w:rsidR="0011064B" w:rsidRDefault="00F42FD0" w:rsidP="0011064B">
      <w:r>
        <w:rPr>
          <w:noProof/>
          <w:lang w:eastAsia="it-IT"/>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21" w:name="_Toc58597014"/>
      <w:r>
        <w:t>Confronto tra due popolazioni esponenziali</w:t>
      </w:r>
      <w:bookmarkEnd w:id="21"/>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AC2A91"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AC2A91"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AC2A91"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AC2A91"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22" w:name="_Hlk58587668"/>
      <w:r w:rsidRPr="005C5453">
        <w:rPr>
          <w:b/>
          <w:bCs/>
        </w:rPr>
        <w:t>Esempio:</w:t>
      </w:r>
      <w:r>
        <w:t xml:space="preserve"> </w:t>
      </w:r>
      <w:bookmarkEnd w:id="22"/>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EXP(λ</w:t>
      </w:r>
      <w:r w:rsidR="00AB4E59">
        <w:rPr>
          <w:vertAlign w:val="subscript"/>
        </w:rPr>
        <w:t>A</w:t>
      </w:r>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variabile esponenziale gestisce </w:t>
      </w:r>
      <w:r w:rsidR="00645362">
        <w:t>Y</w:t>
      </w:r>
      <w:r w:rsidR="00AB4E59" w:rsidRPr="00F5559F">
        <w:rPr>
          <w:rFonts w:ascii="Cambria Math" w:hAnsi="Cambria Math" w:cs="Cambria Math"/>
        </w:rPr>
        <w:t>∼</w:t>
      </w:r>
      <w:r w:rsidR="00AB4E59" w:rsidRPr="00F5559F">
        <w:t>EXP(λ</w:t>
      </w:r>
      <w:r w:rsidR="00AB4E59">
        <w:rPr>
          <w:vertAlign w:val="subscript"/>
        </w:rPr>
        <w:t>B</w:t>
      </w:r>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media</w:t>
      </w:r>
      <w:r w:rsidR="0011064B" w:rsidRPr="00F15CD8">
        <w:rPr>
          <w:vertAlign w:val="subscript"/>
        </w:rPr>
        <w:t>A</w:t>
      </w:r>
      <w:r w:rsidR="0011064B">
        <w:t>=</w:t>
      </w:r>
      <w:r w:rsidR="0011064B" w:rsidRPr="00142A59">
        <w:t>5.330421</w:t>
      </w:r>
      <w:r w:rsidR="0011064B">
        <w:t>, sd</w:t>
      </w:r>
      <w:r w:rsidR="0011064B" w:rsidRPr="00F15CD8">
        <w:rPr>
          <w:vertAlign w:val="subscript"/>
        </w:rPr>
        <w:t>A</w:t>
      </w:r>
      <w:r w:rsidR="0011064B">
        <w:t>=</w:t>
      </w:r>
      <w:r w:rsidR="0011064B" w:rsidRPr="00142A59">
        <w:t>4.737098</w:t>
      </w:r>
      <w:r w:rsidR="0011064B">
        <w:t>, media</w:t>
      </w:r>
      <w:r w:rsidR="0011064B" w:rsidRPr="00F15CD8">
        <w:rPr>
          <w:vertAlign w:val="subscript"/>
        </w:rPr>
        <w:t>B</w:t>
      </w:r>
      <w:r w:rsidR="0011064B">
        <w:t>=</w:t>
      </w:r>
      <w:r w:rsidR="0011064B" w:rsidRPr="00142A59">
        <w:t>10.11495, sd</w:t>
      </w:r>
      <w:r w:rsidR="0011064B" w:rsidRPr="00F15CD8">
        <w:rPr>
          <w:vertAlign w:val="subscript"/>
        </w:rPr>
        <w:t>B</w:t>
      </w:r>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lastRenderedPageBreak/>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r w:rsidRPr="008B3B48">
        <w:t>rad&lt;-sqrt(media1^2*(1/n)+media2^2*(1/n2))</w:t>
      </w:r>
    </w:p>
    <w:p w14:paraId="69B213F9" w14:textId="4BBA146C" w:rsidR="003155FD" w:rsidRDefault="003155FD" w:rsidP="003155FD">
      <w:pPr>
        <w:pStyle w:val="Nessunaspaziatura"/>
      </w:pPr>
      <w:r>
        <w:t>cb&lt;-media1-media2-qnorm (1-alpha /2, mean=0, sd=1)*rad</w:t>
      </w:r>
    </w:p>
    <w:p w14:paraId="14AB187E" w14:textId="0EC236B9" w:rsidR="003155FD" w:rsidRDefault="003155FD" w:rsidP="003155FD">
      <w:pPr>
        <w:pStyle w:val="Nessunaspaziatura"/>
      </w:pPr>
      <w:r>
        <w:t>ca&lt;-media1-media2+qnorm (1-alpha /2, mean=0, sd=1)*rad</w:t>
      </w:r>
    </w:p>
    <w:p w14:paraId="0FFDF66E" w14:textId="77777777" w:rsidR="003155FD" w:rsidRDefault="003155FD" w:rsidP="003155FD">
      <w:pPr>
        <w:pStyle w:val="Nessunaspaziatura"/>
      </w:pPr>
    </w:p>
    <w:p w14:paraId="68917799" w14:textId="347500C2" w:rsidR="0011064B" w:rsidRDefault="008B3B48" w:rsidP="0011064B">
      <w:r>
        <w:rPr>
          <w:noProof/>
          <w:lang w:eastAsia="it-IT"/>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5CCF4CE0" w14:textId="4C33BC56" w:rsidR="0011064B" w:rsidRPr="0011064B" w:rsidRDefault="0011064B" w:rsidP="0011064B">
      <w:r>
        <w:t>Siccome ca e cb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B</w:t>
      </w:r>
      <w:r>
        <w:rPr>
          <w:vertAlign w:val="subscript"/>
        </w:rPr>
        <w:t xml:space="preserve"> </w:t>
      </w:r>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bookmarkEnd w:id="18"/>
    </w:p>
    <w:p w14:paraId="46D3661D" w14:textId="77777777" w:rsidR="00384D56" w:rsidRDefault="002743EC" w:rsidP="00384D56">
      <w:pPr>
        <w:pStyle w:val="Titolo2"/>
      </w:pPr>
      <w:bookmarkStart w:id="23" w:name="_Toc58597015"/>
      <w:r>
        <w:lastRenderedPageBreak/>
        <w:t>Verifica delle ipotesi</w:t>
      </w:r>
      <w:bookmarkEnd w:id="23"/>
    </w:p>
    <w:p w14:paraId="5C0F60B4" w14:textId="2E246F6D" w:rsidR="00384D56" w:rsidRDefault="00384D56" w:rsidP="00384D56">
      <w:r>
        <w:t xml:space="preserve"> introduzione su ipotesi nulle ecc.</w:t>
      </w:r>
    </w:p>
    <w:p w14:paraId="275567A1" w14:textId="77777777" w:rsidR="00384D56" w:rsidRDefault="00384D56">
      <w:pPr>
        <w:spacing w:line="259" w:lineRule="auto"/>
      </w:pPr>
    </w:p>
    <w:p w14:paraId="6ED018DE" w14:textId="77777777" w:rsidR="00384D56" w:rsidRPr="00384D56" w:rsidRDefault="00384D56" w:rsidP="00384D56">
      <w:pPr>
        <w:pStyle w:val="Titolo3"/>
        <w:rPr>
          <w:rFonts w:asciiTheme="majorHAnsi" w:hAnsiTheme="majorHAnsi"/>
          <w:smallCaps/>
          <w:sz w:val="28"/>
          <w:szCs w:val="28"/>
        </w:rPr>
      </w:pPr>
      <w:r>
        <w:t>Test statistici su grandi campioni</w:t>
      </w:r>
    </w:p>
    <w:p w14:paraId="5354D672" w14:textId="2140DA52" w:rsidR="00384D56" w:rsidRDefault="00384D56" w:rsidP="00384D56">
      <w:r>
        <w:t>Teoria</w:t>
      </w:r>
    </w:p>
    <w:p w14:paraId="4DD4FB82" w14:textId="77777777" w:rsidR="00384D56" w:rsidRDefault="00384D56" w:rsidP="00384D56"/>
    <w:p w14:paraId="3362038D" w14:textId="042FF18D" w:rsidR="00384D56" w:rsidRDefault="00384D56" w:rsidP="00384D56">
      <w:r>
        <w:t>Esempi sui 3 tipi di test</w:t>
      </w:r>
    </w:p>
    <w:p w14:paraId="3E5258EF" w14:textId="6A571AC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cs="Times New Roman"/>
          </w:rPr>
          <m:t>=5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5</m:t>
        </m:r>
      </m:oMath>
      <w:r w:rsidR="00384D56">
        <w:rPr>
          <w:rFonts w:cs="Times New Roman"/>
        </w:rPr>
        <w:t>.</w:t>
      </w:r>
    </w:p>
    <w:p w14:paraId="46AB2B67" w14:textId="2FACE842" w:rsidR="00384D56" w:rsidRDefault="00384D56" w:rsidP="00384D56">
      <w:pPr>
        <w:rPr>
          <w:rFonts w:cs="Times New Roman"/>
        </w:rPr>
      </w:pPr>
    </w:p>
    <w:p w14:paraId="1756FDA7" w14:textId="77777777" w:rsidR="00384D56" w:rsidRPr="00384D56" w:rsidRDefault="00384D56" w:rsidP="00384D56"/>
    <w:p w14:paraId="77307A94" w14:textId="31378C97"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&gt;</m:t>
        </m:r>
        <m:r>
          <m:rPr>
            <m:sty m:val="p"/>
          </m:rPr>
          <w:rPr>
            <w:rFonts w:ascii="Cambria Math" w:cs="Times New Roman"/>
          </w:rPr>
          <m:t>3.5</m:t>
        </m:r>
      </m:oMath>
      <w:r w:rsidR="00384D56">
        <w:rPr>
          <w:rFonts w:cs="Times New Roman"/>
        </w:rPr>
        <w:t>.</w:t>
      </w:r>
    </w:p>
    <w:p w14:paraId="4C2BCD27" w14:textId="476A3FFD" w:rsidR="00384D56" w:rsidRDefault="00384D56" w:rsidP="00384D56">
      <w:pPr>
        <w:rPr>
          <w:rFonts w:cs="Times New Roman"/>
        </w:rPr>
      </w:pPr>
    </w:p>
    <w:p w14:paraId="52259930" w14:textId="07729CD5" w:rsidR="00384D56" w:rsidRDefault="00384D56" w:rsidP="00384D56">
      <w:pPr>
        <w:rPr>
          <w:rFonts w:cs="Times New Roman"/>
        </w:rPr>
      </w:pPr>
    </w:p>
    <w:p w14:paraId="52F75B6A" w14:textId="767AC8A5" w:rsidR="00384D56" w:rsidRDefault="00384D56" w:rsidP="00384D56">
      <w:pPr>
        <w:rPr>
          <w:rFonts w:cs="Times New Roman"/>
        </w:rPr>
      </w:pPr>
    </w:p>
    <w:p w14:paraId="76DF06D6" w14:textId="3B193AB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&lt;</m:t>
        </m:r>
        <m:r>
          <m:rPr>
            <m:sty m:val="p"/>
          </m:rPr>
          <w:rPr>
            <w:rFonts w:ascii="Cambria Math" w:cs="Times New Roman"/>
          </w:rPr>
          <m:t>3.5</m:t>
        </m:r>
      </m:oMath>
      <w:r w:rsidR="00384D56">
        <w:rPr>
          <w:rFonts w:cs="Times New Roman"/>
        </w:rPr>
        <w:t>.</w:t>
      </w:r>
    </w:p>
    <w:p w14:paraId="1B9B79F9" w14:textId="36A2FB8E" w:rsidR="00384D56" w:rsidRDefault="00384D56" w:rsidP="00384D56">
      <w:pPr>
        <w:rPr>
          <w:rFonts w:cs="Times New Roman"/>
        </w:rPr>
      </w:pPr>
    </w:p>
    <w:p w14:paraId="259955F9" w14:textId="52CF6768" w:rsidR="00384D56" w:rsidRDefault="00384D56" w:rsidP="00384D56">
      <w:pPr>
        <w:pStyle w:val="Titolo3"/>
      </w:pPr>
      <w:r>
        <w:lastRenderedPageBreak/>
        <w:t>Criterio del chi-quadrato</w:t>
      </w:r>
    </w:p>
    <w:p w14:paraId="79BED0F4" w14:textId="58C2CBD5" w:rsidR="00384D56" w:rsidRDefault="00384D56" w:rsidP="00384D56">
      <w:pPr>
        <w:rPr>
          <w:rFonts w:cs="Times New Roman"/>
        </w:rPr>
      </w:pPr>
      <w:r>
        <w:rPr>
          <w:rFonts w:cs="Times New Roman"/>
        </w:rPr>
        <w:t>Teoria</w:t>
      </w:r>
    </w:p>
    <w:p w14:paraId="77BF7125" w14:textId="4412936E" w:rsidR="00384D56" w:rsidRDefault="00384D56" w:rsidP="00384D56">
      <w:pPr>
        <w:rPr>
          <w:rFonts w:cs="Times New Roman"/>
        </w:rPr>
      </w:pPr>
    </w:p>
    <w:p w14:paraId="7059B2B8" w14:textId="573E58A3" w:rsidR="00384D56" w:rsidRDefault="00384D56" w:rsidP="00384D56">
      <w:pPr>
        <w:rPr>
          <w:rFonts w:cs="Times New Roman"/>
        </w:rPr>
      </w:pPr>
      <w:r w:rsidRPr="00227EAC">
        <w:rPr>
          <w:rFonts w:cs="Times New Roman"/>
          <w:b/>
          <w:bCs/>
        </w:rPr>
        <w:t>Esempio</w:t>
      </w:r>
      <w:r>
        <w:rPr>
          <w:rFonts w:cs="Times New Roman"/>
        </w:rPr>
        <w:t xml:space="preserve">: </w:t>
      </w:r>
      <w:r w:rsidR="00227EAC">
        <w:rPr>
          <w:rFonts w:cs="Times New Roman"/>
        </w:rPr>
        <w:t>In 50 osservazioni</w:t>
      </w:r>
      <w:r w:rsidR="00227EAC">
        <w:t xml:space="preserve"> si riscontra che i tempi medi di gestione della richiesta, da parte di un servizio, espressi in minuti sono di 5.330421. Si desidera verificare utilizzando il test del chi-quadrato se il tempo medio per gestire una richiesta da parte del servizio sia esprimibile con una variabile aleatoria X esponenziale di parametro </w:t>
      </w:r>
      <w:r w:rsidR="00227EAC">
        <w:rPr>
          <w:rFonts w:cs="Times New Roman"/>
        </w:rPr>
        <w:t>λ, ossia:</w:t>
      </w:r>
    </w:p>
    <w:p w14:paraId="7CEA32BC" w14:textId="77777777" w:rsidR="00227EAC" w:rsidRPr="00F5559F" w:rsidRDefault="00AC2A91" w:rsidP="00227EAC">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4D1C7196" w14:textId="77777777" w:rsidR="00227EAC" w:rsidRDefault="00227EAC" w:rsidP="00384D56">
      <w:pPr>
        <w:rPr>
          <w:rFonts w:cs="Times New Roman"/>
        </w:rPr>
      </w:pPr>
    </w:p>
    <w:p w14:paraId="5F706BA8" w14:textId="77777777" w:rsidR="00384D56" w:rsidRDefault="00384D56" w:rsidP="00384D56">
      <w:pPr>
        <w:rPr>
          <w:rFonts w:cs="Times New Roman"/>
        </w:rPr>
      </w:pPr>
    </w:p>
    <w:p w14:paraId="667F2BF6" w14:textId="5EE5DD27" w:rsidR="00E356E8" w:rsidRDefault="00E356E8" w:rsidP="00384D56">
      <w:pPr>
        <w:rPr>
          <w:rFonts w:asciiTheme="majorHAnsi" w:hAnsiTheme="majorHAnsi"/>
          <w:sz w:val="28"/>
          <w:szCs w:val="28"/>
        </w:rPr>
      </w:pPr>
      <w:r>
        <w:br w:type="page"/>
      </w:r>
    </w:p>
    <w:bookmarkStart w:id="24"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24"/>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E5B11"/>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557D"/>
    <w:rsid w:val="004245AE"/>
    <w:rsid w:val="00427880"/>
    <w:rsid w:val="00436115"/>
    <w:rsid w:val="0044423D"/>
    <w:rsid w:val="00464483"/>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95EC9"/>
    <w:rsid w:val="00696A18"/>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519C9"/>
    <w:rsid w:val="00953EE4"/>
    <w:rsid w:val="0096068A"/>
    <w:rsid w:val="00965305"/>
    <w:rsid w:val="00972BB1"/>
    <w:rsid w:val="00974571"/>
    <w:rsid w:val="00976668"/>
    <w:rsid w:val="0098355E"/>
    <w:rsid w:val="00990D69"/>
    <w:rsid w:val="00992023"/>
    <w:rsid w:val="0099319D"/>
    <w:rsid w:val="0099350A"/>
    <w:rsid w:val="009A0FE8"/>
    <w:rsid w:val="009B03A0"/>
    <w:rsid w:val="009C4EC1"/>
    <w:rsid w:val="009D2E59"/>
    <w:rsid w:val="009D64E8"/>
    <w:rsid w:val="009D7511"/>
    <w:rsid w:val="009E0006"/>
    <w:rsid w:val="009F559C"/>
    <w:rsid w:val="009F65FB"/>
    <w:rsid w:val="009F7E4B"/>
    <w:rsid w:val="00A12960"/>
    <w:rsid w:val="00A23188"/>
    <w:rsid w:val="00A63AA1"/>
    <w:rsid w:val="00A85D2F"/>
    <w:rsid w:val="00A87A2B"/>
    <w:rsid w:val="00A90A0D"/>
    <w:rsid w:val="00A92A89"/>
    <w:rsid w:val="00AA1BD9"/>
    <w:rsid w:val="00AB2C95"/>
    <w:rsid w:val="00AB4E59"/>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6225"/>
    <w:rsid w:val="00D21120"/>
    <w:rsid w:val="00D247F4"/>
    <w:rsid w:val="00D35E18"/>
    <w:rsid w:val="00D41B5A"/>
    <w:rsid w:val="00D4423F"/>
    <w:rsid w:val="00D4556E"/>
    <w:rsid w:val="00D657FE"/>
    <w:rsid w:val="00D7112A"/>
    <w:rsid w:val="00D90843"/>
    <w:rsid w:val="00D95200"/>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PlainTable5">
    <w:name w:val="Plain Table 5"/>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PlainTable5">
    <w:name w:val="Plain Table 5"/>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stat.it/it/archivio/24655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4.xml><?xml version="1.0" encoding="utf-8"?>
<ds:datastoreItem xmlns:ds="http://schemas.openxmlformats.org/officeDocument/2006/customXml" ds:itemID="{FD8DE1BF-4BAA-481B-9EE8-5591708E0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68</Pages>
  <Words>11923</Words>
  <Characters>67965</Characters>
  <Application>Microsoft Office Word</Application>
  <DocSecurity>0</DocSecurity>
  <Lines>566</Lines>
  <Paragraphs>159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Utente Windows</cp:lastModifiedBy>
  <cp:revision>189</cp:revision>
  <dcterms:created xsi:type="dcterms:W3CDTF">2020-10-20T00:27:00Z</dcterms:created>
  <dcterms:modified xsi:type="dcterms:W3CDTF">2020-12-24T03:21:00Z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