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1F72" w14:textId="77777777" w:rsidR="009F7CED" w:rsidRDefault="00000000">
      <w:pPr>
        <w:spacing w:after="120"/>
      </w:pPr>
      <w:r>
        <w:rPr>
          <w:b/>
          <w:bCs/>
          <w:color w:val="1A1A2E"/>
          <w:sz w:val="40"/>
          <w:szCs w:val="40"/>
        </w:rPr>
        <w:t>Project Write-Up: Design Decisions and Analytical Thinking</w:t>
      </w:r>
    </w:p>
    <w:p w14:paraId="55DD3BFE" w14:textId="77777777" w:rsidR="009F7CED" w:rsidRDefault="00000000">
      <w:pPr>
        <w:spacing w:after="80"/>
      </w:pPr>
      <w:r>
        <w:rPr>
          <w:i/>
          <w:iCs/>
          <w:color w:val="2E5F98"/>
          <w:sz w:val="26"/>
          <w:szCs w:val="26"/>
        </w:rPr>
        <w:t>Joaquin Sabina: A Computational Exploration of Lyrical Evolution</w:t>
      </w:r>
    </w:p>
    <w:p w14:paraId="2353687A" w14:textId="0A8CD431" w:rsidR="009F7CED" w:rsidRDefault="00000000">
      <w:pPr>
        <w:spacing w:after="320"/>
      </w:pPr>
      <w:r>
        <w:rPr>
          <w:color w:val="777777"/>
          <w:sz w:val="20"/>
          <w:szCs w:val="20"/>
        </w:rPr>
        <w:t>Mar</w:t>
      </w:r>
      <w:r w:rsidR="00D521F8">
        <w:rPr>
          <w:color w:val="777777"/>
          <w:sz w:val="20"/>
          <w:szCs w:val="20"/>
        </w:rPr>
        <w:t>í</w:t>
      </w:r>
      <w:r>
        <w:rPr>
          <w:color w:val="777777"/>
          <w:sz w:val="20"/>
          <w:szCs w:val="20"/>
        </w:rPr>
        <w:t xml:space="preserve">a Navarro </w:t>
      </w:r>
      <w:proofErr w:type="gramStart"/>
      <w:r>
        <w:rPr>
          <w:color w:val="777777"/>
          <w:sz w:val="20"/>
          <w:szCs w:val="20"/>
        </w:rPr>
        <w:t>Gonz</w:t>
      </w:r>
      <w:r w:rsidR="00D521F8">
        <w:rPr>
          <w:color w:val="777777"/>
          <w:sz w:val="20"/>
          <w:szCs w:val="20"/>
        </w:rPr>
        <w:t>á</w:t>
      </w:r>
      <w:r>
        <w:rPr>
          <w:color w:val="777777"/>
          <w:sz w:val="20"/>
          <w:szCs w:val="20"/>
        </w:rPr>
        <w:t>lez  ·</w:t>
      </w:r>
      <w:proofErr w:type="gramEnd"/>
      <w:r>
        <w:rPr>
          <w:color w:val="777777"/>
          <w:sz w:val="20"/>
          <w:szCs w:val="20"/>
        </w:rPr>
        <w:t xml:space="preserve">  Claremont McKenna </w:t>
      </w:r>
      <w:proofErr w:type="gramStart"/>
      <w:r>
        <w:rPr>
          <w:color w:val="777777"/>
          <w:sz w:val="20"/>
          <w:szCs w:val="20"/>
        </w:rPr>
        <w:t>College  ·</w:t>
      </w:r>
      <w:proofErr w:type="gramEnd"/>
      <w:r>
        <w:rPr>
          <w:color w:val="777777"/>
          <w:sz w:val="20"/>
          <w:szCs w:val="20"/>
        </w:rPr>
        <w:t xml:space="preserve"> </w:t>
      </w:r>
      <w:r w:rsidR="004671A4">
        <w:rPr>
          <w:color w:val="777777"/>
          <w:sz w:val="20"/>
          <w:szCs w:val="20"/>
        </w:rPr>
        <w:t xml:space="preserve"> Professor Julio Garín </w:t>
      </w:r>
      <w:r w:rsidR="004671A4">
        <w:rPr>
          <w:color w:val="777777"/>
          <w:sz w:val="20"/>
          <w:szCs w:val="20"/>
        </w:rPr>
        <w:t>·</w:t>
      </w:r>
      <w:r>
        <w:rPr>
          <w:color w:val="777777"/>
          <w:sz w:val="20"/>
          <w:szCs w:val="20"/>
        </w:rPr>
        <w:t xml:space="preserve"> Independent Study, Spring 2026</w:t>
      </w:r>
    </w:p>
    <w:p w14:paraId="51DBC4B2" w14:textId="77777777" w:rsidR="009F7CED" w:rsidRDefault="009F7CED">
      <w:pPr>
        <w:pBdr>
          <w:bottom w:val="single" w:sz="2" w:space="1" w:color="DDDDDD"/>
        </w:pBdr>
        <w:spacing w:before="200" w:after="200"/>
      </w:pPr>
    </w:p>
    <w:p w14:paraId="7715B93A" w14:textId="77777777" w:rsidR="009F7CED" w:rsidRDefault="00000000">
      <w:pPr>
        <w:pStyle w:val="Heading1"/>
      </w:pPr>
      <w:r>
        <w:t>Why Sabina</w:t>
      </w:r>
    </w:p>
    <w:p w14:paraId="176FDABD" w14:textId="77777777" w:rsidR="009F7CED" w:rsidRDefault="00000000">
      <w:pPr>
        <w:spacing w:after="160"/>
      </w:pPr>
      <w:r>
        <w:t>This independent study grew out of a course built around the intersection of computer science, data science, and the humanities, using Joaquin Sabina's lyrical universe as the dataset. The course drew on prior coursework in Python, algorithms, data wrangling, and visualization, applying those tools to a creative and interpretive question: can computational analysis reveal how an artist's emotional world shifts over decades of songwriting?</w:t>
      </w:r>
    </w:p>
    <w:p w14:paraId="39273118" w14:textId="77777777" w:rsidR="009F7CED" w:rsidRDefault="00000000">
      <w:pPr>
        <w:spacing w:after="160"/>
      </w:pPr>
      <w:r>
        <w:t xml:space="preserve">Sabina was my professor Julio's favorite </w:t>
      </w:r>
      <w:proofErr w:type="gramStart"/>
      <w:r>
        <w:t>artist, and</w:t>
      </w:r>
      <w:proofErr w:type="gramEnd"/>
      <w:r>
        <w:t xml:space="preserve"> coming into this project with limited familiarity with his work, I quickly developed a deep appreciation for the literary quality of his lyrics through the process of reading, cleaning, and analyzing hundreds of his songs. That personal connection shaped many of the design decisions throughout the project. The goal was never simply to count words. It was to show how Sabina's life and preoccupations changed through what he kept returning to across his albums.</w:t>
      </w:r>
    </w:p>
    <w:p w14:paraId="2F93348B" w14:textId="77777777" w:rsidR="009F7CED" w:rsidRDefault="009F7CED">
      <w:pPr>
        <w:pBdr>
          <w:bottom w:val="single" w:sz="2" w:space="1" w:color="DDDDDD"/>
        </w:pBdr>
        <w:spacing w:before="200" w:after="200"/>
      </w:pPr>
    </w:p>
    <w:p w14:paraId="3D5395A2" w14:textId="77777777" w:rsidR="009F7CED" w:rsidRDefault="00000000">
      <w:pPr>
        <w:pStyle w:val="Heading1"/>
      </w:pPr>
      <w:r>
        <w:t>Building the Corpus and Cleaning the Data</w:t>
      </w:r>
    </w:p>
    <w:p w14:paraId="4AA03939" w14:textId="77777777" w:rsidR="009F7CED" w:rsidRDefault="00000000">
      <w:pPr>
        <w:pStyle w:val="Heading2"/>
      </w:pPr>
      <w:r>
        <w:t>Working with Inconsistent Sources</w:t>
      </w:r>
    </w:p>
    <w:p w14:paraId="7FC02395" w14:textId="77777777" w:rsidR="009F7CED" w:rsidRDefault="00000000">
      <w:pPr>
        <w:spacing w:after="160"/>
      </w:pPr>
      <w:r>
        <w:t>Not all of Sabina's album lyrics were available from a single website, so the raw text files came from different sources with different formatting conventions. Some had section markers like [Verse] or [Chorus], others had timestamps or annotation symbols. Before any analysis could happen, a cleaning pipeline had to strip all of that out so the word counts would only reflect the actual lyrics.</w:t>
      </w:r>
    </w:p>
    <w:p w14:paraId="09221035" w14:textId="77777777" w:rsidR="009F7CED" w:rsidRDefault="00000000">
      <w:pPr>
        <w:pStyle w:val="Heading2"/>
      </w:pPr>
      <w:r>
        <w:t>The Chorus Problem</w:t>
      </w:r>
    </w:p>
    <w:p w14:paraId="7AD46524" w14:textId="77777777" w:rsidR="009F7CED" w:rsidRDefault="00000000">
      <w:pPr>
        <w:spacing w:after="160"/>
      </w:pPr>
      <w:r>
        <w:t xml:space="preserve">One of the more complex decisions was figuring out how to handle chorus repetition. A chorus line can repeat six or eight times within a single song, and if </w:t>
      </w:r>
      <w:proofErr w:type="gramStart"/>
      <w:r>
        <w:t>all of</w:t>
      </w:r>
      <w:proofErr w:type="gramEnd"/>
      <w:r>
        <w:t xml:space="preserve"> those repetitions are counted, that word ends up dominating the album's frequency profile in a way that does not accurately reflect the songwriter's vocabulary. A clear example is the song "Gulliver" from the 2000 album, where the word "</w:t>
      </w:r>
      <w:proofErr w:type="spellStart"/>
      <w:r>
        <w:t>pais</w:t>
      </w:r>
      <w:proofErr w:type="spellEnd"/>
      <w:r>
        <w:t>" is repeated many times throughout. Without any intervention, "</w:t>
      </w:r>
      <w:proofErr w:type="spellStart"/>
      <w:r>
        <w:t>pais</w:t>
      </w:r>
      <w:proofErr w:type="spellEnd"/>
      <w:r>
        <w:t xml:space="preserve">" would appear to be one of Sabina's most characteristic words when </w:t>
      </w:r>
      <w:proofErr w:type="gramStart"/>
      <w:r>
        <w:t>in reality it</w:t>
      </w:r>
      <w:proofErr w:type="gramEnd"/>
      <w:r>
        <w:t xml:space="preserve"> is a structural feature of one specific song rather than a recurring preoccupation.</w:t>
      </w:r>
    </w:p>
    <w:p w14:paraId="41391681" w14:textId="77777777" w:rsidR="009F7CED" w:rsidRDefault="00000000">
      <w:pPr>
        <w:spacing w:after="160"/>
      </w:pPr>
      <w:r>
        <w:t xml:space="preserve">Two things were done to address this. First, a per-song cap of 3 was set, meaning that regardless of how many times a word appears in a single song, it only contributes 3 counts toward that song's total. This prevents any one song from overwhelming the album's profile. Second, a chorus detection algorithm was built that identifies lines repeated two or more times </w:t>
      </w:r>
      <w:r>
        <w:lastRenderedPageBreak/>
        <w:t>with a gap between occurrences and flags them as chorus material. A toggle called INCLUDE_CHORUS allows this material to be included or excluded. For all final outputs, INCLUDE_CHORUS is set to False, so the frequencies reflect the actual range of Sabina's vocabulary rather than the repetition of his hooks.</w:t>
      </w:r>
    </w:p>
    <w:p w14:paraId="46213971" w14:textId="77777777" w:rsidR="009F7CED" w:rsidRDefault="00000000">
      <w:pPr>
        <w:pStyle w:val="Heading2"/>
      </w:pPr>
      <w:r>
        <w:t>Songs on Multiple Albums</w:t>
      </w:r>
    </w:p>
    <w:p w14:paraId="03A57115" w14:textId="77777777" w:rsidR="009F7CED" w:rsidRDefault="00000000">
      <w:pPr>
        <w:spacing w:after="160"/>
      </w:pPr>
      <w:r>
        <w:t>Some songs appear on more than one album across Sabina's discography, showing up on both the original studio record and later compilations. The decision was to include a song in every album word cloud where that album folder contains it, so each visualization accurately reflects what a listener would hear on that record. In the full-corpus analysis used to determine the overall top 15 words, however, each song is counted only once so that popular songs appearing across multiple releases do not get double-counted and skew the rankings.</w:t>
      </w:r>
    </w:p>
    <w:p w14:paraId="7CEFDB9C" w14:textId="77777777" w:rsidR="009F7CED" w:rsidRDefault="00000000">
      <w:pPr>
        <w:pStyle w:val="Heading2"/>
      </w:pPr>
      <w:r>
        <w:t>Identifying Filler Words</w:t>
      </w:r>
    </w:p>
    <w:p w14:paraId="18C8FD97" w14:textId="77777777" w:rsidR="009F7CED" w:rsidRDefault="00000000">
      <w:pPr>
        <w:spacing w:after="160"/>
      </w:pPr>
      <w:r>
        <w:t xml:space="preserve">Deciding which words to filter out as filler was a more iterative process than anticipated. Spanish has many short grammatical words that the NLTK </w:t>
      </w:r>
      <w:proofErr w:type="spellStart"/>
      <w:r>
        <w:t>stopword</w:t>
      </w:r>
      <w:proofErr w:type="spellEnd"/>
      <w:r>
        <w:t xml:space="preserve"> list catches, but Sabina's lyrics surfaced additional words that were technically not </w:t>
      </w:r>
      <w:proofErr w:type="spellStart"/>
      <w:r>
        <w:t>stopwords</w:t>
      </w:r>
      <w:proofErr w:type="spellEnd"/>
      <w:r>
        <w:t xml:space="preserve"> but still carried no thematic meaning in context. Words like "</w:t>
      </w:r>
      <w:proofErr w:type="spellStart"/>
      <w:r>
        <w:t>si</w:t>
      </w:r>
      <w:proofErr w:type="spellEnd"/>
      <w:r>
        <w:t>" (if/yes), "</w:t>
      </w:r>
      <w:proofErr w:type="spellStart"/>
      <w:r>
        <w:t>ya</w:t>
      </w:r>
      <w:proofErr w:type="spellEnd"/>
      <w:r>
        <w:t>" (already), and "</w:t>
      </w:r>
      <w:proofErr w:type="spellStart"/>
      <w:r>
        <w:t>va</w:t>
      </w:r>
      <w:proofErr w:type="spellEnd"/>
      <w:r>
        <w:t>" (goes) kept appearing in early outputs without contributing any analytical signal. Each was reviewed manually and added to a custom filter when genuinely thematically empty. The list was refined across multiple runs as new candidates emerged.</w:t>
      </w:r>
    </w:p>
    <w:p w14:paraId="71B53E61" w14:textId="77777777" w:rsidR="009F7CED" w:rsidRDefault="00000000">
      <w:pPr>
        <w:pStyle w:val="Heading2"/>
      </w:pPr>
      <w:r>
        <w:t>Accented Characters</w:t>
      </w:r>
    </w:p>
    <w:p w14:paraId="5126F5BD" w14:textId="77777777" w:rsidR="009F7CED" w:rsidRDefault="00000000">
      <w:pPr>
        <w:spacing w:after="160"/>
      </w:pPr>
      <w:r>
        <w:t>Spanish uses accent marks, which created a specific technical problem: "</w:t>
      </w:r>
      <w:proofErr w:type="spellStart"/>
      <w:r>
        <w:t>pais</w:t>
      </w:r>
      <w:proofErr w:type="spellEnd"/>
      <w:r>
        <w:t>" and "</w:t>
      </w:r>
      <w:proofErr w:type="spellStart"/>
      <w:r>
        <w:t>país</w:t>
      </w:r>
      <w:proofErr w:type="spellEnd"/>
      <w:r>
        <w:t xml:space="preserve">" are the same word but Python treats them as two different strings. Without addressing this, the frequency count for a word would be artificially split across two entries. A normalization step was added to the cleaning </w:t>
      </w:r>
      <w:proofErr w:type="gramStart"/>
      <w:r>
        <w:t>pipeline</w:t>
      </w:r>
      <w:proofErr w:type="gramEnd"/>
      <w:r>
        <w:t xml:space="preserve"> so that accented and unaccented versions of the same word are unified before any counting occurs.</w:t>
      </w:r>
    </w:p>
    <w:p w14:paraId="5EAE4014" w14:textId="77777777" w:rsidR="009F7CED" w:rsidRDefault="00000000">
      <w:pPr>
        <w:pStyle w:val="Heading2"/>
      </w:pPr>
      <w:r>
        <w:t>Verifying the Results</w:t>
      </w:r>
    </w:p>
    <w:p w14:paraId="5DDD3919" w14:textId="77777777" w:rsidR="009F7CED" w:rsidRDefault="00000000">
      <w:pPr>
        <w:spacing w:after="160"/>
      </w:pPr>
      <w:r>
        <w:t xml:space="preserve">To confirm that the pipeline was working correctly, a diagnostic tool was built where any song title can be entered and the top words from that song along with their counts are returned. This made it straightforward to spot-check individual songs, confirm that the chorus cap and </w:t>
      </w:r>
      <w:proofErr w:type="spellStart"/>
      <w:r>
        <w:t>stopword</w:t>
      </w:r>
      <w:proofErr w:type="spellEnd"/>
      <w:r>
        <w:t xml:space="preserve"> removal were behaving as expected, and catch edge cases where a meaningful word was accidentally being filtered or a filler word had slipped through.</w:t>
      </w:r>
    </w:p>
    <w:p w14:paraId="0AE45B43" w14:textId="77777777" w:rsidR="009F7CED" w:rsidRDefault="009F7CED">
      <w:pPr>
        <w:pBdr>
          <w:bottom w:val="single" w:sz="2" w:space="1" w:color="DDDDDD"/>
        </w:pBdr>
        <w:spacing w:before="200" w:after="200"/>
      </w:pPr>
    </w:p>
    <w:p w14:paraId="758DD162" w14:textId="77777777" w:rsidR="009F7CED" w:rsidRDefault="00000000">
      <w:pPr>
        <w:pStyle w:val="Heading1"/>
      </w:pPr>
      <w:r>
        <w:t>Organizing Albums by Year</w:t>
      </w:r>
    </w:p>
    <w:p w14:paraId="5CA697B5" w14:textId="77777777" w:rsidR="009F7CED" w:rsidRDefault="00000000">
      <w:pPr>
        <w:spacing w:after="160"/>
      </w:pPr>
      <w:r>
        <w:t xml:space="preserve">Albums were organized and named by release year rather than by album title. This was an intentional structural choice because the project's core goal is to track change over time, and year-based naming ensures the visualizations sort chronologically by default. The GIF animations play out as a natural </w:t>
      </w:r>
      <w:proofErr w:type="gramStart"/>
      <w:r>
        <w:t>timeline</w:t>
      </w:r>
      <w:proofErr w:type="gramEnd"/>
      <w:r>
        <w:t xml:space="preserve"> and the bar chart race is implicitly a time axis.</w:t>
      </w:r>
    </w:p>
    <w:p w14:paraId="7E16E560" w14:textId="77777777" w:rsidR="009F7CED" w:rsidRDefault="00000000">
      <w:pPr>
        <w:spacing w:after="160"/>
      </w:pPr>
      <w:r>
        <w:t xml:space="preserve">In the initial version, albums were identified only by year. A second pass added a lookup dictionary mapping each year to its full album title so that both appear in the visualization headers. The idea is that a year can be </w:t>
      </w:r>
      <w:proofErr w:type="gramStart"/>
      <w:r>
        <w:t>entered</w:t>
      </w:r>
      <w:proofErr w:type="gramEnd"/>
      <w:r>
        <w:t xml:space="preserve"> and the corresponding album word cloud </w:t>
      </w:r>
      <w:r>
        <w:lastRenderedPageBreak/>
        <w:t>retrieved automatically, while the album name remains visible for viewers familiar with the discography.</w:t>
      </w:r>
    </w:p>
    <w:p w14:paraId="4F6A7FEC" w14:textId="77777777" w:rsidR="009F7CED" w:rsidRDefault="009F7CED">
      <w:pPr>
        <w:pBdr>
          <w:bottom w:val="single" w:sz="2" w:space="1" w:color="DDDDDD"/>
        </w:pBdr>
        <w:spacing w:before="200" w:after="200"/>
      </w:pPr>
    </w:p>
    <w:p w14:paraId="43BA57BA" w14:textId="77777777" w:rsidR="009F7CED" w:rsidRDefault="00000000">
      <w:pPr>
        <w:pStyle w:val="Heading1"/>
      </w:pPr>
      <w:r>
        <w:t>From Tree to Hat</w:t>
      </w:r>
    </w:p>
    <w:p w14:paraId="5EC44FFD" w14:textId="77777777" w:rsidR="009F7CED" w:rsidRDefault="00000000">
      <w:pPr>
        <w:spacing w:after="160"/>
      </w:pPr>
      <w:r>
        <w:t>The project began with a tree word cloud. The tree worked well as an initial concept: organic growth over time, roots in the past, the canopy holding the words colored by emotional category, and the trunk gradient computed from the most dominant emotion colors of each album. It communicated the growth-over-time idea clearly and served as a solid proof of concept.</w:t>
      </w:r>
    </w:p>
    <w:p w14:paraId="2C3D7973" w14:textId="77777777" w:rsidR="009F7CED" w:rsidRDefault="00000000">
      <w:pPr>
        <w:spacing w:after="160"/>
      </w:pPr>
      <w:r>
        <w:t>The shift to the bowler hat came from recognizing that the tree could belong to any artist's discography. There is nothing about a tree that connects specifically to Sabina. The hat is different. Sabina wears that same style of bowler hat in virtually every photograph and performance across his entire career. It is inseparable from his public identity. Using it as the word cloud shape turns the visualization into something specifically and unmistakably about him rather than a general analytical tool. The shape itself is making an argument about the artist. The tree was kept as a parallel output because the growth metaphor still resonates and works well for certain audiences, but the hat became the primary deliverable.</w:t>
      </w:r>
    </w:p>
    <w:p w14:paraId="4D68F0C4" w14:textId="77777777" w:rsidR="009F7CED" w:rsidRDefault="00000000">
      <w:pPr>
        <w:spacing w:after="160"/>
      </w:pPr>
      <w:r>
        <w:t>Getting the hat shape right required considerable iteration. Early versions used stacked circles that produced a lumpy silhouette without much resemblance to an actual bowler. The final version uses a polygon approximating a proper dome, flat on top, round at the sides, narrowing at the base into a wide flat brim, refined by going back to reference photographs until the shape was immediately recognizable.</w:t>
      </w:r>
    </w:p>
    <w:p w14:paraId="4DE96DB0" w14:textId="77777777" w:rsidR="009F7CED" w:rsidRDefault="009F7CED">
      <w:pPr>
        <w:pBdr>
          <w:bottom w:val="single" w:sz="2" w:space="1" w:color="DDDDDD"/>
        </w:pBdr>
        <w:spacing w:before="200" w:after="200"/>
      </w:pPr>
    </w:p>
    <w:p w14:paraId="0F21D4A7" w14:textId="77777777" w:rsidR="009F7CED" w:rsidRDefault="00000000">
      <w:pPr>
        <w:pStyle w:val="Heading1"/>
      </w:pPr>
      <w:r>
        <w:t>The Emotional Color System</w:t>
      </w:r>
    </w:p>
    <w:p w14:paraId="1FE7CABC" w14:textId="77777777" w:rsidR="009F7CED" w:rsidRDefault="00000000">
      <w:pPr>
        <w:spacing w:after="160"/>
      </w:pPr>
      <w:r>
        <w:t xml:space="preserve">Words were mapped to four emotional categories: Love (pink), Longing (purple), Hope (green), and Melancholy (blue). The goal was not only to make individual words readable but to make the emotional profile of an entire album visible </w:t>
      </w:r>
      <w:proofErr w:type="gramStart"/>
      <w:r>
        <w:t>at a glance</w:t>
      </w:r>
      <w:proofErr w:type="gramEnd"/>
      <w:r>
        <w:t>. When a frame in the GIF is dominated by pink and purple, the viewer can immediately see that album leans toward love and longing without having to read any individual words.</w:t>
      </w:r>
    </w:p>
    <w:p w14:paraId="1A594D64" w14:textId="77777777" w:rsidR="009F7CED" w:rsidRDefault="00000000">
      <w:pPr>
        <w:spacing w:after="160"/>
      </w:pPr>
      <w:r>
        <w:t>An emotion gradient shadow was added beneath each hat that blends the three most dominant emotional colors for that specific album, providing a compact visual summary of the album's overall emotional register.</w:t>
      </w:r>
    </w:p>
    <w:p w14:paraId="6EFAA68E" w14:textId="77777777" w:rsidR="009F7CED" w:rsidRDefault="00000000">
      <w:pPr>
        <w:spacing w:after="160"/>
      </w:pPr>
      <w:r>
        <w:t>Initially three words, "dos", "</w:t>
      </w:r>
      <w:proofErr w:type="spellStart"/>
      <w:r>
        <w:t>vez</w:t>
      </w:r>
      <w:proofErr w:type="spellEnd"/>
      <w:r>
        <w:t>", and "</w:t>
      </w:r>
      <w:proofErr w:type="spellStart"/>
      <w:r>
        <w:t>mientras</w:t>
      </w:r>
      <w:proofErr w:type="spellEnd"/>
      <w:r>
        <w:t>", were left as neutral and rendered in gray. The gray words created visual noise without contributing analytical meaning, so the neutral category was removed entirely. "Dos" (two) was reclassified as Love because in Sabina's lyrics it almost always appears in the context of a couple. "</w:t>
      </w:r>
      <w:proofErr w:type="spellStart"/>
      <w:r>
        <w:t>Vez</w:t>
      </w:r>
      <w:proofErr w:type="spellEnd"/>
      <w:r>
        <w:t>" (time/again) was classified as Longing given its frequent association with looking back or wanting something to happen again. "</w:t>
      </w:r>
      <w:proofErr w:type="spellStart"/>
      <w:r>
        <w:t>Mientras</w:t>
      </w:r>
      <w:proofErr w:type="spellEnd"/>
      <w:r>
        <w:t>" (meanwhile) was classified as Melancholy because it marks the bittersweet passage of time. Removing neutral forced every word to carry emotional weight, which is consistent with the argument that Sabina's vocabulary is rarely thematically neutral.</w:t>
      </w:r>
    </w:p>
    <w:p w14:paraId="20D47C64" w14:textId="77777777" w:rsidR="009F7CED" w:rsidRDefault="009F7CED">
      <w:pPr>
        <w:pBdr>
          <w:bottom w:val="single" w:sz="2" w:space="1" w:color="DDDDDD"/>
        </w:pBdr>
        <w:spacing w:before="200" w:after="200"/>
      </w:pPr>
    </w:p>
    <w:p w14:paraId="12B4C3E6" w14:textId="77777777" w:rsidR="009F7CED" w:rsidRDefault="00000000">
      <w:pPr>
        <w:pStyle w:val="Heading1"/>
      </w:pPr>
      <w:r>
        <w:lastRenderedPageBreak/>
        <w:t>Scaling the Hat by Album Sales</w:t>
      </w:r>
    </w:p>
    <w:p w14:paraId="3BCC118B" w14:textId="77777777" w:rsidR="009F7CED" w:rsidRDefault="00000000">
      <w:pPr>
        <w:spacing w:after="160"/>
      </w:pPr>
      <w:r>
        <w:t xml:space="preserve">Later in the project, the hat size was made to scale with estimated album sales, adding a third dimension of meaning to the visualization. Word size encodes frequency, color encodes emotional category, and the physical size of the hat encodes commercial reach. A smaller hat indicates a less widely heard album while a larger hat marks a cultural moment. This creates a visual hierarchy that maps onto Sabina's actual career trajectory: early albums appear as modest hats, the commercial peak of </w:t>
      </w:r>
      <w:proofErr w:type="spellStart"/>
      <w:r>
        <w:t>Fisica</w:t>
      </w:r>
      <w:proofErr w:type="spellEnd"/>
      <w:r>
        <w:t xml:space="preserve"> y </w:t>
      </w:r>
      <w:proofErr w:type="spellStart"/>
      <w:r>
        <w:t>Quimica</w:t>
      </w:r>
      <w:proofErr w:type="spellEnd"/>
      <w:r>
        <w:t xml:space="preserve"> (1992) and 19 Dias y 500 Noches (1999) as expansive ones.</w:t>
      </w:r>
    </w:p>
    <w:p w14:paraId="1EC9C3CF" w14:textId="77777777" w:rsidR="009F7CED" w:rsidRDefault="00000000">
      <w:pPr>
        <w:spacing w:after="160"/>
      </w:pPr>
      <w:r>
        <w:t xml:space="preserve">Exact per-album sales figures are not publicly available for Sabina, so the estimates were derived from documented platinum certifications, chart positions, and press sources. The code is structured so that real figures can be substituted immediately if they become available. All frames are centered on a fixed canvas regardless of </w:t>
      </w:r>
      <w:proofErr w:type="spellStart"/>
      <w:r>
        <w:t>hat</w:t>
      </w:r>
      <w:proofErr w:type="spellEnd"/>
      <w:r>
        <w:t xml:space="preserve"> </w:t>
      </w:r>
      <w:proofErr w:type="gramStart"/>
      <w:r>
        <w:t>size</w:t>
      </w:r>
      <w:proofErr w:type="gramEnd"/>
      <w:r>
        <w:t xml:space="preserve"> so the GIF animation remains stable throughout.</w:t>
      </w:r>
    </w:p>
    <w:p w14:paraId="3D69AC86" w14:textId="77777777" w:rsidR="009F7CED" w:rsidRDefault="009F7CED">
      <w:pPr>
        <w:pBdr>
          <w:bottom w:val="single" w:sz="2" w:space="1" w:color="DDDDDD"/>
        </w:pBdr>
        <w:spacing w:before="200" w:after="200"/>
      </w:pPr>
    </w:p>
    <w:p w14:paraId="1A0C5FBB" w14:textId="77777777" w:rsidR="009F7CED" w:rsidRDefault="00000000">
      <w:pPr>
        <w:pStyle w:val="Heading1"/>
      </w:pPr>
      <w:r>
        <w:t>The Animated Bar Chart Race</w:t>
      </w:r>
    </w:p>
    <w:p w14:paraId="67C1549C" w14:textId="77777777" w:rsidR="009F7CED" w:rsidRDefault="00000000">
      <w:pPr>
        <w:pStyle w:val="Heading2"/>
      </w:pPr>
      <w:r>
        <w:t>Why Add It</w:t>
      </w:r>
    </w:p>
    <w:p w14:paraId="7ED7D00A" w14:textId="77777777" w:rsidR="009F7CED" w:rsidRDefault="00000000">
      <w:pPr>
        <w:spacing w:after="160"/>
      </w:pPr>
      <w:r>
        <w:t>The bar chart race was added as a third visualization because the word cloud GIFs require the viewer to hold a previous frame in memory to notice change. The bar chart race makes that change explicit in real time: bars rise and fall, words trade positions, and the shifts in emphasis across albums play out dynamically.</w:t>
      </w:r>
    </w:p>
    <w:p w14:paraId="38551B00" w14:textId="77777777" w:rsidR="009F7CED" w:rsidRDefault="00000000">
      <w:pPr>
        <w:pStyle w:val="Heading2"/>
      </w:pPr>
      <w:r>
        <w:t>Switching from Counts to Percentages</w:t>
      </w:r>
    </w:p>
    <w:p w14:paraId="33F9A325" w14:textId="77777777" w:rsidR="009F7CED" w:rsidRDefault="00000000">
      <w:pPr>
        <w:spacing w:after="160"/>
      </w:pPr>
      <w:r>
        <w:t xml:space="preserve">The first version displayed raw word counts on the x-axis. The problem was that the numbers were too low to communicate meaningfully. Seeing a bar labeled 6 versus one labeled 4 does not convey much to a viewer who does not know the size of the corpus. Switching to percentage share addressed this in two ways: the numbers became interpretable as proportions, and the measure became normalized for album length so that shorter and longer albums can be fairly compared. Each bar shows what percentage of the combined total count of all </w:t>
      </w:r>
      <w:proofErr w:type="gramStart"/>
      <w:r>
        <w:t>top-15</w:t>
      </w:r>
      <w:proofErr w:type="gramEnd"/>
      <w:r>
        <w:t xml:space="preserve"> words for that album the given word accounts for.</w:t>
      </w:r>
    </w:p>
    <w:p w14:paraId="0AF49B9C" w14:textId="77777777" w:rsidR="009F7CED" w:rsidRDefault="00000000">
      <w:pPr>
        <w:pStyle w:val="Heading2"/>
      </w:pPr>
      <w:r>
        <w:t>Giving Each Word Its Own Color</w:t>
      </w:r>
    </w:p>
    <w:p w14:paraId="650268FD" w14:textId="77777777" w:rsidR="009F7CED" w:rsidRDefault="00000000">
      <w:pPr>
        <w:spacing w:after="160"/>
      </w:pPr>
      <w:r>
        <w:t>In the bar chart race, bars move up and down in the rankings as albums change. If bars are colored by emotional category, two words in the same category look identical and it becomes very difficult to track a specific word as it moves through the rankings. Giving each word a unique fixed color that remains consistent across all frames allows a viewer to follow individual words through the animation regardless of where they rank at any given moment.</w:t>
      </w:r>
    </w:p>
    <w:p w14:paraId="2882B064" w14:textId="77777777" w:rsidR="009F7CED" w:rsidRDefault="009F7CED">
      <w:pPr>
        <w:pBdr>
          <w:bottom w:val="single" w:sz="2" w:space="1" w:color="DDDDDD"/>
        </w:pBdr>
        <w:spacing w:before="200" w:after="200"/>
      </w:pPr>
    </w:p>
    <w:p w14:paraId="38B5B72F" w14:textId="77777777" w:rsidR="009F7CED" w:rsidRDefault="00000000">
      <w:pPr>
        <w:pStyle w:val="Heading1"/>
      </w:pPr>
      <w:r>
        <w:t>Making It Reusable</w:t>
      </w:r>
    </w:p>
    <w:p w14:paraId="2E414B29" w14:textId="77777777" w:rsidR="009F7CED" w:rsidRDefault="00000000">
      <w:pPr>
        <w:spacing w:after="160"/>
      </w:pPr>
      <w:r>
        <w:t xml:space="preserve">One goal from the beginning was to make the code general enough to apply to any artist's discography, not just Sabina's. All artist-specific values, including the language, album titles, sales estimates, and emotional classifications, are isolated in a configuration block at the top of </w:t>
      </w:r>
      <w:r>
        <w:lastRenderedPageBreak/>
        <w:t>each script. Everything below that block is general purpose. A skeleton version was produced as a standalone file that any researcher could apply to a different artist simply by filling in the configuration section.</w:t>
      </w:r>
    </w:p>
    <w:p w14:paraId="19ED2981" w14:textId="77777777" w:rsidR="009F7CED" w:rsidRDefault="009F7CED">
      <w:pPr>
        <w:pBdr>
          <w:bottom w:val="single" w:sz="2" w:space="1" w:color="DDDDDD"/>
        </w:pBdr>
        <w:spacing w:before="200" w:after="200"/>
      </w:pPr>
    </w:p>
    <w:p w14:paraId="3A5E09E3" w14:textId="77777777" w:rsidR="009F7CED" w:rsidRDefault="00000000">
      <w:pPr>
        <w:pStyle w:val="Heading1"/>
      </w:pPr>
      <w:r>
        <w:t>References</w:t>
      </w:r>
    </w:p>
    <w:p w14:paraId="44AE2301" w14:textId="77777777" w:rsidR="009F7CED" w:rsidRDefault="00000000">
      <w:pPr>
        <w:spacing w:after="160"/>
      </w:pPr>
      <w:r>
        <w:t>Koutras, Dimitrios. Text Analytics with Python: A Practitioner's Guide to Natural Language Processing. Springer.</w:t>
      </w:r>
    </w:p>
    <w:p w14:paraId="6781B986" w14:textId="77777777" w:rsidR="009F7CED" w:rsidRDefault="00000000">
      <w:pPr>
        <w:spacing w:after="160"/>
      </w:pPr>
      <w:r>
        <w:t>Wilke, Claus O. Fundamentals of Data Visualization. O'Reilly Media.</w:t>
      </w:r>
    </w:p>
    <w:sectPr w:rsidR="009F7C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C7AE2"/>
    <w:multiLevelType w:val="hybridMultilevel"/>
    <w:tmpl w:val="03621D8C"/>
    <w:lvl w:ilvl="0" w:tplc="CF42B0C2">
      <w:start w:val="1"/>
      <w:numFmt w:val="bullet"/>
      <w:lvlText w:val="●"/>
      <w:lvlJc w:val="left"/>
      <w:pPr>
        <w:ind w:left="720" w:hanging="360"/>
      </w:pPr>
    </w:lvl>
    <w:lvl w:ilvl="1" w:tplc="9A2AC550">
      <w:start w:val="1"/>
      <w:numFmt w:val="bullet"/>
      <w:lvlText w:val="○"/>
      <w:lvlJc w:val="left"/>
      <w:pPr>
        <w:ind w:left="1440" w:hanging="360"/>
      </w:pPr>
    </w:lvl>
    <w:lvl w:ilvl="2" w:tplc="1974CA42">
      <w:start w:val="1"/>
      <w:numFmt w:val="bullet"/>
      <w:lvlText w:val="■"/>
      <w:lvlJc w:val="left"/>
      <w:pPr>
        <w:ind w:left="2160" w:hanging="360"/>
      </w:pPr>
    </w:lvl>
    <w:lvl w:ilvl="3" w:tplc="03CE45DE">
      <w:start w:val="1"/>
      <w:numFmt w:val="bullet"/>
      <w:lvlText w:val="●"/>
      <w:lvlJc w:val="left"/>
      <w:pPr>
        <w:ind w:left="2880" w:hanging="360"/>
      </w:pPr>
    </w:lvl>
    <w:lvl w:ilvl="4" w:tplc="B6EE4686">
      <w:start w:val="1"/>
      <w:numFmt w:val="bullet"/>
      <w:lvlText w:val="○"/>
      <w:lvlJc w:val="left"/>
      <w:pPr>
        <w:ind w:left="3600" w:hanging="360"/>
      </w:pPr>
    </w:lvl>
    <w:lvl w:ilvl="5" w:tplc="DFBAA61E">
      <w:start w:val="1"/>
      <w:numFmt w:val="bullet"/>
      <w:lvlText w:val="■"/>
      <w:lvlJc w:val="left"/>
      <w:pPr>
        <w:ind w:left="4320" w:hanging="360"/>
      </w:pPr>
    </w:lvl>
    <w:lvl w:ilvl="6" w:tplc="6088E022">
      <w:start w:val="1"/>
      <w:numFmt w:val="bullet"/>
      <w:lvlText w:val="●"/>
      <w:lvlJc w:val="left"/>
      <w:pPr>
        <w:ind w:left="5040" w:hanging="360"/>
      </w:pPr>
    </w:lvl>
    <w:lvl w:ilvl="7" w:tplc="062AC16A">
      <w:start w:val="1"/>
      <w:numFmt w:val="bullet"/>
      <w:lvlText w:val="●"/>
      <w:lvlJc w:val="left"/>
      <w:pPr>
        <w:ind w:left="5760" w:hanging="360"/>
      </w:pPr>
    </w:lvl>
    <w:lvl w:ilvl="8" w:tplc="B8985336">
      <w:start w:val="1"/>
      <w:numFmt w:val="bullet"/>
      <w:lvlText w:val="●"/>
      <w:lvlJc w:val="left"/>
      <w:pPr>
        <w:ind w:left="6480" w:hanging="360"/>
      </w:pPr>
    </w:lvl>
  </w:abstractNum>
  <w:num w:numId="1" w16cid:durableId="1940092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ED"/>
    <w:rsid w:val="004671A4"/>
    <w:rsid w:val="004C3E83"/>
    <w:rsid w:val="008648D4"/>
    <w:rsid w:val="009F7CED"/>
    <w:rsid w:val="00BF726B"/>
    <w:rsid w:val="00D52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EAE0A9"/>
  <w15:docId w15:val="{BAA119FF-643B-A448-B5EE-35116311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2E5F9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Navarro Gonzalez, Maria</cp:lastModifiedBy>
  <cp:revision>4</cp:revision>
  <dcterms:created xsi:type="dcterms:W3CDTF">2026-05-07T05:58:00Z</dcterms:created>
  <dcterms:modified xsi:type="dcterms:W3CDTF">2026-05-07T17:59:00Z</dcterms:modified>
</cp:coreProperties>
</file>