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E46A" w14:textId="77777777" w:rsidR="00D8726C" w:rsidRPr="00992592" w:rsidRDefault="00D8726C" w:rsidP="00D8726C">
      <w:pPr>
        <w:shd w:val="clear" w:color="auto" w:fill="FFFFFF"/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8"/>
          <w:szCs w:val="28"/>
          <w:u w:val="single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8"/>
          <w:szCs w:val="28"/>
          <w:u w:val="single"/>
        </w:rPr>
        <w:t>Effects of university grades on future job prospects</w:t>
      </w:r>
    </w:p>
    <w:p w14:paraId="3A6D705A" w14:textId="77777777" w:rsidR="00D8726C" w:rsidRPr="00992592" w:rsidRDefault="00D8726C" w:rsidP="00D8726C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University grades can significantly impact your future job prospects, but the extent of their influence varies based on factors such as industry, country, and the stage of your career. Here's a breakdown of the effects of university grades on career opportunities:</w:t>
      </w:r>
    </w:p>
    <w:p w14:paraId="1960F871" w14:textId="77777777" w:rsidR="00D8726C" w:rsidRPr="00992592" w:rsidRDefault="00D8726C" w:rsidP="00D8726C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  <w:t>1. Early Career Impact</w:t>
      </w:r>
    </w:p>
    <w:p w14:paraId="3827CEC2" w14:textId="574A3522" w:rsidR="00D8726C" w:rsidRPr="00992592" w:rsidRDefault="00D8726C" w:rsidP="00D8726C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For recent graduates with little work experience, grades are frequently used as an initial screening technique by employers.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Strong academic aptitude, discipline, and learning capacity are indicated by high GPAs, particularly in fields like academia, consulting, banking, and law.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A minimum GPA is frequently required for prestigious internships. Getting them can help your professional possibilities in the long run and strengthen your resume.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D8726C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Example: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 Many multinational companies </w:t>
      </w:r>
      <w:proofErr w:type="gramStart"/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s</w:t>
      </w:r>
      <w:proofErr w:type="gramEnd"/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 a minimum CGPA of 3.0-3.5 on a 4.0 scale or equivalent for entry-level roles.</w:t>
      </w:r>
    </w:p>
    <w:p w14:paraId="6A33BBCB" w14:textId="77777777" w:rsidR="00D8726C" w:rsidRPr="00992592" w:rsidRDefault="00D8726C" w:rsidP="00D8726C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  <w:t>2. Long-Term Career Impact</w:t>
      </w:r>
    </w:p>
    <w:p w14:paraId="5DB85A59" w14:textId="77777777" w:rsidR="00D8726C" w:rsidRPr="00992592" w:rsidRDefault="00D8726C" w:rsidP="00D8726C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Grades usually become less important as you get more work experience. Academic records are not as important to employers as abilities, accomplishments, and job success.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Grades and academic accomplishments during your career are highly valued in some sectors, such as academics and research.</w:t>
      </w:r>
    </w:p>
    <w:p w14:paraId="2ED30D8B" w14:textId="77777777" w:rsidR="00D8726C" w:rsidRPr="00992592" w:rsidRDefault="00D8726C" w:rsidP="00D8726C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  <w:t>3. Industry-Specific Impact</w:t>
      </w:r>
    </w:p>
    <w:p w14:paraId="71BB58B9" w14:textId="76706D86" w:rsidR="00D8726C" w:rsidRDefault="00D8726C" w:rsidP="00D8726C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To pursue research positions or further degrees, one must have strong academic credentials and grades.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Grades frequently hold significance throughout your professional life, particularly for positions in organizations or businesses.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Even after a few years of experience, top companies frequently give preference to applicants with excellent GPAs.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Portfolios and practical work are typically valued more highly than grades in creative </w:t>
      </w:r>
      <w:proofErr w:type="gramStart"/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fields </w:t>
      </w:r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.</w:t>
      </w:r>
      <w:proofErr w:type="gramEnd"/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Certifications, talents, and practical experience are valued more in trades and technical positions than academic credentials. </w:t>
      </w:r>
    </w:p>
    <w:p w14:paraId="31680329" w14:textId="77777777" w:rsidR="004B6C39" w:rsidRPr="00992592" w:rsidRDefault="004B6C39" w:rsidP="004B6C3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  <w:t>4. Graduate and Professional School Admission</w:t>
      </w:r>
    </w:p>
    <w:p w14:paraId="7E4E0060" w14:textId="77777777" w:rsidR="004B6C39" w:rsidRPr="00992592" w:rsidRDefault="004B6C39" w:rsidP="004B6C3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For pursuing an MBA, MS, or PhD, grades play a significant role in admissions decisions alongside other factors like test scores (e.g., GMAT, GRE) and professional achievements.</w:t>
      </w:r>
    </w:p>
    <w:p w14:paraId="117163D4" w14:textId="77777777" w:rsidR="004B6C39" w:rsidRPr="00992592" w:rsidRDefault="004B6C39" w:rsidP="004B6C3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High grades are often necessary for securing scholarships, grants, or assistantships.</w:t>
      </w:r>
    </w:p>
    <w:p w14:paraId="460F86B8" w14:textId="77777777" w:rsidR="004B6C39" w:rsidRPr="00992592" w:rsidRDefault="004B6C39" w:rsidP="004B6C3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</w:pPr>
      <w:r w:rsidRPr="00992592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7"/>
          <w:szCs w:val="27"/>
        </w:rPr>
        <w:t>5. Global Considerations</w:t>
      </w:r>
    </w:p>
    <w:p w14:paraId="5CB01E5A" w14:textId="77777777" w:rsidR="004B6C39" w:rsidRPr="00992592" w:rsidRDefault="004B6C39" w:rsidP="004B6C39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u w:val="single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lastRenderedPageBreak/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 xml:space="preserve"> GPA is important in several nations, including as the US and Canada, particularly for competitive positions. Others, like regions of Europe, might place greater value on qualifications or real-world experience. 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sym w:font="Wingdings" w:char="F0E0"/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In certain areas, employers could be more understanding of mediocre grades if you show promise or great abilities.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br/>
      </w:r>
    </w:p>
    <w:p w14:paraId="5226B12E" w14:textId="77777777" w:rsidR="004B6C39" w:rsidRPr="00992592" w:rsidRDefault="004B6C39" w:rsidP="00D8726C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</w:p>
    <w:p w14:paraId="60858E97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C"/>
    <w:rsid w:val="004B6C39"/>
    <w:rsid w:val="00D52564"/>
    <w:rsid w:val="00D8726C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BB33"/>
  <w15:chartTrackingRefBased/>
  <w15:docId w15:val="{DA80C89E-73FF-4DC4-9DF1-3939F3D4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26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2</cp:revision>
  <dcterms:created xsi:type="dcterms:W3CDTF">2024-12-22T21:24:00Z</dcterms:created>
  <dcterms:modified xsi:type="dcterms:W3CDTF">2024-12-22T21:24:00Z</dcterms:modified>
</cp:coreProperties>
</file>