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9D1" w:rsidRPr="00C609D1" w:rsidRDefault="00C609D1" w:rsidP="00C60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mark distribution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SSC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HSC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 exams in Bangladesh is structured by the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Curriculum and Textbook Board (NCTB)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. The exam structure is designed to assess students' knowledge across various subjects using a combination of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MCQs (Multiple Choice Questions)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written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 exams. Here’s a breakdown of the typical mark distribution for SSC and HSC exams as per the NCTB guidelines:</w:t>
      </w:r>
    </w:p>
    <w:p w:rsidR="00C609D1" w:rsidRPr="00C609D1" w:rsidRDefault="00C609D1" w:rsidP="00C60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09D1">
        <w:rPr>
          <w:rFonts w:ascii="Times New Roman" w:eastAsia="Times New Roman" w:hAnsi="Times New Roman" w:cs="Times New Roman"/>
          <w:b/>
          <w:bCs/>
          <w:sz w:val="27"/>
          <w:szCs w:val="27"/>
        </w:rPr>
        <w:t>SSC (Secondary School Certificate) Exam Mark Distribution</w:t>
      </w:r>
    </w:p>
    <w:p w:rsidR="00C609D1" w:rsidRPr="00C609D1" w:rsidRDefault="00C609D1" w:rsidP="00C60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SSC exams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 typically consist of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components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MCQs, Written Exams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, and sometimes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Exams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 (for science subjects). The mark distribution can vary slightly depending on the subject, but the general format is:</w:t>
      </w:r>
    </w:p>
    <w:p w:rsidR="00C609D1" w:rsidRPr="00C609D1" w:rsidRDefault="00C609D1" w:rsidP="00C609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General Subjects (e.g., Bangla, English, Mathematics, etc.)</w:t>
      </w:r>
    </w:p>
    <w:p w:rsidR="00C609D1" w:rsidRPr="00C609D1" w:rsidRDefault="00C609D1" w:rsidP="00C60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Total Marks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>: 100 (for most subjects)</w:t>
      </w:r>
    </w:p>
    <w:p w:rsidR="00C609D1" w:rsidRPr="00C609D1" w:rsidRDefault="00C609D1" w:rsidP="00C60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MCQs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25 Marks</w:t>
      </w:r>
    </w:p>
    <w:p w:rsidR="00C609D1" w:rsidRPr="00C609D1" w:rsidRDefault="00C609D1" w:rsidP="00C60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Typically, 25 questions, each carrying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1 mark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9D1" w:rsidRPr="00C609D1" w:rsidRDefault="00C609D1" w:rsidP="00C60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Written Exam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75 Marks</w:t>
      </w:r>
    </w:p>
    <w:p w:rsidR="00C609D1" w:rsidRPr="00C609D1" w:rsidRDefault="00C609D1" w:rsidP="00C60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The written exam will have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 questions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 that assess students' in-depth understanding of the subject.</w:t>
      </w:r>
    </w:p>
    <w:p w:rsidR="00C609D1" w:rsidRPr="00C609D1" w:rsidRDefault="00C609D1" w:rsidP="00C609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Science Subjects (e.g., Physics, Chemistry, Biology)</w:t>
      </w:r>
    </w:p>
    <w:p w:rsidR="00C609D1" w:rsidRPr="00C609D1" w:rsidRDefault="00C609D1" w:rsidP="00C60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Total Marks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>: 100 (for each subject)</w:t>
      </w:r>
    </w:p>
    <w:p w:rsidR="00C609D1" w:rsidRPr="00C609D1" w:rsidRDefault="00C609D1" w:rsidP="00C60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MCQs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30 Marks</w:t>
      </w:r>
    </w:p>
    <w:p w:rsidR="00C609D1" w:rsidRPr="00C609D1" w:rsidRDefault="00C609D1" w:rsidP="00C609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30 questions, each carrying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1 mark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9D1" w:rsidRPr="00C609D1" w:rsidRDefault="00C609D1" w:rsidP="00C60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Written Exam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70 Marks</w:t>
      </w:r>
    </w:p>
    <w:p w:rsidR="00C609D1" w:rsidRPr="00C609D1" w:rsidRDefault="00C609D1" w:rsidP="00C609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>The written portion consists of detailed questions that cover theoretical concepts and practical application.</w:t>
      </w:r>
    </w:p>
    <w:p w:rsidR="00C609D1" w:rsidRPr="00C609D1" w:rsidRDefault="00C609D1" w:rsidP="00C609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Subjects (e.g., Social Science, Geography, etc.)</w:t>
      </w:r>
    </w:p>
    <w:p w:rsidR="00C609D1" w:rsidRPr="00C609D1" w:rsidRDefault="00C609D1" w:rsidP="00C60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Total Marks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>: 100 (for most subjects)</w:t>
      </w:r>
    </w:p>
    <w:p w:rsidR="00C609D1" w:rsidRPr="00C609D1" w:rsidRDefault="00C609D1" w:rsidP="00C60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MCQs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25 Marks</w:t>
      </w:r>
    </w:p>
    <w:p w:rsidR="00C609D1" w:rsidRPr="00C609D1" w:rsidRDefault="00C609D1" w:rsidP="00C609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25 questions, each carrying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1 mark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9D1" w:rsidRPr="00C609D1" w:rsidRDefault="00C609D1" w:rsidP="00C60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Written Exam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75 Marks</w:t>
      </w:r>
    </w:p>
    <w:p w:rsidR="00C609D1" w:rsidRPr="00C609D1" w:rsidRDefault="00C609D1" w:rsidP="00C609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>The written exam typically includes long-answer and short-answer questions.</w:t>
      </w:r>
    </w:p>
    <w:p w:rsidR="00C609D1" w:rsidRPr="00C609D1" w:rsidRDefault="00C609D1" w:rsidP="00C60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609D1" w:rsidRPr="00C609D1" w:rsidRDefault="00C609D1" w:rsidP="00C60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09D1">
        <w:rPr>
          <w:rFonts w:ascii="Times New Roman" w:eastAsia="Times New Roman" w:hAnsi="Times New Roman" w:cs="Times New Roman"/>
          <w:b/>
          <w:bCs/>
          <w:sz w:val="27"/>
          <w:szCs w:val="27"/>
        </w:rPr>
        <w:t>HSC (Higher Secondary Certificate) Exam Mark Distribution</w:t>
      </w:r>
    </w:p>
    <w:p w:rsidR="00C609D1" w:rsidRPr="00C609D1" w:rsidRDefault="00C609D1" w:rsidP="00C60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Similar to the SSC, the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HSC exams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 have a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combination of MCQs and written exams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>. The mark distribution for HSC exams is also set by NCTB, and here is the general breakdown:</w:t>
      </w:r>
    </w:p>
    <w:p w:rsidR="00C609D1" w:rsidRPr="00C609D1" w:rsidRDefault="00C609D1" w:rsidP="00C609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General Subjects (e.g., Bangla, English, Accounting, etc.)</w:t>
      </w:r>
    </w:p>
    <w:p w:rsidR="00C609D1" w:rsidRPr="00C609D1" w:rsidRDefault="00C609D1" w:rsidP="00C60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Total Marks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>: 100 (for most subjects)</w:t>
      </w:r>
    </w:p>
    <w:p w:rsidR="00C609D1" w:rsidRPr="00C609D1" w:rsidRDefault="00C609D1" w:rsidP="00C60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MCQs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30 Marks</w:t>
      </w:r>
    </w:p>
    <w:p w:rsidR="00C609D1" w:rsidRPr="00C609D1" w:rsidRDefault="00C609D1" w:rsidP="00C60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Typically 30 questions, each carrying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1 mark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9D1" w:rsidRPr="00C609D1" w:rsidRDefault="00C609D1" w:rsidP="00C60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Written Exam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70 Marks</w:t>
      </w:r>
    </w:p>
    <w:p w:rsidR="00C609D1" w:rsidRPr="00C609D1" w:rsidRDefault="00C609D1" w:rsidP="00C60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>This section contains descriptive questions that test students' theoretical knowledge and application.</w:t>
      </w:r>
    </w:p>
    <w:p w:rsidR="00C609D1" w:rsidRPr="00C609D1" w:rsidRDefault="00C609D1" w:rsidP="00C609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Science Subjects (e.g., Physics, Chemistry, Biology)</w:t>
      </w:r>
    </w:p>
    <w:p w:rsidR="00C609D1" w:rsidRPr="00C609D1" w:rsidRDefault="00C609D1" w:rsidP="00C609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Total Marks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>: 100 (for each subject)</w:t>
      </w:r>
    </w:p>
    <w:p w:rsidR="00C609D1" w:rsidRPr="00C609D1" w:rsidRDefault="00C609D1" w:rsidP="00C609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MCQs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40 Marks</w:t>
      </w:r>
    </w:p>
    <w:p w:rsidR="00C609D1" w:rsidRPr="00C609D1" w:rsidRDefault="00C609D1" w:rsidP="00C609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40 questions, each carrying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1 mark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9D1" w:rsidRPr="00C609D1" w:rsidRDefault="00C609D1" w:rsidP="00C609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Written Exam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60 Marks</w:t>
      </w:r>
    </w:p>
    <w:p w:rsidR="00C609D1" w:rsidRPr="00C609D1" w:rsidRDefault="00C609D1" w:rsidP="00C609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>The written portion consists of theory-based questions and problem-solving exercises.</w:t>
      </w:r>
    </w:p>
    <w:p w:rsidR="00C609D1" w:rsidRPr="00C609D1" w:rsidRDefault="00C609D1" w:rsidP="00C609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Subjects (e.g., Economics, Geography)</w:t>
      </w:r>
    </w:p>
    <w:p w:rsidR="00C609D1" w:rsidRPr="00C609D1" w:rsidRDefault="00C609D1" w:rsidP="00C609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Total Marks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>: 100 (for most subjects)</w:t>
      </w:r>
    </w:p>
    <w:p w:rsidR="00C609D1" w:rsidRPr="00C609D1" w:rsidRDefault="00C609D1" w:rsidP="00C609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MCQs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30 Marks</w:t>
      </w:r>
    </w:p>
    <w:p w:rsidR="00C609D1" w:rsidRPr="00C609D1" w:rsidRDefault="00C609D1" w:rsidP="00C609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30 questions, each carrying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1 mark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9D1" w:rsidRPr="00C609D1" w:rsidRDefault="00C609D1" w:rsidP="00C609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Written Exam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70 Marks</w:t>
      </w:r>
    </w:p>
    <w:p w:rsidR="00C609D1" w:rsidRPr="00C609D1" w:rsidRDefault="00C609D1" w:rsidP="00C609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>Detailed questions assessing students' comprehension and ability to express understanding.</w:t>
      </w:r>
    </w:p>
    <w:p w:rsidR="00C609D1" w:rsidRPr="00C609D1" w:rsidRDefault="00C609D1" w:rsidP="00C60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609D1" w:rsidRPr="00C609D1" w:rsidRDefault="00C609D1" w:rsidP="00C60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09D1">
        <w:rPr>
          <w:rFonts w:ascii="Times New Roman" w:eastAsia="Times New Roman" w:hAnsi="Times New Roman" w:cs="Times New Roman"/>
          <w:b/>
          <w:bCs/>
          <w:sz w:val="27"/>
          <w:szCs w:val="27"/>
        </w:rPr>
        <w:t>Practical Exams</w:t>
      </w:r>
    </w:p>
    <w:p w:rsidR="00C609D1" w:rsidRPr="00C609D1" w:rsidRDefault="00C609D1" w:rsidP="00C60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In both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SSC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HSC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, certain science and vocational subjects include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exams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. The practical exam component is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separate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 and typically accounts for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25 to 50 marks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>, depending on the subject.</w:t>
      </w:r>
    </w:p>
    <w:p w:rsidR="00C609D1" w:rsidRPr="00C609D1" w:rsidRDefault="00C609D1" w:rsidP="00C60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C609D1" w:rsidRPr="00C609D1" w:rsidRDefault="00C609D1" w:rsidP="00C609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Physics/Chemistry/Biology (Science Subjects)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: A practical exam that may have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25 marks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9D1" w:rsidRPr="00C609D1" w:rsidRDefault="00C609D1" w:rsidP="00C609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Vocational Subjects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>: Practical exams may also account for a significant portion of the final grade, depending on the course structure.</w:t>
      </w:r>
    </w:p>
    <w:p w:rsidR="00C609D1" w:rsidRPr="00C609D1" w:rsidRDefault="00C609D1" w:rsidP="00C60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609D1" w:rsidRPr="00C609D1" w:rsidRDefault="00C609D1" w:rsidP="00C60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09D1">
        <w:rPr>
          <w:rFonts w:ascii="Times New Roman" w:eastAsia="Times New Roman" w:hAnsi="Times New Roman" w:cs="Times New Roman"/>
          <w:b/>
          <w:bCs/>
          <w:sz w:val="27"/>
          <w:szCs w:val="27"/>
        </w:rPr>
        <w:t>Mark Distribution for Different Subjects (Sample for SSC)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480"/>
        <w:gridCol w:w="1613"/>
        <w:gridCol w:w="1720"/>
        <w:gridCol w:w="1362"/>
      </w:tblGrid>
      <w:tr w:rsidR="00C609D1" w:rsidRPr="00C609D1" w:rsidTr="00C609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MCQs Marks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Written Marks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Practical Marks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Marks</w:t>
            </w:r>
          </w:p>
        </w:tc>
      </w:tr>
      <w:tr w:rsidR="00C609D1" w:rsidRPr="00C609D1" w:rsidTr="00C6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Bangla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609D1" w:rsidRPr="00C609D1" w:rsidTr="00C6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English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609D1" w:rsidRPr="00C609D1" w:rsidTr="00C6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Mathematics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609D1" w:rsidRPr="00C609D1" w:rsidTr="00C6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C609D1" w:rsidRPr="00C609D1" w:rsidTr="00C6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C609D1" w:rsidRPr="00C609D1" w:rsidTr="00C6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C609D1" w:rsidRPr="00C609D1" w:rsidTr="00C6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Geography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609D1" w:rsidRPr="00C609D1" w:rsidTr="00C6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Social Science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C609D1" w:rsidRPr="00C609D1" w:rsidRDefault="00C609D1" w:rsidP="00C60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609D1" w:rsidRPr="00C609D1" w:rsidRDefault="00C609D1" w:rsidP="00C60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09D1">
        <w:rPr>
          <w:rFonts w:ascii="Times New Roman" w:eastAsia="Times New Roman" w:hAnsi="Times New Roman" w:cs="Times New Roman"/>
          <w:b/>
          <w:bCs/>
          <w:sz w:val="27"/>
          <w:szCs w:val="27"/>
        </w:rPr>
        <w:t>Mark Distribution for Different Subjects (Sample for HSC)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480"/>
        <w:gridCol w:w="1613"/>
        <w:gridCol w:w="1720"/>
        <w:gridCol w:w="1362"/>
      </w:tblGrid>
      <w:tr w:rsidR="00C609D1" w:rsidRPr="00C609D1" w:rsidTr="00C609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MCQs Marks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Written Marks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Practical Marks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Marks</w:t>
            </w:r>
          </w:p>
        </w:tc>
      </w:tr>
      <w:tr w:rsidR="00C609D1" w:rsidRPr="00C609D1" w:rsidTr="00C6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Bangla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609D1" w:rsidRPr="00C609D1" w:rsidTr="00C6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609D1" w:rsidRPr="00C609D1" w:rsidTr="00C6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609D1" w:rsidRPr="00C609D1" w:rsidTr="00C6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C609D1" w:rsidRPr="00C609D1" w:rsidTr="00C6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C609D1" w:rsidRPr="00C609D1" w:rsidTr="00C6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C609D1" w:rsidRPr="00C609D1" w:rsidTr="00C6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Economics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609D1" w:rsidRPr="00C609D1" w:rsidTr="00C609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Geography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C609D1" w:rsidRPr="00C609D1" w:rsidRDefault="00C609D1" w:rsidP="00C60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9D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C609D1" w:rsidRPr="00C609D1" w:rsidRDefault="00C609D1" w:rsidP="00C60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609D1" w:rsidRPr="00C609D1" w:rsidRDefault="00C609D1" w:rsidP="00C60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09D1">
        <w:rPr>
          <w:rFonts w:ascii="Times New Roman" w:eastAsia="Times New Roman" w:hAnsi="Times New Roman" w:cs="Times New Roman"/>
          <w:b/>
          <w:bCs/>
          <w:sz w:val="27"/>
          <w:szCs w:val="27"/>
        </w:rPr>
        <w:t>Important Notes:</w:t>
      </w:r>
    </w:p>
    <w:p w:rsidR="00C609D1" w:rsidRPr="00C609D1" w:rsidRDefault="00C609D1" w:rsidP="00C609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MCQs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 generally cover factual knowledge and key concepts from the syllabus.</w:t>
      </w:r>
    </w:p>
    <w:p w:rsidR="00C609D1" w:rsidRPr="00C609D1" w:rsidRDefault="00C609D1" w:rsidP="00C609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written exams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 test in-depth understanding, analysis, and application of knowledge, often with a combination of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short answer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long answer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 questions.</w:t>
      </w:r>
    </w:p>
    <w:p w:rsidR="00C609D1" w:rsidRPr="00C609D1" w:rsidRDefault="00C609D1" w:rsidP="00C609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609D1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exams</w:t>
      </w:r>
      <w:r w:rsidRPr="00C609D1">
        <w:rPr>
          <w:rFonts w:ascii="Times New Roman" w:eastAsia="Times New Roman" w:hAnsi="Times New Roman" w:cs="Times New Roman"/>
          <w:sz w:val="24"/>
          <w:szCs w:val="24"/>
        </w:rPr>
        <w:t xml:space="preserve"> for science-related subjects assess the students' ability to apply theoretical knowledge in real-life experiments.</w:t>
      </w:r>
    </w:p>
    <w:p w:rsidR="003419AF" w:rsidRDefault="003419AF">
      <w:bookmarkStart w:id="0" w:name="_GoBack"/>
      <w:bookmarkEnd w:id="0"/>
    </w:p>
    <w:sectPr w:rsidR="0034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555C5"/>
    <w:multiLevelType w:val="multilevel"/>
    <w:tmpl w:val="823E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45971"/>
    <w:multiLevelType w:val="multilevel"/>
    <w:tmpl w:val="0C34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B7578"/>
    <w:multiLevelType w:val="multilevel"/>
    <w:tmpl w:val="8EA2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5295A"/>
    <w:multiLevelType w:val="multilevel"/>
    <w:tmpl w:val="3DA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B4B87"/>
    <w:multiLevelType w:val="multilevel"/>
    <w:tmpl w:val="5B14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806B7"/>
    <w:multiLevelType w:val="multilevel"/>
    <w:tmpl w:val="799E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E000C"/>
    <w:multiLevelType w:val="multilevel"/>
    <w:tmpl w:val="E282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916CA"/>
    <w:multiLevelType w:val="multilevel"/>
    <w:tmpl w:val="EEB2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D1"/>
    <w:rsid w:val="003419AF"/>
    <w:rsid w:val="00C6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272CB-94B6-4B03-ADB7-E60BE266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09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9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09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0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2024-12-25T18:26:00Z</dcterms:created>
  <dcterms:modified xsi:type="dcterms:W3CDTF">2024-12-25T18:27:00Z</dcterms:modified>
</cp:coreProperties>
</file>