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39F" w:rsidRPr="0003039F" w:rsidRDefault="0003039F" w:rsidP="00030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 xml:space="preserve">University grade requirements for studying abroad vary based on the country, university, and program you’re applying to. Here's a general guide for the </w:t>
      </w:r>
      <w:r w:rsidRPr="0003039F">
        <w:rPr>
          <w:rFonts w:ascii="Times New Roman" w:eastAsia="Times New Roman" w:hAnsi="Times New Roman" w:cs="Times New Roman"/>
          <w:b/>
          <w:bCs/>
        </w:rPr>
        <w:t>US</w:t>
      </w:r>
      <w:r w:rsidRPr="0003039F">
        <w:rPr>
          <w:rFonts w:ascii="Times New Roman" w:eastAsia="Times New Roman" w:hAnsi="Times New Roman" w:cs="Times New Roman"/>
        </w:rPr>
        <w:t xml:space="preserve">, </w:t>
      </w:r>
      <w:r w:rsidRPr="0003039F">
        <w:rPr>
          <w:rFonts w:ascii="Times New Roman" w:eastAsia="Times New Roman" w:hAnsi="Times New Roman" w:cs="Times New Roman"/>
          <w:b/>
          <w:bCs/>
        </w:rPr>
        <w:t>UK</w:t>
      </w:r>
      <w:r w:rsidRPr="0003039F">
        <w:rPr>
          <w:rFonts w:ascii="Times New Roman" w:eastAsia="Times New Roman" w:hAnsi="Times New Roman" w:cs="Times New Roman"/>
        </w:rPr>
        <w:t xml:space="preserve">, and </w:t>
      </w:r>
      <w:r w:rsidRPr="0003039F">
        <w:rPr>
          <w:rFonts w:ascii="Times New Roman" w:eastAsia="Times New Roman" w:hAnsi="Times New Roman" w:cs="Times New Roman"/>
          <w:b/>
          <w:bCs/>
        </w:rPr>
        <w:t>Europe</w:t>
      </w:r>
      <w:r w:rsidRPr="0003039F">
        <w:rPr>
          <w:rFonts w:ascii="Times New Roman" w:eastAsia="Times New Roman" w:hAnsi="Times New Roman" w:cs="Times New Roman"/>
        </w:rPr>
        <w:t>:</w:t>
      </w:r>
    </w:p>
    <w:p w:rsidR="0003039F" w:rsidRPr="0003039F" w:rsidRDefault="0003039F" w:rsidP="000303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3039F" w:rsidRPr="0003039F" w:rsidRDefault="0003039F" w:rsidP="00030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03039F">
        <w:rPr>
          <w:rFonts w:ascii="Times New Roman" w:eastAsia="Times New Roman" w:hAnsi="Times New Roman" w:cs="Times New Roman"/>
          <w:b/>
          <w:bCs/>
        </w:rPr>
        <w:t>United States</w:t>
      </w:r>
    </w:p>
    <w:p w:rsidR="0003039F" w:rsidRPr="0003039F" w:rsidRDefault="0003039F" w:rsidP="00030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Undergraduate (Bachelor’s Programs)</w:t>
      </w:r>
    </w:p>
    <w:p w:rsidR="0003039F" w:rsidRPr="0003039F" w:rsidRDefault="0003039F" w:rsidP="000303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High School Grades</w:t>
      </w:r>
      <w:r w:rsidRPr="0003039F">
        <w:rPr>
          <w:rFonts w:ascii="Times New Roman" w:eastAsia="Times New Roman" w:hAnsi="Times New Roman" w:cs="Times New Roman"/>
        </w:rPr>
        <w:t xml:space="preserve">: A GPA of </w:t>
      </w:r>
      <w:r w:rsidRPr="0003039F">
        <w:rPr>
          <w:rFonts w:ascii="Times New Roman" w:eastAsia="Times New Roman" w:hAnsi="Times New Roman" w:cs="Times New Roman"/>
          <w:b/>
          <w:bCs/>
        </w:rPr>
        <w:t>3.0–4.0</w:t>
      </w:r>
      <w:r w:rsidRPr="0003039F">
        <w:rPr>
          <w:rFonts w:ascii="Times New Roman" w:eastAsia="Times New Roman" w:hAnsi="Times New Roman" w:cs="Times New Roman"/>
        </w:rPr>
        <w:t xml:space="preserve"> on a 4.0 scale is typically required (equivalent to 75–85% or above). Top universities like Ivy League schools often expect GPAs above </w:t>
      </w:r>
      <w:r w:rsidRPr="0003039F">
        <w:rPr>
          <w:rFonts w:ascii="Times New Roman" w:eastAsia="Times New Roman" w:hAnsi="Times New Roman" w:cs="Times New Roman"/>
          <w:b/>
          <w:bCs/>
        </w:rPr>
        <w:t>3.8</w:t>
      </w:r>
      <w:r w:rsidRPr="0003039F">
        <w:rPr>
          <w:rFonts w:ascii="Times New Roman" w:eastAsia="Times New Roman" w:hAnsi="Times New Roman" w:cs="Times New Roman"/>
        </w:rPr>
        <w:t>.</w:t>
      </w:r>
    </w:p>
    <w:p w:rsidR="0003039F" w:rsidRPr="0003039F" w:rsidRDefault="0003039F" w:rsidP="000303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Standardized Tests</w:t>
      </w:r>
      <w:r w:rsidRPr="0003039F">
        <w:rPr>
          <w:rFonts w:ascii="Times New Roman" w:eastAsia="Times New Roman" w:hAnsi="Times New Roman" w:cs="Times New Roman"/>
        </w:rPr>
        <w:t>:</w:t>
      </w:r>
    </w:p>
    <w:p w:rsidR="0003039F" w:rsidRPr="0003039F" w:rsidRDefault="0003039F" w:rsidP="000303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 xml:space="preserve">SAT: </w:t>
      </w:r>
      <w:r w:rsidRPr="0003039F">
        <w:rPr>
          <w:rFonts w:ascii="Times New Roman" w:eastAsia="Times New Roman" w:hAnsi="Times New Roman" w:cs="Times New Roman"/>
          <w:b/>
          <w:bCs/>
        </w:rPr>
        <w:t>1200–1500+</w:t>
      </w:r>
      <w:r w:rsidRPr="0003039F">
        <w:rPr>
          <w:rFonts w:ascii="Times New Roman" w:eastAsia="Times New Roman" w:hAnsi="Times New Roman" w:cs="Times New Roman"/>
        </w:rPr>
        <w:t xml:space="preserve"> (out of 1600)</w:t>
      </w:r>
    </w:p>
    <w:p w:rsidR="0003039F" w:rsidRPr="0003039F" w:rsidRDefault="0003039F" w:rsidP="000303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 xml:space="preserve">ACT: </w:t>
      </w:r>
      <w:r w:rsidRPr="0003039F">
        <w:rPr>
          <w:rFonts w:ascii="Times New Roman" w:eastAsia="Times New Roman" w:hAnsi="Times New Roman" w:cs="Times New Roman"/>
          <w:b/>
          <w:bCs/>
        </w:rPr>
        <w:t>25–34+</w:t>
      </w:r>
      <w:r w:rsidRPr="0003039F">
        <w:rPr>
          <w:rFonts w:ascii="Times New Roman" w:eastAsia="Times New Roman" w:hAnsi="Times New Roman" w:cs="Times New Roman"/>
        </w:rPr>
        <w:t xml:space="preserve"> (out of 36)</w:t>
      </w:r>
    </w:p>
    <w:p w:rsidR="0003039F" w:rsidRPr="0003039F" w:rsidRDefault="0003039F" w:rsidP="00030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Postgraduate (Master’s/PhD Programs)</w:t>
      </w:r>
    </w:p>
    <w:p w:rsidR="0003039F" w:rsidRPr="0003039F" w:rsidRDefault="0003039F" w:rsidP="000303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Undergraduate GPA</w:t>
      </w:r>
      <w:r w:rsidRPr="0003039F">
        <w:rPr>
          <w:rFonts w:ascii="Times New Roman" w:eastAsia="Times New Roman" w:hAnsi="Times New Roman" w:cs="Times New Roman"/>
        </w:rPr>
        <w:t xml:space="preserve">: </w:t>
      </w:r>
      <w:r w:rsidRPr="0003039F">
        <w:rPr>
          <w:rFonts w:ascii="Times New Roman" w:eastAsia="Times New Roman" w:hAnsi="Times New Roman" w:cs="Times New Roman"/>
          <w:b/>
          <w:bCs/>
        </w:rPr>
        <w:t>3.0–3.5+</w:t>
      </w:r>
      <w:r w:rsidRPr="0003039F">
        <w:rPr>
          <w:rFonts w:ascii="Times New Roman" w:eastAsia="Times New Roman" w:hAnsi="Times New Roman" w:cs="Times New Roman"/>
        </w:rPr>
        <w:t xml:space="preserve"> on a 4.0 scale (equivalent to 65–75% or higher).</w:t>
      </w:r>
      <w:bookmarkStart w:id="0" w:name="_GoBack"/>
      <w:bookmarkEnd w:id="0"/>
    </w:p>
    <w:p w:rsidR="0003039F" w:rsidRPr="0003039F" w:rsidRDefault="0003039F" w:rsidP="000303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GRE/GMAT (if required)</w:t>
      </w:r>
      <w:r w:rsidRPr="0003039F">
        <w:rPr>
          <w:rFonts w:ascii="Times New Roman" w:eastAsia="Times New Roman" w:hAnsi="Times New Roman" w:cs="Times New Roman"/>
        </w:rPr>
        <w:t>:</w:t>
      </w:r>
    </w:p>
    <w:p w:rsidR="0003039F" w:rsidRPr="0003039F" w:rsidRDefault="0003039F" w:rsidP="000303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 xml:space="preserve">GRE: </w:t>
      </w:r>
      <w:r w:rsidRPr="0003039F">
        <w:rPr>
          <w:rFonts w:ascii="Times New Roman" w:eastAsia="Times New Roman" w:hAnsi="Times New Roman" w:cs="Times New Roman"/>
          <w:b/>
          <w:bCs/>
        </w:rPr>
        <w:t>300–330+</w:t>
      </w:r>
    </w:p>
    <w:p w:rsidR="0003039F" w:rsidRPr="0003039F" w:rsidRDefault="0003039F" w:rsidP="000303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 xml:space="preserve">GMAT: </w:t>
      </w:r>
      <w:r w:rsidRPr="0003039F">
        <w:rPr>
          <w:rFonts w:ascii="Times New Roman" w:eastAsia="Times New Roman" w:hAnsi="Times New Roman" w:cs="Times New Roman"/>
          <w:b/>
          <w:bCs/>
        </w:rPr>
        <w:t>600–750+</w:t>
      </w:r>
    </w:p>
    <w:p w:rsidR="0003039F" w:rsidRPr="0003039F" w:rsidRDefault="0003039F" w:rsidP="000303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>Relevant work experience or research may also be required for some programs.</w:t>
      </w:r>
    </w:p>
    <w:p w:rsidR="0003039F" w:rsidRPr="0003039F" w:rsidRDefault="0003039F" w:rsidP="00030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English Proficiency</w:t>
      </w:r>
      <w:r w:rsidRPr="0003039F">
        <w:rPr>
          <w:rFonts w:ascii="Times New Roman" w:eastAsia="Times New Roman" w:hAnsi="Times New Roman" w:cs="Times New Roman"/>
        </w:rPr>
        <w:t>:</w:t>
      </w:r>
    </w:p>
    <w:p w:rsidR="0003039F" w:rsidRPr="0003039F" w:rsidRDefault="0003039F" w:rsidP="000303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 xml:space="preserve">TOEFL: </w:t>
      </w:r>
      <w:r w:rsidRPr="0003039F">
        <w:rPr>
          <w:rFonts w:ascii="Times New Roman" w:eastAsia="Times New Roman" w:hAnsi="Times New Roman" w:cs="Times New Roman"/>
          <w:b/>
          <w:bCs/>
        </w:rPr>
        <w:t>80–100+</w:t>
      </w:r>
      <w:r w:rsidRPr="0003039F">
        <w:rPr>
          <w:rFonts w:ascii="Times New Roman" w:eastAsia="Times New Roman" w:hAnsi="Times New Roman" w:cs="Times New Roman"/>
        </w:rPr>
        <w:t xml:space="preserve"> (out of 120)</w:t>
      </w:r>
    </w:p>
    <w:p w:rsidR="0003039F" w:rsidRPr="0003039F" w:rsidRDefault="0003039F" w:rsidP="000303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 xml:space="preserve">IELTS: </w:t>
      </w:r>
      <w:r w:rsidRPr="0003039F">
        <w:rPr>
          <w:rFonts w:ascii="Times New Roman" w:eastAsia="Times New Roman" w:hAnsi="Times New Roman" w:cs="Times New Roman"/>
          <w:b/>
          <w:bCs/>
        </w:rPr>
        <w:t>6.5–7.5+</w:t>
      </w:r>
    </w:p>
    <w:p w:rsidR="0003039F" w:rsidRPr="0003039F" w:rsidRDefault="0003039F" w:rsidP="000303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03039F" w:rsidRPr="0003039F" w:rsidRDefault="0003039F" w:rsidP="00030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03039F">
        <w:rPr>
          <w:rFonts w:ascii="Times New Roman" w:eastAsia="Times New Roman" w:hAnsi="Times New Roman" w:cs="Times New Roman"/>
          <w:b/>
          <w:bCs/>
        </w:rPr>
        <w:t>United Kingdom</w:t>
      </w:r>
    </w:p>
    <w:p w:rsidR="0003039F" w:rsidRPr="0003039F" w:rsidRDefault="0003039F" w:rsidP="00030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Undergraduate (Bachelor’s Programs)</w:t>
      </w:r>
    </w:p>
    <w:p w:rsidR="0003039F" w:rsidRPr="0003039F" w:rsidRDefault="0003039F" w:rsidP="000303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High School Grades</w:t>
      </w:r>
      <w:r w:rsidRPr="0003039F">
        <w:rPr>
          <w:rFonts w:ascii="Times New Roman" w:eastAsia="Times New Roman" w:hAnsi="Times New Roman" w:cs="Times New Roman"/>
        </w:rPr>
        <w:t xml:space="preserve">: Equivalent to </w:t>
      </w:r>
      <w:r w:rsidRPr="0003039F">
        <w:rPr>
          <w:rFonts w:ascii="Times New Roman" w:eastAsia="Times New Roman" w:hAnsi="Times New Roman" w:cs="Times New Roman"/>
          <w:b/>
          <w:bCs/>
        </w:rPr>
        <w:t>ABB–A</w:t>
      </w:r>
      <w:r w:rsidRPr="0003039F">
        <w:rPr>
          <w:rFonts w:ascii="Times New Roman" w:eastAsia="Times New Roman" w:hAnsi="Times New Roman" w:cs="Times New Roman"/>
          <w:b/>
          <w:bCs/>
          <w:i/>
          <w:iCs/>
        </w:rPr>
        <w:t>A</w:t>
      </w:r>
      <w:r w:rsidRPr="0003039F">
        <w:rPr>
          <w:rFonts w:ascii="Times New Roman" w:eastAsia="Times New Roman" w:hAnsi="Times New Roman" w:cs="Times New Roman"/>
          <w:b/>
          <w:bCs/>
        </w:rPr>
        <w:t>A</w:t>
      </w:r>
      <w:r w:rsidRPr="0003039F">
        <w:rPr>
          <w:rFonts w:ascii="Times New Roman" w:eastAsia="Times New Roman" w:hAnsi="Times New Roman" w:cs="Times New Roman"/>
        </w:rPr>
        <w:t xml:space="preserve"> in A-Levels or </w:t>
      </w:r>
      <w:r w:rsidRPr="0003039F">
        <w:rPr>
          <w:rFonts w:ascii="Times New Roman" w:eastAsia="Times New Roman" w:hAnsi="Times New Roman" w:cs="Times New Roman"/>
          <w:b/>
          <w:bCs/>
        </w:rPr>
        <w:t>75–90%+</w:t>
      </w:r>
      <w:r w:rsidRPr="0003039F">
        <w:rPr>
          <w:rFonts w:ascii="Times New Roman" w:eastAsia="Times New Roman" w:hAnsi="Times New Roman" w:cs="Times New Roman"/>
        </w:rPr>
        <w:t xml:space="preserve"> in CBSE/ICSE for Indian students.</w:t>
      </w:r>
    </w:p>
    <w:p w:rsidR="0003039F" w:rsidRPr="0003039F" w:rsidRDefault="0003039F" w:rsidP="000303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Foundation Courses</w:t>
      </w:r>
      <w:r w:rsidRPr="0003039F">
        <w:rPr>
          <w:rFonts w:ascii="Times New Roman" w:eastAsia="Times New Roman" w:hAnsi="Times New Roman" w:cs="Times New Roman"/>
        </w:rPr>
        <w:t>: Some students may need to complete a foundation year if their grades or qualifications do not meet direct entry requirements.</w:t>
      </w:r>
    </w:p>
    <w:p w:rsidR="0003039F" w:rsidRPr="0003039F" w:rsidRDefault="0003039F" w:rsidP="00030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Postgraduate (Master’s/PhD Programs)</w:t>
      </w:r>
    </w:p>
    <w:p w:rsidR="0003039F" w:rsidRPr="0003039F" w:rsidRDefault="0003039F" w:rsidP="000303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Undergraduate GPA</w:t>
      </w:r>
      <w:r w:rsidRPr="0003039F">
        <w:rPr>
          <w:rFonts w:ascii="Times New Roman" w:eastAsia="Times New Roman" w:hAnsi="Times New Roman" w:cs="Times New Roman"/>
        </w:rPr>
        <w:t>:</w:t>
      </w:r>
    </w:p>
    <w:p w:rsidR="0003039F" w:rsidRPr="0003039F" w:rsidRDefault="0003039F" w:rsidP="000303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2:1 Honors Degree</w:t>
      </w:r>
      <w:r w:rsidRPr="0003039F">
        <w:rPr>
          <w:rFonts w:ascii="Times New Roman" w:eastAsia="Times New Roman" w:hAnsi="Times New Roman" w:cs="Times New Roman"/>
        </w:rPr>
        <w:t xml:space="preserve">: Equivalent to </w:t>
      </w:r>
      <w:r w:rsidRPr="0003039F">
        <w:rPr>
          <w:rFonts w:ascii="Times New Roman" w:eastAsia="Times New Roman" w:hAnsi="Times New Roman" w:cs="Times New Roman"/>
          <w:b/>
          <w:bCs/>
        </w:rPr>
        <w:t>65–75% or a GPA of 3.0–3.5+</w:t>
      </w:r>
      <w:r w:rsidRPr="0003039F">
        <w:rPr>
          <w:rFonts w:ascii="Times New Roman" w:eastAsia="Times New Roman" w:hAnsi="Times New Roman" w:cs="Times New Roman"/>
        </w:rPr>
        <w:t>.</w:t>
      </w:r>
    </w:p>
    <w:p w:rsidR="0003039F" w:rsidRPr="0003039F" w:rsidRDefault="0003039F" w:rsidP="000303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 xml:space="preserve">Top universities may require a </w:t>
      </w:r>
      <w:r w:rsidRPr="0003039F">
        <w:rPr>
          <w:rFonts w:ascii="Times New Roman" w:eastAsia="Times New Roman" w:hAnsi="Times New Roman" w:cs="Times New Roman"/>
          <w:b/>
          <w:bCs/>
        </w:rPr>
        <w:t>First-Class Degree</w:t>
      </w:r>
      <w:r w:rsidRPr="0003039F">
        <w:rPr>
          <w:rFonts w:ascii="Times New Roman" w:eastAsia="Times New Roman" w:hAnsi="Times New Roman" w:cs="Times New Roman"/>
        </w:rPr>
        <w:t xml:space="preserve">: Equivalent to </w:t>
      </w:r>
      <w:r w:rsidRPr="0003039F">
        <w:rPr>
          <w:rFonts w:ascii="Times New Roman" w:eastAsia="Times New Roman" w:hAnsi="Times New Roman" w:cs="Times New Roman"/>
          <w:b/>
          <w:bCs/>
        </w:rPr>
        <w:t>70–80%+</w:t>
      </w:r>
      <w:r w:rsidRPr="0003039F">
        <w:rPr>
          <w:rFonts w:ascii="Times New Roman" w:eastAsia="Times New Roman" w:hAnsi="Times New Roman" w:cs="Times New Roman"/>
        </w:rPr>
        <w:t>.</w:t>
      </w:r>
    </w:p>
    <w:p w:rsidR="0003039F" w:rsidRPr="0003039F" w:rsidRDefault="0003039F" w:rsidP="00030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English Proficiency</w:t>
      </w:r>
      <w:r w:rsidRPr="0003039F">
        <w:rPr>
          <w:rFonts w:ascii="Times New Roman" w:eastAsia="Times New Roman" w:hAnsi="Times New Roman" w:cs="Times New Roman"/>
        </w:rPr>
        <w:t>:</w:t>
      </w:r>
    </w:p>
    <w:p w:rsidR="0003039F" w:rsidRPr="0003039F" w:rsidRDefault="0003039F" w:rsidP="000303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 xml:space="preserve">IELTS: </w:t>
      </w:r>
      <w:r w:rsidRPr="0003039F">
        <w:rPr>
          <w:rFonts w:ascii="Times New Roman" w:eastAsia="Times New Roman" w:hAnsi="Times New Roman" w:cs="Times New Roman"/>
          <w:b/>
          <w:bCs/>
        </w:rPr>
        <w:t>6.5–7.0+</w:t>
      </w:r>
    </w:p>
    <w:p w:rsidR="0003039F" w:rsidRPr="0003039F" w:rsidRDefault="0003039F" w:rsidP="000303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 xml:space="preserve">TOEFL: </w:t>
      </w:r>
      <w:r w:rsidRPr="0003039F">
        <w:rPr>
          <w:rFonts w:ascii="Times New Roman" w:eastAsia="Times New Roman" w:hAnsi="Times New Roman" w:cs="Times New Roman"/>
          <w:b/>
          <w:bCs/>
        </w:rPr>
        <w:t>90–100+</w:t>
      </w:r>
    </w:p>
    <w:p w:rsidR="0003039F" w:rsidRPr="0003039F" w:rsidRDefault="0003039F" w:rsidP="000303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03039F" w:rsidRPr="0003039F" w:rsidRDefault="0003039F" w:rsidP="00030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03039F">
        <w:rPr>
          <w:rFonts w:ascii="Times New Roman" w:eastAsia="Times New Roman" w:hAnsi="Times New Roman" w:cs="Times New Roman"/>
          <w:b/>
          <w:bCs/>
        </w:rPr>
        <w:t>Europe</w:t>
      </w:r>
    </w:p>
    <w:p w:rsidR="0003039F" w:rsidRPr="0003039F" w:rsidRDefault="0003039F" w:rsidP="000303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03039F">
        <w:rPr>
          <w:rFonts w:ascii="Times New Roman" w:eastAsia="Times New Roman" w:hAnsi="Times New Roman" w:cs="Times New Roman"/>
          <w:b/>
          <w:bCs/>
        </w:rPr>
        <w:t>General Requirements</w:t>
      </w:r>
    </w:p>
    <w:p w:rsidR="0003039F" w:rsidRPr="0003039F" w:rsidRDefault="0003039F" w:rsidP="000303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Undergraduate</w:t>
      </w:r>
    </w:p>
    <w:p w:rsidR="0003039F" w:rsidRPr="0003039F" w:rsidRDefault="0003039F" w:rsidP="000303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High School Grades</w:t>
      </w:r>
      <w:r w:rsidRPr="0003039F">
        <w:rPr>
          <w:rFonts w:ascii="Times New Roman" w:eastAsia="Times New Roman" w:hAnsi="Times New Roman" w:cs="Times New Roman"/>
        </w:rPr>
        <w:t xml:space="preserve">: Equivalent to </w:t>
      </w:r>
      <w:r w:rsidRPr="0003039F">
        <w:rPr>
          <w:rFonts w:ascii="Times New Roman" w:eastAsia="Times New Roman" w:hAnsi="Times New Roman" w:cs="Times New Roman"/>
          <w:b/>
          <w:bCs/>
        </w:rPr>
        <w:t>75–85%+</w:t>
      </w:r>
      <w:r w:rsidRPr="0003039F">
        <w:rPr>
          <w:rFonts w:ascii="Times New Roman" w:eastAsia="Times New Roman" w:hAnsi="Times New Roman" w:cs="Times New Roman"/>
        </w:rPr>
        <w:t>, depending on the country.</w:t>
      </w:r>
    </w:p>
    <w:p w:rsidR="0003039F" w:rsidRPr="0003039F" w:rsidRDefault="0003039F" w:rsidP="000303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lastRenderedPageBreak/>
        <w:t>Some countries, like Germany and the Netherlands, may require you to pass specific entrance exams or preparatory courses.</w:t>
      </w:r>
    </w:p>
    <w:p w:rsidR="0003039F" w:rsidRPr="0003039F" w:rsidRDefault="0003039F" w:rsidP="000303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Postgraduate</w:t>
      </w:r>
    </w:p>
    <w:p w:rsidR="0003039F" w:rsidRPr="0003039F" w:rsidRDefault="0003039F" w:rsidP="000303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Undergraduate GPA</w:t>
      </w:r>
      <w:r w:rsidRPr="0003039F">
        <w:rPr>
          <w:rFonts w:ascii="Times New Roman" w:eastAsia="Times New Roman" w:hAnsi="Times New Roman" w:cs="Times New Roman"/>
        </w:rPr>
        <w:t xml:space="preserve">: Equivalent to </w:t>
      </w:r>
      <w:r w:rsidRPr="0003039F">
        <w:rPr>
          <w:rFonts w:ascii="Times New Roman" w:eastAsia="Times New Roman" w:hAnsi="Times New Roman" w:cs="Times New Roman"/>
          <w:b/>
          <w:bCs/>
        </w:rPr>
        <w:t>3.0+</w:t>
      </w:r>
      <w:r w:rsidRPr="0003039F">
        <w:rPr>
          <w:rFonts w:ascii="Times New Roman" w:eastAsia="Times New Roman" w:hAnsi="Times New Roman" w:cs="Times New Roman"/>
        </w:rPr>
        <w:t xml:space="preserve"> on a 4.0 scale (65–</w:t>
      </w:r>
      <w:proofErr w:type="gramStart"/>
      <w:r w:rsidRPr="0003039F">
        <w:rPr>
          <w:rFonts w:ascii="Times New Roman" w:eastAsia="Times New Roman" w:hAnsi="Times New Roman" w:cs="Times New Roman"/>
        </w:rPr>
        <w:t>70%</w:t>
      </w:r>
      <w:proofErr w:type="gramEnd"/>
      <w:r w:rsidRPr="0003039F">
        <w:rPr>
          <w:rFonts w:ascii="Times New Roman" w:eastAsia="Times New Roman" w:hAnsi="Times New Roman" w:cs="Times New Roman"/>
        </w:rPr>
        <w:t>+).</w:t>
      </w:r>
    </w:p>
    <w:p w:rsidR="0003039F" w:rsidRPr="0003039F" w:rsidRDefault="0003039F" w:rsidP="000303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03039F">
        <w:rPr>
          <w:rFonts w:ascii="Times New Roman" w:eastAsia="Times New Roman" w:hAnsi="Times New Roman" w:cs="Times New Roman"/>
          <w:b/>
          <w:bCs/>
        </w:rPr>
        <w:t>Country-Specific Requirements</w:t>
      </w:r>
    </w:p>
    <w:p w:rsidR="0003039F" w:rsidRPr="0003039F" w:rsidRDefault="0003039F" w:rsidP="000303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Germany</w:t>
      </w:r>
    </w:p>
    <w:p w:rsidR="0003039F" w:rsidRPr="0003039F" w:rsidRDefault="0003039F" w:rsidP="000303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 xml:space="preserve">Undergraduate: </w:t>
      </w:r>
      <w:r w:rsidRPr="0003039F">
        <w:rPr>
          <w:rFonts w:ascii="Times New Roman" w:eastAsia="Times New Roman" w:hAnsi="Times New Roman" w:cs="Times New Roman"/>
          <w:b/>
          <w:bCs/>
        </w:rPr>
        <w:t>Abitur equivalent</w:t>
      </w:r>
      <w:r w:rsidRPr="0003039F">
        <w:rPr>
          <w:rFonts w:ascii="Times New Roman" w:eastAsia="Times New Roman" w:hAnsi="Times New Roman" w:cs="Times New Roman"/>
        </w:rPr>
        <w:t xml:space="preserve"> or specific grades in CBSE/ICSE or IB.</w:t>
      </w:r>
    </w:p>
    <w:p w:rsidR="0003039F" w:rsidRPr="0003039F" w:rsidRDefault="0003039F" w:rsidP="000303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 xml:space="preserve">Postgraduate: </w:t>
      </w:r>
      <w:r w:rsidRPr="0003039F">
        <w:rPr>
          <w:rFonts w:ascii="Times New Roman" w:eastAsia="Times New Roman" w:hAnsi="Times New Roman" w:cs="Times New Roman"/>
          <w:b/>
          <w:bCs/>
        </w:rPr>
        <w:t>Minimum GPA of 2.5 (German grading system)</w:t>
      </w:r>
      <w:r w:rsidRPr="0003039F">
        <w:rPr>
          <w:rFonts w:ascii="Times New Roman" w:eastAsia="Times New Roman" w:hAnsi="Times New Roman" w:cs="Times New Roman"/>
        </w:rPr>
        <w:t xml:space="preserve"> or </w:t>
      </w:r>
      <w:r w:rsidRPr="0003039F">
        <w:rPr>
          <w:rFonts w:ascii="Times New Roman" w:eastAsia="Times New Roman" w:hAnsi="Times New Roman" w:cs="Times New Roman"/>
          <w:b/>
          <w:bCs/>
        </w:rPr>
        <w:t>70–75%+</w:t>
      </w:r>
      <w:r w:rsidRPr="0003039F">
        <w:rPr>
          <w:rFonts w:ascii="Times New Roman" w:eastAsia="Times New Roman" w:hAnsi="Times New Roman" w:cs="Times New Roman"/>
        </w:rPr>
        <w:t>.</w:t>
      </w:r>
    </w:p>
    <w:p w:rsidR="0003039F" w:rsidRPr="0003039F" w:rsidRDefault="0003039F" w:rsidP="000303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>Proficiency in German (</w:t>
      </w:r>
      <w:proofErr w:type="spellStart"/>
      <w:r w:rsidRPr="0003039F">
        <w:rPr>
          <w:rFonts w:ascii="Times New Roman" w:eastAsia="Times New Roman" w:hAnsi="Times New Roman" w:cs="Times New Roman"/>
        </w:rPr>
        <w:t>TestDaF</w:t>
      </w:r>
      <w:proofErr w:type="spellEnd"/>
      <w:r w:rsidRPr="0003039F">
        <w:rPr>
          <w:rFonts w:ascii="Times New Roman" w:eastAsia="Times New Roman" w:hAnsi="Times New Roman" w:cs="Times New Roman"/>
        </w:rPr>
        <w:t>/DSH) may be required for German-taught programs.</w:t>
      </w:r>
    </w:p>
    <w:p w:rsidR="0003039F" w:rsidRPr="0003039F" w:rsidRDefault="0003039F" w:rsidP="000303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Netherlands</w:t>
      </w:r>
    </w:p>
    <w:p w:rsidR="0003039F" w:rsidRPr="0003039F" w:rsidRDefault="0003039F" w:rsidP="000303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 xml:space="preserve">Undergraduate: Minimum high school grades equivalent to </w:t>
      </w:r>
      <w:r w:rsidRPr="0003039F">
        <w:rPr>
          <w:rFonts w:ascii="Times New Roman" w:eastAsia="Times New Roman" w:hAnsi="Times New Roman" w:cs="Times New Roman"/>
          <w:b/>
          <w:bCs/>
        </w:rPr>
        <w:t>75–80%+</w:t>
      </w:r>
      <w:r w:rsidRPr="0003039F">
        <w:rPr>
          <w:rFonts w:ascii="Times New Roman" w:eastAsia="Times New Roman" w:hAnsi="Times New Roman" w:cs="Times New Roman"/>
        </w:rPr>
        <w:t>.</w:t>
      </w:r>
    </w:p>
    <w:p w:rsidR="0003039F" w:rsidRPr="0003039F" w:rsidRDefault="0003039F" w:rsidP="000303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>English-taught programs require IELTS (6.5+) or TOEFL (90+).</w:t>
      </w:r>
    </w:p>
    <w:p w:rsidR="0003039F" w:rsidRPr="0003039F" w:rsidRDefault="0003039F" w:rsidP="000303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France</w:t>
      </w:r>
    </w:p>
    <w:p w:rsidR="0003039F" w:rsidRPr="0003039F" w:rsidRDefault="0003039F" w:rsidP="000303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>Competitive grades (70–</w:t>
      </w:r>
      <w:proofErr w:type="gramStart"/>
      <w:r w:rsidRPr="0003039F">
        <w:rPr>
          <w:rFonts w:ascii="Times New Roman" w:eastAsia="Times New Roman" w:hAnsi="Times New Roman" w:cs="Times New Roman"/>
        </w:rPr>
        <w:t>80%</w:t>
      </w:r>
      <w:proofErr w:type="gramEnd"/>
      <w:r w:rsidRPr="0003039F">
        <w:rPr>
          <w:rFonts w:ascii="Times New Roman" w:eastAsia="Times New Roman" w:hAnsi="Times New Roman" w:cs="Times New Roman"/>
        </w:rPr>
        <w:t xml:space="preserve">+), especially for prestigious institutions like </w:t>
      </w:r>
      <w:proofErr w:type="spellStart"/>
      <w:r w:rsidRPr="0003039F">
        <w:rPr>
          <w:rFonts w:ascii="Times New Roman" w:eastAsia="Times New Roman" w:hAnsi="Times New Roman" w:cs="Times New Roman"/>
        </w:rPr>
        <w:t>Grandes</w:t>
      </w:r>
      <w:proofErr w:type="spellEnd"/>
      <w:r w:rsidRPr="0003039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039F">
        <w:rPr>
          <w:rFonts w:ascii="Times New Roman" w:eastAsia="Times New Roman" w:hAnsi="Times New Roman" w:cs="Times New Roman"/>
        </w:rPr>
        <w:t>Écoles</w:t>
      </w:r>
      <w:proofErr w:type="spellEnd"/>
      <w:r w:rsidRPr="0003039F">
        <w:rPr>
          <w:rFonts w:ascii="Times New Roman" w:eastAsia="Times New Roman" w:hAnsi="Times New Roman" w:cs="Times New Roman"/>
        </w:rPr>
        <w:t>.</w:t>
      </w:r>
    </w:p>
    <w:p w:rsidR="0003039F" w:rsidRPr="0003039F" w:rsidRDefault="0003039F" w:rsidP="000303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>French proficiency (DELF/DALF) may be required for French-taught programs.</w:t>
      </w:r>
    </w:p>
    <w:p w:rsidR="0003039F" w:rsidRPr="0003039F" w:rsidRDefault="0003039F" w:rsidP="000303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Sweden/Norway/Denmark</w:t>
      </w:r>
    </w:p>
    <w:p w:rsidR="0003039F" w:rsidRPr="0003039F" w:rsidRDefault="0003039F" w:rsidP="000303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 xml:space="preserve">Undergraduate: High school grades equivalent to </w:t>
      </w:r>
      <w:r w:rsidRPr="0003039F">
        <w:rPr>
          <w:rFonts w:ascii="Times New Roman" w:eastAsia="Times New Roman" w:hAnsi="Times New Roman" w:cs="Times New Roman"/>
          <w:b/>
          <w:bCs/>
        </w:rPr>
        <w:t>80–85%+</w:t>
      </w:r>
      <w:r w:rsidRPr="0003039F">
        <w:rPr>
          <w:rFonts w:ascii="Times New Roman" w:eastAsia="Times New Roman" w:hAnsi="Times New Roman" w:cs="Times New Roman"/>
        </w:rPr>
        <w:t>.</w:t>
      </w:r>
    </w:p>
    <w:p w:rsidR="0003039F" w:rsidRPr="0003039F" w:rsidRDefault="0003039F" w:rsidP="000303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t xml:space="preserve">Postgraduate: Undergraduate GPA equivalent to </w:t>
      </w:r>
      <w:r w:rsidRPr="0003039F">
        <w:rPr>
          <w:rFonts w:ascii="Times New Roman" w:eastAsia="Times New Roman" w:hAnsi="Times New Roman" w:cs="Times New Roman"/>
          <w:b/>
          <w:bCs/>
        </w:rPr>
        <w:t>3.0–3.5+</w:t>
      </w:r>
      <w:r w:rsidRPr="0003039F">
        <w:rPr>
          <w:rFonts w:ascii="Times New Roman" w:eastAsia="Times New Roman" w:hAnsi="Times New Roman" w:cs="Times New Roman"/>
        </w:rPr>
        <w:t>.</w:t>
      </w:r>
    </w:p>
    <w:p w:rsidR="0003039F" w:rsidRPr="0003039F" w:rsidRDefault="0003039F" w:rsidP="0003039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03039F" w:rsidRPr="0003039F" w:rsidRDefault="0003039F" w:rsidP="00030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03039F">
        <w:rPr>
          <w:rFonts w:ascii="Times New Roman" w:eastAsia="Times New Roman" w:hAnsi="Times New Roman" w:cs="Times New Roman"/>
          <w:b/>
          <w:bCs/>
        </w:rPr>
        <w:t>Tips for Studying Abroad</w:t>
      </w:r>
    </w:p>
    <w:p w:rsidR="0003039F" w:rsidRPr="0003039F" w:rsidRDefault="0003039F" w:rsidP="000303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Grades Matter</w:t>
      </w:r>
      <w:r w:rsidRPr="0003039F">
        <w:rPr>
          <w:rFonts w:ascii="Times New Roman" w:eastAsia="Times New Roman" w:hAnsi="Times New Roman" w:cs="Times New Roman"/>
        </w:rPr>
        <w:t>: Keep a consistent academic record throughout high school or your undergraduate program.</w:t>
      </w:r>
    </w:p>
    <w:p w:rsidR="0003039F" w:rsidRPr="0003039F" w:rsidRDefault="0003039F" w:rsidP="000303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Standardized Tests</w:t>
      </w:r>
      <w:r w:rsidRPr="0003039F">
        <w:rPr>
          <w:rFonts w:ascii="Times New Roman" w:eastAsia="Times New Roman" w:hAnsi="Times New Roman" w:cs="Times New Roman"/>
        </w:rPr>
        <w:t>: Research whether SAT, GRE, GMAT, or other tests are mandatory for your chosen country/program.</w:t>
      </w:r>
    </w:p>
    <w:p w:rsidR="0003039F" w:rsidRPr="0003039F" w:rsidRDefault="0003039F" w:rsidP="000303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English Proficiency</w:t>
      </w:r>
      <w:r w:rsidRPr="0003039F">
        <w:rPr>
          <w:rFonts w:ascii="Times New Roman" w:eastAsia="Times New Roman" w:hAnsi="Times New Roman" w:cs="Times New Roman"/>
        </w:rPr>
        <w:t>: Strong scores in IELTS/TOEFL can make up for slightly lower academic grades in some cases.</w:t>
      </w:r>
    </w:p>
    <w:p w:rsidR="0003039F" w:rsidRPr="0003039F" w:rsidRDefault="0003039F" w:rsidP="000303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039F">
        <w:rPr>
          <w:rFonts w:ascii="Times New Roman" w:eastAsia="Times New Roman" w:hAnsi="Times New Roman" w:cs="Times New Roman"/>
          <w:b/>
          <w:bCs/>
        </w:rPr>
        <w:t>Extra Requirements</w:t>
      </w:r>
      <w:r w:rsidRPr="0003039F">
        <w:rPr>
          <w:rFonts w:ascii="Times New Roman" w:eastAsia="Times New Roman" w:hAnsi="Times New Roman" w:cs="Times New Roman"/>
        </w:rPr>
        <w:t>: Some universities also value extracurricular activities, research, or internships.</w:t>
      </w:r>
    </w:p>
    <w:p w:rsidR="00947CCB" w:rsidRPr="0003039F" w:rsidRDefault="00947CCB">
      <w:pPr>
        <w:rPr>
          <w:rFonts w:ascii="Times New Roman" w:hAnsi="Times New Roman" w:cs="Times New Roman"/>
        </w:rPr>
      </w:pPr>
    </w:p>
    <w:sectPr w:rsidR="00947CCB" w:rsidRPr="0003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186A"/>
    <w:multiLevelType w:val="multilevel"/>
    <w:tmpl w:val="B690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C7546"/>
    <w:multiLevelType w:val="multilevel"/>
    <w:tmpl w:val="8356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D0AD7"/>
    <w:multiLevelType w:val="multilevel"/>
    <w:tmpl w:val="2D7E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E2784"/>
    <w:multiLevelType w:val="multilevel"/>
    <w:tmpl w:val="6F2C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F21D4"/>
    <w:multiLevelType w:val="multilevel"/>
    <w:tmpl w:val="E696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9F"/>
    <w:rsid w:val="0003039F"/>
    <w:rsid w:val="0094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3FD95-C271-4CEF-8E6B-5790FF3D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3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03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3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039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39F"/>
    <w:rPr>
      <w:b/>
      <w:bCs/>
    </w:rPr>
  </w:style>
  <w:style w:type="character" w:styleId="Emphasis">
    <w:name w:val="Emphasis"/>
    <w:basedOn w:val="DefaultParagraphFont"/>
    <w:uiPriority w:val="20"/>
    <w:qFormat/>
    <w:rsid w:val="000303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2024-12-25T18:01:00Z</dcterms:created>
  <dcterms:modified xsi:type="dcterms:W3CDTF">2024-12-25T18:03:00Z</dcterms:modified>
</cp:coreProperties>
</file>