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eastAsia="Microsoft YaHei" w:hAnsi="Calibri"/>
          <w:b/>
          <w:bCs/>
          <w:color w:val="1F3864"/>
          <w:sz w:val="40"/>
          <w:szCs w:val="40"/>
        </w:rPr>
        <w:t xml:space="preserve">_kaoyanZexiao 仓库评审报告</w:t>
      </w:r>
    </w:p>
    <w:p>
      <w:pPr>
        <w:spacing w:after="280"/>
        <w:jc w:val="center"/>
      </w:pPr>
      <w:r>
        <w:rPr>
          <w:rFonts w:ascii="Calibri" w:eastAsia="Microsoft YaHei" w:hAnsi="Calibri"/>
          <w:color w:val="595959"/>
          <w:sz w:val="22"/>
          <w:szCs w:val="22"/>
        </w:rPr>
        <w:t xml:space="preserve">基于上传代码的现状分析、问题清单与改进建议</w:t>
      </w:r>
    </w:p>
    <w:p>
      <w:pPr>
        <w:spacing w:after="120" w:line="320"/>
      </w:pPr>
      <w:r>
        <w:rPr>
          <w:rFonts w:ascii="Calibri" w:eastAsia="Microsoft YaHei" w:hAnsi="Calibri"/>
        </w:rPr>
        <w:t xml:space="preserve">我读完了仓库代码，并在本地建库、运行了推荐接口。这是一个 Flask + SQLite + 原生 JS 的 Web 应用，基本按照此前执行文档的第 5、6 节实现。思路正确，但数据层有几处会直接影响结果可信度的问题。本评审没有修改任何仓库文件。</w:t>
      </w:r>
    </w:p>
    <w:p>
      <w:pPr>
        <w:pStyle w:val="Heading1"/>
        <w:spacing w:after="140" w:before="32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一、现状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数据规模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106 所院校（37 所 985，其余 211），1392 个 408 报考点，覆盖 105 所院校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爬虫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软科排名、研招网专业目录，以及自划线公告图片的 OCR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前端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推荐、院校库、志愿对比三个标签页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推荐引擎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21"/>
                <w:szCs w:val="21"/>
              </w:rPr>
              <w:t xml:space="preserve">与文档一致：加权预测线 + sigmoid 概率 + 冲稳保分档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二、优先修复的问题（按影响排序）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1. 招生人数约 70% 是错的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1392 个 408 报考点中有 969 个 </w:t>
      </w:r>
      <w:r>
        <w:rPr>
          <w:rFonts w:ascii="Calibri" w:eastAsia="Microsoft YaHei" w:hAnsi="Calibri"/>
          <w:b/>
          <w:bCs/>
        </w:rPr>
        <w:t xml:space="preserve">plan_total = 0</w:t>
      </w:r>
      <w:r>
        <w:rPr>
          <w:rFonts w:ascii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原因：研招网把真实人数放在 nzsrsstr 字段中（格式如“专业：10(不含推免)”），代码读取的却是 nzsrs。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后果：这 969 个报考点都会被误判为“拟招生仅 0 人，推免挤压风险高”，概率被多乘 0.92；“按招生人数排序”和“同校只保留名额最多的学院”也随之失效。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好消息：该字段本身就是不含推免的名额，解析后正好可作为文档中的“统考实际名额”。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2. “上岸概率”其实是“过复试线概率”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现有分数数据只有复试线，没有拟录取最低分、平均分，因此概率偏乐观。例如 340 分时，中科大某 0854 分院显示“保 95%”。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建议先把文案改为“过复试线概率”，并明确提示“录取线通常高于复试线”；真正的录取分需要靠复试名单或拟录取公示补充。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3. 校线只覆盖 33 所，且不是计算机专业线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33 所中只有 23 所有 3 年数据。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记录的 major_code 都是 08，即整个工学门类的线，计算机类通常更高。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其余 73 所只能使用国家线，被标为“数据不足”，用户会看到大量“?”。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4. 同校所有专业共用一个预测线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例如四川大学的 085400、083500、085405 三个专业预测线都是 354。界面看起来是报考点级预测，实际只是校级预测。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5. 没有使用已有的单科线数据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single1、single2 已入库，但推荐只比较总分。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考生可能总分够了却被政治或英语单科线卡掉，这在出分后是高频场景。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6. 爬虫合规与工程问题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爬虫把 UA 伪装成 Chrome 并带 X-Requested-With，与文档中“识别 UA、礼貌抓取”的要求不一致。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约 45MB 的公告图片直接提交进了 git。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requirements.txt 缺少 OCR 依赖；目录中留有 _chk2.py；没有测试。</w:t>
      </w:r>
    </w:p>
    <w:p>
      <w:pPr>
        <w:pStyle w:val="Heading1"/>
        <w:spacing w:after="140" w:before="32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三、功能改进建议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短期（成本低）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  <w:b/>
          <w:bCs/>
        </w:rPr>
        <w:t xml:space="preserve">一志愿决策卡 + 调剂备选池：</w:t>
      </w:r>
      <w:r>
        <w:rPr>
          <w:rFonts w:ascii="Calibri" w:eastAsia="Microsoft YaHei" w:hAnsi="Calibri"/>
        </w:rPr>
        <w:t xml:space="preserve">考研一志愿只能报一所，应把现有“冲 2 / 稳 3 / 保 2”组合改成“选 1 个一志愿 + 调剂备选池”。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  <w:b/>
          <w:bCs/>
        </w:rPr>
        <w:t xml:space="preserve">单科线校验：</w:t>
      </w:r>
      <w:r>
        <w:rPr>
          <w:rFonts w:ascii="Calibri" w:eastAsia="Microsoft YaHei" w:hAnsi="Calibri"/>
        </w:rPr>
        <w:t xml:space="preserve">用已有数据提示“总分过线但某科不达标”。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  <w:b/>
          <w:bCs/>
        </w:rPr>
        <w:t xml:space="preserve">目标分倒推：</w:t>
      </w:r>
      <w:r>
        <w:rPr>
          <w:rFonts w:ascii="Calibri" w:eastAsia="Microsoft YaHei" w:hAnsi="Calibri"/>
        </w:rPr>
        <w:t xml:space="preserve">画像里已有 DS/CO/OS/CN 等分项字段，选定目标校后拆出各科差距。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  <w:b/>
          <w:bCs/>
        </w:rPr>
        <w:t xml:space="preserve">数据可信度展示：</w:t>
      </w:r>
      <w:r>
        <w:rPr>
          <w:rFonts w:ascii="Calibri" w:eastAsia="Microsoft YaHei" w:hAnsi="Calibri"/>
        </w:rPr>
        <w:t xml:space="preserve">每个预测旁显示数据年数和线的类型（校线 / 国家线 / 录取线）。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中期（需要补数据）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复用现有 OCR 流水线，补复试名单和拟录取公示，得到真实的 admit_min、admit_avg，并加入人工校对队列。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补复试规则（机试、面试、占比）；retest_rules 表已建好但无数据。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补学费、学制、官网链接，这几个字段目前为空。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把专业线细化到计算机相关专业，而不是只用工学门类线。</w:t>
      </w:r>
    </w:p>
    <w:p>
      <w:pPr>
        <w:pStyle w:val="Heading2"/>
        <w:spacing w:after="100" w:before="220"/>
      </w:pPr>
      <w:r>
        <w:rPr>
          <w:rFonts w:ascii="Calibri" w:eastAsia="Microsoft YaHei" w:hAnsi="Calibri"/>
          <w:b/>
          <w:bCs/>
          <w:color w:val="2F5496"/>
          <w:sz w:val="25"/>
          <w:szCs w:val="25"/>
        </w:rPr>
        <w:t xml:space="preserve">后期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Microsoft YaHei" w:hAnsi="Calibri"/>
        </w:rPr>
        <w:t xml:space="preserve">调剂数据、考研时间线提醒、账号与会员支付。</w:t>
      </w:r>
    </w:p>
    <w:p>
      <w:pPr>
        <w:pStyle w:val="Heading1"/>
        <w:spacing w:after="140" w:before="32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四、建议的下一步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Microsoft YaHei" w:hAnsi="Calibri"/>
        </w:rPr>
        <w:t xml:space="preserve">修复第 1 点：解析 nzsrsstr，得到真实的统考名额。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Microsoft YaHei" w:hAnsi="Calibri"/>
        </w:rPr>
        <w:t xml:space="preserve">修复第 5 点：在推荐中加入单科线校验。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Calibri" w:eastAsia="Microsoft YaHei" w:hAnsi="Calibri"/>
        </w:rPr>
        <w:t xml:space="preserve">修改第 2 点的文案：“上岸概率”改为“过复试线概率”并加风险提示。</w:t>
      </w:r>
    </w:p>
    <w:p>
      <w:pPr>
        <w:spacing w:after="120" w:before="120"/>
      </w:pPr>
      <w:r>
        <w:rPr>
          <w:rFonts w:ascii="Calibri" w:eastAsia="Microsoft YaHei" w:hAnsi="Calibri"/>
        </w:rPr>
        <w:t xml:space="preserve">这三项改动小，对结果可信度的提升最大。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2026-10-05T04:21:58.990Z</dcterms:created>
  <dcterms:modified xsi:type="dcterms:W3CDTF">2026-10-05T04:21:58.995Z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