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25A4" w14:textId="77777777" w:rsidR="002C4592" w:rsidRDefault="00D81FC5">
      <w:pPr>
        <w:pStyle w:val="Ttulo"/>
      </w:pPr>
      <w:r>
        <w:t>Relatório de Modelagem Preditiva de Churn – Telecom X</w:t>
      </w:r>
    </w:p>
    <w:p w14:paraId="080AB549" w14:textId="2CBDF412" w:rsidR="002C4592" w:rsidRDefault="00D81FC5">
      <w:r>
        <w:t xml:space="preserve">Autor: </w:t>
      </w:r>
      <w:r w:rsidR="00A76D9D">
        <w:t xml:space="preserve">Mateu Xauan Gonçalves de Paula </w:t>
      </w:r>
    </w:p>
    <w:p w14:paraId="386617EA" w14:textId="77777777" w:rsidR="002C4592" w:rsidRDefault="00D81FC5">
      <w:r>
        <w:t>Função: Analista de Machine Learning Júnior</w:t>
      </w:r>
    </w:p>
    <w:p w14:paraId="3FB02C5F" w14:textId="77777777" w:rsidR="002C4592" w:rsidRDefault="00D81FC5">
      <w:r>
        <w:br w:type="page"/>
      </w:r>
    </w:p>
    <w:p w14:paraId="64A31379" w14:textId="77777777" w:rsidR="002C4592" w:rsidRDefault="00D81FC5">
      <w:pPr>
        <w:pStyle w:val="Ttulo1"/>
      </w:pPr>
      <w:r>
        <w:lastRenderedPageBreak/>
        <w:t>1. Resumo Executivo</w:t>
      </w:r>
    </w:p>
    <w:p w14:paraId="5F2EF66D" w14:textId="77777777" w:rsidR="002C4592" w:rsidRDefault="00D81FC5">
      <w:r>
        <w:t xml:space="preserve">A Telecom X busca reduzir a evasão de clientes (churn) por meio da antecipação de </w:t>
      </w:r>
      <w:r>
        <w:t>riscos de cancelamento. Neste projeto, foi desenvolvido um pipeline de machine learning para prever quais clientes têm maior probabilidade de cancelar seus serviços, permitindo que a empresa atue preventivamente.</w:t>
      </w:r>
    </w:p>
    <w:p w14:paraId="27B09BE6" w14:textId="77777777" w:rsidR="002C4592" w:rsidRDefault="00D81FC5">
      <w:r>
        <w:t>Foram aplicadas etapas de pré-processamento, análise de variáveis, balanceamento de dados, treinamento de modelos e interpretação de resultados. Três modelos principais foram avaliados: Árvore de Decisão, K-Nearest Neighbors (KNN) e Regressão Logística.</w:t>
      </w:r>
    </w:p>
    <w:p w14:paraId="3D599A66" w14:textId="77777777" w:rsidR="002C4592" w:rsidRDefault="00D81FC5">
      <w:r>
        <w:t>O modelo de Árvore de Decisão com profundidade reduzida (max_depth=3) se destacou pelo alto recall (86%) na detecção de clientes que cancelariam, sendo mais indicado quando o objetivo é maximizar a identificação de cancelamentos. A Regressão Logística apresentou o melhor equilíbrio entre precisão e recall, além de permitir interpretação clara dos fatores de risco.</w:t>
      </w:r>
    </w:p>
    <w:p w14:paraId="31851EB6" w14:textId="77777777" w:rsidR="002C4592" w:rsidRDefault="00D81FC5">
      <w:pPr>
        <w:pStyle w:val="Ttulo1"/>
      </w:pPr>
      <w:r>
        <w:t>2. Introdução</w:t>
      </w:r>
    </w:p>
    <w:p w14:paraId="5AF7F5EC" w14:textId="77777777" w:rsidR="002C4592" w:rsidRDefault="00D81FC5">
      <w:r>
        <w:t>Este trabalho corresponde à segunda etapa do desafio “Telecom X – Prevendo Churn”, com foco na construção de modelos preditivos para detecção de clientes em risco de evasão.</w:t>
      </w:r>
    </w:p>
    <w:p w14:paraId="75A23559" w14:textId="77777777" w:rsidR="002C4592" w:rsidRDefault="00D81FC5">
      <w:r>
        <w:t>Objetivos:</w:t>
      </w:r>
    </w:p>
    <w:p w14:paraId="6AE596A2" w14:textId="77777777" w:rsidR="002C4592" w:rsidRDefault="00D81FC5">
      <w:r>
        <w:t>- Preparar e pré-processar os dados para modelagem.</w:t>
      </w:r>
    </w:p>
    <w:p w14:paraId="04D0B612" w14:textId="77777777" w:rsidR="002C4592" w:rsidRDefault="00D81FC5">
      <w:r>
        <w:t>- Analisar correlações e selecionar variáveis relevantes.</w:t>
      </w:r>
    </w:p>
    <w:p w14:paraId="55E595B2" w14:textId="77777777" w:rsidR="002C4592" w:rsidRDefault="00D81FC5">
      <w:r>
        <w:t>- Treinar diferentes modelos preditivos e avaliar seu desempenho.</w:t>
      </w:r>
    </w:p>
    <w:p w14:paraId="63ACC09A" w14:textId="77777777" w:rsidR="002C4592" w:rsidRDefault="00D81FC5">
      <w:r>
        <w:t>- Interpretar resultados e extrair insights estratégicos.</w:t>
      </w:r>
    </w:p>
    <w:p w14:paraId="7565C635" w14:textId="77777777" w:rsidR="002C4592" w:rsidRDefault="00D81FC5">
      <w:r>
        <w:t>- Recomendar ações de retenção baseadas nas descobertas.</w:t>
      </w:r>
    </w:p>
    <w:p w14:paraId="5C71DF88" w14:textId="77777777" w:rsidR="002C4592" w:rsidRDefault="00D81FC5">
      <w:pPr>
        <w:pStyle w:val="Ttulo1"/>
      </w:pPr>
      <w:r>
        <w:t>3. Metodologia</w:t>
      </w:r>
    </w:p>
    <w:p w14:paraId="17993D0D" w14:textId="77777777" w:rsidR="002C4592" w:rsidRDefault="00D81FC5">
      <w:r>
        <w:t>Pré-processamento de Dados:</w:t>
      </w:r>
    </w:p>
    <w:p w14:paraId="6CC7CAA0" w14:textId="77777777" w:rsidR="002C4592" w:rsidRDefault="00D81FC5">
      <w:r>
        <w:t>- Leitura de base previamente tratada (Challenge 1).</w:t>
      </w:r>
    </w:p>
    <w:p w14:paraId="47B55117" w14:textId="77777777" w:rsidR="002C4592" w:rsidRDefault="00D81FC5">
      <w:r>
        <w:t>- Padronização (Z-score) para variáveis numéricas.</w:t>
      </w:r>
    </w:p>
    <w:p w14:paraId="11F4A7AA" w14:textId="77777777" w:rsidR="002C4592" w:rsidRDefault="00D81FC5">
      <w:r>
        <w:t>- One-Hot Encoding para variáveis categóricas, evitando multicolinearidade.</w:t>
      </w:r>
    </w:p>
    <w:p w14:paraId="71D0E318" w14:textId="77777777" w:rsidR="002C4592" w:rsidRDefault="00D81FC5">
      <w:r>
        <w:t>- Análise de desbalanceamento (74% clientes ativos vs. 26% cancelamentos).</w:t>
      </w:r>
    </w:p>
    <w:p w14:paraId="75A514B7" w14:textId="77777777" w:rsidR="002C4592" w:rsidRDefault="00D81FC5">
      <w:r>
        <w:t>- SMOTE aplicado somente ao conjunto de treino.</w:t>
      </w:r>
    </w:p>
    <w:p w14:paraId="59189A34" w14:textId="77777777" w:rsidR="002C4592" w:rsidRDefault="00D81FC5">
      <w:r>
        <w:t>Análise de Correlação:</w:t>
      </w:r>
    </w:p>
    <w:p w14:paraId="1FE0A21F" w14:textId="77777777" w:rsidR="002C4592" w:rsidRDefault="00D81FC5">
      <w:r>
        <w:lastRenderedPageBreak/>
        <w:t>- Correlação de Spearman com a variável alvo cancelou.</w:t>
      </w:r>
    </w:p>
    <w:p w14:paraId="07B841F4" w14:textId="77777777" w:rsidR="002C4592" w:rsidRDefault="00D81FC5">
      <w:r>
        <w:t>- Fatores de retenção mais fortes: meses_como_cliente_zscore (-0.41), contrato_two_year (-0.40), cobranca_total_zscore (-0.26).</w:t>
      </w:r>
    </w:p>
    <w:p w14:paraId="42C6D414" w14:textId="77777777" w:rsidR="002C4592" w:rsidRDefault="00D81FC5">
      <w:r>
        <w:t>- Fatores de risco mais fortes: tipo_internet_fiber_optic (0.34), tem_seguranca_online (0.29), tem_fatura_digital (0.28).</w:t>
      </w:r>
    </w:p>
    <w:p w14:paraId="60C2E412" w14:textId="77777777" w:rsidR="002C4592" w:rsidRDefault="00D81FC5">
      <w:r>
        <w:t>Divisão de Dados:</w:t>
      </w:r>
    </w:p>
    <w:p w14:paraId="2FB47A74" w14:textId="77777777" w:rsidR="002C4592" w:rsidRDefault="00D81FC5">
      <w:r>
        <w:t xml:space="preserve">- Treino: 70% | Teste: 30% </w:t>
      </w:r>
      <w:r>
        <w:t>(estratificado).</w:t>
      </w:r>
    </w:p>
    <w:p w14:paraId="39CA8DE8" w14:textId="77777777" w:rsidR="002C4592" w:rsidRDefault="00D81FC5">
      <w:r>
        <w:t>- Aplicação do SMOTE apenas no treino.</w:t>
      </w:r>
    </w:p>
    <w:p w14:paraId="2AB2C7FD" w14:textId="77777777" w:rsidR="002C4592" w:rsidRDefault="00D81FC5">
      <w:pPr>
        <w:pStyle w:val="Ttulo1"/>
      </w:pPr>
      <w:r>
        <w:t>4. Modelos Avaliados e Resultados</w:t>
      </w:r>
    </w:p>
    <w:p w14:paraId="27AEEC0F" w14:textId="77777777" w:rsidR="002C4592" w:rsidRDefault="00D81FC5">
      <w:r>
        <w:t>Árvore de Decisão:</w:t>
      </w:r>
    </w:p>
    <w:p w14:paraId="7CA2C94C" w14:textId="77777777" w:rsidR="002C4592" w:rsidRDefault="00D81FC5">
      <w:r>
        <w:t>- Sem ajuste: Overfitting (alta acurácia no treino, baixa no teste).</w:t>
      </w:r>
    </w:p>
    <w:p w14:paraId="0C115E40" w14:textId="77777777" w:rsidR="002C4592" w:rsidRDefault="00D81FC5">
      <w:r>
        <w:t>- Com max_depth=12: Acurácia 73%, Recall (cancelou) 67%, Precisão (cancelou) 48%.</w:t>
      </w:r>
    </w:p>
    <w:p w14:paraId="1159779F" w14:textId="77777777" w:rsidR="002C4592" w:rsidRDefault="00D81FC5">
      <w:r>
        <w:t>- Com max_depth=3: Acurácia 64%, Recall (cancelou) 86%, Precisão (cancelou) 41%.</w:t>
      </w:r>
    </w:p>
    <w:p w14:paraId="304ED558" w14:textId="77777777" w:rsidR="002C4592" w:rsidRDefault="00D81FC5">
      <w:r>
        <w:t>K-Nearest Neighbors (KNN):</w:t>
      </w:r>
    </w:p>
    <w:p w14:paraId="5B5B6EDA" w14:textId="77777777" w:rsidR="002C4592" w:rsidRDefault="00D81FC5">
      <w:r>
        <w:t>- Acurácia 70,8%, Recall (cancelou) 72%, Precisão (cancelou) 46%.</w:t>
      </w:r>
    </w:p>
    <w:p w14:paraId="5DB891E3" w14:textId="77777777" w:rsidR="002C4592" w:rsidRDefault="00D81FC5">
      <w:r>
        <w:t>Regressão Logística:</w:t>
      </w:r>
    </w:p>
    <w:p w14:paraId="0CC19280" w14:textId="77777777" w:rsidR="002C4592" w:rsidRDefault="00D81FC5">
      <w:r>
        <w:t>- Acurácia 76%, Recall (cancelou) 73%, Precisão (cancelou) 53%.</w:t>
      </w:r>
    </w:p>
    <w:p w14:paraId="791DF497" w14:textId="77777777" w:rsidR="002C4592" w:rsidRDefault="00D81FC5">
      <w:pPr>
        <w:pStyle w:val="Ttulo1"/>
      </w:pPr>
      <w:r>
        <w:t>5. Interpretação e Insights</w:t>
      </w:r>
    </w:p>
    <w:p w14:paraId="0D3D38A0" w14:textId="77777777" w:rsidR="002C4592" w:rsidRDefault="00D81FC5">
      <w:r>
        <w:t>Fatores de Retenção:</w:t>
      </w:r>
    </w:p>
    <w:p w14:paraId="00B1F7AB" w14:textId="77777777" w:rsidR="002C4592" w:rsidRDefault="00D81FC5">
      <w:r>
        <w:t>- Contratos longos, maior tempo como cliente e maior quantidade de serviços reduzem o risco de cancelamento.</w:t>
      </w:r>
    </w:p>
    <w:p w14:paraId="46770EAC" w14:textId="77777777" w:rsidR="002C4592" w:rsidRDefault="00D81FC5">
      <w:r>
        <w:t>Fatores de Risco:</w:t>
      </w:r>
    </w:p>
    <w:p w14:paraId="607AB520" w14:textId="77777777" w:rsidR="002C4592" w:rsidRDefault="00D81FC5">
      <w:r>
        <w:t>- Internet fibra óptica, serviços adicionais como segurança online e streaming aumentam o risco de churn.</w:t>
      </w:r>
    </w:p>
    <w:p w14:paraId="5E836D5B" w14:textId="77777777" w:rsidR="002C4592" w:rsidRDefault="00D81FC5">
      <w:r>
        <w:t>Estratégia de Modelagem:</w:t>
      </w:r>
    </w:p>
    <w:p w14:paraId="73072900" w14:textId="77777777" w:rsidR="002C4592" w:rsidRDefault="00D81FC5">
      <w:r>
        <w:t>- Se a prioridade é não perder clientes em risco, priorizar modelos com alto recall (ex.: Árvore max_depth=3).</w:t>
      </w:r>
    </w:p>
    <w:p w14:paraId="74BCE93F" w14:textId="77777777" w:rsidR="002C4592" w:rsidRDefault="00D81FC5">
      <w:r>
        <w:lastRenderedPageBreak/>
        <w:t>- Se o objetivo é equilibrar custos de falsas previsões, usar modelos mais balanceados como a Regressão Logística.</w:t>
      </w:r>
    </w:p>
    <w:p w14:paraId="0E4D06A8" w14:textId="77777777" w:rsidR="002C4592" w:rsidRDefault="00D81FC5">
      <w:pPr>
        <w:pStyle w:val="Ttulo1"/>
      </w:pPr>
      <w:r>
        <w:t>6. Conclusões e Recomendações Estratégicas</w:t>
      </w:r>
    </w:p>
    <w:p w14:paraId="3C051CBE" w14:textId="77777777" w:rsidR="002C4592" w:rsidRDefault="00D81FC5">
      <w:r>
        <w:t>Modelo sugerido:</w:t>
      </w:r>
    </w:p>
    <w:p w14:paraId="2B2C8A54" w14:textId="77777777" w:rsidR="002C4592" w:rsidRDefault="00D81FC5">
      <w:r>
        <w:t>- Árvore de Decisão max_depth=3 quando recall for prioridade.</w:t>
      </w:r>
    </w:p>
    <w:p w14:paraId="66C3822B" w14:textId="77777777" w:rsidR="002C4592" w:rsidRDefault="00D81FC5">
      <w:r>
        <w:t>- Regressão Logística quando for necessário equilíbrio e interpretação clara.</w:t>
      </w:r>
    </w:p>
    <w:p w14:paraId="75659AA9" w14:textId="77777777" w:rsidR="002C4592" w:rsidRDefault="00D81FC5">
      <w:r>
        <w:t>Ações de Retenção:</w:t>
      </w:r>
    </w:p>
    <w:p w14:paraId="55EB4CF0" w14:textId="77777777" w:rsidR="002C4592" w:rsidRDefault="00D81FC5">
      <w:r>
        <w:t xml:space="preserve">- </w:t>
      </w:r>
      <w:r>
        <w:t>Incentivar contratos de longo prazo.</w:t>
      </w:r>
    </w:p>
    <w:p w14:paraId="3EF383A8" w14:textId="77777777" w:rsidR="002C4592" w:rsidRDefault="00D81FC5">
      <w:r>
        <w:t>- Monitorar clientes com muitos serviços adicionais.</w:t>
      </w:r>
    </w:p>
    <w:p w14:paraId="1F0E9029" w14:textId="77777777" w:rsidR="002C4592" w:rsidRDefault="00D81FC5">
      <w:r>
        <w:t>- Criar programas de fidelização para novos clientes.</w:t>
      </w:r>
    </w:p>
    <w:p w14:paraId="0CBD3D5B" w14:textId="77777777" w:rsidR="002C4592" w:rsidRDefault="00D81FC5">
      <w:r>
        <w:t>- Reforçar o valor dos pacotes completos para clientes atuais.</w:t>
      </w:r>
    </w:p>
    <w:sectPr w:rsidR="002C45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490234">
    <w:abstractNumId w:val="8"/>
  </w:num>
  <w:num w:numId="2" w16cid:durableId="887836883">
    <w:abstractNumId w:val="6"/>
  </w:num>
  <w:num w:numId="3" w16cid:durableId="1128355664">
    <w:abstractNumId w:val="5"/>
  </w:num>
  <w:num w:numId="4" w16cid:durableId="1227955162">
    <w:abstractNumId w:val="4"/>
  </w:num>
  <w:num w:numId="5" w16cid:durableId="471096332">
    <w:abstractNumId w:val="7"/>
  </w:num>
  <w:num w:numId="6" w16cid:durableId="1808891206">
    <w:abstractNumId w:val="3"/>
  </w:num>
  <w:num w:numId="7" w16cid:durableId="1707370594">
    <w:abstractNumId w:val="2"/>
  </w:num>
  <w:num w:numId="8" w16cid:durableId="1254389809">
    <w:abstractNumId w:val="1"/>
  </w:num>
  <w:num w:numId="9" w16cid:durableId="166889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4592"/>
    <w:rsid w:val="00326F90"/>
    <w:rsid w:val="00A76D9D"/>
    <w:rsid w:val="00AA1D8D"/>
    <w:rsid w:val="00B47730"/>
    <w:rsid w:val="00CB0664"/>
    <w:rsid w:val="00D81FC5"/>
    <w:rsid w:val="00FC693F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4C0C94"/>
  <w14:defaultImageDpi w14:val="300"/>
  <w15:docId w15:val="{0E808F9D-91BD-484F-B21E-FA4D8527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Mateu Xauan Gonçalves</cp:lastModifiedBy>
  <cp:revision>2</cp:revision>
  <dcterms:created xsi:type="dcterms:W3CDTF">2025-08-07T22:35:00Z</dcterms:created>
  <dcterms:modified xsi:type="dcterms:W3CDTF">2025-08-07T22:35:00Z</dcterms:modified>
  <cp:category/>
</cp:coreProperties>
</file>