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48F" w:rsidRDefault="000E048F" w:rsidP="007F5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457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</w:t>
      </w:r>
      <w:r w:rsidRPr="0023457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Rubio </w:t>
      </w:r>
      <w:proofErr w:type="spellStart"/>
      <w:r w:rsidRPr="0023457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Logistics</w:t>
      </w:r>
      <w:proofErr w:type="spellEnd"/>
      <w:r w:rsidRPr="0023457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S.L.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, el diagrama E/R se centra</w:t>
      </w:r>
      <w:r w:rsidRPr="0023457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una empresa de logística que gestiona </w:t>
      </w:r>
      <w:r w:rsidRPr="0023457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clientes, pedidos/envíos, vehículos, emple</w:t>
      </w:r>
      <w:bookmarkStart w:id="0" w:name="_GoBack"/>
      <w:bookmarkEnd w:id="0"/>
      <w:r w:rsidRPr="0023457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ados y almacenes</w:t>
      </w:r>
      <w:r w:rsidRPr="0023457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E048F" w:rsidRPr="00103B05" w:rsidRDefault="000E048F" w:rsidP="000E048F">
      <w:pPr>
        <w:spacing w:before="100" w:beforeAutospacing="1" w:after="100" w:afterAutospacing="1" w:line="240" w:lineRule="auto"/>
        <w:rPr>
          <w:rStyle w:val="Textoennegrita"/>
          <w:sz w:val="28"/>
          <w:szCs w:val="28"/>
        </w:rPr>
      </w:pPr>
      <w:r w:rsidRPr="00103B05">
        <w:rPr>
          <w:rStyle w:val="Textoennegrita"/>
          <w:sz w:val="28"/>
          <w:szCs w:val="28"/>
        </w:rPr>
        <w:t>Diagrama Entidad–Relación (E/R)</w:t>
      </w:r>
    </w:p>
    <w:p w:rsidR="00512AC5" w:rsidRDefault="000E048F">
      <w:r w:rsidRPr="000E048F">
        <w:drawing>
          <wp:inline distT="0" distB="0" distL="0" distR="0" wp14:anchorId="438FB2AE" wp14:editId="6688CCA4">
            <wp:extent cx="5400040" cy="36328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B05" w:rsidRPr="00103B05" w:rsidRDefault="00103B05">
      <w:pPr>
        <w:rPr>
          <w:sz w:val="28"/>
          <w:szCs w:val="28"/>
        </w:rPr>
      </w:pPr>
      <w:r w:rsidRPr="00103B05">
        <w:rPr>
          <w:rStyle w:val="Textoennegrita"/>
          <w:sz w:val="28"/>
          <w:szCs w:val="28"/>
        </w:rPr>
        <w:t xml:space="preserve">Cuadro resumen de </w:t>
      </w:r>
      <w:proofErr w:type="spellStart"/>
      <w:r w:rsidRPr="00103B05">
        <w:rPr>
          <w:rStyle w:val="Textoennegrita"/>
          <w:sz w:val="28"/>
          <w:szCs w:val="28"/>
        </w:rPr>
        <w:t>cardinalidades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454"/>
        <w:gridCol w:w="4951"/>
      </w:tblGrid>
      <w:tr w:rsidR="00103B05" w:rsidRPr="00103B05" w:rsidTr="00103B05">
        <w:trPr>
          <w:tblHeader/>
          <w:tblCellSpacing w:w="15" w:type="dxa"/>
        </w:trPr>
        <w:tc>
          <w:tcPr>
            <w:tcW w:w="204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Relación</w:t>
            </w:r>
          </w:p>
        </w:tc>
        <w:tc>
          <w:tcPr>
            <w:tcW w:w="142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Cardinalidad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Interpretación</w:t>
            </w:r>
          </w:p>
        </w:tc>
      </w:tr>
      <w:tr w:rsidR="00103B05" w:rsidRPr="00103B05" w:rsidTr="00103B05">
        <w:trPr>
          <w:tblCellSpacing w:w="15" w:type="dxa"/>
        </w:trPr>
        <w:tc>
          <w:tcPr>
            <w:tcW w:w="204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CLIENTE — ENVÍO</w:t>
            </w:r>
          </w:p>
        </w:tc>
        <w:tc>
          <w:tcPr>
            <w:tcW w:w="142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 : N</w:t>
            </w:r>
          </w:p>
        </w:tc>
        <w:tc>
          <w:tcPr>
            <w:tcW w:w="0" w:type="auto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 cliente puede tener muchos envíos.</w:t>
            </w:r>
          </w:p>
        </w:tc>
      </w:tr>
      <w:tr w:rsidR="00103B05" w:rsidRPr="00103B05" w:rsidTr="00103B05">
        <w:trPr>
          <w:tblCellSpacing w:w="15" w:type="dxa"/>
        </w:trPr>
        <w:tc>
          <w:tcPr>
            <w:tcW w:w="204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ENVÍO — PAQUETE</w:t>
            </w:r>
          </w:p>
        </w:tc>
        <w:tc>
          <w:tcPr>
            <w:tcW w:w="142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 : N</w:t>
            </w:r>
          </w:p>
        </w:tc>
        <w:tc>
          <w:tcPr>
            <w:tcW w:w="0" w:type="auto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 envío puede contener varios paquetes.</w:t>
            </w:r>
          </w:p>
        </w:tc>
      </w:tr>
      <w:tr w:rsidR="00103B05" w:rsidRPr="00103B05" w:rsidTr="00103B05">
        <w:trPr>
          <w:tblCellSpacing w:w="15" w:type="dxa"/>
        </w:trPr>
        <w:tc>
          <w:tcPr>
            <w:tcW w:w="204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EMPLEADO — ENVÍO</w:t>
            </w:r>
          </w:p>
        </w:tc>
        <w:tc>
          <w:tcPr>
            <w:tcW w:w="142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 : N</w:t>
            </w:r>
          </w:p>
        </w:tc>
        <w:tc>
          <w:tcPr>
            <w:tcW w:w="0" w:type="auto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 empleado gestiona muchos envíos; cada envío lo gestiona un único empleado.</w:t>
            </w:r>
          </w:p>
        </w:tc>
      </w:tr>
      <w:tr w:rsidR="00103B05" w:rsidRPr="00103B05" w:rsidTr="00103B05">
        <w:trPr>
          <w:tblCellSpacing w:w="15" w:type="dxa"/>
        </w:trPr>
        <w:tc>
          <w:tcPr>
            <w:tcW w:w="204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VEHÍCULO — ENVÍO</w:t>
            </w:r>
          </w:p>
        </w:tc>
        <w:tc>
          <w:tcPr>
            <w:tcW w:w="142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 : N</w:t>
            </w:r>
          </w:p>
        </w:tc>
        <w:tc>
          <w:tcPr>
            <w:tcW w:w="0" w:type="auto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 vehículo realiza muchos envíos; cada envío usa un solo vehículo.</w:t>
            </w:r>
          </w:p>
        </w:tc>
      </w:tr>
      <w:tr w:rsidR="00103B05" w:rsidRPr="00103B05" w:rsidTr="00103B05">
        <w:trPr>
          <w:tblCellSpacing w:w="15" w:type="dxa"/>
        </w:trPr>
        <w:tc>
          <w:tcPr>
            <w:tcW w:w="204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ALMACÉN — ENVÍO</w:t>
            </w:r>
          </w:p>
        </w:tc>
        <w:tc>
          <w:tcPr>
            <w:tcW w:w="1424" w:type="dxa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 : N</w:t>
            </w:r>
          </w:p>
        </w:tc>
        <w:tc>
          <w:tcPr>
            <w:tcW w:w="0" w:type="auto"/>
            <w:vAlign w:val="center"/>
            <w:hideMark/>
          </w:tcPr>
          <w:p w:rsidR="00103B05" w:rsidRPr="00103B05" w:rsidRDefault="00103B05" w:rsidP="00103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03B0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 almacén gestiona muchos envíos; cada envío pertenece a un único almacén.</w:t>
            </w:r>
          </w:p>
        </w:tc>
      </w:tr>
    </w:tbl>
    <w:p w:rsidR="000E048F" w:rsidRDefault="000E048F" w:rsidP="000E048F">
      <w:pPr>
        <w:pStyle w:val="NormalWeb"/>
      </w:pPr>
    </w:p>
    <w:sectPr w:rsidR="000E04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215B90"/>
    <w:multiLevelType w:val="multilevel"/>
    <w:tmpl w:val="D06E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48F"/>
    <w:rsid w:val="000E048F"/>
    <w:rsid w:val="00103B05"/>
    <w:rsid w:val="00512AC5"/>
    <w:rsid w:val="007F5A23"/>
    <w:rsid w:val="00E6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B43B8"/>
  <w15:chartTrackingRefBased/>
  <w15:docId w15:val="{A154BA41-90C8-4B16-A14A-936F9654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04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0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048F"/>
    <w:rPr>
      <w:b/>
      <w:bCs/>
    </w:rPr>
  </w:style>
  <w:style w:type="character" w:styleId="nfasis">
    <w:name w:val="Emphasis"/>
    <w:basedOn w:val="Fuentedeprrafopredeter"/>
    <w:uiPriority w:val="20"/>
    <w:qFormat/>
    <w:rsid w:val="000E048F"/>
    <w:rPr>
      <w:i/>
      <w:iCs/>
    </w:rPr>
  </w:style>
  <w:style w:type="table" w:styleId="Tablaconcuadrcula">
    <w:name w:val="Table Grid"/>
    <w:basedOn w:val="Tablanormal"/>
    <w:uiPriority w:val="39"/>
    <w:rsid w:val="000E0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Parralejo Villa</dc:creator>
  <cp:keywords/>
  <dc:description/>
  <cp:lastModifiedBy>Maria Parralejo Villa</cp:lastModifiedBy>
  <cp:revision>4</cp:revision>
  <dcterms:created xsi:type="dcterms:W3CDTF">2026-05-02T22:00:00Z</dcterms:created>
  <dcterms:modified xsi:type="dcterms:W3CDTF">2026-05-02T22:16:00Z</dcterms:modified>
</cp:coreProperties>
</file>