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5957CD" w:rsidRPr="0089502A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  <w:bookmarkStart w:id="0" w:name="_GoBack"/>
            <w:bookmarkEnd w:id="0"/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5957CD" w:rsidRPr="0089502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89502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</w:t>
      </w:r>
      <w:proofErr w:type="gramEnd"/>
      <w:r w:rsidRPr="00575A50">
        <w:rPr>
          <w:rFonts w:eastAsia="Arial" w:cs="Arial"/>
          <w:color w:val="303030"/>
          <w:lang w:val="pt-BR"/>
        </w:rPr>
        <w:t>N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:rsidR="005957CD" w:rsidRPr="0089502A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89502A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banco de exemplo do </w:t>
      </w:r>
      <w:proofErr w:type="gramStart"/>
      <w:r w:rsidRPr="00575A50">
        <w:rPr>
          <w:rFonts w:eastAsia="Arial" w:cs="Arial"/>
          <w:color w:val="303030"/>
          <w:lang w:val="pt-BR"/>
        </w:rPr>
        <w:t>MySQL</w:t>
      </w:r>
      <w:proofErr w:type="gramEnd"/>
      <w:r w:rsidRPr="00575A50">
        <w:rPr>
          <w:rFonts w:eastAsia="Arial" w:cs="Arial"/>
          <w:color w:val="303030"/>
          <w:lang w:val="pt-BR"/>
        </w:rPr>
        <w:t>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/>
      </w:tblPr>
      <w:tblGrid>
        <w:gridCol w:w="1008"/>
        <w:gridCol w:w="9072"/>
      </w:tblGrid>
      <w:tr w:rsidR="005957CD" w:rsidRPr="0089502A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r>
              <w:rPr>
                <w:rFonts w:eastAsia="Arial" w:cs="Arial"/>
                <w:color w:val="303030"/>
                <w:sz w:val="22"/>
              </w:rPr>
              <w:t xml:space="preserve">Os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funcionários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, de 17.346 a 85.707 cada um.</w:t>
            </w:r>
          </w:p>
        </w:tc>
      </w:tr>
      <w:tr w:rsidR="005957CD" w:rsidRPr="0089502A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89502A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89502A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 w:rsidRPr="0089502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drawio. Neste documento, preencha o quadro de leitura e o quadro de defesa. Na defesa, você explica uma decisão do seu DER.</w:t>
      </w:r>
    </w:p>
    <w:p w:rsidR="005957CD" w:rsidRPr="0089502A" w:rsidRDefault="007F54E8">
      <w:pPr>
        <w:keepNext/>
        <w:spacing w:after="120"/>
        <w:jc w:val="both"/>
        <w:rPr>
          <w:lang w:val="pt-BR"/>
        </w:rPr>
      </w:pPr>
      <w:r w:rsidRPr="0089502A">
        <w:rPr>
          <w:rFonts w:eastAsia="Arial" w:cs="Arial"/>
          <w:b/>
          <w:color w:val="303030"/>
          <w:lang w:val="pt-BR"/>
        </w:rPr>
        <w:t>Quadro de leitura</w:t>
      </w:r>
    </w:p>
    <w:tbl>
      <w:tblPr>
        <w:tblW w:w="0" w:type="auto"/>
        <w:jc w:val="center"/>
        <w:tblLayout w:type="fixed"/>
        <w:tblLook w:val="04A0"/>
      </w:tblPr>
      <w:tblGrid>
        <w:gridCol w:w="2880"/>
        <w:gridCol w:w="4896"/>
        <w:gridCol w:w="2304"/>
      </w:tblGrid>
      <w:tr w:rsidR="005957CD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89502A" w:rsidRPr="00575A50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 w:rsidP="0063134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pode trabalhar em um ou dois departamento ao mesmo tempo (</w:t>
            </w:r>
            <w:proofErr w:type="gramStart"/>
            <w:r>
              <w:rPr>
                <w:lang w:val="pt-BR"/>
              </w:rPr>
              <w:t>1</w:t>
            </w:r>
            <w:proofErr w:type="gramEnd"/>
            <w:r>
              <w:rPr>
                <w:lang w:val="pt-BR"/>
              </w:rPr>
              <w:t>, n). Um departamento pode ter um ou mais funcionários (</w:t>
            </w:r>
            <w:proofErr w:type="gramStart"/>
            <w:r>
              <w:rPr>
                <w:lang w:val="pt-BR"/>
              </w:rPr>
              <w:t>1</w:t>
            </w:r>
            <w:proofErr w:type="gramEnd"/>
            <w:r>
              <w:rPr>
                <w:lang w:val="pt-BR"/>
              </w:rPr>
              <w:t>, n)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 w:rsidP="0063134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De funcionário para departamento é de um para dois (um para muitos). De departamento para funcionário é de um para muitos</w:t>
            </w:r>
          </w:p>
        </w:tc>
      </w:tr>
      <w:tr w:rsidR="0089502A" w:rsidRPr="0089502A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Um funcionário pode ocupar de 1 a </w:t>
            </w:r>
            <w:proofErr w:type="gramStart"/>
            <w:r>
              <w:rPr>
                <w:lang w:val="pt-BR"/>
              </w:rPr>
              <w:t>3</w:t>
            </w:r>
            <w:proofErr w:type="gramEnd"/>
            <w:r>
              <w:rPr>
                <w:lang w:val="pt-BR"/>
              </w:rPr>
              <w:t xml:space="preserve"> cargos (1, n). Um cargo pode ter </w:t>
            </w:r>
            <w:proofErr w:type="gramStart"/>
            <w:r>
              <w:rPr>
                <w:lang w:val="pt-BR"/>
              </w:rPr>
              <w:t>um mais funcionários</w:t>
            </w:r>
            <w:proofErr w:type="gramEnd"/>
            <w:r>
              <w:rPr>
                <w:lang w:val="pt-BR"/>
              </w:rPr>
              <w:t xml:space="preserve"> (1, n)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De funcionário para cargo é de um para muitos (ele pode ocupar até </w:t>
            </w:r>
            <w:proofErr w:type="gramStart"/>
            <w:r>
              <w:rPr>
                <w:lang w:val="pt-BR"/>
              </w:rPr>
              <w:t>3</w:t>
            </w:r>
            <w:proofErr w:type="gramEnd"/>
            <w:r>
              <w:rPr>
                <w:lang w:val="pt-BR"/>
              </w:rPr>
              <w:t xml:space="preserve"> cargos ao longo do tempo mas só 1 por vez). De cargo para funcionário é de um para muitos</w:t>
            </w:r>
          </w:p>
        </w:tc>
      </w:tr>
      <w:tr w:rsidR="0089502A" w:rsidRPr="0089502A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Default="0089502A" w:rsidP="0089502A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Entidade fraca: Cargo</w:t>
            </w:r>
          </w:p>
          <w:p w:rsidR="0089502A" w:rsidRPr="00575A50" w:rsidRDefault="0089502A" w:rsidP="0089502A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Entidade que ela depende: Funcionário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89502A" w:rsidRPr="00575A50" w:rsidRDefault="0089502A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cargo só existe se tiver funcionário, se tiver alguém para exercer o que o cargo pede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</w:t>
      </w:r>
      <w:proofErr w:type="gramStart"/>
      <w:r w:rsidRPr="00575A50">
        <w:rPr>
          <w:rFonts w:eastAsia="Arial" w:cs="Arial"/>
          <w:color w:val="303030"/>
          <w:lang w:val="pt-BR"/>
        </w:rPr>
        <w:t>Banco_de_Dados</w:t>
      </w:r>
      <w:proofErr w:type="gramEnd"/>
      <w:r w:rsidRPr="00575A50">
        <w:rPr>
          <w:rFonts w:eastAsia="Arial" w:cs="Arial"/>
          <w:color w:val="303030"/>
          <w:lang w:val="pt-BR"/>
        </w:rPr>
        <w:t>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docx e pratica-08.drawio dentro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lastRenderedPageBreak/>
              <w:t>gitadd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 e pratica-08.</w:t>
      </w:r>
      <w:proofErr w:type="spellStart"/>
      <w:r w:rsidRPr="00575A50">
        <w:rPr>
          <w:rFonts w:eastAsia="Arial" w:cs="Arial"/>
          <w:color w:val="303030"/>
          <w:lang w:val="pt-BR"/>
        </w:rPr>
        <w:t>docx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83BF4"/>
    <w:rsid w:val="00575A50"/>
    <w:rsid w:val="005957CD"/>
    <w:rsid w:val="00612A9C"/>
    <w:rsid w:val="007F54E8"/>
    <w:rsid w:val="0089502A"/>
    <w:rsid w:val="00AA1D8D"/>
    <w:rsid w:val="00B3077C"/>
    <w:rsid w:val="00B47730"/>
    <w:rsid w:val="00BA5833"/>
    <w:rsid w:val="00CB0664"/>
    <w:rsid w:val="00D338A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895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0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0FD1C-7EEC-452D-85E6-D0EB43F1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881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Tarde</cp:lastModifiedBy>
  <cp:revision>2</cp:revision>
  <dcterms:created xsi:type="dcterms:W3CDTF">2026-10-23T18:00:00Z</dcterms:created>
  <dcterms:modified xsi:type="dcterms:W3CDTF">2026-10-23T18:00:00Z</dcterms:modified>
</cp:coreProperties>
</file>