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6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36"/>
          <w:szCs w:val="36"/>
        </w:rPr>
        <w:t>Framing do Conflito Israel-Palestina na Imprensa</w:t>
      </w:r>
    </w:p>
    <w:p>
      <w:pPr>
        <w:pStyle w:val="Normal"/>
        <w:spacing w:before="0" w:after="600"/>
        <w:jc w:val="center"/>
        <w:rPr/>
      </w:pPr>
      <w:r>
        <w:rPr>
          <w:sz w:val="26"/>
          <w:szCs w:val="26"/>
        </w:rPr>
        <w:t>Uma análise comparativa de Processamento de Linguagem Natural entre veículos de imprensa de diferentes regiões</w:t>
      </w:r>
    </w:p>
    <w:p>
      <w:pPr>
        <w:pStyle w:val="Normal"/>
        <w:spacing w:before="0" w:after="800"/>
        <w:jc w:val="center"/>
        <w:rPr/>
      </w:pPr>
      <w:r>
        <w:rPr>
          <w:i/>
          <w:iCs/>
          <w:sz w:val="22"/>
          <w:szCs w:val="22"/>
        </w:rPr>
        <w:t>Relatório Técnico, Trabalho Final de PLN</w:t>
      </w:r>
    </w:p>
    <w:p>
      <w:pPr>
        <w:pStyle w:val="Normal"/>
        <w:jc w:val="center"/>
        <w:rPr/>
      </w:pPr>
      <w:r>
        <w:rPr>
          <w:sz w:val="22"/>
          <w:szCs w:val="22"/>
        </w:rPr>
        <w:t>Maria Rocha Monteiro Câmara</w:t>
      </w:r>
    </w:p>
    <w:p>
      <w:pPr>
        <w:pStyle w:val="Normal"/>
        <w:spacing w:before="0" w:after="600"/>
        <w:jc w:val="center"/>
        <w:rPr/>
      </w:pPr>
      <w:r>
        <w:rPr>
          <w:sz w:val="22"/>
          <w:szCs w:val="22"/>
        </w:rPr>
        <w:t>Isabella Oliveira Marcelli</w:t>
      </w:r>
    </w:p>
    <w:p>
      <w:pPr>
        <w:pStyle w:val="Normal"/>
        <w:spacing w:before="0" w:after="1600"/>
        <w:jc w:val="center"/>
        <w:rPr/>
      </w:pPr>
      <w:r>
        <w:rPr>
          <w:sz w:val="22"/>
          <w:szCs w:val="22"/>
        </w:rPr>
        <w:t>Setembro de 2026</w:t>
      </w:r>
      <w:r>
        <w:br w:type="page"/>
      </w:r>
    </w:p>
    <w:p>
      <w:pPr>
        <w:pStyle w:val="Normal"/>
        <w:rPr/>
      </w:pPr>
      <w:r>
        <w:rPr/>
        <w:br/>
      </w:r>
    </w:p>
    <w:p>
      <w:pPr>
        <w:pStyle w:val="Heading1"/>
        <w:spacing w:before="400" w:after="200"/>
        <w:rPr/>
      </w:pPr>
      <w:r>
        <w:rPr/>
        <w:t>Resumo</w:t>
      </w:r>
    </w:p>
    <w:p>
      <w:pPr>
        <w:pStyle w:val="Normal"/>
        <w:spacing w:before="0" w:after="160"/>
        <w:rPr/>
      </w:pPr>
      <w:r>
        <w:rPr/>
        <w:t>Este trabalho investiga como veículos de imprensa de diferentes regiões enquadram (framing) o conflito Israel-Palestina, a partir de um corpus de 114 artigos coletados via NewsAPI e processado com um pipeline de PLN (extração de texto, tradução automática, limpeza por regex, normalização, tokenização, remoção de stopwords, lematização, POS tagging, Bag of Words e N-grams). O corpus final cobre 6 veículos, Channel News Asia, Al Jazeera, CNN, Fox News, Jerusalem Post e Straits Times, após a exclusão do grupo Brasil por falha definitiva de tradução automática e de outros veículos com cobertura insuficiente do tema (Anadolu Agency, AP News, South China Morning Post). O principal achado é que a Al Jazeera é o único veículo do corpus a usar vocabulário de acusação direta contra Israel ("war crime", "genocidal war") entre seus bigramas mais distintivos; os demais veículos abordam o conflito, no período coletado, majoritariamente como pano de fundo de outras pautas (política doméstica, geopolítica regional, entretenimento), com diferenças lexicais mais sutis, destaque para o uso assimétrico do termo "terrorist", associado a Palestina/Gaza/Hamas na Fox News e ao contexto de Israel no Jerusalem Post. A similaridade de cosseno entre os veículos de maior volume ficou entre 0.53 e 0.67, indicando convergência geral de vocabulário apesar dessas diferenças pontuais. Limitações do estudo, tamanho e desbalanceamento do corpus, ausência do grupo Brasil, janela temporal curta (~1 mês), são discutidas na Seção 6.</w:t>
      </w:r>
    </w:p>
    <w:p>
      <w:pPr>
        <w:pStyle w:val="Heading1"/>
        <w:spacing w:before="400" w:after="200"/>
        <w:rPr/>
      </w:pPr>
      <w:r>
        <w:rPr/>
        <w:t>1. Introdução</w:t>
      </w:r>
    </w:p>
    <w:p>
      <w:pPr>
        <w:pStyle w:val="Normal"/>
        <w:spacing w:before="0" w:after="160"/>
        <w:rPr/>
      </w:pPr>
      <w:r>
        <w:rPr/>
        <w:t>Este trabalho investiga como diferentes veículos de imprensa enquadram (framing) o conflito Israel-Palestina, comparando escolhas lexicais, sobretudo adjetivos associados a cada lado do conflito, entre veículos de quatro regiões: Estados Unidos, Brasil, Oriente Médio e Ásia Oriental.</w:t>
      </w:r>
    </w:p>
    <w:p>
      <w:pPr>
        <w:pStyle w:val="Normal"/>
        <w:spacing w:before="0" w:after="160"/>
        <w:rPr/>
      </w:pPr>
      <w:r>
        <w:rPr/>
        <w:t>Framing, no sentido usado aqui, refere-se a como a seleção de palavras, a ênfase e as omissões de uma cobertura jornalística moldam a interpretação de um evento pelo leitor, o mesmo fato pode ser descrito como "ataque" ou "operação", como "militante" ou "terrorista", e essas escolhas carregam enquadramentos distintos. A pergunta de pesquisa deste trabalho é: veículos de regiões diferentes usam vocabulário sistematicamente distinto para descrever Israel e Palestina/Gaza/Hamas no mesmo período de cobertura?</w:t>
      </w:r>
    </w:p>
    <w:p>
      <w:pPr>
        <w:pStyle w:val="Normal"/>
        <w:spacing w:before="0" w:after="160"/>
        <w:rPr/>
      </w:pPr>
      <w:r>
        <w:rPr/>
        <w:t>O restante deste relatório está organizado da seguinte forma: a Seção 2 descreve o corpus construído; a Seção 3 detalha o pipeline de pré-processamento; a Seção 4 apresenta os resultados da análise comparativa; a Seção 5 discute a avaliação da qualidade dos dados; a Seção 6 lista as limitações do estudo; e a Seção 7 conclui.</w:t>
      </w:r>
    </w:p>
    <w:p>
      <w:pPr>
        <w:pStyle w:val="Heading1"/>
        <w:spacing w:before="400" w:after="200"/>
        <w:rPr/>
      </w:pPr>
      <w:r>
        <w:rPr/>
        <w:t>2. Descrição do Corpus</w:t>
      </w:r>
    </w:p>
    <w:p>
      <w:pPr>
        <w:pStyle w:val="Normal"/>
        <w:spacing w:before="0" w:after="160"/>
        <w:rPr/>
      </w:pPr>
      <w:r>
        <w:rPr/>
        <w:t>O corpus foi construído a partir da NewsAPI (plano gratuito), buscando artigos que mencionam o conflito Israel-Palestina publicados por veículos de quatro grupos regionais. A coleta cobriu uma janela de aproximadamente um mês (limite do plano gratuito da API), entre 01/09/2026 e 28/09/2026.</w:t>
      </w:r>
    </w:p>
    <w:p>
      <w:pPr>
        <w:pStyle w:val="Heading2"/>
        <w:spacing w:before="300" w:after="150"/>
        <w:rPr/>
      </w:pPr>
      <w:r>
        <w:rPr/>
        <w:t>2.1 Veículos planejados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5001"/>
        <w:gridCol w:w="2000"/>
      </w:tblGrid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Grupo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Veículos planejados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Idioma original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CNN, Fox News, AP News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Inglês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Brasil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UOL, Metrópoles, Terra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Português (traduzido)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Jazeera, Anadolu Agency, Jerusalem Post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Inglês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Asia, Straits Times, South China Morning Post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Inglês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/>
        <w:t>Observação metodológica: nem todos os veículos inicialmente planejados estavam indexados na NewsAPI (G1, Folha de S.Paulo, Times of Israel, Xinhua, Japan Times e Korea Herald retornaram pouquíssimos ou nenhum resultado em testes diretos contra a API) e foram substituídos por alternativas do mesmo grupo regional com cobertura editorial comprovada do tema.</w:t>
      </w:r>
    </w:p>
    <w:p>
      <w:pPr>
        <w:pStyle w:val="Heading2"/>
        <w:spacing w:before="300" w:after="150"/>
        <w:rPr/>
      </w:pPr>
      <w:r>
        <w:rPr/>
        <w:t>2.2 Veículos efetivamente presentes no corpus final</w:t>
      </w:r>
    </w:p>
    <w:p>
      <w:pPr>
        <w:pStyle w:val="Normal"/>
        <w:spacing w:before="0" w:after="160"/>
        <w:rPr/>
      </w:pPr>
      <w:r>
        <w:rPr/>
        <w:t>Entre a coleta inicial e o corpus que de fato alimentou as análises dos Notebooks 04-06, uma parte substancial dos artigos foi perdida, principalmente por falha definitiva de tradução automática (Seção 3.2), mas também por baixo volume de publicação sobre o tema em alguns veículos dentro da janela de coleta. O resultado é que o corpus final analisado cobre 6 dos 12 veículos planejados, e o grupo "Brasil" ficou sem nenhum artigo utilizável: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Veículo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Tokens agregados no corpus final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17.536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11.531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8.647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Fox News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4.379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Jerusalem Post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1.192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Straits Times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299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/>
        <w:t>AP News, Anadolu Agency e South China Morning Post (já com cobertura marginal desde os testes de diagnóstico da coleta) não deixaram nenhum artigo no corpus final. UOL, Metrópoles e Terra os três veículos do grupo Brasil, tiveram a grande maioria dos artigos (85 de 87) com falha de tradução automática por limite de requisições dos serviços gratuitos utilizados (Google Translate e MyMemory); mesmo após duas rodadas de nova tentativa com espaçamento maior entre requisições, os artigos que permaneceram com erro foram excluídos do corpus (Seção 3.2), o que eliminou o grupo por completo.</w:t>
      </w:r>
    </w:p>
    <w:p>
      <w:pPr>
        <w:pStyle w:val="Normal"/>
        <w:spacing w:before="0" w:after="160"/>
        <w:rPr/>
      </w:pPr>
      <w:r>
        <w:rPr/>
        <w:t>Isso reduz o escopo real da comparação: em vez de "quatro regiões", o estudo compara, na prática, EUA (CNN, Fox News), Oriente Médio (Al Jazeera, Jerusalem Post) e Ásia Oriental (Channel News Asia, Straits Times), sem Brasil, e com volumes de texto muito desiguais entre veículos (Channel News Asia tem quase 60 vezes mais tokens que Straits Times). Essa mudança de escopo entre o planejado e o executado está documentada como limitação na Seção 6, e deve ser mencionada explicitamente na conclusão do trabalho, não omitida.</w:t>
      </w:r>
    </w:p>
    <w:p>
      <w:pPr>
        <w:pStyle w:val="Heading2"/>
        <w:spacing w:before="300" w:after="150"/>
        <w:rPr/>
      </w:pPr>
      <w:r>
        <w:rPr/>
        <w:t>2.3 Tamanho final do corpus (nº de artigos)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Veículo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Grupo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Nº de artigos no corpus final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50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38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11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Fox News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10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Jerusalem Post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Straits Times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114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/>
        <w:t>O corpus final tem 114 artigos, fortemente concentrados em dois veículos (Channel News Asia e Al Jazeera somam 77% do total). Jerusalem Post (4 artigos) e, sobretudo, Straits Times (1 artigo) têm volume insuficiente para qualquer generalização sobre o padrão editorial desses veículos, os números reportados para eles na Seção 4 devem ser lidos como descrição desses poucos artigos específicos, não como amostra representativa do veículo.</w:t>
      </w:r>
    </w:p>
    <w:p>
      <w:pPr>
        <w:pStyle w:val="Heading1"/>
        <w:spacing w:before="400" w:after="200"/>
        <w:rPr/>
      </w:pPr>
      <w:r>
        <w:rPr/>
        <w:t>3. Metodologia / Pré-processamento</w:t>
      </w:r>
    </w:p>
    <w:p>
      <w:pPr>
        <w:pStyle w:val="Normal"/>
        <w:spacing w:before="0" w:after="160"/>
        <w:rPr/>
      </w:pPr>
      <w:r>
        <w:rPr/>
        <w:t>O pipeline foi dividido em seis notebooks sequenciais, cada um consumindo a saída do anterior.</w:t>
      </w:r>
    </w:p>
    <w:p>
      <w:pPr>
        <w:pStyle w:val="Heading2"/>
        <w:spacing w:before="300" w:after="150"/>
        <w:rPr/>
      </w:pPr>
      <w:r>
        <w:rPr/>
        <w:t>3.1 Coleta e extração (Notebook 01)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Busca de metadados por veículo via NewsAPI (endpoint /v2/everything), filtrando por domínio (parâmetro domains).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Extração do texto completo de cada artigo a partir da URL com a biblioteca trafilatura, que remove boilerplate estrutural do HTML (menus, anúncios) antes mesmo da limpeza por regex.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Para veículos em português, os termos de busca foram adaptados para português ("Israel OR Palestina OR Gaza OR Hamas"), já que títulos/descrições em PT raramente contêm os termos em inglês.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Salvamento incremental com checkpoint: cada artigo processado é salvo em disco imediatamente, e o progresso é gravado periodicamente, para que interrupções na sessão do Colab não causem perda de trabalho.</w:t>
      </w:r>
    </w:p>
    <w:p>
      <w:pPr>
        <w:pStyle w:val="Heading2"/>
        <w:spacing w:before="300" w:after="150"/>
        <w:rPr/>
      </w:pPr>
      <w:r>
        <w:rPr/>
        <w:t>3.2 Detecção de idioma e tradução automática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Idioma detectado por artigo com langdetect.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Artigos não publicados em inglês foram traduzidos automaticamente (deep-translator, motor Google Translate).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 motor de tradução gratuito atingiu limite de requisições durante o processamento do lote de veículos brasileiros (maior volume de artigos em língua estrangeira), produzindo erro de tradução em parte desses artigos.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Artigos com falha de tradução foram reprocessados com espaçamento maior entre requisições e uma segunda tentativa com motor alternativo (MyMemory). Os que permaneceram com erro após as duas tentativas foram excluídos do corpus final, em vez de mantidos com texto corrompido.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Na prática, essa falha atingiu 85 dos 87 artigos do grupo Brasil (UOL, Metrópoles, Terra), o maior lote de artigos em língua estrangeira do corpus. Mesmo após o reprocessamento, a maioria permaneceu com erro, e a exclusão desses artigos eliminou o grupo Brasil por completo do corpus final (Seção 2.2). Isso é tratado como um resultado metodológico do próprio estudo, não escondido: serviços de tradução automática gratuitos têm limites de uso que inviabilizam, na prática, processar um volume grande de texto em outro idioma dentro de uma janela curta de tempo.</w:t>
      </w:r>
    </w:p>
    <w:p>
      <w:pPr>
        <w:pStyle w:val="Heading2"/>
        <w:spacing w:before="300" w:after="150"/>
        <w:rPr/>
      </w:pPr>
      <w:r>
        <w:rPr/>
        <w:t>3.3 Limpeza com expressões regulares (Notebook 02)</w:t>
      </w:r>
    </w:p>
    <w:p>
      <w:pPr>
        <w:pStyle w:val="Normal"/>
        <w:spacing w:before="0" w:after="160"/>
        <w:rPr/>
      </w:pPr>
      <w:r>
        <w:rPr/>
        <w:t>A limpeza seguiu uma abordagem orientada por dados: primeiro uma auditoria quantitativa de padrões de "sujeira" no corpus bruto (contagem de ocorrências por padrão e por grupo), depois a aplicação de regras específicas, cada uma contada, e por fim uma verificação automática confirmando ausência de resíduo.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Remoção de boilerplate residual específico de cada veículo (ex.: blocos de "Recommended Stories" da Al Jazeera, chamadas "CLICK HERE" da Fox News), descoberto e validado por auditoria manual por veículo.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Normalização de aspas e travessões curvos para suas formas retas (evita que "don't" e "don't" sejam tratados como tokens diferentes).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Datas isoladas substituídas por um token único &lt;DATE&gt;, exceto a expressão "October 7" (nome do evento de 7 de outubro de 2023), preservada e padronizada por ser, em si, relevante para a análise de framing.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Remoção de URLs, menções e espaçamento excessivo.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Documentos muito curtos (&lt;100 palavras após limpeza) foram sinalizados, não excluídos automaticamente, a decisão de inclusão/exclusão foi deixada para a etapa de análise.</w:t>
      </w:r>
    </w:p>
    <w:p>
      <w:pPr>
        <w:pStyle w:val="Heading2"/>
        <w:spacing w:before="300" w:after="150"/>
        <w:rPr/>
      </w:pPr>
      <w:r>
        <w:rPr/>
        <w:t>3.4 Normalização e tokenização (Notebook 03)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Tokenização com spaCy (modelo en_core_web_sm), já que todo o corpus está em inglês após a tradução.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Duas versões de tokens mantidas por artigo: com caixa original preservada (para reconhecimento de entidades/POS) e em minúsculas (para frequência bruta).</w:t>
      </w:r>
    </w:p>
    <w:p>
      <w:pPr>
        <w:pStyle w:val="Heading2"/>
        <w:spacing w:before="300" w:after="150"/>
        <w:rPr/>
      </w:pPr>
      <w:r>
        <w:rPr/>
        <w:t>3.5 Stopwords, lematização e POS tagging (Notebook 04)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Remoção de stopwords e lematização via spaCy.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Stemming (NLTK, Porter Stemmer) comparado apenas ilustrativamente com a lematização, optou-se por lematização no restante da análise por preservar formas de dicionário, mais interpretáveis em uma tabela de frequência.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POS tagging para extrair substantivos e adjetivos de cada artigo.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Classificação de frases: cada sentença do artigo foi classificada como referente a "Israel" (menciona termos como israel, israeli, idf, netanyahu), "Palestina/Gaza/Hamas" (palestine, palestinian, gaza, hamas, west bank), ou ambígua/nenhuma. Sentenças que mencionam os dois lados simultaneamente foram descartadas dessa contagem específica, por não ser possível atribuir o adjetivo a um lado só de forma não ambígua, essa é uma simplificação metodológica assumida (ver Seção 6).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Os adjetivos de cada sentença classificada foram agregados por veículo, permitindo comparar o vocabulário usado para descrever cada lado do conflito.</w:t>
      </w:r>
    </w:p>
    <w:p>
      <w:pPr>
        <w:pStyle w:val="Heading2"/>
        <w:spacing w:before="300" w:after="150"/>
        <w:rPr/>
      </w:pPr>
      <w:r>
        <w:rPr/>
        <w:t>3.6 Bag of Words e N-grams (Notebook 06)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Representação vetorial dos textos de cada veículo (unigramas + bigramas) com CountVectorizer (scikit-learn).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Similaridade de cosseno entre veículos, como medida quantitativa de sobreposição de vocabulário.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Bigramas distintivos de cada veículo identificados por diferença de frequência relativa em relação à média dos demais veículos (não apenas os mais frequentes em termos absolutos).</w:t>
      </w:r>
    </w:p>
    <w:p>
      <w:pPr>
        <w:pStyle w:val="Heading1"/>
        <w:spacing w:before="400" w:after="200"/>
        <w:rPr/>
      </w:pPr>
      <w:r>
        <w:rPr/>
        <w:t>4. Resultados</w:t>
      </w:r>
    </w:p>
    <w:p>
      <w:pPr>
        <w:pStyle w:val="Heading2"/>
        <w:spacing w:before="300" w:after="150"/>
        <w:rPr/>
      </w:pPr>
      <w:r>
        <w:rPr/>
        <w:t>4.1 Perfil geral do corpus por veículo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1468"/>
        <w:gridCol w:w="880"/>
        <w:gridCol w:w="978"/>
        <w:gridCol w:w="1957"/>
        <w:gridCol w:w="1956"/>
      </w:tblGrid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Veículo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Grupo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Artigos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Tokens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Top-3 adj. Israel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Top-3 adj. Palestina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31.363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israeli, lebanese, southern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public, high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38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20.868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israeli, military, international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old, british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11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16.198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israeli, new, brief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pro, british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Fox News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EUA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10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8.415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israel, israeli, anti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pro, free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Jerusalem Post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Oriente Médio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2.123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medical, entire, israeli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indian, intermittent</w:t>
            </w:r>
          </w:p>
        </w:tc>
      </w:tr>
      <w:tr>
        <w:trPr/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Straits Times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Ásia Oriental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534</w:t>
            </w:r>
          </w:p>
        </w:tc>
        <w:tc>
          <w:tcPr>
            <w:tcW w:w="1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major, outspoken, strong</w:t>
            </w: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outspoken, public</w:t>
            </w:r>
          </w:p>
        </w:tc>
      </w:tr>
    </w:tbl>
    <w:p>
      <w:pPr>
        <w:pStyle w:val="Heading2"/>
        <w:spacing w:before="300" w:after="150"/>
        <w:rPr/>
      </w:pPr>
      <w:r>
        <w:rPr/>
        <w:t>4.2 Adjetivos associados a cada lado do conflito</w:t>
      </w:r>
    </w:p>
    <w:p>
      <w:pPr>
        <w:pStyle w:val="Normal"/>
        <w:spacing w:before="0" w:after="160"/>
        <w:rPr/>
      </w:pPr>
      <w:r>
        <w:rPr/>
        <w:t>Adjetivos mais frequentes em frases que mencionam só um lado do conflito (Notebook 04, seção 6), por veículo: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700"/>
        <w:gridCol w:w="3700"/>
      </w:tblGrid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Veículo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Perto de ISRAEL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Perto de PALESTINA/GAZA/HAMAS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Fox News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israel, israeli, anti, new, jewish, pro, political, genuine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pro, free, terrorist, second, jewish, international, short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israeli, military, international, political, public, new, western, anti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old, british, irish, daily, possible, humanitarian, international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israeli, lebanese, southern, strong, european, important, jewish, good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public, high, pro, ethnic, unchecked, secure, violent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israeli, new, brief, foreign, criminal, major, western, friendly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pro, british, irish, political, old, nearby, jewish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Jerusalem Post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medical, entire, israeli, terrorist, familiar, diplomatic, prime, direct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indian, intermittent, ballistic, joint</w:t>
            </w:r>
          </w:p>
        </w:tc>
      </w:tr>
      <w:tr>
        <w:trPr/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Straits Times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major, outspoken, strong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palestinian, outspoken, public, pro, major, historical, old, american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/>
        <w:t>O achado mais notável desta tabela é a posição assimétrica da palavra "terrorist": em Fox News, ela aparece entre os adjetivos associados a Palestina/Gaza/Hamas; em Jerusalem Post, aparece entre os associados a Israel, nesse caso, muito provavelmente qualificando ataques sofridos por Israel ("terrorist attack"), não o lado israelense em si. Isso é coerente com a leitura da Seção 4.5 (Jerusalem Post como veículo de cobertura voltada à perspectiva israelense) e sugere que, mesmo com amostra pequena (apenas 4 artigos), o padrão lexical já diverge de forma interpretável. [Recomendação: antes de citar esse contraste no relatório final, conferir manualmente 2-3 sentenças de origem de cada ocorrência de "terrorist" nos dois veículos, para confirmar a leitura e poder citar um trecho como evidência.]</w:t>
      </w:r>
    </w:p>
    <w:p>
      <w:pPr>
        <w:pStyle w:val="Normal"/>
        <w:spacing w:before="0" w:after="160"/>
        <w:rPr/>
      </w:pPr>
      <w:r>
        <w:rPr/>
        <w:t>Fora isso, o padrão dominante em quase todos os veículos é usar os mesmos adjetivos "neutros" de nacionalidade/gentílico (israeli, palestinian) como os mais frequentes por lado, com pouca carga valorativa aparente nos termos seguintes, a exceção mais clara é Channel News Asia, que inclui "violent" entre os adjetivos associados a Palestina/Gaza/Hamas, sem contrapartida equivalente do lado de Israel. Vale registrar que, para Jerusalem Post (n=4) e Straits Times (n=1), qualquer padrão aqui reflete poucos artigos específicos, não uma amostra estatisticamente robusta do veículo (ver ressalva da Seção 2.3).</w:t>
      </w:r>
    </w:p>
    <w:p>
      <w:pPr>
        <w:pStyle w:val="Heading2"/>
        <w:spacing w:before="300" w:after="150"/>
        <w:rPr/>
      </w:pPr>
      <w:r>
        <w:rPr/>
        <w:t>4.3 Nuvens de palavras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140303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18"/>
          <w:szCs w:val="18"/>
        </w:rPr>
        <w:t>Figura 1. Nuvens de palavras por veículo (substantivos e adjetivos) — Notebook 05.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111728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1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18"/>
          <w:szCs w:val="18"/>
        </w:rPr>
        <w:t>Figura 2. Adjetivos associados a Israel e a Palestina/Gaza/Hamas, por veículo — Notebook 05.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21621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18"/>
          <w:szCs w:val="18"/>
        </w:rPr>
        <w:t>Figura 3a. Nuvem de bigramas por veículo (1/3) — Notebook 06.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21621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18"/>
          <w:szCs w:val="18"/>
        </w:rPr>
        <w:t>Figura 3b. Nuvem de bigramas por veículo (2/3) — Notebook 06.</w:t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5715000" cy="21621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18"/>
          <w:szCs w:val="18"/>
        </w:rPr>
        <w:t>Figura 3c. Nuvem de bigramas por veículo (3/3) — Notebook 06.</w:t>
      </w:r>
    </w:p>
    <w:p>
      <w:pPr>
        <w:pStyle w:val="Normal"/>
        <w:spacing w:before="0" w:after="160"/>
        <w:rPr/>
      </w:pPr>
      <w:r>
        <w:rPr/>
        <w:t>Leitura preliminar da nuvem de bigramas (Notebook 06): Al Jazeera concentra termos como "war crime", "genocidal war" e "israeli attack"; CNN mistura cobertura do conflito com política doméstica americana ("white house", "vice president"); Channel News Asia enquadra a cobertura por uma lente geopolítica regional ("saudi arabia", "middle east", "strait hormuz", "oil price"), sugerindo que o conflito é coberto ali principalmente por seu impacto econômico/geopolítico regional, não como pauta humanitária; Fox News tem volume relevante de termos ligados a uma controvérsia específica envolvendo um cantor e acusações de viés ("ed sheeran", "anti israel", "pro israel", "free palestine"), indicando que parte da cobertura desse veículo no período não é sobre o conflito em si, mas sobre repercussão cultural/polêmica associada a ele; Jerusalem Post e Straits Times têm nuvens dominadas por um ou dois eventos específicos (um resgate médico/militar, e uma atriz de Hollywood, respectivamente), reforçando o quanto o volume baixo desses dois veículos (Seção 2.2) limita a robustez de qualquer generalização sobre eles.</w:t>
      </w:r>
    </w:p>
    <w:p>
      <w:pPr>
        <w:pStyle w:val="Heading2"/>
        <w:spacing w:before="300" w:after="150"/>
        <w:rPr/>
      </w:pPr>
      <w:r>
        <w:rPr/>
        <w:t>4.4 Similaridade de cosseno entre veículos</w:t>
      </w:r>
    </w:p>
    <w:p>
      <w:pPr>
        <w:pStyle w:val="Normal"/>
        <w:spacing w:before="0" w:after="160"/>
        <w:rPr/>
      </w:pPr>
      <w:r>
        <w:rPr/>
        <w:t>Matriz de similaridade de cosseno (vocabulário unigrama + bigrama, CountVectorizer):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170"/>
        <w:gridCol w:w="990"/>
        <w:gridCol w:w="1530"/>
        <w:gridCol w:w="1170"/>
        <w:gridCol w:w="1350"/>
        <w:gridCol w:w="1349"/>
      </w:tblGrid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Al Jazeera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CNN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Channel News Asia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Fox News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Jerusalem Post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Straits Times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0.53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0.64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0.39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0.32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0.53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0.67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0.35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0.26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0.64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0.67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0.36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0.28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Fox News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0.62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0.58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0.53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0.29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Jerusalem Post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0.39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0.36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1.00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0.15</w:t>
            </w:r>
          </w:p>
        </w:tc>
      </w:tr>
      <w:tr>
        <w:trPr/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Straits Times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0.32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0.28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0.15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1.00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/>
        <w:t>O par mais similar é CNN x Channel News Asia (0.67), seguido de Al Jazeera x Channel News Asia (0.64) e Al Jazeera x Fox News (0.62), todos acima de 0.6, sugerindo que o vocabulário geral usado para cobrir o tema converge bastante entre os veículos de maior volume, independentemente da linha editorial. O par mais distinto é Straits Times x Jerusalem Post (0.15), o menor valor da matriz, mas como ambos têm volume de texto muito baixo (299 e 1.192 tokens, Seção 2.2), essa baixa similaridade pode refletir mais a cobertura de eventos pontuais e específicos de cada um (Seção 4.3) do que uma diferença real e robusta de enquadramento. Jerusalem Post é, de forma consistente, o veículo menos parecido com todos os outros (valores entre 0.32 e 0.39 com os veículos de maior volume), o que é coerente com sua posição editorial declaradamente pró-Israel e cobertura voltada a um público local israelense, em contraste com os demais veículos, de alcance internacional generalista.</w:t>
      </w:r>
    </w:p>
    <w:p>
      <w:pPr>
        <w:pStyle w:val="Heading2"/>
        <w:spacing w:before="300" w:after="150"/>
        <w:rPr/>
      </w:pPr>
      <w:r>
        <w:rPr/>
        <w:t>4.5 Bigramas distintivos por veículo</w:t>
      </w:r>
    </w:p>
    <w:p>
      <w:pPr>
        <w:pStyle w:val="Normal"/>
        <w:spacing w:before="0" w:after="160"/>
        <w:rPr/>
      </w:pPr>
      <w:r>
        <w:rPr/>
        <w:t>Bigramas com maior diferença de frequência relativa em relação à média dos demais veículos (não os mais frequentes em termos absolutos, ver Notebook 06, seção 7). Top 6 por veículo: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6799"/>
      </w:tblGrid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Veículo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Bigramas mais distintivos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 Jazeera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war crime; genocidal war; israeli attack; israel genocidal; board peace; gaza city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CNN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false claim; white house; vice president; violent crime; party leader; new hampshire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Channel News Asia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saudi arabia; middle east; strait hormuz; oil price; west bank; public assembly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Fox News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el sayed; free palestine; news digital; ed sheeran; anti israel; york times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Jerusalem Post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hatzolah air; new york; yechiel leiter; neria leiter; medical evacuation; medical center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Straits Times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sarandon say; echo chamber; major studio; susan sarandon; venice film; film festival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60"/>
        <w:rPr/>
      </w:pPr>
      <w:r>
        <w:rPr/>
        <w:t>O achado mais claro de framing está em Al Jazeera: os bigramas mais distintivos ("war crime", "genocidal war", "israeli attack", "israel genocidal") enquadram explicitamente as ações israelenses com vocabulário de crime de guerra/genocídio, um enquadramento de acusação direta, ausente dos bigramas distintivos de todos os outros veículos do corpus.</w:t>
      </w:r>
    </w:p>
    <w:p>
      <w:pPr>
        <w:pStyle w:val="Normal"/>
        <w:spacing w:before="0" w:after="160"/>
        <w:rPr/>
      </w:pPr>
      <w:r>
        <w:rPr/>
        <w:t>Nos demais veículos, o padrão predominante não é vocabulário carregado sobre o conflito em si, e sim a pauta específica por meio da qual cada um chegou ao tema no período coletado: CNN via política doméstica americana; Channel News Asia via geopolítica regional/mercado de petróleo (Estreito de Ormuz); Fox News via uma controvérsia cultural (cantor/plateia); Jerusalem Post via um evento específico de resgate; Straits Times via uma entrevista de celebridade de Hollywood. Isso é, em si, um achado sobre framing: fora da Al Jazeera, o conflito aparece nesses veículos, no período coletado, mais como pano de fundo de outras notícias do que como pauta central, o que também é consistente com a leitura da Seção 4.3 e reforça a limitação de janela temporal curta discutida na Seção 6.</w:t>
      </w:r>
    </w:p>
    <w:p>
      <w:pPr>
        <w:pStyle w:val="Heading1"/>
        <w:spacing w:before="400" w:after="200"/>
        <w:rPr/>
      </w:pPr>
      <w:r>
        <w:rPr/>
        <w:t>5. Avaliação</w:t>
      </w:r>
    </w:p>
    <w:p>
      <w:pPr>
        <w:pStyle w:val="Normal"/>
        <w:spacing w:before="0" w:after="160"/>
        <w:rPr/>
      </w:pPr>
      <w:r>
        <w:rPr/>
        <w:t>A qualidade do corpus foi avaliada em cada etapa do pipeline, não apenas ao final, seguindo uma lógica de verificação incremental: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Taxa de sucesso de extração de texto e tradução (trafilatura + tradução): 98.0% dos artigos processados no Notebook 01 foram salvos com sucesso (ver logs/erros_processamento.json).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Taxa de falha definitiva de tradução automática: 85 dos 87 artigos do grupo Brasil (UOL, Metrópoles, Terra) falharam definitivamente e foram excluídos do corpus, eliminando o grupo por completo (Seção 2.2), a causa foi o limite de requisições dos serviços gratuitos de tradução, não um problema no texto de origem.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Verificação automática de resíduo de boilerplate pós-limpeza (Notebook 02, seção "verificações automáticas"): todos os padrões auditados chegaram a zero ocorrências, com exceção de 2 ocorrências residuais de "CLICK HERE" fora do início de linha, identificadas na primeira rodada e corrigidas com uma regra adicional (sem âncora de início de linha).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Artigos sinalizados como muito curtos (&lt;100 palavras) após a limpeza: 11 de 114 (9,6%), mantidos no corpus final, não foram excluídos automaticamente (Seção 3.3). Vale revisar manualmente se algum desses 11 compromete a análise antes da entrega.</w:t>
      </w:r>
    </w:p>
    <w:p>
      <w:pPr>
        <w:pStyle w:val="Normal"/>
        <w:spacing w:before="0" w:after="160"/>
        <w:rPr/>
      </w:pPr>
      <w:r>
        <w:rPr/>
        <w:t>Não foi realizada avaliação por anotação humana (ex.: concordância entre anotadores sobre framing) devido ao escopo e ao prazo do trabalho; a avaliação se restringiu à qualidade técnica do pipeline de PLN (extração, tradução, limpeza), não à validação humana da análise de framing em si, isso está listado como limitação na Seção 6.</w:t>
      </w:r>
    </w:p>
    <w:p>
      <w:pPr>
        <w:pStyle w:val="Heading1"/>
        <w:spacing w:before="400" w:after="200"/>
        <w:rPr/>
      </w:pPr>
      <w:r>
        <w:rPr/>
        <w:t>6. Limitações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Cobertura desigual da NewsAPI: o plano gratuito não indexa igualmente todos os veículos planejados originalmente (G1, Folha de S.Paulo, Times of Israel, Xinhua, Japan Times e Korea Herald tiveram cobertura nula ou quase nula e precisaram ser substituídos por veículos alternativos do mesmo grupo regional).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Janela temporal curta: o plano gratuito da NewsAPI limita a busca a aproximadamente um mês, o que captura um recorte específico da cobertura, não um panorama histórico do conflito.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Representatividade regional limitada: cada grupo ("EUA", "Brasil", "Oriente Médio", "Ásia Oriental") é representado por apenas três veículos. Os resultados não devem ser generalizados para "a imprensa americana" ou "a imprensa do Oriente Médio" como blocos inteiros, e sim lidos como uma comparação entre os veículos específicos listados na Seção 2.1.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Tradução automática como intermediária: artigos em português foram traduzidos automaticamente antes da análise, o que pode introduzir distorções lexicais sutis em relação ao texto originalmente escrito em português, a análise de framing recai sobre o texto traduzido, não sobre a escolha lexical original do jornalista brasileiro.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Exclusão de artigos por falha de tradução: 85 dos 87 artigos do grupo Brasil foram excluídos do corpus final por falha definitiva de tradução automática (limite de requisições dos serviços gratuitos utilizados, Google Translate e MyMemory), o que eliminou o grupo Brasil por completo da análise, o estudo, na prática, não compara mais quatro regiões, e sim seis veículos cobrindo três delas (EUA, Oriente Médio, Ásia Oriental).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Desbalanceamento extremo de volume entre veículos remanescentes: mesmo dentro dos três grupos restantes, o volume de texto por veículo varia quase 60 vezes (Channel News Asia: 17.536 tokens; Straits Times: 299 tokens). Métricas agregadas por veículo com volume muito baixo (Jerusalem Post, Straits Times) são mais sensíveis a um único artigo/evento específico do que a um padrão editorial consistente, e devem ser lidas com essa ressalva.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Simplificação na atribuição de adjetivos por lado do conflito: sentenças que mencionam Israel e Palestina/Gaza/Hamas simultaneamente foram descartadas da análise de adjetivos por lado (Seção 3.5), o que pode subestimar construções de framing que comparam ou contrastam os dois lados dentro da mesma frase.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Ausência de validação humana do enquadramento: a identificação de padrões de framing foi feita por frequência lexical e POS tagging automatizados, sem anotação humana de controle sobre se os padrões encontrados de fato correspondem a enquadramentos jornalísticos intencionais.</w:t>
      </w:r>
    </w:p>
    <w:p>
      <w:pPr>
        <w:pStyle w:val="Heading1"/>
        <w:spacing w:before="400" w:after="200"/>
        <w:rPr>
          <w:i/>
          <w:i/>
          <w:iCs/>
          <w:color w:val="666666"/>
        </w:rPr>
      </w:pPr>
      <w:r>
        <w:rPr/>
        <w:t>7. Conclusão</w:t>
      </w:r>
    </w:p>
    <w:p>
      <w:pPr>
        <w:pStyle w:val="Normal"/>
        <w:spacing w:before="0" w:after="160"/>
        <w:rPr/>
      </w:pPr>
      <w:r>
        <w:rPr/>
        <w:t>Este trabalho investigou se veículos de imprensa de regiões diferentes usam vocabulário sistematicamente distinto para descrever Israel e Palestina/Gaza/Hamas. O corpus final, após perdas por falha de tradução e baixa cobertura de alguns veículos (Seção 2.2), ficou reduzido a 114 artigos de 6 veículos (Channel News Asia, Al Jazeera, CNN, Fox News, Jerusalem Post e Straits Times), sem nenhum veículo brasileiro.</w:t>
      </w:r>
    </w:p>
    <w:p>
      <w:pPr>
        <w:pStyle w:val="Normal"/>
        <w:spacing w:before="0" w:after="160"/>
        <w:rPr/>
      </w:pPr>
      <w:r>
        <w:rPr/>
        <w:t>A evidência mais clara de enquadramento diferenciado está na Al Jazeera: é o único veículo do corpus cujos bigramas mais distintivos incluem vocabulário de acusação direta contra Israel ("war crime", "genocidal war", "israeli attack", Seção 4.5), o que também se reflete na nuvem de bigramas (Seção 4.3). Nenhum outro veículo do corpus usa vocabulário comparativamente carregado para descrever o lado oposto.</w:t>
      </w:r>
    </w:p>
    <w:p>
      <w:pPr>
        <w:pStyle w:val="Normal"/>
        <w:spacing w:before="0" w:after="160"/>
        <w:rPr/>
      </w:pPr>
      <w:r>
        <w:rPr/>
        <w:t>Para os demais veículos, a diferença observada é mais sutil e, em boa parte, indireta: Fox News, CNN e Straits Times chegam ao tema do conflito, no período coletado, principalmente por meio de pautas secundárias (uma controvérsia envolvendo um cantor, política doméstica americana, e uma entrevista de celebridade, respectivamente, Seção 4.3), sugerindo que o conflito funcionou mais como pano de fundo do que como pauta central nesses veículos durante a janela de coleta. Channel News Asia se destaca por enquadrar a cobertura em termos geopolíticos regionais (Arábia Saudita, Estreito de Ormuz, preço do petróleo), um framing econômico/estratégico ausente dos demais veículos.</w:t>
      </w:r>
    </w:p>
    <w:p>
      <w:pPr>
        <w:pStyle w:val="Normal"/>
        <w:spacing w:before="0" w:after="160"/>
        <w:rPr/>
      </w:pPr>
      <w:r>
        <w:rPr/>
        <w:t>No nível lexical mais fino (adjetivos por lado do conflito, Seção 4.2), o achado mais interpretável é o uso assimétrico de "terrorist": associado a Palestina/Gaza/Hamas em Fox News, e associado ao contexto de Israel (provavelmente qualificando ataques sofridos) em Jerusalem Post, consistente com a orientação editorial declarada de cada veículo, mesmo com amostra pequena nesse último caso.</w:t>
      </w:r>
    </w:p>
    <w:p>
      <w:pPr>
        <w:pStyle w:val="Normal"/>
        <w:spacing w:before="0" w:after="160"/>
        <w:rPr/>
      </w:pPr>
      <w:r>
        <w:rPr/>
        <w:t>A matriz de similaridade de cosseno (Seção 4.4) mostra que, apesar dessas diferenças pontuais, o vocabulário geral dos quatro veículos de maior volume (Al Jazeera, CNN, Fox News, Channel News Asia) converge razoavelmente entre si (similaridade entre 0.53 e 0.67), enquanto Jerusalem Post se destaca como o mais distinto dos demais, o que sugere que o enquadramento diferenciado, quando existe neste corpus, está concentrado em escolhas lexicais específicas (bigramas, adjetivos-chave) e não numa divergência ampla de vocabulário.</w:t>
      </w:r>
    </w:p>
    <w:p>
      <w:pPr>
        <w:pStyle w:val="Normal"/>
        <w:spacing w:before="0" w:after="160"/>
        <w:rPr/>
      </w:pPr>
      <w:r>
        <w:rPr/>
        <w:t>Essas conclusões são limitadas pelo tamanho e composição do corpus final (Seção 6): sem o grupo Brasil, com Jerusalem Post e Straits Times representados por poucos artigos, e cobrindo uma janela de apenas ~1 mês, os achados devem ser lidos como indícios a partir de uma amostra específica, não como caracterização definitiva do enquadramento de cada veículo. Trabalhos futuros poderiam ampliar o corpus (período mais longo, mais artigos por veículo, recuperação efetiva de fontes em português) e validar os padrões encontrados com anotação humana, especialmente para o contraste "terrorist" identificado acima.</w:t>
      </w:r>
    </w:p>
    <w:p>
      <w:pPr>
        <w:pStyle w:val="Heading1"/>
        <w:spacing w:before="400" w:after="200"/>
        <w:rPr/>
      </w:pPr>
      <w:r>
        <w:rPr/>
        <w:t>8. Ferramentas e Referências</w:t>
      </w: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499"/>
      </w:tblGrid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Ferramenta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Uso no projeto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NewsAPI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Busca e coleta de metadados de artigos de notícias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trafilatura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Extração do texto completo de artigos a partir da URL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langdetect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Detecção de idioma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deep-translator (Google Translate / MyMemory)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Tradução automática para inglês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spaCy (en_core_web_sm)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Tokenização, lematização, POS tagging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NLTK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Stemming (comparação ilustrativa)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scikit-learn (CountVectorizer, cosine_similarity)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Bag of Words, N-grams, similaridade entre veículos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WordCloud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Nuvens de palavras</w:t>
            </w:r>
          </w:p>
        </w:tc>
      </w:tr>
      <w:tr>
        <w:trPr/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pandas / matplotlib / plotly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Manipulação de dados e visualizações</w:t>
            </w:r>
          </w:p>
        </w:tc>
      </w:tr>
    </w:tbl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pt-BR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15</Pages>
  <Words>4087</Words>
  <Characters>23187</Characters>
  <CharactersWithSpaces>26941</CharactersWithSpaces>
  <Paragraphs>309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2026-09-30T21:39:37Z</dcterms:created>
  <dc:creator>Un-named</dc:creator>
  <dc:description/>
  <dc:language>pt-BR</dc:language>
  <cp:lastModifiedBy/>
  <dcterms:modified xsi:type="dcterms:W3CDTF">2026-09-30T18:46:50Z</dcterms:modified>
  <cp:revision>2</cp:revision>
  <dc:subject/>
  <dc:title/>
</cp:coreProperties>
</file>