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B1D2D" w14:textId="08A82975" w:rsidR="004B7A12" w:rsidRDefault="004B7A12" w:rsidP="00F67960">
      <w:pPr>
        <w:jc w:val="both"/>
        <w:rPr>
          <w:b/>
          <w:bCs/>
          <w:sz w:val="22"/>
          <w:szCs w:val="22"/>
          <w:lang w:val="es-DO"/>
        </w:rPr>
      </w:pPr>
      <w:r w:rsidRPr="005A7B17">
        <w:rPr>
          <w:b/>
          <w:bCs/>
          <w:sz w:val="22"/>
          <w:szCs w:val="22"/>
          <w:lang w:val="es-DO"/>
        </w:rPr>
        <w:t>OJALÁ SE CUMPLIERA</w:t>
      </w:r>
      <w:r w:rsidR="00756B88">
        <w:rPr>
          <w:b/>
          <w:bCs/>
          <w:sz w:val="22"/>
          <w:szCs w:val="22"/>
          <w:lang w:val="es-DO"/>
        </w:rPr>
        <w:t xml:space="preserve"> CON EL C</w:t>
      </w:r>
      <w:r w:rsidR="0044158A">
        <w:rPr>
          <w:b/>
          <w:bCs/>
          <w:sz w:val="22"/>
          <w:szCs w:val="22"/>
          <w:lang w:val="es-DO"/>
        </w:rPr>
        <w:t>ONCEPTO</w:t>
      </w:r>
      <w:r w:rsidR="00756B88">
        <w:rPr>
          <w:b/>
          <w:bCs/>
          <w:sz w:val="22"/>
          <w:szCs w:val="22"/>
          <w:lang w:val="es-DO"/>
        </w:rPr>
        <w:t xml:space="preserve"> </w:t>
      </w:r>
      <w:r w:rsidRPr="005A7B17">
        <w:rPr>
          <w:b/>
          <w:bCs/>
          <w:sz w:val="22"/>
          <w:szCs w:val="22"/>
          <w:lang w:val="es-DO"/>
        </w:rPr>
        <w:t>“EL QUE CONTAMINA PAGA”</w:t>
      </w:r>
    </w:p>
    <w:p w14:paraId="233B37AD" w14:textId="62030D45" w:rsidR="00E65030" w:rsidRPr="005A7B17" w:rsidRDefault="00E65030" w:rsidP="00F67960">
      <w:pPr>
        <w:jc w:val="both"/>
        <w:rPr>
          <w:b/>
          <w:bCs/>
          <w:sz w:val="22"/>
          <w:szCs w:val="22"/>
          <w:lang w:val="es-DO"/>
        </w:rPr>
      </w:pPr>
      <w:r>
        <w:rPr>
          <w:b/>
          <w:bCs/>
          <w:sz w:val="22"/>
          <w:szCs w:val="22"/>
          <w:lang w:val="es-DO"/>
        </w:rPr>
        <w:t>Por: Germania Montás Yapur</w:t>
      </w:r>
    </w:p>
    <w:p w14:paraId="6A48862F" w14:textId="0984367D" w:rsidR="00C71325" w:rsidRPr="005A7B17" w:rsidRDefault="002323F9" w:rsidP="00F67960">
      <w:pPr>
        <w:jc w:val="both"/>
        <w:rPr>
          <w:sz w:val="22"/>
          <w:szCs w:val="22"/>
          <w:lang w:val="es-DO"/>
        </w:rPr>
      </w:pPr>
      <w:r w:rsidRPr="005A7B17">
        <w:rPr>
          <w:sz w:val="22"/>
          <w:szCs w:val="22"/>
          <w:lang w:val="es-DO"/>
        </w:rPr>
        <w:t xml:space="preserve">En </w:t>
      </w:r>
      <w:r w:rsidR="005A7B17" w:rsidRPr="005A7B17">
        <w:rPr>
          <w:sz w:val="22"/>
          <w:szCs w:val="22"/>
          <w:lang w:val="es-DO"/>
        </w:rPr>
        <w:t>el</w:t>
      </w:r>
      <w:r w:rsidRPr="005A7B17">
        <w:rPr>
          <w:sz w:val="22"/>
          <w:szCs w:val="22"/>
          <w:lang w:val="es-DO"/>
        </w:rPr>
        <w:t xml:space="preserve"> libro “economía del bienestar” (1920) de Arthur Pigou, se recogen muchos de los fundamentos respecto a la intervención del Estado en la solución de problemas que el mercado no resuelve. Entre ese tipo de problemas están incluidos los relacionados con actividades que producen externalidad</w:t>
      </w:r>
      <w:r w:rsidR="00F25205" w:rsidRPr="005A7B17">
        <w:rPr>
          <w:sz w:val="22"/>
          <w:szCs w:val="22"/>
          <w:lang w:val="es-DO"/>
        </w:rPr>
        <w:t>es</w:t>
      </w:r>
      <w:r w:rsidRPr="005A7B17">
        <w:rPr>
          <w:sz w:val="22"/>
          <w:szCs w:val="22"/>
          <w:lang w:val="es-DO"/>
        </w:rPr>
        <w:t xml:space="preserve"> negativa</w:t>
      </w:r>
      <w:r w:rsidR="00F25205" w:rsidRPr="005A7B17">
        <w:rPr>
          <w:sz w:val="22"/>
          <w:szCs w:val="22"/>
          <w:lang w:val="es-DO"/>
        </w:rPr>
        <w:t>s</w:t>
      </w:r>
      <w:r w:rsidR="005E53F8" w:rsidRPr="005A7B17">
        <w:rPr>
          <w:sz w:val="22"/>
          <w:szCs w:val="22"/>
          <w:lang w:val="es-DO"/>
        </w:rPr>
        <w:t xml:space="preserve">, es decir, </w:t>
      </w:r>
      <w:r w:rsidR="005A7B17" w:rsidRPr="005A7B17">
        <w:rPr>
          <w:sz w:val="22"/>
          <w:szCs w:val="22"/>
          <w:lang w:val="es-DO"/>
        </w:rPr>
        <w:t>aquellas</w:t>
      </w:r>
      <w:r w:rsidR="005E53F8" w:rsidRPr="005A7B17">
        <w:rPr>
          <w:sz w:val="22"/>
          <w:szCs w:val="22"/>
          <w:lang w:val="es-DO"/>
        </w:rPr>
        <w:t xml:space="preserve"> que generan perjuicios sobre terceros.</w:t>
      </w:r>
    </w:p>
    <w:p w14:paraId="3574C16E" w14:textId="25DB1B20" w:rsidR="00E44AE5" w:rsidRPr="005A7B17" w:rsidRDefault="002323F9" w:rsidP="005A7B17">
      <w:pPr>
        <w:jc w:val="both"/>
        <w:rPr>
          <w:sz w:val="22"/>
          <w:szCs w:val="22"/>
          <w:lang w:val="es-DO"/>
        </w:rPr>
      </w:pPr>
      <w:r w:rsidRPr="005A7B17">
        <w:rPr>
          <w:sz w:val="22"/>
          <w:szCs w:val="22"/>
          <w:lang w:val="es-DO"/>
        </w:rPr>
        <w:t xml:space="preserve">Entre sus propuestas está la </w:t>
      </w:r>
      <w:r w:rsidR="00753687" w:rsidRPr="005A7B17">
        <w:rPr>
          <w:sz w:val="22"/>
          <w:szCs w:val="22"/>
          <w:lang w:val="es-DO"/>
        </w:rPr>
        <w:t xml:space="preserve">de </w:t>
      </w:r>
      <w:r w:rsidR="00B26F76" w:rsidRPr="005A7B17">
        <w:rPr>
          <w:sz w:val="22"/>
          <w:szCs w:val="22"/>
          <w:lang w:val="es-DO"/>
        </w:rPr>
        <w:t>aplicar</w:t>
      </w:r>
      <w:r w:rsidR="005A7B17" w:rsidRPr="005A7B17">
        <w:rPr>
          <w:sz w:val="22"/>
          <w:szCs w:val="22"/>
          <w:lang w:val="es-DO"/>
        </w:rPr>
        <w:t xml:space="preserve"> a estas actividades</w:t>
      </w:r>
      <w:r w:rsidR="00B26F76" w:rsidRPr="005A7B17">
        <w:rPr>
          <w:sz w:val="22"/>
          <w:szCs w:val="22"/>
          <w:lang w:val="es-DO"/>
        </w:rPr>
        <w:t xml:space="preserve"> </w:t>
      </w:r>
      <w:r w:rsidR="00C71325" w:rsidRPr="005A7B17">
        <w:rPr>
          <w:sz w:val="22"/>
          <w:szCs w:val="22"/>
          <w:lang w:val="es-DO"/>
        </w:rPr>
        <w:t>tributos</w:t>
      </w:r>
      <w:r w:rsidR="00F25205" w:rsidRPr="005A7B17">
        <w:rPr>
          <w:sz w:val="22"/>
          <w:szCs w:val="22"/>
          <w:lang w:val="es-DO"/>
        </w:rPr>
        <w:t>,</w:t>
      </w:r>
      <w:r w:rsidRPr="005A7B17">
        <w:rPr>
          <w:sz w:val="22"/>
          <w:szCs w:val="22"/>
          <w:lang w:val="es-DO"/>
        </w:rPr>
        <w:t xml:space="preserve"> </w:t>
      </w:r>
      <w:r w:rsidR="00F25205" w:rsidRPr="005A7B17">
        <w:rPr>
          <w:sz w:val="22"/>
          <w:szCs w:val="22"/>
          <w:lang w:val="es-DO"/>
        </w:rPr>
        <w:t xml:space="preserve">que denomina </w:t>
      </w:r>
      <w:r w:rsidRPr="005A7B17">
        <w:rPr>
          <w:sz w:val="22"/>
          <w:szCs w:val="22"/>
          <w:lang w:val="es-DO"/>
        </w:rPr>
        <w:t xml:space="preserve">correctivos, </w:t>
      </w:r>
      <w:r w:rsidR="005A7B17" w:rsidRPr="005A7B17">
        <w:rPr>
          <w:sz w:val="22"/>
          <w:szCs w:val="22"/>
          <w:lang w:val="es-DO"/>
        </w:rPr>
        <w:t>con el fin de establecer</w:t>
      </w:r>
      <w:r w:rsidR="00E44AE5" w:rsidRPr="005A7B17">
        <w:rPr>
          <w:sz w:val="22"/>
          <w:szCs w:val="22"/>
          <w:lang w:val="es-DO"/>
        </w:rPr>
        <w:t xml:space="preserve"> “restricciones extraordinarias” a las industrias, bienes o personas que causan un efecto perjudicial </w:t>
      </w:r>
      <w:r w:rsidR="005A7B17" w:rsidRPr="005A7B17">
        <w:rPr>
          <w:sz w:val="22"/>
          <w:szCs w:val="22"/>
          <w:lang w:val="es-DO"/>
        </w:rPr>
        <w:t>sobre</w:t>
      </w:r>
      <w:r w:rsidR="00922DFF" w:rsidRPr="005A7B17">
        <w:rPr>
          <w:sz w:val="22"/>
          <w:szCs w:val="22"/>
          <w:lang w:val="es-DO"/>
        </w:rPr>
        <w:t xml:space="preserve"> </w:t>
      </w:r>
      <w:r w:rsidR="00E44AE5" w:rsidRPr="005A7B17">
        <w:rPr>
          <w:sz w:val="22"/>
          <w:szCs w:val="22"/>
          <w:lang w:val="es-DO"/>
        </w:rPr>
        <w:t xml:space="preserve">terceros no beneficiados por la actividad, y que </w:t>
      </w:r>
      <w:r w:rsidR="00526891" w:rsidRPr="005A7B17">
        <w:rPr>
          <w:sz w:val="22"/>
          <w:szCs w:val="22"/>
          <w:lang w:val="es-DO"/>
        </w:rPr>
        <w:t>hacen</w:t>
      </w:r>
      <w:r w:rsidR="00E44AE5" w:rsidRPr="005A7B17">
        <w:rPr>
          <w:sz w:val="22"/>
          <w:szCs w:val="22"/>
          <w:lang w:val="es-DO"/>
        </w:rPr>
        <w:t xml:space="preserve"> que la sociedad pague un “costo marginal social” superior al “costo marginal privado”</w:t>
      </w:r>
      <w:r w:rsidR="005E53F8" w:rsidRPr="005A7B17">
        <w:rPr>
          <w:sz w:val="22"/>
          <w:szCs w:val="22"/>
          <w:lang w:val="es-DO"/>
        </w:rPr>
        <w:t xml:space="preserve">. </w:t>
      </w:r>
      <w:r w:rsidR="00747BF5">
        <w:rPr>
          <w:sz w:val="22"/>
          <w:szCs w:val="22"/>
          <w:lang w:val="es-DO"/>
        </w:rPr>
        <w:t xml:space="preserve"> </w:t>
      </w:r>
    </w:p>
    <w:p w14:paraId="73214F9E" w14:textId="6C040A73" w:rsidR="00D7786F" w:rsidRPr="005A7B17" w:rsidRDefault="00922DFF" w:rsidP="00F67960">
      <w:pPr>
        <w:jc w:val="both"/>
        <w:rPr>
          <w:sz w:val="22"/>
          <w:szCs w:val="22"/>
          <w:lang w:val="es-DO"/>
        </w:rPr>
      </w:pPr>
      <w:r w:rsidRPr="005A7B17">
        <w:rPr>
          <w:sz w:val="22"/>
          <w:szCs w:val="22"/>
          <w:lang w:val="es-DO"/>
        </w:rPr>
        <w:t>De acuerdo con Pigou, e</w:t>
      </w:r>
      <w:r w:rsidR="00E44AE5" w:rsidRPr="005A7B17">
        <w:rPr>
          <w:sz w:val="22"/>
          <w:szCs w:val="22"/>
          <w:lang w:val="es-DO"/>
        </w:rPr>
        <w:t xml:space="preserve">se exceso de costo </w:t>
      </w:r>
      <w:r w:rsidR="00F704D4" w:rsidRPr="005A7B17">
        <w:rPr>
          <w:sz w:val="22"/>
          <w:szCs w:val="22"/>
          <w:lang w:val="es-DO"/>
        </w:rPr>
        <w:t xml:space="preserve">o una aproximación </w:t>
      </w:r>
      <w:r w:rsidR="00860839" w:rsidRPr="005A7B17">
        <w:rPr>
          <w:sz w:val="22"/>
          <w:szCs w:val="22"/>
          <w:lang w:val="es-DO"/>
        </w:rPr>
        <w:t>de éste</w:t>
      </w:r>
      <w:r w:rsidR="0084097B">
        <w:rPr>
          <w:sz w:val="22"/>
          <w:szCs w:val="22"/>
          <w:lang w:val="es-DO"/>
        </w:rPr>
        <w:t>,</w:t>
      </w:r>
      <w:r w:rsidR="00F704D4" w:rsidRPr="005A7B17">
        <w:rPr>
          <w:sz w:val="22"/>
          <w:szCs w:val="22"/>
          <w:lang w:val="es-DO"/>
        </w:rPr>
        <w:t xml:space="preserve"> </w:t>
      </w:r>
      <w:r w:rsidR="0037150D" w:rsidRPr="005A7B17">
        <w:rPr>
          <w:sz w:val="22"/>
          <w:szCs w:val="22"/>
          <w:lang w:val="es-DO"/>
        </w:rPr>
        <w:t xml:space="preserve">debe ser la base </w:t>
      </w:r>
      <w:r w:rsidRPr="005A7B17">
        <w:rPr>
          <w:sz w:val="22"/>
          <w:szCs w:val="22"/>
          <w:lang w:val="es-DO"/>
        </w:rPr>
        <w:t xml:space="preserve">sobre la cual recaiga </w:t>
      </w:r>
      <w:r w:rsidR="0037150D" w:rsidRPr="005A7B17">
        <w:rPr>
          <w:sz w:val="22"/>
          <w:szCs w:val="22"/>
          <w:lang w:val="es-DO"/>
        </w:rPr>
        <w:t>este tipo de impuestos</w:t>
      </w:r>
      <w:r w:rsidR="00D7786F" w:rsidRPr="005A7B17">
        <w:rPr>
          <w:sz w:val="22"/>
          <w:szCs w:val="22"/>
          <w:lang w:val="es-DO"/>
        </w:rPr>
        <w:t>, como forma de que el productor asuma el costo total de su actividad incluyendo el efecto sobre la sociedad</w:t>
      </w:r>
      <w:r w:rsidR="0037150D" w:rsidRPr="005A7B17">
        <w:rPr>
          <w:sz w:val="22"/>
          <w:szCs w:val="22"/>
          <w:lang w:val="es-DO"/>
        </w:rPr>
        <w:t xml:space="preserve">. </w:t>
      </w:r>
    </w:p>
    <w:p w14:paraId="1A11541E" w14:textId="6C51D65D" w:rsidR="0037150D" w:rsidRPr="005A7B17" w:rsidRDefault="00D7786F" w:rsidP="00F67960">
      <w:pPr>
        <w:jc w:val="both"/>
        <w:rPr>
          <w:sz w:val="22"/>
          <w:szCs w:val="22"/>
          <w:lang w:val="es-DO"/>
        </w:rPr>
      </w:pPr>
      <w:r w:rsidRPr="005A7B17">
        <w:rPr>
          <w:sz w:val="22"/>
          <w:szCs w:val="22"/>
          <w:lang w:val="es-DO"/>
        </w:rPr>
        <w:t>Por tanto, n</w:t>
      </w:r>
      <w:r w:rsidR="007B37BD" w:rsidRPr="005A7B17">
        <w:rPr>
          <w:sz w:val="22"/>
          <w:szCs w:val="22"/>
          <w:lang w:val="es-DO"/>
        </w:rPr>
        <w:t>o</w:t>
      </w:r>
      <w:r w:rsidR="0037150D" w:rsidRPr="005A7B17">
        <w:rPr>
          <w:sz w:val="22"/>
          <w:szCs w:val="22"/>
          <w:lang w:val="es-DO"/>
        </w:rPr>
        <w:t xml:space="preserve"> se trata de gravar una actividad por su utilidad o </w:t>
      </w:r>
      <w:r w:rsidR="007B37BD" w:rsidRPr="005A7B17">
        <w:rPr>
          <w:sz w:val="22"/>
          <w:szCs w:val="22"/>
          <w:lang w:val="es-DO"/>
        </w:rPr>
        <w:t xml:space="preserve">su </w:t>
      </w:r>
      <w:r w:rsidR="0037150D" w:rsidRPr="005A7B17">
        <w:rPr>
          <w:sz w:val="22"/>
          <w:szCs w:val="22"/>
          <w:lang w:val="es-DO"/>
        </w:rPr>
        <w:t xml:space="preserve">ingreso, tampoco gravar un producto por su precio; </w:t>
      </w:r>
      <w:r w:rsidR="00922DFF" w:rsidRPr="005A7B17">
        <w:rPr>
          <w:sz w:val="22"/>
          <w:szCs w:val="22"/>
          <w:lang w:val="es-DO"/>
        </w:rPr>
        <w:t xml:space="preserve">sino </w:t>
      </w:r>
      <w:r w:rsidR="0037150D" w:rsidRPr="005A7B17">
        <w:rPr>
          <w:sz w:val="22"/>
          <w:szCs w:val="22"/>
          <w:lang w:val="es-DO"/>
        </w:rPr>
        <w:t>de identificar cu</w:t>
      </w:r>
      <w:r w:rsidR="00753687" w:rsidRPr="005A7B17">
        <w:rPr>
          <w:sz w:val="22"/>
          <w:szCs w:val="22"/>
          <w:lang w:val="es-DO"/>
        </w:rPr>
        <w:t>á</w:t>
      </w:r>
      <w:r w:rsidR="0037150D" w:rsidRPr="005A7B17">
        <w:rPr>
          <w:sz w:val="22"/>
          <w:szCs w:val="22"/>
          <w:lang w:val="es-DO"/>
        </w:rPr>
        <w:t xml:space="preserve">l es la base imponible </w:t>
      </w:r>
      <w:r w:rsidR="007B37BD" w:rsidRPr="005A7B17">
        <w:rPr>
          <w:sz w:val="22"/>
          <w:szCs w:val="22"/>
          <w:lang w:val="es-DO"/>
        </w:rPr>
        <w:t xml:space="preserve">correcta </w:t>
      </w:r>
      <w:r w:rsidR="0037150D" w:rsidRPr="005A7B17">
        <w:rPr>
          <w:sz w:val="22"/>
          <w:szCs w:val="22"/>
          <w:lang w:val="es-DO"/>
        </w:rPr>
        <w:t>para que aquel que provoque mayor daño</w:t>
      </w:r>
      <w:r w:rsidR="00753687" w:rsidRPr="005A7B17">
        <w:rPr>
          <w:sz w:val="22"/>
          <w:szCs w:val="22"/>
          <w:lang w:val="es-DO"/>
        </w:rPr>
        <w:t xml:space="preserve"> (es decir, genere mayor externalidad negativa)</w:t>
      </w:r>
      <w:r w:rsidR="0037150D" w:rsidRPr="005A7B17">
        <w:rPr>
          <w:sz w:val="22"/>
          <w:szCs w:val="22"/>
          <w:lang w:val="es-DO"/>
        </w:rPr>
        <w:t xml:space="preserve"> sea el que más pague</w:t>
      </w:r>
      <w:r w:rsidR="00922DFF" w:rsidRPr="005A7B17">
        <w:rPr>
          <w:sz w:val="22"/>
          <w:szCs w:val="22"/>
          <w:lang w:val="es-DO"/>
        </w:rPr>
        <w:t xml:space="preserve"> respecto a dicho daño o el costo de su remediación</w:t>
      </w:r>
      <w:r w:rsidR="00753687" w:rsidRPr="005A7B17">
        <w:rPr>
          <w:sz w:val="22"/>
          <w:szCs w:val="22"/>
          <w:lang w:val="es-DO"/>
        </w:rPr>
        <w:t>.</w:t>
      </w:r>
      <w:r w:rsidR="0037150D" w:rsidRPr="005A7B17">
        <w:rPr>
          <w:sz w:val="22"/>
          <w:szCs w:val="22"/>
          <w:lang w:val="es-DO"/>
        </w:rPr>
        <w:t xml:space="preserve"> </w:t>
      </w:r>
    </w:p>
    <w:p w14:paraId="62DE8A79" w14:textId="1EFFCB85" w:rsidR="00526891" w:rsidRPr="005A7B17" w:rsidRDefault="00526891" w:rsidP="00F67960">
      <w:pPr>
        <w:jc w:val="both"/>
        <w:rPr>
          <w:strike/>
          <w:sz w:val="22"/>
          <w:szCs w:val="22"/>
          <w:lang w:val="es-DO"/>
        </w:rPr>
      </w:pPr>
      <w:r w:rsidRPr="005A7B17">
        <w:rPr>
          <w:sz w:val="22"/>
          <w:szCs w:val="22"/>
          <w:lang w:val="es-DO"/>
        </w:rPr>
        <w:t xml:space="preserve">Sin embargo, en la búsqueda de ingresos tributarios, la figura de este tipo de </w:t>
      </w:r>
      <w:r w:rsidR="00076168" w:rsidRPr="005A7B17">
        <w:rPr>
          <w:sz w:val="22"/>
          <w:szCs w:val="22"/>
          <w:lang w:val="es-DO"/>
        </w:rPr>
        <w:t xml:space="preserve">contribución </w:t>
      </w:r>
      <w:r w:rsidRPr="005A7B17">
        <w:rPr>
          <w:sz w:val="22"/>
          <w:szCs w:val="22"/>
          <w:lang w:val="es-DO"/>
        </w:rPr>
        <w:t xml:space="preserve">se ha </w:t>
      </w:r>
      <w:r w:rsidR="00860839" w:rsidRPr="005A7B17">
        <w:rPr>
          <w:sz w:val="22"/>
          <w:szCs w:val="22"/>
          <w:lang w:val="es-DO"/>
        </w:rPr>
        <w:t>distorsionad</w:t>
      </w:r>
      <w:r w:rsidR="00922DFF" w:rsidRPr="005A7B17">
        <w:rPr>
          <w:sz w:val="22"/>
          <w:szCs w:val="22"/>
          <w:lang w:val="es-DO"/>
        </w:rPr>
        <w:t>o</w:t>
      </w:r>
      <w:r w:rsidRPr="005A7B17">
        <w:rPr>
          <w:sz w:val="22"/>
          <w:szCs w:val="22"/>
          <w:lang w:val="es-DO"/>
        </w:rPr>
        <w:t xml:space="preserve"> estableciendo su diseño </w:t>
      </w:r>
      <w:r w:rsidR="00860839" w:rsidRPr="005A7B17">
        <w:rPr>
          <w:sz w:val="22"/>
          <w:szCs w:val="22"/>
          <w:lang w:val="es-DO"/>
        </w:rPr>
        <w:t xml:space="preserve">enfocado en </w:t>
      </w:r>
      <w:r w:rsidRPr="005A7B17">
        <w:rPr>
          <w:sz w:val="22"/>
          <w:szCs w:val="22"/>
          <w:lang w:val="es-DO"/>
        </w:rPr>
        <w:t xml:space="preserve">recaudar más </w:t>
      </w:r>
      <w:r w:rsidR="00076168" w:rsidRPr="005A7B17">
        <w:rPr>
          <w:sz w:val="22"/>
          <w:szCs w:val="22"/>
          <w:lang w:val="es-DO"/>
        </w:rPr>
        <w:t xml:space="preserve">sin tomar en consideración que se puede estar afectando al que menor perjuicio causa, lo que es una </w:t>
      </w:r>
      <w:r w:rsidR="00922DFF" w:rsidRPr="005A7B17">
        <w:rPr>
          <w:sz w:val="22"/>
          <w:szCs w:val="22"/>
          <w:lang w:val="es-DO"/>
        </w:rPr>
        <w:t>desviación</w:t>
      </w:r>
      <w:r w:rsidR="00076168" w:rsidRPr="005A7B17">
        <w:rPr>
          <w:sz w:val="22"/>
          <w:szCs w:val="22"/>
          <w:lang w:val="es-DO"/>
        </w:rPr>
        <w:t xml:space="preserve"> </w:t>
      </w:r>
      <w:r w:rsidR="00FD6ADF" w:rsidRPr="005A7B17">
        <w:rPr>
          <w:sz w:val="22"/>
          <w:szCs w:val="22"/>
          <w:lang w:val="es-DO"/>
        </w:rPr>
        <w:t>d</w:t>
      </w:r>
      <w:r w:rsidR="00076168" w:rsidRPr="005A7B17">
        <w:rPr>
          <w:sz w:val="22"/>
          <w:szCs w:val="22"/>
          <w:lang w:val="es-DO"/>
        </w:rPr>
        <w:t>el objetivo de este tipo de tributos.</w:t>
      </w:r>
      <w:r w:rsidR="00D7786F" w:rsidRPr="005A7B17">
        <w:rPr>
          <w:sz w:val="22"/>
          <w:szCs w:val="22"/>
          <w:lang w:val="es-DO"/>
        </w:rPr>
        <w:t xml:space="preserve"> Si bien hay que reconocer que existe la necesidad de generar ingresos para financiar proyectos que contribuyan al desarrollo y bienestar social, no exime el </w:t>
      </w:r>
      <w:r w:rsidR="005A7B17" w:rsidRPr="005A7B17">
        <w:rPr>
          <w:sz w:val="22"/>
          <w:szCs w:val="22"/>
          <w:lang w:val="es-DO"/>
        </w:rPr>
        <w:t>admitir</w:t>
      </w:r>
      <w:r w:rsidR="00D7786F" w:rsidRPr="005A7B17">
        <w:rPr>
          <w:sz w:val="22"/>
          <w:szCs w:val="22"/>
          <w:lang w:val="es-DO"/>
        </w:rPr>
        <w:t xml:space="preserve"> que en muchos casos el uso de estos impuestos se ha desvirtuado de su objetivo original.</w:t>
      </w:r>
      <w:r w:rsidR="00076168" w:rsidRPr="005A7B17">
        <w:rPr>
          <w:sz w:val="22"/>
          <w:szCs w:val="22"/>
          <w:lang w:val="es-DO"/>
        </w:rPr>
        <w:t xml:space="preserve"> </w:t>
      </w:r>
    </w:p>
    <w:p w14:paraId="280A49E4" w14:textId="0BB92A38" w:rsidR="00B26F76" w:rsidRPr="005A7B17" w:rsidRDefault="00526891" w:rsidP="00F67960">
      <w:pPr>
        <w:jc w:val="both"/>
        <w:rPr>
          <w:sz w:val="22"/>
          <w:szCs w:val="22"/>
          <w:lang w:val="es-DO"/>
        </w:rPr>
      </w:pPr>
      <w:r w:rsidRPr="005A7B17">
        <w:rPr>
          <w:sz w:val="22"/>
          <w:szCs w:val="22"/>
          <w:lang w:val="es-DO"/>
        </w:rPr>
        <w:t xml:space="preserve">Aunque en RD existen impuestos selectivos al consumo </w:t>
      </w:r>
      <w:r w:rsidR="00242264" w:rsidRPr="005A7B17">
        <w:rPr>
          <w:sz w:val="22"/>
          <w:szCs w:val="22"/>
          <w:lang w:val="es-DO"/>
        </w:rPr>
        <w:t>sobre</w:t>
      </w:r>
      <w:r w:rsidRPr="005A7B17">
        <w:rPr>
          <w:sz w:val="22"/>
          <w:szCs w:val="22"/>
          <w:lang w:val="es-DO"/>
        </w:rPr>
        <w:t xml:space="preserve"> </w:t>
      </w:r>
      <w:r w:rsidR="00297E0E" w:rsidRPr="005A7B17">
        <w:rPr>
          <w:sz w:val="22"/>
          <w:szCs w:val="22"/>
          <w:lang w:val="es-DO"/>
        </w:rPr>
        <w:t>varios</w:t>
      </w:r>
      <w:r w:rsidRPr="005A7B17">
        <w:rPr>
          <w:sz w:val="22"/>
          <w:szCs w:val="22"/>
          <w:lang w:val="es-DO"/>
        </w:rPr>
        <w:t xml:space="preserve"> bienes</w:t>
      </w:r>
      <w:r w:rsidR="00076168" w:rsidRPr="005A7B17">
        <w:rPr>
          <w:sz w:val="22"/>
          <w:szCs w:val="22"/>
          <w:lang w:val="es-DO"/>
        </w:rPr>
        <w:t xml:space="preserve"> con externalidad negativa</w:t>
      </w:r>
      <w:r w:rsidRPr="005A7B17">
        <w:rPr>
          <w:sz w:val="22"/>
          <w:szCs w:val="22"/>
          <w:lang w:val="es-DO"/>
        </w:rPr>
        <w:t xml:space="preserve">, en este artículo nos enfocaremos en la relativamente reciente </w:t>
      </w:r>
      <w:r w:rsidR="00F5573B" w:rsidRPr="005A7B17">
        <w:rPr>
          <w:sz w:val="22"/>
          <w:szCs w:val="22"/>
          <w:lang w:val="es-DO"/>
        </w:rPr>
        <w:t>aprobación de la “Contribución especial para la gestión integral de residuos” creada en la Ley No. 225-20 y modificada en la Ley No. 98-25</w:t>
      </w:r>
      <w:r w:rsidRPr="005A7B17">
        <w:rPr>
          <w:sz w:val="22"/>
          <w:szCs w:val="22"/>
          <w:lang w:val="es-DO"/>
        </w:rPr>
        <w:t>.</w:t>
      </w:r>
    </w:p>
    <w:p w14:paraId="5E6F8D57" w14:textId="5BB2C99D" w:rsidR="00D77593" w:rsidRDefault="00F5573B" w:rsidP="00FF7839">
      <w:pPr>
        <w:jc w:val="both"/>
        <w:rPr>
          <w:sz w:val="22"/>
          <w:szCs w:val="22"/>
          <w:lang w:val="es-DO"/>
        </w:rPr>
      </w:pPr>
      <w:r w:rsidRPr="005A7B17">
        <w:rPr>
          <w:sz w:val="22"/>
          <w:szCs w:val="22"/>
          <w:lang w:val="es-DO"/>
        </w:rPr>
        <w:t xml:space="preserve">De acuerdo con el artículo 36, se crea esta contribución obligatoria para </w:t>
      </w:r>
      <w:r w:rsidR="005A7B17" w:rsidRPr="005A7B17">
        <w:rPr>
          <w:sz w:val="22"/>
          <w:szCs w:val="22"/>
          <w:lang w:val="es-DO"/>
        </w:rPr>
        <w:t>toda</w:t>
      </w:r>
      <w:r w:rsidRPr="005A7B17">
        <w:rPr>
          <w:sz w:val="22"/>
          <w:szCs w:val="22"/>
          <w:lang w:val="es-DO"/>
        </w:rPr>
        <w:t xml:space="preserve"> persona jurídica o entidad</w:t>
      </w:r>
      <w:r w:rsidR="005A7B17" w:rsidRPr="005A7B17">
        <w:rPr>
          <w:sz w:val="22"/>
          <w:szCs w:val="22"/>
          <w:lang w:val="es-DO"/>
        </w:rPr>
        <w:t xml:space="preserve"> que</w:t>
      </w:r>
      <w:r w:rsidRPr="005A7B17">
        <w:rPr>
          <w:sz w:val="22"/>
          <w:szCs w:val="22"/>
          <w:lang w:val="es-DO"/>
        </w:rPr>
        <w:t xml:space="preserve"> reporte ingresos a la DGII, </w:t>
      </w:r>
      <w:r w:rsidR="005A7B17" w:rsidRPr="005A7B17">
        <w:rPr>
          <w:sz w:val="22"/>
          <w:szCs w:val="22"/>
          <w:lang w:val="es-DO"/>
        </w:rPr>
        <w:t>a ser pagada anualmente y cuyos montos van desde RD$ 3,000 a RD$ 675,000 de acuerdo con los ingresos obtenidos en el ejercicio fiscal. Esto “</w:t>
      </w:r>
      <w:r w:rsidRPr="00FF7839">
        <w:rPr>
          <w:i/>
          <w:iCs/>
          <w:sz w:val="22"/>
          <w:szCs w:val="22"/>
          <w:lang w:val="es-DO"/>
        </w:rPr>
        <w:t>con el objetivo de crear un fondo para mitigar los efectos negativos de la actual disposición de los residuos y desarrollar un sistema integral de gestión de los mismos</w:t>
      </w:r>
      <w:r w:rsidRPr="005A7B17">
        <w:rPr>
          <w:sz w:val="22"/>
          <w:szCs w:val="22"/>
          <w:lang w:val="es-DO"/>
        </w:rPr>
        <w:t xml:space="preserve">”. </w:t>
      </w:r>
    </w:p>
    <w:p w14:paraId="02CEFF9F" w14:textId="4D1E791D" w:rsidR="00293682" w:rsidRPr="00293682" w:rsidRDefault="00293682" w:rsidP="00FF7839">
      <w:pPr>
        <w:jc w:val="both"/>
        <w:rPr>
          <w:sz w:val="22"/>
          <w:szCs w:val="22"/>
          <w:lang w:val="es-ES"/>
        </w:rPr>
      </w:pPr>
      <w:r w:rsidRPr="00293682">
        <w:rPr>
          <w:sz w:val="22"/>
          <w:szCs w:val="22"/>
          <w:lang w:val="es-ES"/>
        </w:rPr>
        <w:t>En el párrafo IV del referido artículo se establece que los recursos generados por esta contribución estarán destinados “</w:t>
      </w:r>
      <w:r w:rsidRPr="00FF7ACC">
        <w:rPr>
          <w:i/>
          <w:iCs/>
          <w:sz w:val="22"/>
          <w:szCs w:val="22"/>
          <w:lang w:val="es-ES"/>
        </w:rPr>
        <w:t>para solventar el pago de las operaciones de las Estaciones de Transferencias, de los Rellenos Sanitarios, de los gestores de las Plantas de Valorización de Residuos Sólidos Urbanos (RSU), de los proyectos integrados, gastos de administración y operación del Fideicomiso y otros proyectos afines a la Gestión Integral de Residuos Sólidos</w:t>
      </w:r>
      <w:r w:rsidRPr="00293682">
        <w:rPr>
          <w:sz w:val="22"/>
          <w:szCs w:val="22"/>
          <w:lang w:val="es-ES"/>
        </w:rPr>
        <w:t>”.</w:t>
      </w:r>
    </w:p>
    <w:p w14:paraId="0CF36C78" w14:textId="77777777" w:rsidR="005A7B17" w:rsidRPr="00293682" w:rsidRDefault="005A7B17" w:rsidP="00297E0E">
      <w:pPr>
        <w:jc w:val="both"/>
        <w:rPr>
          <w:sz w:val="22"/>
          <w:szCs w:val="22"/>
          <w:lang w:val="es-DO"/>
        </w:rPr>
      </w:pPr>
      <w:r w:rsidRPr="00293682">
        <w:rPr>
          <w:sz w:val="22"/>
          <w:szCs w:val="22"/>
          <w:lang w:val="es-DO"/>
        </w:rPr>
        <w:lastRenderedPageBreak/>
        <w:t xml:space="preserve">Resulta contradictorio que la contribución se determine en función del ingreso anual, que no tiene relación directa con la generación de residuos, pese a que la propia ley en el considerado noveno destaca el “lograr una estricta aplicación del principio de “quien contamina paga”. </w:t>
      </w:r>
    </w:p>
    <w:p w14:paraId="232643F0" w14:textId="7B267214" w:rsidR="005A7B17" w:rsidRPr="00293682" w:rsidRDefault="005A7B17" w:rsidP="00297E0E">
      <w:pPr>
        <w:jc w:val="both"/>
        <w:rPr>
          <w:sz w:val="22"/>
          <w:szCs w:val="22"/>
          <w:lang w:val="es-DO"/>
        </w:rPr>
      </w:pPr>
      <w:r w:rsidRPr="00293682">
        <w:rPr>
          <w:sz w:val="22"/>
          <w:szCs w:val="22"/>
          <w:lang w:val="es-DO"/>
        </w:rPr>
        <w:t>Nos encontramos ante un tributo del tipo contribución especial destinado a financiar actividades en beneficio de la sociedad, pero cuyo diseño es incorrecto, ya que no grava en mayor medida a quienes generan más desechos sólidos, sino a quienes perciben mayores ingresos. Ello evidencia la necesidad de un diseño más especializado que establezca una base imponible vinculada efectivamente al nivel y la peligrosidad de los residuos producidos, de modo que la carga recaiga principalmente sobre quienes ocasionan un mayor impacto ambiental.</w:t>
      </w:r>
    </w:p>
    <w:p w14:paraId="025BB6E8" w14:textId="5FCCE9EE" w:rsidR="00A16519" w:rsidRPr="005A7B17" w:rsidRDefault="00A16519" w:rsidP="00F67960">
      <w:pPr>
        <w:jc w:val="both"/>
        <w:rPr>
          <w:sz w:val="22"/>
          <w:szCs w:val="22"/>
          <w:lang w:val="es-ES"/>
        </w:rPr>
      </w:pPr>
      <w:r w:rsidRPr="005A7B17">
        <w:rPr>
          <w:sz w:val="22"/>
          <w:szCs w:val="22"/>
          <w:lang w:val="es-DO"/>
        </w:rPr>
        <w:t>Normativas europeas establecen que los países miembros deben buscar medios que permitan que las personas físicas y jurídicas asum</w:t>
      </w:r>
      <w:r w:rsidR="002F1644" w:rsidRPr="005A7B17">
        <w:rPr>
          <w:sz w:val="22"/>
          <w:szCs w:val="22"/>
          <w:lang w:val="es-DO"/>
        </w:rPr>
        <w:t>an</w:t>
      </w:r>
      <w:r w:rsidRPr="005A7B17">
        <w:rPr>
          <w:sz w:val="22"/>
          <w:szCs w:val="22"/>
          <w:lang w:val="es-DO"/>
        </w:rPr>
        <w:t xml:space="preserve"> el coste real de la gestión de</w:t>
      </w:r>
      <w:r w:rsidR="002F1644" w:rsidRPr="005A7B17">
        <w:rPr>
          <w:sz w:val="22"/>
          <w:szCs w:val="22"/>
          <w:lang w:val="es-DO"/>
        </w:rPr>
        <w:t xml:space="preserve"> los</w:t>
      </w:r>
      <w:r w:rsidRPr="005A7B17">
        <w:rPr>
          <w:sz w:val="22"/>
          <w:szCs w:val="22"/>
          <w:lang w:val="es-DO"/>
        </w:rPr>
        <w:t xml:space="preserve"> residuos que generan. </w:t>
      </w:r>
      <w:r w:rsidRPr="005A7B17">
        <w:rPr>
          <w:sz w:val="22"/>
          <w:szCs w:val="22"/>
          <w:lang w:val="es-ES"/>
        </w:rPr>
        <w:t>Esto ha hecho que varios países modifiquen sus tasas e impuestos en busca de reflejar con mayor certeza la generación de residuo</w:t>
      </w:r>
      <w:r w:rsidR="00C71325" w:rsidRPr="005A7B17">
        <w:rPr>
          <w:sz w:val="22"/>
          <w:szCs w:val="22"/>
          <w:lang w:val="es-ES"/>
        </w:rPr>
        <w:t>s</w:t>
      </w:r>
      <w:r w:rsidRPr="005A7B17">
        <w:rPr>
          <w:sz w:val="22"/>
          <w:szCs w:val="22"/>
          <w:lang w:val="es-ES"/>
        </w:rPr>
        <w:t xml:space="preserve"> por persona o negocio.</w:t>
      </w:r>
      <w:r w:rsidR="00BD0784" w:rsidRPr="005A7B17">
        <w:rPr>
          <w:sz w:val="22"/>
          <w:szCs w:val="22"/>
          <w:lang w:val="es-ES"/>
        </w:rPr>
        <w:t xml:space="preserve"> </w:t>
      </w:r>
    </w:p>
    <w:p w14:paraId="760890F7" w14:textId="18EEC511" w:rsidR="00DC1A14" w:rsidRPr="005A7B17" w:rsidRDefault="00DC1A14" w:rsidP="00F67960">
      <w:pPr>
        <w:jc w:val="both"/>
        <w:rPr>
          <w:sz w:val="22"/>
          <w:szCs w:val="22"/>
          <w:lang w:val="es-ES"/>
        </w:rPr>
      </w:pPr>
      <w:r w:rsidRPr="005A7B17">
        <w:rPr>
          <w:sz w:val="22"/>
          <w:szCs w:val="22"/>
          <w:lang w:val="es-DO"/>
        </w:rPr>
        <w:t xml:space="preserve">Por ejemplo, en Madrid el monto a pagar se calcula en base al valor catastral del inmueble junto a una tarifa por generación de residuos diferenciada por tipo de negocio o actividad, cuyos datos surgen de estudios que estiman los residuos generados en las distintas zonas de la ciudad, así como el nivel de separación y reciclaje. En Barcelona, </w:t>
      </w:r>
      <w:r w:rsidR="00A16519" w:rsidRPr="005A7B17">
        <w:rPr>
          <w:sz w:val="22"/>
          <w:szCs w:val="22"/>
          <w:lang w:val="es-DO"/>
        </w:rPr>
        <w:t xml:space="preserve">para los negocios y actividades distintas a usos residenciales </w:t>
      </w:r>
      <w:r w:rsidR="00C71325" w:rsidRPr="005A7B17">
        <w:rPr>
          <w:sz w:val="22"/>
          <w:szCs w:val="22"/>
          <w:lang w:val="es-DO"/>
        </w:rPr>
        <w:t xml:space="preserve">la tarifa se </w:t>
      </w:r>
      <w:r w:rsidR="00A16519" w:rsidRPr="005A7B17">
        <w:rPr>
          <w:sz w:val="22"/>
          <w:szCs w:val="22"/>
          <w:lang w:val="es-DO"/>
        </w:rPr>
        <w:t>establece</w:t>
      </w:r>
      <w:r w:rsidR="00A16519" w:rsidRPr="005A7B17">
        <w:rPr>
          <w:sz w:val="22"/>
          <w:szCs w:val="22"/>
          <w:lang w:val="es-ES"/>
        </w:rPr>
        <w:t xml:space="preserve"> en base a estudios que han medido la generación de residuos por tipo de actividad.</w:t>
      </w:r>
    </w:p>
    <w:p w14:paraId="01AACE39" w14:textId="536708AA" w:rsidR="00A16519" w:rsidRPr="005A7B17" w:rsidRDefault="00A16519" w:rsidP="00F67960">
      <w:pPr>
        <w:jc w:val="both"/>
        <w:rPr>
          <w:sz w:val="22"/>
          <w:szCs w:val="22"/>
          <w:lang w:val="es-ES"/>
        </w:rPr>
      </w:pPr>
      <w:r w:rsidRPr="005A7B17">
        <w:rPr>
          <w:sz w:val="22"/>
          <w:szCs w:val="22"/>
          <w:lang w:val="es-ES"/>
        </w:rPr>
        <w:t>En Costa Rica,</w:t>
      </w:r>
      <w:r w:rsidR="00C71325" w:rsidRPr="005A7B17">
        <w:rPr>
          <w:sz w:val="22"/>
          <w:szCs w:val="22"/>
          <w:lang w:val="es-ES"/>
        </w:rPr>
        <w:t xml:space="preserve"> en</w:t>
      </w:r>
      <w:r w:rsidRPr="005A7B17">
        <w:rPr>
          <w:sz w:val="22"/>
          <w:szCs w:val="22"/>
          <w:lang w:val="es-ES"/>
        </w:rPr>
        <w:t xml:space="preserve"> cantones</w:t>
      </w:r>
      <w:r w:rsidR="00B1259F" w:rsidRPr="005A7B17">
        <w:rPr>
          <w:sz w:val="22"/>
          <w:szCs w:val="22"/>
          <w:lang w:val="es-ES"/>
        </w:rPr>
        <w:t xml:space="preserve"> (equivalentes a municipios)</w:t>
      </w:r>
      <w:r w:rsidRPr="005A7B17">
        <w:rPr>
          <w:sz w:val="22"/>
          <w:szCs w:val="22"/>
          <w:lang w:val="es-ES"/>
        </w:rPr>
        <w:t xml:space="preserve"> como San José y Moravia la tarifa se establece en base al tipo de usuario, residencial o comercial</w:t>
      </w:r>
      <w:r w:rsidR="00FF7839">
        <w:rPr>
          <w:sz w:val="22"/>
          <w:szCs w:val="22"/>
          <w:lang w:val="es-ES"/>
        </w:rPr>
        <w:t>,</w:t>
      </w:r>
      <w:r w:rsidRPr="005A7B17">
        <w:rPr>
          <w:sz w:val="22"/>
          <w:szCs w:val="22"/>
          <w:lang w:val="es-ES"/>
        </w:rPr>
        <w:t xml:space="preserve"> el peso de los residuos generados, en base a estudios que estiman los volúmenes de generación, composición y categorización de residuos, y el costo efectivo del servicio más un margen para mejoras en el servicio.</w:t>
      </w:r>
    </w:p>
    <w:p w14:paraId="61B6DB25" w14:textId="75CD3624" w:rsidR="00A16519" w:rsidRPr="005A7B17" w:rsidRDefault="00A16519" w:rsidP="00F67960">
      <w:pPr>
        <w:jc w:val="both"/>
        <w:rPr>
          <w:sz w:val="22"/>
          <w:szCs w:val="22"/>
          <w:lang w:val="es-ES"/>
        </w:rPr>
      </w:pPr>
      <w:r w:rsidRPr="005A7B17">
        <w:rPr>
          <w:sz w:val="22"/>
          <w:szCs w:val="22"/>
          <w:lang w:val="es-ES"/>
        </w:rPr>
        <w:t>En Lima (Perú), si bien el método para establecer la tarifa es más indirecto ya que lo hace en base a</w:t>
      </w:r>
      <w:r w:rsidR="005A7B17">
        <w:rPr>
          <w:sz w:val="22"/>
          <w:szCs w:val="22"/>
          <w:lang w:val="es-ES"/>
        </w:rPr>
        <w:t xml:space="preserve"> </w:t>
      </w:r>
      <w:r w:rsidRPr="005A7B17">
        <w:rPr>
          <w:sz w:val="22"/>
          <w:szCs w:val="22"/>
          <w:lang w:val="es-ES"/>
        </w:rPr>
        <w:t>l</w:t>
      </w:r>
      <w:r w:rsidR="005A7B17">
        <w:rPr>
          <w:sz w:val="22"/>
          <w:szCs w:val="22"/>
          <w:lang w:val="es-ES"/>
        </w:rPr>
        <w:t>os metros</w:t>
      </w:r>
      <w:r w:rsidRPr="005A7B17">
        <w:rPr>
          <w:sz w:val="22"/>
          <w:szCs w:val="22"/>
          <w:lang w:val="es-ES"/>
        </w:rPr>
        <w:t xml:space="preserve"> construid</w:t>
      </w:r>
      <w:r w:rsidR="005A7B17">
        <w:rPr>
          <w:sz w:val="22"/>
          <w:szCs w:val="22"/>
          <w:lang w:val="es-ES"/>
        </w:rPr>
        <w:t>os</w:t>
      </w:r>
      <w:r w:rsidRPr="005A7B17">
        <w:rPr>
          <w:sz w:val="22"/>
          <w:szCs w:val="22"/>
          <w:lang w:val="es-ES"/>
        </w:rPr>
        <w:t>, la cuota es diferenciada según el tipo de uso del local (residencial, industrial, comercial, restaurantes, etc.)</w:t>
      </w:r>
      <w:r w:rsidR="00C71325" w:rsidRPr="005A7B17">
        <w:rPr>
          <w:sz w:val="22"/>
          <w:szCs w:val="22"/>
          <w:lang w:val="es-ES"/>
        </w:rPr>
        <w:t>, bajo la premisa de que ciertos tipos de actividades producen más residuos que otros</w:t>
      </w:r>
      <w:r w:rsidRPr="005A7B17">
        <w:rPr>
          <w:sz w:val="22"/>
          <w:szCs w:val="22"/>
          <w:lang w:val="es-ES"/>
        </w:rPr>
        <w:t>.</w:t>
      </w:r>
    </w:p>
    <w:p w14:paraId="28400DA4" w14:textId="30860CD2" w:rsidR="002F1644" w:rsidRPr="005A7B17" w:rsidRDefault="00A16519" w:rsidP="00F67960">
      <w:pPr>
        <w:jc w:val="both"/>
        <w:rPr>
          <w:sz w:val="22"/>
          <w:szCs w:val="22"/>
          <w:lang w:val="es-DO"/>
        </w:rPr>
      </w:pPr>
      <w:r w:rsidRPr="005A7B17">
        <w:rPr>
          <w:sz w:val="22"/>
          <w:szCs w:val="22"/>
          <w:lang w:val="es-ES"/>
        </w:rPr>
        <w:t xml:space="preserve">Otro factor </w:t>
      </w:r>
      <w:r w:rsidR="00B1259F" w:rsidRPr="005A7B17">
        <w:rPr>
          <w:sz w:val="22"/>
          <w:szCs w:val="22"/>
          <w:lang w:val="es-DO"/>
        </w:rPr>
        <w:t xml:space="preserve">importante </w:t>
      </w:r>
      <w:r w:rsidRPr="005A7B17">
        <w:rPr>
          <w:sz w:val="22"/>
          <w:szCs w:val="22"/>
          <w:lang w:val="es-ES"/>
        </w:rPr>
        <w:t xml:space="preserve">es el tema de la fiscalización, </w:t>
      </w:r>
      <w:r w:rsidR="00B1259F" w:rsidRPr="005A7B17">
        <w:rPr>
          <w:sz w:val="22"/>
          <w:szCs w:val="22"/>
          <w:lang w:val="es-DO"/>
        </w:rPr>
        <w:t xml:space="preserve">del cumplimiento correcto de la ley en lo que se refiere a la recaudación, pero también al uso del dinero recaudado. </w:t>
      </w:r>
      <w:r w:rsidRPr="005A7B17">
        <w:rPr>
          <w:sz w:val="22"/>
          <w:szCs w:val="22"/>
          <w:lang w:val="es-DO"/>
        </w:rPr>
        <w:t xml:space="preserve">Es por </w:t>
      </w:r>
      <w:r w:rsidR="00E16276">
        <w:rPr>
          <w:sz w:val="22"/>
          <w:szCs w:val="22"/>
          <w:lang w:val="es-DO"/>
        </w:rPr>
        <w:t xml:space="preserve">ello </w:t>
      </w:r>
      <w:r w:rsidR="00FF7ACC" w:rsidRPr="005A7B17">
        <w:rPr>
          <w:sz w:val="22"/>
          <w:szCs w:val="22"/>
          <w:lang w:val="es-DO"/>
        </w:rPr>
        <w:t>que</w:t>
      </w:r>
      <w:r w:rsidR="0095776F" w:rsidRPr="005A7B17">
        <w:rPr>
          <w:sz w:val="22"/>
          <w:szCs w:val="22"/>
          <w:lang w:val="es-DO"/>
        </w:rPr>
        <w:t>,</w:t>
      </w:r>
      <w:r w:rsidRPr="005A7B17">
        <w:rPr>
          <w:sz w:val="22"/>
          <w:szCs w:val="22"/>
          <w:lang w:val="es-DO"/>
        </w:rPr>
        <w:t xml:space="preserve"> en </w:t>
      </w:r>
      <w:r w:rsidR="00CC0A52">
        <w:rPr>
          <w:sz w:val="22"/>
          <w:szCs w:val="22"/>
          <w:lang w:val="es-DO"/>
        </w:rPr>
        <w:t>l</w:t>
      </w:r>
      <w:r w:rsidRPr="005A7B17">
        <w:rPr>
          <w:sz w:val="22"/>
          <w:szCs w:val="22"/>
          <w:lang w:val="es-DO"/>
        </w:rPr>
        <w:t xml:space="preserve">a gran mayoría de los casos, este tributo recae </w:t>
      </w:r>
      <w:r w:rsidR="002F1644" w:rsidRPr="005A7B17">
        <w:rPr>
          <w:sz w:val="22"/>
          <w:szCs w:val="22"/>
          <w:lang w:val="es-DO"/>
        </w:rPr>
        <w:t xml:space="preserve">completamente </w:t>
      </w:r>
      <w:r w:rsidRPr="005A7B17">
        <w:rPr>
          <w:sz w:val="22"/>
          <w:szCs w:val="22"/>
          <w:lang w:val="es-DO"/>
        </w:rPr>
        <w:t>sobre los ayuntamientos (municipios)</w:t>
      </w:r>
      <w:r w:rsidR="00FF7ACC">
        <w:rPr>
          <w:sz w:val="22"/>
          <w:szCs w:val="22"/>
          <w:lang w:val="es-DO"/>
        </w:rPr>
        <w:t xml:space="preserve"> que atienden los temas propios de su demarcación</w:t>
      </w:r>
      <w:r w:rsidR="002F1644" w:rsidRPr="005A7B17">
        <w:rPr>
          <w:sz w:val="22"/>
          <w:szCs w:val="22"/>
          <w:lang w:val="es-DO"/>
        </w:rPr>
        <w:t>.</w:t>
      </w:r>
    </w:p>
    <w:p w14:paraId="0E6E40BB" w14:textId="6963D23E" w:rsidR="002F1644" w:rsidRPr="005A7B17" w:rsidRDefault="002F1644" w:rsidP="00F67960">
      <w:pPr>
        <w:jc w:val="both"/>
        <w:rPr>
          <w:sz w:val="22"/>
          <w:szCs w:val="22"/>
          <w:lang w:val="es-DO"/>
        </w:rPr>
      </w:pPr>
      <w:r w:rsidRPr="005A7B17">
        <w:rPr>
          <w:sz w:val="22"/>
          <w:szCs w:val="22"/>
          <w:lang w:val="es-DO"/>
        </w:rPr>
        <w:t xml:space="preserve">En el caso dominicano, </w:t>
      </w:r>
      <w:r w:rsidR="005A7B17">
        <w:rPr>
          <w:sz w:val="22"/>
          <w:szCs w:val="22"/>
          <w:lang w:val="es-DO"/>
        </w:rPr>
        <w:t xml:space="preserve">ante la falta de capacidades </w:t>
      </w:r>
      <w:r w:rsidR="005E52D8">
        <w:rPr>
          <w:sz w:val="22"/>
          <w:szCs w:val="22"/>
          <w:lang w:val="es-DO"/>
        </w:rPr>
        <w:t>técnicas de</w:t>
      </w:r>
      <w:r w:rsidR="005A7B17">
        <w:rPr>
          <w:sz w:val="22"/>
          <w:szCs w:val="22"/>
          <w:lang w:val="es-DO"/>
        </w:rPr>
        <w:t xml:space="preserve"> los ayuntamientos</w:t>
      </w:r>
      <w:r w:rsidR="00FF7ACC">
        <w:rPr>
          <w:sz w:val="22"/>
          <w:szCs w:val="22"/>
          <w:lang w:val="es-DO"/>
        </w:rPr>
        <w:t xml:space="preserve"> para atender estos temas</w:t>
      </w:r>
      <w:r w:rsidR="005A7B17">
        <w:rPr>
          <w:sz w:val="22"/>
          <w:szCs w:val="22"/>
          <w:lang w:val="es-DO"/>
        </w:rPr>
        <w:t xml:space="preserve">, </w:t>
      </w:r>
      <w:r w:rsidRPr="005A7B17">
        <w:rPr>
          <w:sz w:val="22"/>
          <w:szCs w:val="22"/>
          <w:lang w:val="es-DO"/>
        </w:rPr>
        <w:t xml:space="preserve">la ley ha dividido las funciones, dejando en manos de </w:t>
      </w:r>
      <w:r w:rsidR="005A7B17">
        <w:rPr>
          <w:sz w:val="22"/>
          <w:szCs w:val="22"/>
          <w:lang w:val="es-DO"/>
        </w:rPr>
        <w:t xml:space="preserve">estos </w:t>
      </w:r>
      <w:r w:rsidRPr="005A7B17">
        <w:rPr>
          <w:sz w:val="22"/>
          <w:szCs w:val="22"/>
          <w:lang w:val="es-DO"/>
        </w:rPr>
        <w:t>lo que se refiere a la recogida de los residuos, limpieza de los espacios públicos, entre otras cosas menores</w:t>
      </w:r>
      <w:r w:rsidR="0095776F" w:rsidRPr="005A7B17">
        <w:rPr>
          <w:sz w:val="22"/>
          <w:szCs w:val="22"/>
          <w:lang w:val="es-DO"/>
        </w:rPr>
        <w:t>;</w:t>
      </w:r>
      <w:r w:rsidRPr="005A7B17">
        <w:rPr>
          <w:sz w:val="22"/>
          <w:szCs w:val="22"/>
          <w:lang w:val="es-DO"/>
        </w:rPr>
        <w:t xml:space="preserve"> mientras crea un </w:t>
      </w:r>
      <w:r w:rsidR="00CC0A52">
        <w:rPr>
          <w:sz w:val="22"/>
          <w:szCs w:val="22"/>
          <w:lang w:val="es-DO"/>
        </w:rPr>
        <w:t xml:space="preserve">nuevo </w:t>
      </w:r>
      <w:r w:rsidRPr="005A7B17">
        <w:rPr>
          <w:sz w:val="22"/>
          <w:szCs w:val="22"/>
          <w:lang w:val="es-DO"/>
        </w:rPr>
        <w:t xml:space="preserve">fideicomiso público-privado que se encargará de temas más complejos como el cierre de vertederos a cielo abierto, el manejo de lo concerniente a </w:t>
      </w:r>
      <w:r w:rsidR="005A7B17">
        <w:rPr>
          <w:sz w:val="22"/>
          <w:szCs w:val="22"/>
          <w:lang w:val="es-DO"/>
        </w:rPr>
        <w:t>las estaciones de transición, rellenos sanitarios, plantas de valorización, entre otros</w:t>
      </w:r>
      <w:r w:rsidRPr="005A7B17">
        <w:rPr>
          <w:sz w:val="22"/>
          <w:szCs w:val="22"/>
          <w:lang w:val="es-DO"/>
        </w:rPr>
        <w:t>.</w:t>
      </w:r>
      <w:r w:rsidR="00CC0A52">
        <w:rPr>
          <w:sz w:val="22"/>
          <w:szCs w:val="22"/>
          <w:lang w:val="es-DO"/>
        </w:rPr>
        <w:t xml:space="preserve"> </w:t>
      </w:r>
    </w:p>
    <w:p w14:paraId="2B071A27" w14:textId="0C6FE5CF" w:rsidR="0009147B" w:rsidRPr="005A7B17" w:rsidRDefault="005A7B17" w:rsidP="002F1644">
      <w:pPr>
        <w:jc w:val="both"/>
        <w:rPr>
          <w:sz w:val="22"/>
          <w:szCs w:val="22"/>
          <w:lang w:val="es-DO"/>
        </w:rPr>
      </w:pPr>
      <w:r>
        <w:rPr>
          <w:sz w:val="22"/>
          <w:szCs w:val="22"/>
          <w:lang w:val="es-DO"/>
        </w:rPr>
        <w:lastRenderedPageBreak/>
        <w:t>Si bien</w:t>
      </w:r>
      <w:r w:rsidR="00CC0A52">
        <w:rPr>
          <w:sz w:val="22"/>
          <w:szCs w:val="22"/>
          <w:lang w:val="es-DO"/>
        </w:rPr>
        <w:t xml:space="preserve"> </w:t>
      </w:r>
      <w:r w:rsidR="002F1644" w:rsidRPr="005A7B17">
        <w:rPr>
          <w:sz w:val="22"/>
          <w:szCs w:val="22"/>
          <w:lang w:val="es-DO"/>
        </w:rPr>
        <w:t>la figura del fideicomiso</w:t>
      </w:r>
      <w:r w:rsidR="00CC0A52">
        <w:rPr>
          <w:sz w:val="22"/>
          <w:szCs w:val="22"/>
          <w:lang w:val="es-DO"/>
        </w:rPr>
        <w:t xml:space="preserve"> público-privado financiado con dinero de los </w:t>
      </w:r>
      <w:r w:rsidR="00675A29">
        <w:rPr>
          <w:sz w:val="22"/>
          <w:szCs w:val="22"/>
          <w:lang w:val="es-DO"/>
        </w:rPr>
        <w:t>contribuyentes</w:t>
      </w:r>
      <w:r>
        <w:rPr>
          <w:sz w:val="22"/>
          <w:szCs w:val="22"/>
          <w:lang w:val="es-DO"/>
        </w:rPr>
        <w:t xml:space="preserve"> </w:t>
      </w:r>
      <w:r w:rsidR="00CC0A52">
        <w:rPr>
          <w:sz w:val="22"/>
          <w:szCs w:val="22"/>
          <w:lang w:val="es-DO"/>
        </w:rPr>
        <w:t>puede hacer sentido como una estructura de transición</w:t>
      </w:r>
      <w:r w:rsidR="002F1644" w:rsidRPr="005A7B17">
        <w:rPr>
          <w:sz w:val="22"/>
          <w:szCs w:val="22"/>
          <w:lang w:val="es-DO"/>
        </w:rPr>
        <w:t xml:space="preserve">, </w:t>
      </w:r>
      <w:r w:rsidR="00CC0A52">
        <w:rPr>
          <w:sz w:val="22"/>
          <w:szCs w:val="22"/>
          <w:lang w:val="es-DO"/>
        </w:rPr>
        <w:t xml:space="preserve">el objetivo final </w:t>
      </w:r>
      <w:r w:rsidR="00112A7C">
        <w:rPr>
          <w:sz w:val="22"/>
          <w:szCs w:val="22"/>
          <w:lang w:val="es-DO"/>
        </w:rPr>
        <w:t>debería</w:t>
      </w:r>
      <w:r w:rsidR="00CC0A52">
        <w:rPr>
          <w:sz w:val="22"/>
          <w:szCs w:val="22"/>
          <w:lang w:val="es-DO"/>
        </w:rPr>
        <w:t xml:space="preserve"> ser que </w:t>
      </w:r>
      <w:r w:rsidR="00F10856">
        <w:rPr>
          <w:sz w:val="22"/>
          <w:szCs w:val="22"/>
          <w:lang w:val="es-DO"/>
        </w:rPr>
        <w:t xml:space="preserve">órganos </w:t>
      </w:r>
      <w:r w:rsidR="00F64EF4">
        <w:rPr>
          <w:sz w:val="22"/>
          <w:szCs w:val="22"/>
          <w:lang w:val="es-DO"/>
        </w:rPr>
        <w:t>de la estructura</w:t>
      </w:r>
      <w:r w:rsidR="00CC0A52">
        <w:rPr>
          <w:sz w:val="22"/>
          <w:szCs w:val="22"/>
          <w:lang w:val="es-DO"/>
        </w:rPr>
        <w:t xml:space="preserve"> </w:t>
      </w:r>
      <w:r w:rsidR="00F10856">
        <w:rPr>
          <w:sz w:val="22"/>
          <w:szCs w:val="22"/>
          <w:lang w:val="es-DO"/>
        </w:rPr>
        <w:t xml:space="preserve">del Estado </w:t>
      </w:r>
      <w:r w:rsidR="00CC0A52">
        <w:rPr>
          <w:sz w:val="22"/>
          <w:szCs w:val="22"/>
          <w:lang w:val="es-DO"/>
        </w:rPr>
        <w:t>sean f</w:t>
      </w:r>
      <w:r w:rsidR="002F1644" w:rsidRPr="005A7B17">
        <w:rPr>
          <w:sz w:val="22"/>
          <w:szCs w:val="22"/>
          <w:lang w:val="es-DO"/>
        </w:rPr>
        <w:t>ortaleci</w:t>
      </w:r>
      <w:r w:rsidR="00CC0A52">
        <w:rPr>
          <w:sz w:val="22"/>
          <w:szCs w:val="22"/>
          <w:lang w:val="es-DO"/>
        </w:rPr>
        <w:t xml:space="preserve">das </w:t>
      </w:r>
      <w:r w:rsidR="00CF645B">
        <w:rPr>
          <w:sz w:val="22"/>
          <w:szCs w:val="22"/>
          <w:lang w:val="es-DO"/>
        </w:rPr>
        <w:t xml:space="preserve">y creadas </w:t>
      </w:r>
      <w:r w:rsidR="002F1644" w:rsidRPr="005A7B17">
        <w:rPr>
          <w:sz w:val="22"/>
          <w:szCs w:val="22"/>
          <w:lang w:val="es-DO"/>
        </w:rPr>
        <w:t xml:space="preserve">las capacidades </w:t>
      </w:r>
      <w:r w:rsidR="00CC0A52">
        <w:rPr>
          <w:sz w:val="22"/>
          <w:szCs w:val="22"/>
          <w:lang w:val="es-DO"/>
        </w:rPr>
        <w:t xml:space="preserve">necesarias </w:t>
      </w:r>
      <w:r w:rsidR="002F1644" w:rsidRPr="005A7B17">
        <w:rPr>
          <w:sz w:val="22"/>
          <w:szCs w:val="22"/>
          <w:lang w:val="es-DO"/>
        </w:rPr>
        <w:t>para que en un futuro cercano se encarguen de estas funciones que les competen</w:t>
      </w:r>
      <w:r w:rsidR="0095776F" w:rsidRPr="005A7B17">
        <w:rPr>
          <w:sz w:val="22"/>
          <w:szCs w:val="22"/>
          <w:lang w:val="es-DO"/>
        </w:rPr>
        <w:t xml:space="preserve">. </w:t>
      </w:r>
    </w:p>
    <w:p w14:paraId="7D2CA6E2" w14:textId="2245F816" w:rsidR="000B649F" w:rsidRPr="005A7B17" w:rsidRDefault="002F1644" w:rsidP="00F67960">
      <w:pPr>
        <w:jc w:val="both"/>
        <w:rPr>
          <w:sz w:val="22"/>
          <w:szCs w:val="22"/>
          <w:lang w:val="es-ES"/>
        </w:rPr>
      </w:pPr>
      <w:r w:rsidRPr="005A7B17">
        <w:rPr>
          <w:sz w:val="22"/>
          <w:szCs w:val="22"/>
          <w:lang w:val="es-ES"/>
        </w:rPr>
        <w:t>Es una realidad que el tema de los residuos sólidos requiere atención</w:t>
      </w:r>
      <w:r w:rsidR="00675A29">
        <w:rPr>
          <w:sz w:val="22"/>
          <w:szCs w:val="22"/>
          <w:lang w:val="es-ES"/>
        </w:rPr>
        <w:t>; s</w:t>
      </w:r>
      <w:r w:rsidRPr="005A7B17">
        <w:rPr>
          <w:sz w:val="22"/>
          <w:szCs w:val="22"/>
          <w:lang w:val="es-ES"/>
        </w:rPr>
        <w:t>in embargo, c</w:t>
      </w:r>
      <w:r w:rsidR="0095776F" w:rsidRPr="005A7B17">
        <w:rPr>
          <w:sz w:val="22"/>
          <w:szCs w:val="22"/>
          <w:lang w:val="es-ES"/>
        </w:rPr>
        <w:t>uando se</w:t>
      </w:r>
      <w:r w:rsidRPr="005A7B17">
        <w:rPr>
          <w:sz w:val="22"/>
          <w:szCs w:val="22"/>
          <w:lang w:val="es-ES"/>
        </w:rPr>
        <w:t xml:space="preserve"> establecen e</w:t>
      </w:r>
      <w:r w:rsidR="0095776F" w:rsidRPr="005A7B17">
        <w:rPr>
          <w:sz w:val="22"/>
          <w:szCs w:val="22"/>
          <w:lang w:val="es-ES"/>
        </w:rPr>
        <w:t>ste tipo de c</w:t>
      </w:r>
      <w:r w:rsidR="002F3334" w:rsidRPr="005A7B17">
        <w:rPr>
          <w:sz w:val="22"/>
          <w:szCs w:val="22"/>
          <w:lang w:val="es-ES"/>
        </w:rPr>
        <w:t>ontribuciones</w:t>
      </w:r>
      <w:r w:rsidR="00FF7ACC">
        <w:rPr>
          <w:sz w:val="22"/>
          <w:szCs w:val="22"/>
          <w:lang w:val="es-ES"/>
        </w:rPr>
        <w:t xml:space="preserve"> sin el diseño apropiado</w:t>
      </w:r>
      <w:r w:rsidRPr="005A7B17">
        <w:rPr>
          <w:sz w:val="22"/>
          <w:szCs w:val="22"/>
          <w:lang w:val="es-ES"/>
        </w:rPr>
        <w:t xml:space="preserve">, los ciudadanos perciben </w:t>
      </w:r>
      <w:r w:rsidR="00FF7ACC">
        <w:rPr>
          <w:sz w:val="22"/>
          <w:szCs w:val="22"/>
          <w:lang w:val="es-ES"/>
        </w:rPr>
        <w:t xml:space="preserve">que es </w:t>
      </w:r>
      <w:r w:rsidRPr="005A7B17">
        <w:rPr>
          <w:sz w:val="22"/>
          <w:szCs w:val="22"/>
          <w:lang w:val="es-ES"/>
        </w:rPr>
        <w:t xml:space="preserve">un impuesto más </w:t>
      </w:r>
      <w:r w:rsidR="00F64EF4">
        <w:rPr>
          <w:sz w:val="22"/>
          <w:szCs w:val="22"/>
          <w:lang w:val="es-ES"/>
        </w:rPr>
        <w:t xml:space="preserve">que no se relaciona con la causa </w:t>
      </w:r>
      <w:r w:rsidR="00E16276">
        <w:rPr>
          <w:sz w:val="22"/>
          <w:szCs w:val="22"/>
          <w:lang w:val="es-ES"/>
        </w:rPr>
        <w:t>d</w:t>
      </w:r>
      <w:r w:rsidR="00F64EF4">
        <w:rPr>
          <w:sz w:val="22"/>
          <w:szCs w:val="22"/>
          <w:lang w:val="es-ES"/>
        </w:rPr>
        <w:t xml:space="preserve">el perjuicio social </w:t>
      </w:r>
      <w:r w:rsidRPr="005A7B17">
        <w:rPr>
          <w:sz w:val="22"/>
          <w:szCs w:val="22"/>
          <w:lang w:val="es-ES"/>
        </w:rPr>
        <w:t xml:space="preserve">y </w:t>
      </w:r>
      <w:r w:rsidR="00FF7ACC">
        <w:rPr>
          <w:sz w:val="22"/>
          <w:szCs w:val="22"/>
          <w:lang w:val="es-ES"/>
        </w:rPr>
        <w:t>por tanto no cumple con el propósito de incentiv</w:t>
      </w:r>
      <w:r w:rsidR="00E16276">
        <w:rPr>
          <w:sz w:val="22"/>
          <w:szCs w:val="22"/>
          <w:lang w:val="es-ES"/>
        </w:rPr>
        <w:t>ar</w:t>
      </w:r>
      <w:r w:rsidR="00FF7ACC">
        <w:rPr>
          <w:sz w:val="22"/>
          <w:szCs w:val="22"/>
          <w:lang w:val="es-ES"/>
        </w:rPr>
        <w:t xml:space="preserve"> </w:t>
      </w:r>
      <w:r w:rsidR="00E16276">
        <w:rPr>
          <w:sz w:val="22"/>
          <w:szCs w:val="22"/>
          <w:lang w:val="es-ES"/>
        </w:rPr>
        <w:t>el</w:t>
      </w:r>
      <w:r w:rsidRPr="005A7B17">
        <w:rPr>
          <w:sz w:val="22"/>
          <w:szCs w:val="22"/>
          <w:lang w:val="es-ES"/>
        </w:rPr>
        <w:t xml:space="preserve"> tomar medidas correctivas para mejorar proceso</w:t>
      </w:r>
      <w:r w:rsidR="00E16276">
        <w:rPr>
          <w:sz w:val="22"/>
          <w:szCs w:val="22"/>
          <w:lang w:val="es-ES"/>
        </w:rPr>
        <w:t>s</w:t>
      </w:r>
      <w:r w:rsidRPr="005A7B17">
        <w:rPr>
          <w:sz w:val="22"/>
          <w:szCs w:val="22"/>
          <w:lang w:val="es-ES"/>
        </w:rPr>
        <w:t xml:space="preserve"> productivo</w:t>
      </w:r>
      <w:r w:rsidR="00E16276">
        <w:rPr>
          <w:sz w:val="22"/>
          <w:szCs w:val="22"/>
          <w:lang w:val="es-ES"/>
        </w:rPr>
        <w:t>s</w:t>
      </w:r>
      <w:r w:rsidRPr="005A7B17">
        <w:rPr>
          <w:sz w:val="22"/>
          <w:szCs w:val="22"/>
          <w:lang w:val="es-ES"/>
        </w:rPr>
        <w:t xml:space="preserve"> </w:t>
      </w:r>
      <w:r w:rsidR="00F64EF4">
        <w:rPr>
          <w:sz w:val="22"/>
          <w:szCs w:val="22"/>
          <w:lang w:val="es-ES"/>
        </w:rPr>
        <w:t xml:space="preserve">con </w:t>
      </w:r>
      <w:r w:rsidRPr="005A7B17">
        <w:rPr>
          <w:sz w:val="22"/>
          <w:szCs w:val="22"/>
          <w:lang w:val="es-ES"/>
        </w:rPr>
        <w:t>miras a reducir los residuos que generan</w:t>
      </w:r>
      <w:r w:rsidR="00AC28E2">
        <w:rPr>
          <w:sz w:val="22"/>
          <w:szCs w:val="22"/>
          <w:lang w:val="es-ES"/>
        </w:rPr>
        <w:t xml:space="preserve">. De esta forma </w:t>
      </w:r>
      <w:r w:rsidR="00111E39" w:rsidRPr="005A7B17">
        <w:rPr>
          <w:sz w:val="22"/>
          <w:szCs w:val="22"/>
          <w:lang w:val="es-ES"/>
        </w:rPr>
        <w:t>estamos</w:t>
      </w:r>
      <w:r w:rsidR="002F3334" w:rsidRPr="005A7B17">
        <w:rPr>
          <w:sz w:val="22"/>
          <w:szCs w:val="22"/>
          <w:lang w:val="es-ES"/>
        </w:rPr>
        <w:t xml:space="preserve"> lejos de cumplir con el lineamiento de que</w:t>
      </w:r>
      <w:r w:rsidR="0095776F" w:rsidRPr="005A7B17">
        <w:rPr>
          <w:sz w:val="22"/>
          <w:szCs w:val="22"/>
          <w:lang w:val="es-ES"/>
        </w:rPr>
        <w:t xml:space="preserve"> </w:t>
      </w:r>
      <w:r w:rsidR="002F3334" w:rsidRPr="005A7B17">
        <w:rPr>
          <w:sz w:val="22"/>
          <w:szCs w:val="22"/>
          <w:lang w:val="es-ES"/>
        </w:rPr>
        <w:t>“</w:t>
      </w:r>
      <w:r w:rsidR="0095776F" w:rsidRPr="005A7B17">
        <w:rPr>
          <w:sz w:val="22"/>
          <w:szCs w:val="22"/>
          <w:lang w:val="es-ES"/>
        </w:rPr>
        <w:t>el que contamina paga</w:t>
      </w:r>
      <w:r w:rsidR="002F3334" w:rsidRPr="005A7B17">
        <w:rPr>
          <w:sz w:val="22"/>
          <w:szCs w:val="22"/>
          <w:lang w:val="es-ES"/>
        </w:rPr>
        <w:t>”</w:t>
      </w:r>
      <w:r w:rsidR="0095776F" w:rsidRPr="005A7B17">
        <w:rPr>
          <w:sz w:val="22"/>
          <w:szCs w:val="22"/>
          <w:lang w:val="es-ES"/>
        </w:rPr>
        <w:t>.</w:t>
      </w:r>
      <w:r w:rsidR="00E44AE5" w:rsidRPr="005A7B17">
        <w:rPr>
          <w:sz w:val="22"/>
          <w:szCs w:val="22"/>
          <w:lang w:val="es-DO"/>
        </w:rPr>
        <w:t xml:space="preserve"> </w:t>
      </w:r>
    </w:p>
    <w:sectPr w:rsidR="000B649F" w:rsidRPr="005A7B1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38DBB" w14:textId="77777777" w:rsidR="001B7965" w:rsidRDefault="001B7965" w:rsidP="007E20EA">
      <w:pPr>
        <w:spacing w:after="0" w:line="240" w:lineRule="auto"/>
      </w:pPr>
      <w:r>
        <w:separator/>
      </w:r>
    </w:p>
  </w:endnote>
  <w:endnote w:type="continuationSeparator" w:id="0">
    <w:p w14:paraId="6ED66D78" w14:textId="77777777" w:rsidR="001B7965" w:rsidRDefault="001B7965" w:rsidP="007E2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127099"/>
      <w:docPartObj>
        <w:docPartGallery w:val="Page Numbers (Bottom of Page)"/>
        <w:docPartUnique/>
      </w:docPartObj>
    </w:sdtPr>
    <w:sdtEndPr>
      <w:rPr>
        <w:noProof/>
      </w:rPr>
    </w:sdtEndPr>
    <w:sdtContent>
      <w:p w14:paraId="6DB3531B" w14:textId="67DB1149" w:rsidR="007E20EA" w:rsidRDefault="007E20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83469C" w14:textId="77777777" w:rsidR="007E20EA" w:rsidRDefault="007E20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77EDC" w14:textId="77777777" w:rsidR="001B7965" w:rsidRDefault="001B7965" w:rsidP="007E20EA">
      <w:pPr>
        <w:spacing w:after="0" w:line="240" w:lineRule="auto"/>
      </w:pPr>
      <w:r>
        <w:separator/>
      </w:r>
    </w:p>
  </w:footnote>
  <w:footnote w:type="continuationSeparator" w:id="0">
    <w:p w14:paraId="5A373A93" w14:textId="77777777" w:rsidR="001B7965" w:rsidRDefault="001B7965" w:rsidP="007E20E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3F9"/>
    <w:rsid w:val="00012AA1"/>
    <w:rsid w:val="00076168"/>
    <w:rsid w:val="0009147B"/>
    <w:rsid w:val="000B51BC"/>
    <w:rsid w:val="000B649F"/>
    <w:rsid w:val="000E3788"/>
    <w:rsid w:val="000F5DCA"/>
    <w:rsid w:val="00111E39"/>
    <w:rsid w:val="00112A7C"/>
    <w:rsid w:val="00113825"/>
    <w:rsid w:val="001B7965"/>
    <w:rsid w:val="001C44A4"/>
    <w:rsid w:val="00223EB9"/>
    <w:rsid w:val="002323F9"/>
    <w:rsid w:val="00242264"/>
    <w:rsid w:val="00280B39"/>
    <w:rsid w:val="00293682"/>
    <w:rsid w:val="00297E0E"/>
    <w:rsid w:val="002C28D8"/>
    <w:rsid w:val="002F1644"/>
    <w:rsid w:val="002F3334"/>
    <w:rsid w:val="00307E28"/>
    <w:rsid w:val="00342924"/>
    <w:rsid w:val="0035202E"/>
    <w:rsid w:val="0037150D"/>
    <w:rsid w:val="00376A0C"/>
    <w:rsid w:val="00432B68"/>
    <w:rsid w:val="0044158A"/>
    <w:rsid w:val="00492E4D"/>
    <w:rsid w:val="004A743F"/>
    <w:rsid w:val="004A7DF1"/>
    <w:rsid w:val="004B0820"/>
    <w:rsid w:val="004B7A12"/>
    <w:rsid w:val="00526891"/>
    <w:rsid w:val="00543B10"/>
    <w:rsid w:val="00554D48"/>
    <w:rsid w:val="005626B6"/>
    <w:rsid w:val="0058035E"/>
    <w:rsid w:val="005A7B17"/>
    <w:rsid w:val="005E52D8"/>
    <w:rsid w:val="005E53F8"/>
    <w:rsid w:val="00652A90"/>
    <w:rsid w:val="00675A29"/>
    <w:rsid w:val="00737961"/>
    <w:rsid w:val="00747BF5"/>
    <w:rsid w:val="00753687"/>
    <w:rsid w:val="00756B88"/>
    <w:rsid w:val="00790D3A"/>
    <w:rsid w:val="007B37BD"/>
    <w:rsid w:val="007E20EA"/>
    <w:rsid w:val="0084097B"/>
    <w:rsid w:val="00860839"/>
    <w:rsid w:val="00884A09"/>
    <w:rsid w:val="008D6247"/>
    <w:rsid w:val="008E5A74"/>
    <w:rsid w:val="00901702"/>
    <w:rsid w:val="00922DFF"/>
    <w:rsid w:val="0095776F"/>
    <w:rsid w:val="00993A02"/>
    <w:rsid w:val="009B4273"/>
    <w:rsid w:val="00A16519"/>
    <w:rsid w:val="00A2606E"/>
    <w:rsid w:val="00AB6E76"/>
    <w:rsid w:val="00AC28E2"/>
    <w:rsid w:val="00AD2B4A"/>
    <w:rsid w:val="00AD361F"/>
    <w:rsid w:val="00B1259F"/>
    <w:rsid w:val="00B17A98"/>
    <w:rsid w:val="00B26F76"/>
    <w:rsid w:val="00B50DA3"/>
    <w:rsid w:val="00B94F2F"/>
    <w:rsid w:val="00BD0784"/>
    <w:rsid w:val="00C6799A"/>
    <w:rsid w:val="00C71325"/>
    <w:rsid w:val="00CC0A52"/>
    <w:rsid w:val="00CF645B"/>
    <w:rsid w:val="00D3581D"/>
    <w:rsid w:val="00D77593"/>
    <w:rsid w:val="00D7786F"/>
    <w:rsid w:val="00DC1A14"/>
    <w:rsid w:val="00DD5389"/>
    <w:rsid w:val="00E1567F"/>
    <w:rsid w:val="00E16276"/>
    <w:rsid w:val="00E44AE5"/>
    <w:rsid w:val="00E632B1"/>
    <w:rsid w:val="00E65030"/>
    <w:rsid w:val="00F107E6"/>
    <w:rsid w:val="00F10856"/>
    <w:rsid w:val="00F25205"/>
    <w:rsid w:val="00F27551"/>
    <w:rsid w:val="00F5573B"/>
    <w:rsid w:val="00F64EF4"/>
    <w:rsid w:val="00F67960"/>
    <w:rsid w:val="00F704D4"/>
    <w:rsid w:val="00FB716B"/>
    <w:rsid w:val="00FD6ADF"/>
    <w:rsid w:val="00FF7839"/>
    <w:rsid w:val="00FF7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0C264"/>
  <w15:chartTrackingRefBased/>
  <w15:docId w15:val="{2FD96BC4-5178-4ADA-A38E-B994A5AD6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3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3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3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3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3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3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3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3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3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3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3F9"/>
    <w:rPr>
      <w:rFonts w:eastAsiaTheme="majorEastAsia" w:cstheme="majorBidi"/>
      <w:color w:val="272727" w:themeColor="text1" w:themeTint="D8"/>
    </w:rPr>
  </w:style>
  <w:style w:type="paragraph" w:styleId="Title">
    <w:name w:val="Title"/>
    <w:basedOn w:val="Normal"/>
    <w:next w:val="Normal"/>
    <w:link w:val="TitleChar"/>
    <w:uiPriority w:val="10"/>
    <w:qFormat/>
    <w:rsid w:val="00232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3F9"/>
    <w:pPr>
      <w:spacing w:before="160"/>
      <w:jc w:val="center"/>
    </w:pPr>
    <w:rPr>
      <w:i/>
      <w:iCs/>
      <w:color w:val="404040" w:themeColor="text1" w:themeTint="BF"/>
    </w:rPr>
  </w:style>
  <w:style w:type="character" w:customStyle="1" w:styleId="QuoteChar">
    <w:name w:val="Quote Char"/>
    <w:basedOn w:val="DefaultParagraphFont"/>
    <w:link w:val="Quote"/>
    <w:uiPriority w:val="29"/>
    <w:rsid w:val="002323F9"/>
    <w:rPr>
      <w:i/>
      <w:iCs/>
      <w:color w:val="404040" w:themeColor="text1" w:themeTint="BF"/>
    </w:rPr>
  </w:style>
  <w:style w:type="paragraph" w:styleId="ListParagraph">
    <w:name w:val="List Paragraph"/>
    <w:basedOn w:val="Normal"/>
    <w:uiPriority w:val="34"/>
    <w:qFormat/>
    <w:rsid w:val="002323F9"/>
    <w:pPr>
      <w:ind w:left="720"/>
      <w:contextualSpacing/>
    </w:pPr>
  </w:style>
  <w:style w:type="character" w:styleId="IntenseEmphasis">
    <w:name w:val="Intense Emphasis"/>
    <w:basedOn w:val="DefaultParagraphFont"/>
    <w:uiPriority w:val="21"/>
    <w:qFormat/>
    <w:rsid w:val="002323F9"/>
    <w:rPr>
      <w:i/>
      <w:iCs/>
      <w:color w:val="0F4761" w:themeColor="accent1" w:themeShade="BF"/>
    </w:rPr>
  </w:style>
  <w:style w:type="paragraph" w:styleId="IntenseQuote">
    <w:name w:val="Intense Quote"/>
    <w:basedOn w:val="Normal"/>
    <w:next w:val="Normal"/>
    <w:link w:val="IntenseQuoteChar"/>
    <w:uiPriority w:val="30"/>
    <w:qFormat/>
    <w:rsid w:val="002323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3F9"/>
    <w:rPr>
      <w:i/>
      <w:iCs/>
      <w:color w:val="0F4761" w:themeColor="accent1" w:themeShade="BF"/>
    </w:rPr>
  </w:style>
  <w:style w:type="character" w:styleId="IntenseReference">
    <w:name w:val="Intense Reference"/>
    <w:basedOn w:val="DefaultParagraphFont"/>
    <w:uiPriority w:val="32"/>
    <w:qFormat/>
    <w:rsid w:val="002323F9"/>
    <w:rPr>
      <w:b/>
      <w:bCs/>
      <w:smallCaps/>
      <w:color w:val="0F4761" w:themeColor="accent1" w:themeShade="BF"/>
      <w:spacing w:val="5"/>
    </w:rPr>
  </w:style>
  <w:style w:type="paragraph" w:styleId="Header">
    <w:name w:val="header"/>
    <w:basedOn w:val="Normal"/>
    <w:link w:val="HeaderChar"/>
    <w:uiPriority w:val="99"/>
    <w:unhideWhenUsed/>
    <w:rsid w:val="007E20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20EA"/>
  </w:style>
  <w:style w:type="paragraph" w:styleId="Footer">
    <w:name w:val="footer"/>
    <w:basedOn w:val="Normal"/>
    <w:link w:val="FooterChar"/>
    <w:uiPriority w:val="99"/>
    <w:unhideWhenUsed/>
    <w:rsid w:val="007E20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0EA"/>
  </w:style>
  <w:style w:type="character" w:styleId="CommentReference">
    <w:name w:val="annotation reference"/>
    <w:basedOn w:val="DefaultParagraphFont"/>
    <w:uiPriority w:val="99"/>
    <w:semiHidden/>
    <w:unhideWhenUsed/>
    <w:rsid w:val="00076168"/>
    <w:rPr>
      <w:sz w:val="16"/>
      <w:szCs w:val="16"/>
    </w:rPr>
  </w:style>
  <w:style w:type="paragraph" w:styleId="CommentText">
    <w:name w:val="annotation text"/>
    <w:basedOn w:val="Normal"/>
    <w:link w:val="CommentTextChar"/>
    <w:uiPriority w:val="99"/>
    <w:unhideWhenUsed/>
    <w:rsid w:val="00076168"/>
    <w:pPr>
      <w:spacing w:line="240" w:lineRule="auto"/>
    </w:pPr>
    <w:rPr>
      <w:sz w:val="20"/>
      <w:szCs w:val="20"/>
    </w:rPr>
  </w:style>
  <w:style w:type="character" w:customStyle="1" w:styleId="CommentTextChar">
    <w:name w:val="Comment Text Char"/>
    <w:basedOn w:val="DefaultParagraphFont"/>
    <w:link w:val="CommentText"/>
    <w:uiPriority w:val="99"/>
    <w:rsid w:val="00076168"/>
    <w:rPr>
      <w:sz w:val="20"/>
      <w:szCs w:val="20"/>
    </w:rPr>
  </w:style>
  <w:style w:type="paragraph" w:styleId="CommentSubject">
    <w:name w:val="annotation subject"/>
    <w:basedOn w:val="CommentText"/>
    <w:next w:val="CommentText"/>
    <w:link w:val="CommentSubjectChar"/>
    <w:uiPriority w:val="99"/>
    <w:semiHidden/>
    <w:unhideWhenUsed/>
    <w:rsid w:val="00076168"/>
    <w:rPr>
      <w:b/>
      <w:bCs/>
    </w:rPr>
  </w:style>
  <w:style w:type="character" w:customStyle="1" w:styleId="CommentSubjectChar">
    <w:name w:val="Comment Subject Char"/>
    <w:basedOn w:val="CommentTextChar"/>
    <w:link w:val="CommentSubject"/>
    <w:uiPriority w:val="99"/>
    <w:semiHidden/>
    <w:rsid w:val="00076168"/>
    <w:rPr>
      <w:b/>
      <w:bCs/>
      <w:sz w:val="20"/>
      <w:szCs w:val="20"/>
    </w:rPr>
  </w:style>
  <w:style w:type="paragraph" w:styleId="FootnoteText">
    <w:name w:val="footnote text"/>
    <w:basedOn w:val="Normal"/>
    <w:link w:val="FootnoteTextChar"/>
    <w:uiPriority w:val="99"/>
    <w:semiHidden/>
    <w:unhideWhenUsed/>
    <w:rsid w:val="00376A0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6A0C"/>
    <w:rPr>
      <w:sz w:val="20"/>
      <w:szCs w:val="20"/>
    </w:rPr>
  </w:style>
  <w:style w:type="character" w:styleId="FootnoteReference">
    <w:name w:val="footnote reference"/>
    <w:basedOn w:val="DefaultParagraphFont"/>
    <w:uiPriority w:val="99"/>
    <w:semiHidden/>
    <w:unhideWhenUsed/>
    <w:rsid w:val="00376A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23DAB-2034-4B5D-8890-31C01FFF7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1089</Words>
  <Characters>6209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Germania Montas</dc:creator>
  <cp:keywords/>
  <dc:description/>
  <cp:lastModifiedBy>Germania Montas</cp:lastModifiedBy>
  <cp:revision>2</cp:revision>
  <dcterms:created xsi:type="dcterms:W3CDTF">2026-02-24T15:45:00Z</dcterms:created>
  <dcterms:modified xsi:type="dcterms:W3CDTF">2026-02-24T15:45:00Z</dcterms:modified>
</cp:coreProperties>
</file>