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BWM (Best-Worst Method)</w:t>
      </w:r>
    </w:p>
    <w:p w:rsidR="00000000" w:rsidDel="00000000" w:rsidP="00000000" w:rsidRDefault="00000000" w:rsidRPr="00000000" w14:paraId="00000002">
      <w:pPr>
        <w:numPr>
          <w:ilvl w:val="0"/>
          <w:numId w:val="1"/>
        </w:numPr>
        <w:shd w:fill="ffffff" w:val="clear"/>
        <w:spacing w:after="0" w:afterAutospacing="0" w:lineRule="auto"/>
        <w:ind w:left="720" w:hanging="360"/>
        <w:rPr>
          <w:rFonts w:ascii="Verdana" w:cs="Verdana" w:eastAsia="Verdana" w:hAnsi="Verdana"/>
          <w:sz w:val="24"/>
          <w:szCs w:val="24"/>
        </w:rPr>
      </w:pPr>
      <w:r w:rsidDel="00000000" w:rsidR="00000000" w:rsidRPr="00000000">
        <w:rPr>
          <w:rFonts w:ascii="Verdana" w:cs="Verdana" w:eastAsia="Verdana" w:hAnsi="Verdana"/>
          <w:color w:val="141412"/>
          <w:sz w:val="24"/>
          <w:szCs w:val="24"/>
          <w:rtl w:val="0"/>
        </w:rPr>
        <w:t xml:space="preserve">um método de tomada de decisão multicritério (MCDM) baseado em comparação aos pares</w:t>
      </w:r>
    </w:p>
    <w:p w:rsidR="00000000" w:rsidDel="00000000" w:rsidP="00000000" w:rsidRDefault="00000000" w:rsidRPr="00000000" w14:paraId="00000003">
      <w:pPr>
        <w:numPr>
          <w:ilvl w:val="0"/>
          <w:numId w:val="1"/>
        </w:numPr>
        <w:shd w:fill="ffffff" w:val="clear"/>
        <w:spacing w:after="0" w:afterAutospacing="0" w:lineRule="auto"/>
        <w:ind w:left="720" w:hanging="360"/>
        <w:rPr>
          <w:rFonts w:ascii="Verdana" w:cs="Verdana" w:eastAsia="Verdana" w:hAnsi="Verdana"/>
          <w:sz w:val="24"/>
          <w:szCs w:val="24"/>
        </w:rPr>
      </w:pPr>
      <w:r w:rsidDel="00000000" w:rsidR="00000000" w:rsidRPr="00000000">
        <w:rPr>
          <w:rFonts w:ascii="Verdana" w:cs="Verdana" w:eastAsia="Verdana" w:hAnsi="Verdana"/>
          <w:color w:val="141412"/>
          <w:sz w:val="24"/>
          <w:szCs w:val="24"/>
          <w:rtl w:val="0"/>
        </w:rPr>
        <w:t xml:space="preserve">Foi desenvolvido por Jafar Rezaei (Delft University of Technology) em 2015.</w:t>
      </w:r>
    </w:p>
    <w:p w:rsidR="00000000" w:rsidDel="00000000" w:rsidP="00000000" w:rsidRDefault="00000000" w:rsidRPr="00000000" w14:paraId="00000004">
      <w:pPr>
        <w:numPr>
          <w:ilvl w:val="0"/>
          <w:numId w:val="1"/>
        </w:numPr>
        <w:shd w:fill="ffffff" w:val="clear"/>
        <w:spacing w:after="0" w:afterAutospacing="0" w:lineRule="auto"/>
        <w:ind w:left="720" w:hanging="360"/>
        <w:rPr>
          <w:rFonts w:ascii="Verdana" w:cs="Verdana" w:eastAsia="Verdana" w:hAnsi="Verdana"/>
          <w:color w:val="141412"/>
          <w:sz w:val="24"/>
          <w:szCs w:val="24"/>
        </w:rPr>
      </w:pPr>
      <w:r w:rsidDel="00000000" w:rsidR="00000000" w:rsidRPr="00000000">
        <w:rPr>
          <w:rFonts w:ascii="Verdana" w:cs="Verdana" w:eastAsia="Verdana" w:hAnsi="Verdana"/>
          <w:color w:val="141412"/>
          <w:sz w:val="24"/>
          <w:szCs w:val="24"/>
          <w:rtl w:val="0"/>
        </w:rPr>
        <w:t xml:space="preserve">Pode ser usado para avaliar as alternativas em relação aos critérios </w:t>
      </w:r>
    </w:p>
    <w:p w:rsidR="00000000" w:rsidDel="00000000" w:rsidP="00000000" w:rsidRDefault="00000000" w:rsidRPr="00000000" w14:paraId="00000005">
      <w:pPr>
        <w:numPr>
          <w:ilvl w:val="0"/>
          <w:numId w:val="1"/>
        </w:numPr>
        <w:shd w:fill="ffffff" w:val="clear"/>
        <w:spacing w:after="0" w:afterAutospacing="0" w:lineRule="auto"/>
        <w:ind w:left="720" w:hanging="360"/>
        <w:rPr>
          <w:rFonts w:ascii="Verdana" w:cs="Verdana" w:eastAsia="Verdana" w:hAnsi="Verdana"/>
          <w:color w:val="141412"/>
          <w:sz w:val="24"/>
          <w:szCs w:val="24"/>
        </w:rPr>
      </w:pPr>
      <w:r w:rsidDel="00000000" w:rsidR="00000000" w:rsidRPr="00000000">
        <w:rPr>
          <w:rFonts w:ascii="Verdana" w:cs="Verdana" w:eastAsia="Verdana" w:hAnsi="Verdana"/>
          <w:color w:val="141412"/>
          <w:sz w:val="24"/>
          <w:szCs w:val="24"/>
          <w:rtl w:val="0"/>
        </w:rPr>
        <w:t xml:space="preserve">Pode ser usado para encontrar a importância (peso) dos critérios.</w:t>
      </w:r>
    </w:p>
    <w:p w:rsidR="00000000" w:rsidDel="00000000" w:rsidP="00000000" w:rsidRDefault="00000000" w:rsidRPr="00000000" w14:paraId="00000006">
      <w:pPr>
        <w:numPr>
          <w:ilvl w:val="0"/>
          <w:numId w:val="1"/>
        </w:numPr>
        <w:shd w:fill="ffffff" w:val="clear"/>
        <w:spacing w:after="0" w:afterAutospacing="0" w:lineRule="auto"/>
        <w:ind w:left="720" w:hanging="360"/>
        <w:rPr>
          <w:rFonts w:ascii="Verdana" w:cs="Verdana" w:eastAsia="Verdana" w:hAnsi="Verdana"/>
          <w:color w:val="141412"/>
          <w:sz w:val="24"/>
          <w:szCs w:val="24"/>
        </w:rPr>
      </w:pPr>
      <w:r w:rsidDel="00000000" w:rsidR="00000000" w:rsidRPr="00000000">
        <w:rPr>
          <w:rFonts w:ascii="Verdana" w:cs="Verdana" w:eastAsia="Verdana" w:hAnsi="Verdana"/>
          <w:color w:val="141412"/>
          <w:sz w:val="24"/>
          <w:szCs w:val="24"/>
          <w:rtl w:val="0"/>
        </w:rPr>
        <w:t xml:space="preserve">Em resumo pode ser usado quando você quer classificar e selecionar uma alternativa dentro de um conjunto de alternativas.</w:t>
      </w:r>
    </w:p>
    <w:p w:rsidR="00000000" w:rsidDel="00000000" w:rsidP="00000000" w:rsidRDefault="00000000" w:rsidRPr="00000000" w14:paraId="00000007">
      <w:pPr>
        <w:numPr>
          <w:ilvl w:val="0"/>
          <w:numId w:val="1"/>
        </w:numPr>
        <w:shd w:fill="ffffff" w:val="clear"/>
        <w:spacing w:after="0" w:afterAutospacing="0" w:lineRule="auto"/>
        <w:ind w:left="720" w:hanging="360"/>
        <w:rPr>
          <w:rFonts w:ascii="Verdana" w:cs="Verdana" w:eastAsia="Verdana" w:hAnsi="Verdana"/>
          <w:color w:val="141412"/>
          <w:sz w:val="24"/>
          <w:szCs w:val="24"/>
        </w:rPr>
      </w:pPr>
      <w:r w:rsidDel="00000000" w:rsidR="00000000" w:rsidRPr="00000000">
        <w:rPr>
          <w:rFonts w:ascii="Verdana" w:cs="Verdana" w:eastAsia="Verdana" w:hAnsi="Verdana"/>
          <w:color w:val="141412"/>
          <w:sz w:val="24"/>
          <w:szCs w:val="24"/>
          <w:rtl w:val="0"/>
        </w:rPr>
        <w:t xml:space="preserve">Usado por um decisor ou por um grupo de decisores </w:t>
      </w:r>
    </w:p>
    <w:p w:rsidR="00000000" w:rsidDel="00000000" w:rsidP="00000000" w:rsidRDefault="00000000" w:rsidRPr="00000000" w14:paraId="00000008">
      <w:pPr>
        <w:numPr>
          <w:ilvl w:val="0"/>
          <w:numId w:val="1"/>
        </w:numPr>
        <w:spacing w:after="0" w:afterAutospacing="0" w:before="0" w:beforeAutospacing="0" w:lineRule="auto"/>
        <w:ind w:left="720" w:hanging="360"/>
        <w:rPr>
          <w:rFonts w:ascii="Verdana" w:cs="Verdana" w:eastAsia="Verdana" w:hAnsi="Verdana"/>
          <w:color w:val="141412"/>
          <w:sz w:val="24"/>
          <w:szCs w:val="24"/>
        </w:rPr>
      </w:pPr>
      <w:r w:rsidDel="00000000" w:rsidR="00000000" w:rsidRPr="00000000">
        <w:rPr>
          <w:rFonts w:ascii="Verdana" w:cs="Verdana" w:eastAsia="Verdana" w:hAnsi="Verdana"/>
          <w:color w:val="141412"/>
          <w:sz w:val="24"/>
          <w:szCs w:val="24"/>
          <w:rtl w:val="0"/>
        </w:rPr>
        <w:t xml:space="preserve">Oferece uma solução única.</w:t>
      </w:r>
    </w:p>
    <w:p w:rsidR="00000000" w:rsidDel="00000000" w:rsidP="00000000" w:rsidRDefault="00000000" w:rsidRPr="00000000" w14:paraId="00000009">
      <w:pPr>
        <w:numPr>
          <w:ilvl w:val="0"/>
          <w:numId w:val="1"/>
        </w:numPr>
        <w:shd w:fill="ffffff" w:val="clear"/>
        <w:spacing w:after="0" w:afterAutospacing="0" w:lineRule="auto"/>
        <w:ind w:left="720" w:hanging="360"/>
        <w:rPr>
          <w:rFonts w:ascii="Verdana" w:cs="Verdana" w:eastAsia="Verdana" w:hAnsi="Verdana"/>
          <w:color w:val="141412"/>
          <w:sz w:val="24"/>
          <w:szCs w:val="24"/>
        </w:rPr>
      </w:pPr>
      <w:r w:rsidDel="00000000" w:rsidR="00000000" w:rsidRPr="00000000">
        <w:rPr>
          <w:rFonts w:ascii="Verdana" w:cs="Verdana" w:eastAsia="Verdana" w:hAnsi="Verdana"/>
          <w:color w:val="141412"/>
          <w:sz w:val="24"/>
          <w:szCs w:val="24"/>
          <w:rtl w:val="0"/>
        </w:rPr>
        <w:t xml:space="preserve">Oferece uma maneira estruturada de fazer as comparações.</w:t>
      </w:r>
    </w:p>
    <w:p w:rsidR="00000000" w:rsidDel="00000000" w:rsidP="00000000" w:rsidRDefault="00000000" w:rsidRPr="00000000" w14:paraId="0000000A">
      <w:pPr>
        <w:numPr>
          <w:ilvl w:val="0"/>
          <w:numId w:val="1"/>
        </w:numPr>
        <w:spacing w:after="480" w:before="0" w:beforeAutospacing="0" w:lineRule="auto"/>
        <w:ind w:left="720" w:hanging="360"/>
        <w:rPr>
          <w:rFonts w:ascii="Verdana" w:cs="Verdana" w:eastAsia="Verdana" w:hAnsi="Verdana"/>
          <w:color w:val="141412"/>
          <w:sz w:val="24"/>
          <w:szCs w:val="24"/>
        </w:rPr>
      </w:pPr>
      <w:r w:rsidDel="00000000" w:rsidR="00000000" w:rsidRPr="00000000">
        <w:rPr>
          <w:rFonts w:ascii="Verdana" w:cs="Verdana" w:eastAsia="Verdana" w:hAnsi="Verdana"/>
          <w:color w:val="141412"/>
          <w:sz w:val="24"/>
          <w:szCs w:val="24"/>
          <w:rtl w:val="0"/>
        </w:rPr>
        <w:t xml:space="preserve">Utiliza de comparações pareadas mais consistentes</w:t>
      </w:r>
    </w:p>
    <w:p w:rsidR="00000000" w:rsidDel="00000000" w:rsidP="00000000" w:rsidRDefault="00000000" w:rsidRPr="00000000" w14:paraId="0000000B">
      <w:pPr>
        <w:keepNext w:val="0"/>
        <w:keepLines w:val="0"/>
        <w:shd w:fill="ffffff" w:val="clear"/>
        <w:spacing w:after="380" w:before="380" w:line="312" w:lineRule="auto"/>
        <w:rPr>
          <w:b w:val="1"/>
          <w:sz w:val="32"/>
          <w:szCs w:val="32"/>
        </w:rPr>
      </w:pPr>
      <w:r w:rsidDel="00000000" w:rsidR="00000000" w:rsidRPr="00000000">
        <w:rPr>
          <w:b w:val="1"/>
          <w:sz w:val="32"/>
          <w:szCs w:val="32"/>
          <w:rtl w:val="0"/>
        </w:rPr>
        <w:t xml:space="preserve">Funcionamento</w:t>
      </w:r>
    </w:p>
    <w:p w:rsidR="00000000" w:rsidDel="00000000" w:rsidP="00000000" w:rsidRDefault="00000000" w:rsidRPr="00000000" w14:paraId="0000000C">
      <w:pPr>
        <w:shd w:fill="ffffff" w:val="clear"/>
        <w:spacing w:after="360" w:lineRule="auto"/>
        <w:rPr>
          <w:rFonts w:ascii="Verdana" w:cs="Verdana" w:eastAsia="Verdana" w:hAnsi="Verdana"/>
        </w:rPr>
      </w:pPr>
      <w:r w:rsidDel="00000000" w:rsidR="00000000" w:rsidRPr="00000000">
        <w:rPr>
          <w:rFonts w:ascii="Verdana" w:cs="Verdana" w:eastAsia="Verdana" w:hAnsi="Verdana"/>
          <w:color w:val="141412"/>
          <w:sz w:val="24"/>
          <w:szCs w:val="24"/>
          <w:rtl w:val="0"/>
        </w:rPr>
        <w:t xml:space="preserve">O melhor-pior método (BWM) é um método de tomada de decisão multicritério que  usa dois vetores de comparações pareadas para determinar os pesos dos critérios. Primeiramente devemos encontrar os pesos ótimos de um conjunto de critérios com base nas preferências de apenas um decisor. </w:t>
      </w:r>
      <w:r w:rsidDel="00000000" w:rsidR="00000000" w:rsidRPr="00000000">
        <w:rPr>
          <w:rtl w:val="0"/>
        </w:rPr>
      </w:r>
    </w:p>
    <w:p w:rsidR="00000000" w:rsidDel="00000000" w:rsidP="00000000" w:rsidRDefault="00000000" w:rsidRPr="00000000" w14:paraId="0000000D">
      <w:pPr>
        <w:shd w:fill="ffffff" w:val="clear"/>
        <w:spacing w:after="360" w:lineRule="auto"/>
        <w:rPr>
          <w:rFonts w:ascii="Verdana" w:cs="Verdana" w:eastAsia="Verdana" w:hAnsi="Verdana"/>
          <w:color w:val="141412"/>
          <w:sz w:val="24"/>
          <w:szCs w:val="24"/>
        </w:rPr>
      </w:pPr>
      <w:r w:rsidDel="00000000" w:rsidR="00000000" w:rsidRPr="00000000">
        <w:rPr>
          <w:rFonts w:ascii="Verdana" w:cs="Verdana" w:eastAsia="Verdana" w:hAnsi="Verdana"/>
          <w:color w:val="141412"/>
          <w:sz w:val="24"/>
          <w:szCs w:val="24"/>
          <w:rtl w:val="0"/>
        </w:rPr>
        <w:t xml:space="preserve">Ele utiliza de duas decisões:</w:t>
      </w:r>
      <w:r w:rsidDel="00000000" w:rsidR="00000000" w:rsidRPr="00000000">
        <w:rPr>
          <w:rFonts w:ascii="Verdana" w:cs="Verdana" w:eastAsia="Verdana" w:hAnsi="Verdana"/>
          <w:color w:val="141412"/>
          <w:sz w:val="24"/>
          <w:szCs w:val="24"/>
          <w:rtl w:val="0"/>
        </w:rPr>
        <w:t xml:space="preserve"> o melhor (escolhido pelo decisor) e o pior (menos desejável para o decisor). As comparações pareadas são então conduzidas entre cada um desses dois critérios (melhor e pior) e os outros critérios. </w:t>
      </w:r>
    </w:p>
    <w:p w:rsidR="00000000" w:rsidDel="00000000" w:rsidP="00000000" w:rsidRDefault="00000000" w:rsidRPr="00000000" w14:paraId="0000000E">
      <w:pPr>
        <w:shd w:fill="ffffff" w:val="clear"/>
        <w:spacing w:after="360" w:lineRule="auto"/>
        <w:rPr>
          <w:rFonts w:ascii="Verdana" w:cs="Verdana" w:eastAsia="Verdana" w:hAnsi="Verdana"/>
          <w:color w:val="141412"/>
          <w:sz w:val="24"/>
          <w:szCs w:val="24"/>
        </w:rPr>
      </w:pPr>
      <w:r w:rsidDel="00000000" w:rsidR="00000000" w:rsidRPr="00000000">
        <w:rPr>
          <w:rFonts w:ascii="Verdana" w:cs="Verdana" w:eastAsia="Verdana" w:hAnsi="Verdana"/>
          <w:color w:val="141412"/>
          <w:sz w:val="24"/>
          <w:szCs w:val="24"/>
          <w:rtl w:val="0"/>
        </w:rPr>
        <w:t xml:space="preserve">Um problema minimax é então formulado e resolvido para determinar os pesos de diferentes critérios. Os pesos das alternativas em relação aos diferentes critérios são obtidos usando o mesmo processo. </w:t>
      </w:r>
    </w:p>
    <w:p w:rsidR="00000000" w:rsidDel="00000000" w:rsidP="00000000" w:rsidRDefault="00000000" w:rsidRPr="00000000" w14:paraId="0000000F">
      <w:pPr>
        <w:shd w:fill="ffffff" w:val="clear"/>
        <w:spacing w:after="360" w:lineRule="auto"/>
        <w:rPr>
          <w:rFonts w:ascii="Verdana" w:cs="Verdana" w:eastAsia="Verdana" w:hAnsi="Verdana"/>
          <w:color w:val="141412"/>
          <w:sz w:val="24"/>
          <w:szCs w:val="24"/>
        </w:rPr>
      </w:pPr>
      <w:r w:rsidDel="00000000" w:rsidR="00000000" w:rsidRPr="00000000">
        <w:rPr>
          <w:rFonts w:ascii="Verdana" w:cs="Verdana" w:eastAsia="Verdana" w:hAnsi="Verdana"/>
          <w:color w:val="141412"/>
          <w:sz w:val="24"/>
          <w:szCs w:val="24"/>
          <w:rtl w:val="0"/>
        </w:rPr>
        <w:t xml:space="preserve">As pontuações finais das alternativas são obtidas pela agregação dos pesos de diferentes conjuntos de critérios e alternativas, com base nos quais a melhor alternativa é selecionada. Uma razão de consistência é proposta para o BWM para verificar a confiabilidade das comparações.</w:t>
      </w:r>
    </w:p>
    <w:p w:rsidR="00000000" w:rsidDel="00000000" w:rsidP="00000000" w:rsidRDefault="00000000" w:rsidRPr="00000000" w14:paraId="00000010">
      <w:pPr>
        <w:shd w:fill="ffffff" w:val="clear"/>
        <w:spacing w:after="360" w:lineRule="auto"/>
        <w:rPr>
          <w:rFonts w:ascii="Verdana" w:cs="Verdana" w:eastAsia="Verdana" w:hAnsi="Verdana"/>
          <w:color w:val="141412"/>
          <w:sz w:val="24"/>
          <w:szCs w:val="24"/>
        </w:rPr>
      </w:pPr>
      <w:r w:rsidDel="00000000" w:rsidR="00000000" w:rsidRPr="00000000">
        <w:rPr>
          <w:rtl w:val="0"/>
        </w:rPr>
      </w:r>
    </w:p>
    <w:p w:rsidR="00000000" w:rsidDel="00000000" w:rsidP="00000000" w:rsidRDefault="00000000" w:rsidRPr="00000000" w14:paraId="00000011">
      <w:pPr>
        <w:keepNext w:val="0"/>
        <w:keepLines w:val="0"/>
        <w:shd w:fill="ffffff" w:val="clear"/>
        <w:spacing w:after="380" w:before="380" w:line="312" w:lineRule="auto"/>
        <w:rPr/>
      </w:pPr>
      <w:r w:rsidDel="00000000" w:rsidR="00000000" w:rsidRPr="00000000">
        <w:rPr>
          <w:rtl w:val="0"/>
        </w:rPr>
      </w:r>
    </w:p>
    <w:p w:rsidR="00000000" w:rsidDel="00000000" w:rsidP="00000000" w:rsidRDefault="00000000" w:rsidRPr="00000000" w14:paraId="00000012">
      <w:pPr>
        <w:keepNext w:val="0"/>
        <w:keepLines w:val="0"/>
        <w:shd w:fill="ffffff" w:val="clear"/>
        <w:spacing w:after="380" w:before="380" w:line="312" w:lineRule="auto"/>
        <w:rPr>
          <w:b w:val="1"/>
          <w:sz w:val="32"/>
          <w:szCs w:val="32"/>
        </w:rPr>
      </w:pPr>
      <w:r w:rsidDel="00000000" w:rsidR="00000000" w:rsidRPr="00000000">
        <w:rPr>
          <w:b w:val="1"/>
          <w:sz w:val="32"/>
          <w:szCs w:val="32"/>
          <w:rtl w:val="0"/>
        </w:rPr>
        <w:t xml:space="preserve">Aplicação do método:</w:t>
      </w:r>
    </w:p>
    <w:p w:rsidR="00000000" w:rsidDel="00000000" w:rsidP="00000000" w:rsidRDefault="00000000" w:rsidRPr="00000000" w14:paraId="00000013">
      <w:pPr>
        <w:rPr>
          <w:rFonts w:ascii="Verdana" w:cs="Verdana" w:eastAsia="Verdana" w:hAnsi="Verdana"/>
        </w:rPr>
      </w:pPr>
      <w:r w:rsidDel="00000000" w:rsidR="00000000" w:rsidRPr="00000000">
        <w:rPr>
          <w:rFonts w:ascii="Verdana" w:cs="Verdana" w:eastAsia="Verdana" w:hAnsi="Verdana"/>
          <w:rtl w:val="0"/>
        </w:rPr>
        <w:t xml:space="preserve">Link: </w:t>
      </w:r>
      <w:hyperlink r:id="rId6">
        <w:r w:rsidDel="00000000" w:rsidR="00000000" w:rsidRPr="00000000">
          <w:rPr>
            <w:color w:val="0000ee"/>
            <w:u w:val="single"/>
            <w:shd w:fill="auto" w:val="clear"/>
            <w:rtl w:val="0"/>
          </w:rPr>
          <w:t xml:space="preserve">BWM-Solver-4.xlsx</w:t>
        </w:r>
      </w:hyperlink>
      <w:r w:rsidDel="00000000" w:rsidR="00000000" w:rsidRPr="00000000">
        <w:rPr>
          <w:rtl w:val="0"/>
        </w:rPr>
      </w:r>
    </w:p>
    <w:p w:rsidR="00000000" w:rsidDel="00000000" w:rsidP="00000000" w:rsidRDefault="00000000" w:rsidRPr="00000000" w14:paraId="00000014">
      <w:pPr>
        <w:keepNext w:val="0"/>
        <w:keepLines w:val="0"/>
        <w:shd w:fill="ffffff" w:val="clear"/>
        <w:spacing w:after="380" w:before="380" w:line="312" w:lineRule="auto"/>
        <w:rPr>
          <w:b w:val="1"/>
          <w:sz w:val="32"/>
          <w:szCs w:val="32"/>
        </w:rPr>
      </w:pPr>
      <w:r w:rsidDel="00000000" w:rsidR="00000000" w:rsidRPr="00000000">
        <w:rPr>
          <w:b w:val="1"/>
          <w:sz w:val="32"/>
          <w:szCs w:val="32"/>
          <w:rtl w:val="0"/>
        </w:rPr>
        <w:t xml:space="preserve">BWM e AHP</w:t>
      </w:r>
    </w:p>
    <w:p w:rsidR="00000000" w:rsidDel="00000000" w:rsidP="00000000" w:rsidRDefault="00000000" w:rsidRPr="00000000" w14:paraId="00000015">
      <w:pPr>
        <w:shd w:fill="ffffff" w:val="clear"/>
        <w:spacing w:after="360" w:lineRule="auto"/>
        <w:rPr>
          <w:rFonts w:ascii="Verdana" w:cs="Verdana" w:eastAsia="Verdana" w:hAnsi="Verdana"/>
          <w:color w:val="141412"/>
          <w:sz w:val="24"/>
          <w:szCs w:val="24"/>
        </w:rPr>
      </w:pPr>
      <w:r w:rsidDel="00000000" w:rsidR="00000000" w:rsidRPr="00000000">
        <w:rPr>
          <w:rFonts w:ascii="Verdana" w:cs="Verdana" w:eastAsia="Verdana" w:hAnsi="Verdana"/>
          <w:color w:val="141412"/>
          <w:sz w:val="24"/>
          <w:szCs w:val="24"/>
          <w:rtl w:val="0"/>
        </w:rPr>
        <w:t xml:space="preserve">O método que tenho maior preferência é o BWM, pois</w:t>
      </w:r>
      <w:r w:rsidDel="00000000" w:rsidR="00000000" w:rsidRPr="00000000">
        <w:rPr>
          <w:rFonts w:ascii="Verdana" w:cs="Verdana" w:eastAsia="Verdana" w:hAnsi="Verdana"/>
          <w:color w:val="141412"/>
          <w:sz w:val="24"/>
          <w:szCs w:val="24"/>
          <w:rtl w:val="0"/>
        </w:rPr>
        <w:t xml:space="preserve"> é um método baseado em comparação aos pares que oferece uma maneira estruturada de fazer as comparações. Para meu entendimento as comparações no qual ele faz são mais simples de serem respondidas do que a matriz.</w:t>
      </w:r>
    </w:p>
    <w:p w:rsidR="00000000" w:rsidDel="00000000" w:rsidP="00000000" w:rsidRDefault="00000000" w:rsidRPr="00000000" w14:paraId="00000016">
      <w:pPr>
        <w:shd w:fill="ffffff" w:val="clear"/>
        <w:spacing w:after="360" w:lineRule="auto"/>
        <w:rPr>
          <w:rFonts w:ascii="Verdana" w:cs="Verdana" w:eastAsia="Verdana" w:hAnsi="Verdana"/>
          <w:color w:val="141412"/>
          <w:sz w:val="24"/>
          <w:szCs w:val="24"/>
        </w:rPr>
      </w:pPr>
      <w:r w:rsidDel="00000000" w:rsidR="00000000" w:rsidRPr="00000000">
        <w:rPr>
          <w:rFonts w:ascii="Verdana" w:cs="Verdana" w:eastAsia="Verdana" w:hAnsi="Verdana"/>
          <w:color w:val="141412"/>
          <w:sz w:val="24"/>
          <w:szCs w:val="24"/>
          <w:rtl w:val="0"/>
        </w:rPr>
        <w:t xml:space="preserve">Ele traz comparações pareadas mais consistentes e por trabalhar com vetores ele ganha em termos de dado e tempo, para decisões que não são tão arriscadas eu prefiro esse método, fora que com a visualização mais limpa é mais fácil o entendimento.</w:t>
      </w:r>
    </w:p>
    <w:p w:rsidR="00000000" w:rsidDel="00000000" w:rsidP="00000000" w:rsidRDefault="00000000" w:rsidRPr="00000000" w14:paraId="00000017">
      <w:pPr>
        <w:spacing w:after="480" w:before="480" w:lineRule="auto"/>
        <w:ind w:left="0" w:firstLine="0"/>
        <w:rPr>
          <w:rFonts w:ascii="Verdana" w:cs="Verdana" w:eastAsia="Verdana" w:hAnsi="Verdana"/>
          <w:color w:val="141412"/>
          <w:sz w:val="24"/>
          <w:szCs w:val="24"/>
        </w:rPr>
      </w:pPr>
      <w:r w:rsidDel="00000000" w:rsidR="00000000" w:rsidRPr="00000000">
        <w:rPr>
          <w:rFonts w:ascii="Verdana" w:cs="Verdana" w:eastAsia="Verdana" w:hAnsi="Verdana"/>
          <w:color w:val="141412"/>
          <w:sz w:val="24"/>
          <w:szCs w:val="24"/>
          <w:rtl w:val="0"/>
        </w:rPr>
        <w:t xml:space="preserve">Embora ter múltiplos pesos ótimos seja vantajoso em alguns casos, especialmente em problemas de tomada de decisão em grupo, onde o debate desempenha um papel central, em outros casos, ter uma solução única é preferível. Como no meu caso é apenas um decisor esse ponto não afeta muito.</w:t>
      </w:r>
    </w:p>
    <w:p w:rsidR="00000000" w:rsidDel="00000000" w:rsidP="00000000" w:rsidRDefault="00000000" w:rsidRPr="00000000" w14:paraId="00000018">
      <w:pPr>
        <w:spacing w:after="480" w:before="480" w:lineRule="auto"/>
        <w:ind w:left="0" w:firstLine="0"/>
        <w:rPr>
          <w:rFonts w:ascii="Verdana" w:cs="Verdana" w:eastAsia="Verdana" w:hAnsi="Verdana"/>
          <w:color w:val="141412"/>
          <w:sz w:val="24"/>
          <w:szCs w:val="24"/>
        </w:rPr>
      </w:pPr>
      <w:r w:rsidDel="00000000" w:rsidR="00000000" w:rsidRPr="00000000">
        <w:rPr>
          <w:rtl w:val="0"/>
        </w:rPr>
      </w:r>
    </w:p>
    <w:p w:rsidR="00000000" w:rsidDel="00000000" w:rsidP="00000000" w:rsidRDefault="00000000" w:rsidRPr="00000000" w14:paraId="00000019">
      <w:pPr>
        <w:spacing w:after="480" w:before="480" w:lineRule="auto"/>
        <w:ind w:left="0" w:firstLine="0"/>
        <w:rPr>
          <w:color w:val="141412"/>
          <w:sz w:val="24"/>
          <w:szCs w:val="24"/>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mToV2KgHoDV6ougq9fuDbqLBwhG9U0UZ/edit?usp=sharing&amp;ouid=108695968722451283271&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