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0" w:before="120" w:line="240" w:lineRule="auto"/>
        <w:ind w:left="0" w:firstLine="0"/>
        <w:jc w:val="center"/>
        <w:rPr/>
      </w:pPr>
      <w:r w:rsidDel="00000000" w:rsidR="00000000" w:rsidRPr="00000000">
        <w:rPr/>
        <w:drawing>
          <wp:inline distB="0" distT="0" distL="114300" distR="114300">
            <wp:extent cx="900000" cy="1236424"/>
            <wp:effectExtent b="0" l="0" r="0" t="0"/>
            <wp:docPr descr="Símbolo da Universidade Federal de Santa Catarina" id="44" name="image33.png"/>
            <a:graphic>
              <a:graphicData uri="http://schemas.openxmlformats.org/drawingml/2006/picture">
                <pic:pic>
                  <pic:nvPicPr>
                    <pic:cNvPr descr="Símbolo da Universidade Federal de Santa Catarina" id="0" name="image33.png"/>
                    <pic:cNvPicPr preferRelativeResize="0"/>
                  </pic:nvPicPr>
                  <pic:blipFill>
                    <a:blip r:embed="rId6"/>
                    <a:srcRect b="0" l="0" r="0" t="0"/>
                    <a:stretch>
                      <a:fillRect/>
                    </a:stretch>
                  </pic:blipFill>
                  <pic:spPr>
                    <a:xfrm>
                      <a:off x="0" y="0"/>
                      <a:ext cx="900000" cy="12364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i w:val="0"/>
          <w:iCs w:val="0"/>
          <w:color w:val="000000"/>
          <w:rtl w:val="0"/>
        </w:rPr>
        <w:t xml:space="preserve">UNIVERSIDADE FEDERAL DE SANTA CATARINA</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i w:val="0"/>
          <w:iCs w:val="0"/>
          <w:color w:val="000000"/>
          <w:rtl w:val="0"/>
        </w:rPr>
        <w:t xml:space="preserve">CENTRO DE FILOSOFIA E CIÊNCIAS HUMANAS</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i w:val="0"/>
          <w:iCs w:val="0"/>
          <w:color w:val="000000"/>
          <w:rtl w:val="0"/>
        </w:rPr>
        <w:t xml:space="preserve">DEPARTAMENTO DE GEOLOGIA</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i w:val="0"/>
          <w:iCs w:val="0"/>
          <w:color w:val="000000"/>
          <w:rtl w:val="0"/>
        </w:rPr>
        <w:t xml:space="preserve">CURSO DE GRADUAÇÃO EM GEOLOGIA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br w:type="textWrapping"/>
        <w:br w:type="textWrapping"/>
      </w:r>
    </w:p>
    <w:p w:rsidR="00000000" w:rsidDel="00000000" w:rsidP="00000000" w:rsidRDefault="00000000" w:rsidRPr="00000000" w14:paraId="00000007">
      <w:pPr>
        <w:spacing w:after="0" w:lineRule="auto"/>
        <w:jc w:val="center"/>
        <w:rPr/>
      </w:pPr>
      <w:r w:rsidDel="00000000" w:rsidR="00000000" w:rsidRPr="00000000">
        <w:rPr>
          <w:rtl w:val="0"/>
        </w:rPr>
        <w:t xml:space="preserve">MARIA EULÁLIA ALBERTON</w:t>
      </w:r>
    </w:p>
    <w:p w:rsidR="00000000" w:rsidDel="00000000" w:rsidP="00000000" w:rsidRDefault="00000000" w:rsidRPr="00000000" w14:paraId="00000008">
      <w:pPr>
        <w:rPr/>
      </w:pPr>
      <w:r w:rsidDel="00000000" w:rsidR="00000000" w:rsidRPr="00000000">
        <w:rPr>
          <w:rtl w:val="0"/>
        </w:rPr>
        <w:br w:type="textWrapping"/>
        <w:br w:type="textWrapping"/>
        <w:br w:type="textWrapping"/>
      </w:r>
    </w:p>
    <w:p w:rsidR="00000000" w:rsidDel="00000000" w:rsidP="00000000" w:rsidRDefault="00000000" w:rsidRPr="00000000" w14:paraId="00000009">
      <w:pPr>
        <w:spacing w:after="0" w:lineRule="auto"/>
        <w:jc w:val="center"/>
        <w:rPr/>
      </w:pPr>
      <w:r w:rsidDel="00000000" w:rsidR="00000000" w:rsidRPr="00000000">
        <w:rPr>
          <w:rtl w:val="0"/>
        </w:rPr>
        <w:t xml:space="preserve">CARACTERIZAÇÃO DE DEPÓSITOS E COMPLEXOS DE TRANSPORTE DE MASSA NO TALUDE  NORTE DA BACIA DE SANTOS</w:t>
      </w:r>
    </w:p>
    <w:p w:rsidR="00000000" w:rsidDel="00000000" w:rsidP="00000000" w:rsidRDefault="00000000" w:rsidRPr="00000000" w14:paraId="0000000A">
      <w:pPr>
        <w:spacing w:after="0" w:lineRule="auto"/>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C">
      <w:pPr>
        <w:spacing w:after="0" w:lineRule="auto"/>
        <w:jc w:val="center"/>
        <w:rPr/>
      </w:pPr>
      <w:r w:rsidDel="00000000" w:rsidR="00000000" w:rsidRPr="00000000">
        <w:rPr>
          <w:i w:val="0"/>
          <w:iCs w:val="0"/>
          <w:color w:val="000000"/>
          <w:rtl w:val="0"/>
        </w:rPr>
        <w:t xml:space="preserve">Florianópolis</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tl w:val="0"/>
        </w:rPr>
        <w:t xml:space="preserve">2026</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lineRule="auto"/>
        <w:jc w:val="center"/>
        <w:rPr/>
      </w:pPr>
      <w:r w:rsidDel="00000000" w:rsidR="00000000" w:rsidRPr="00000000">
        <w:rPr>
          <w:rtl w:val="0"/>
        </w:rPr>
        <w:t xml:space="preserve">MARIA EULÁLIA ALBERTON</w:t>
      </w:r>
    </w:p>
    <w:p w:rsidR="00000000" w:rsidDel="00000000" w:rsidP="00000000" w:rsidRDefault="00000000" w:rsidRPr="00000000" w14:paraId="00000010">
      <w:pPr>
        <w:rPr/>
      </w:pPr>
      <w:r w:rsidDel="00000000" w:rsidR="00000000" w:rsidRPr="00000000">
        <w:rPr>
          <w:rtl w:val="0"/>
        </w:rPr>
        <w:br w:type="textWrapping"/>
        <w:br w:type="textWrapping"/>
      </w:r>
    </w:p>
    <w:p w:rsidR="00000000" w:rsidDel="00000000" w:rsidP="00000000" w:rsidRDefault="00000000" w:rsidRPr="00000000" w14:paraId="00000011">
      <w:pPr>
        <w:spacing w:after="0" w:lineRule="auto"/>
        <w:jc w:val="center"/>
        <w:rPr/>
      </w:pPr>
      <w:r w:rsidDel="00000000" w:rsidR="00000000" w:rsidRPr="00000000">
        <w:rPr>
          <w:rtl w:val="0"/>
        </w:rPr>
        <w:t xml:space="preserve">CARACTERIZAÇÃO DE DEPÓSITOS E COMPLEXOS DE TRANSPORTE DE MASSA NA PORÇÃO NORTE DA BACIA DE SANTOS</w:t>
      </w:r>
    </w:p>
    <w:p w:rsidR="00000000" w:rsidDel="00000000" w:rsidP="00000000" w:rsidRDefault="00000000" w:rsidRPr="00000000" w14:paraId="00000012">
      <w:pPr>
        <w:spacing w:after="0" w:lineRule="auto"/>
        <w:jc w:val="cente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br w:type="textWrapping"/>
      </w:r>
    </w:p>
    <w:p w:rsidR="00000000" w:rsidDel="00000000" w:rsidP="00000000" w:rsidRDefault="00000000" w:rsidRPr="00000000" w14:paraId="00000014">
      <w:pPr>
        <w:spacing w:line="240" w:lineRule="auto"/>
        <w:ind w:left="4252" w:firstLine="0"/>
        <w:jc w:val="both"/>
        <w:rPr/>
      </w:pPr>
      <w:r w:rsidDel="00000000" w:rsidR="00000000" w:rsidRPr="00000000">
        <w:rPr>
          <w:color w:val="000000"/>
          <w:rtl w:val="0"/>
        </w:rPr>
        <w:t xml:space="preserve">Trabalho de Conclusão de Curso submetido ao Curso de Graduação em Geologia do Centro de Filosofia e Ciências Humanas da Universidade Federal de Santa Catarina como requisito parcial para a obtenção do título de Bacharel em Geologia.</w:t>
      </w:r>
      <w:r w:rsidDel="00000000" w:rsidR="00000000" w:rsidRPr="00000000">
        <w:rPr>
          <w:rtl w:val="0"/>
        </w:rPr>
      </w:r>
    </w:p>
    <w:p w:rsidR="00000000" w:rsidDel="00000000" w:rsidP="00000000" w:rsidRDefault="00000000" w:rsidRPr="00000000" w14:paraId="00000015">
      <w:pPr>
        <w:spacing w:line="240" w:lineRule="auto"/>
        <w:ind w:left="4252" w:firstLine="0"/>
        <w:rPr/>
      </w:pPr>
      <w:r w:rsidDel="00000000" w:rsidR="00000000" w:rsidRPr="00000000">
        <w:rPr>
          <w:color w:val="000000"/>
          <w:rtl w:val="0"/>
        </w:rPr>
        <w:t xml:space="preserve">Orientador: Prof.</w:t>
      </w:r>
      <w:r w:rsidDel="00000000" w:rsidR="00000000" w:rsidRPr="00000000">
        <w:rPr>
          <w:rtl w:val="0"/>
        </w:rPr>
        <w:t xml:space="preserve"> Antonio Henrique da Fontoura Klein</w:t>
      </w:r>
      <w:r w:rsidDel="00000000" w:rsidR="00000000" w:rsidRPr="00000000">
        <w:rPr>
          <w:color w:val="000000"/>
          <w:rtl w:val="0"/>
        </w:rPr>
        <w:t xml:space="preserve">, Dr.</w:t>
      </w:r>
      <w:r w:rsidDel="00000000" w:rsidR="00000000" w:rsidRPr="00000000">
        <w:rPr>
          <w:rtl w:val="0"/>
        </w:rPr>
      </w:r>
    </w:p>
    <w:p w:rsidR="00000000" w:rsidDel="00000000" w:rsidP="00000000" w:rsidRDefault="00000000" w:rsidRPr="00000000" w14:paraId="00000016">
      <w:pPr>
        <w:spacing w:line="240" w:lineRule="auto"/>
        <w:ind w:left="4252" w:firstLine="0"/>
        <w:rPr/>
      </w:pPr>
      <w:r w:rsidDel="00000000" w:rsidR="00000000" w:rsidRPr="00000000">
        <w:rPr>
          <w:color w:val="000000"/>
          <w:rtl w:val="0"/>
        </w:rPr>
        <w:t xml:space="preserve">Coorientador: </w:t>
      </w:r>
      <w:r w:rsidDel="00000000" w:rsidR="00000000" w:rsidRPr="00000000">
        <w:rPr>
          <w:rtl w:val="0"/>
        </w:rPr>
        <w:t xml:space="preserve">Manuel Parcero Oliveira</w:t>
      </w:r>
      <w:r w:rsidDel="00000000" w:rsidR="00000000" w:rsidRPr="00000000">
        <w:rPr>
          <w:color w:val="000000"/>
          <w:rtl w:val="0"/>
        </w:rPr>
        <w:t xml:space="preserve">, </w:t>
      </w:r>
      <w:r w:rsidDel="00000000" w:rsidR="00000000" w:rsidRPr="00000000">
        <w:rPr>
          <w:rtl w:val="0"/>
        </w:rPr>
        <w:t xml:space="preserve">Msc</w:t>
      </w:r>
      <w:r w:rsidDel="00000000" w:rsidR="00000000" w:rsidRPr="00000000">
        <w:rPr>
          <w:color w:val="000000"/>
          <w:rtl w:val="0"/>
        </w:rPr>
        <w:t xml:space="preserve">.</w:t>
      </w:r>
      <w:r w:rsidDel="00000000" w:rsidR="00000000" w:rsidRPr="00000000">
        <w:rPr>
          <w:rtl w:val="0"/>
        </w:rPr>
        <w:t xml:space="preserve">; </w:t>
      </w:r>
      <w:r w:rsidDel="00000000" w:rsidR="00000000" w:rsidRPr="00000000">
        <w:rPr>
          <w:color w:val="000000"/>
          <w:rtl w:val="0"/>
        </w:rPr>
        <w:t xml:space="preserve">Diogo Oliveira C</w:t>
      </w:r>
      <w:r w:rsidDel="00000000" w:rsidR="00000000" w:rsidRPr="00000000">
        <w:rPr>
          <w:rtl w:val="0"/>
        </w:rPr>
        <w:t xml:space="preserve">oelho, Dr.</w:t>
        <w:br w:type="textWrapping"/>
        <w:br w:type="textWrapping"/>
        <w:br w:type="textWrapping"/>
      </w:r>
    </w:p>
    <w:p w:rsidR="00000000" w:rsidDel="00000000" w:rsidP="00000000" w:rsidRDefault="00000000" w:rsidRPr="00000000" w14:paraId="00000017">
      <w:pPr>
        <w:spacing w:after="0" w:lineRule="auto"/>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r>
    </w:p>
    <w:p w:rsidR="00000000" w:rsidDel="00000000" w:rsidP="00000000" w:rsidRDefault="00000000" w:rsidRPr="00000000" w14:paraId="00000020">
      <w:pPr>
        <w:spacing w:after="0" w:lineRule="auto"/>
        <w:jc w:val="center"/>
        <w:rPr/>
      </w:pPr>
      <w:r w:rsidDel="00000000" w:rsidR="00000000" w:rsidRPr="00000000">
        <w:rPr>
          <w:rtl w:val="0"/>
        </w:rPr>
      </w:r>
    </w:p>
    <w:p w:rsidR="00000000" w:rsidDel="00000000" w:rsidP="00000000" w:rsidRDefault="00000000" w:rsidRPr="00000000" w14:paraId="00000021">
      <w:pPr>
        <w:spacing w:after="0" w:lineRule="auto"/>
        <w:jc w:val="center"/>
        <w:rPr/>
      </w:pPr>
      <w:r w:rsidDel="00000000" w:rsidR="00000000" w:rsidRPr="00000000">
        <w:rPr>
          <w:rtl w:val="0"/>
        </w:rPr>
      </w:r>
    </w:p>
    <w:p w:rsidR="00000000" w:rsidDel="00000000" w:rsidP="00000000" w:rsidRDefault="00000000" w:rsidRPr="00000000" w14:paraId="00000022">
      <w:pPr>
        <w:spacing w:after="0" w:lineRule="auto"/>
        <w:jc w:val="center"/>
        <w:rPr/>
      </w:pPr>
      <w:r w:rsidDel="00000000" w:rsidR="00000000" w:rsidRPr="00000000">
        <w:rPr>
          <w:i w:val="0"/>
          <w:iCs w:val="0"/>
          <w:color w:val="000000"/>
          <w:rtl w:val="0"/>
        </w:rPr>
        <w:t xml:space="preserve">Florianópolis</w:t>
      </w:r>
      <w:r w:rsidDel="00000000" w:rsidR="00000000" w:rsidRPr="00000000">
        <w:rPr>
          <w:rtl w:val="0"/>
        </w:rPr>
      </w:r>
    </w:p>
    <w:p w:rsidR="00000000" w:rsidDel="00000000" w:rsidP="00000000" w:rsidRDefault="00000000" w:rsidRPr="00000000" w14:paraId="00000023">
      <w:pPr>
        <w:spacing w:after="0" w:lineRule="auto"/>
        <w:jc w:val="center"/>
        <w:rPr/>
      </w:pPr>
      <w:r w:rsidDel="00000000" w:rsidR="00000000" w:rsidRPr="00000000">
        <w:rPr>
          <w:rtl w:val="0"/>
        </w:rPr>
        <w:t xml:space="preserve">2026</w:t>
      </w:r>
    </w:p>
    <w:p w:rsidR="00000000" w:rsidDel="00000000" w:rsidP="00000000" w:rsidRDefault="00000000" w:rsidRPr="00000000" w14:paraId="00000024">
      <w:pPr>
        <w:spacing w:after="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360" w:lineRule="auto"/>
        <w:jc w:val="center"/>
        <w:rPr/>
      </w:pPr>
      <w:r w:rsidDel="00000000" w:rsidR="00000000" w:rsidRPr="00000000">
        <w:rPr>
          <w:i w:val="0"/>
          <w:iCs w:val="0"/>
          <w:color w:val="000000"/>
          <w:rtl w:val="0"/>
        </w:rPr>
        <w:t xml:space="preserve">FICHA CATALOGRÁFICA</w:t>
      </w:r>
      <w:r w:rsidDel="00000000" w:rsidR="00000000" w:rsidRPr="00000000">
        <w:rPr>
          <w:rtl w:val="0"/>
        </w:rPr>
      </w:r>
    </w:p>
    <w:p w:rsidR="00000000" w:rsidDel="00000000" w:rsidP="00000000" w:rsidRDefault="00000000" w:rsidRPr="00000000" w14:paraId="00000026">
      <w:pPr>
        <w:spacing w:after="120" w:line="360" w:lineRule="auto"/>
        <w:ind w:firstLine="709"/>
        <w:jc w:val="both"/>
        <w:rPr/>
      </w:pPr>
      <w:r w:rsidDel="00000000" w:rsidR="00000000" w:rsidRPr="00000000">
        <w:rPr>
          <w:i w:val="1"/>
          <w:iCs w:val="1"/>
          <w:color w:val="595959"/>
          <w:rtl w:val="0"/>
        </w:rPr>
        <w:t xml:space="preserve">Substitua esta página pela ficha catalográfica emitida pelo sistema da Biblioteca Universitária da UFSC. Se a ficha for fornecida em PDF ou imagem, insira-a ocupando a área útil desta página.</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lineRule="auto"/>
        <w:jc w:val="center"/>
        <w:rPr/>
      </w:pPr>
      <w:r w:rsidDel="00000000" w:rsidR="00000000" w:rsidRPr="00000000">
        <w:rPr>
          <w:rtl w:val="0"/>
        </w:rPr>
        <w:t xml:space="preserve">MARIA EULÁLIA ALBERTON</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br w:type="textWrapping"/>
      </w:r>
    </w:p>
    <w:p w:rsidR="00000000" w:rsidDel="00000000" w:rsidP="00000000" w:rsidRDefault="00000000" w:rsidRPr="00000000" w14:paraId="0000002A">
      <w:pPr>
        <w:spacing w:after="0" w:lineRule="auto"/>
        <w:jc w:val="center"/>
        <w:rPr/>
      </w:pPr>
      <w:r w:rsidDel="00000000" w:rsidR="00000000" w:rsidRPr="00000000">
        <w:rPr>
          <w:rtl w:val="0"/>
        </w:rPr>
        <w:t xml:space="preserve">CARACTERIZAÇÃO DE DEPÓSITOS DE MOVIMENTO DE MASSA NO TALUDE NORTE DA BACIA DE SANTOS</w:t>
      </w:r>
    </w:p>
    <w:p w:rsidR="00000000" w:rsidDel="00000000" w:rsidP="00000000" w:rsidRDefault="00000000" w:rsidRPr="00000000" w14:paraId="0000002B">
      <w:pPr>
        <w:rPr/>
      </w:pPr>
      <w:r w:rsidDel="00000000" w:rsidR="00000000" w:rsidRPr="00000000">
        <w:rPr>
          <w:rtl w:val="0"/>
        </w:rPr>
        <w:br w:type="textWrapping"/>
      </w:r>
    </w:p>
    <w:p w:rsidR="00000000" w:rsidDel="00000000" w:rsidP="00000000" w:rsidRDefault="00000000" w:rsidRPr="00000000" w14:paraId="0000002C">
      <w:pPr>
        <w:spacing w:after="120" w:line="360" w:lineRule="auto"/>
        <w:jc w:val="both"/>
        <w:rPr/>
      </w:pPr>
      <w:r w:rsidDel="00000000" w:rsidR="00000000" w:rsidRPr="00000000">
        <w:rPr>
          <w:i w:val="0"/>
          <w:iCs w:val="0"/>
          <w:color w:val="000000"/>
          <w:rtl w:val="0"/>
        </w:rPr>
        <w:t xml:space="preserve">Este Trabalho de Conclusão de Curso foi julgado adequado para a obtenção do título de Bacharel em Geologia e aprovado em sua forma final pelo Curso de Graduação em Geologia da Universidade Federal de Santa Catarina.</w:t>
      </w:r>
      <w:r w:rsidDel="00000000" w:rsidR="00000000" w:rsidRPr="00000000">
        <w:rPr>
          <w:rtl w:val="0"/>
        </w:rPr>
      </w:r>
    </w:p>
    <w:p w:rsidR="00000000" w:rsidDel="00000000" w:rsidP="00000000" w:rsidRDefault="00000000" w:rsidRPr="00000000" w14:paraId="0000002D">
      <w:pPr>
        <w:spacing w:after="0" w:lineRule="auto"/>
        <w:jc w:val="center"/>
        <w:rPr/>
      </w:pPr>
      <w:r w:rsidDel="00000000" w:rsidR="00000000" w:rsidRPr="00000000">
        <w:rPr>
          <w:i w:val="0"/>
          <w:iCs w:val="0"/>
          <w:color w:val="000000"/>
          <w:rtl w:val="0"/>
        </w:rPr>
        <w:t xml:space="preserve">Florianópolis, dia de mês de ano.</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br w:type="textWrapping"/>
      </w:r>
    </w:p>
    <w:p w:rsidR="00000000" w:rsidDel="00000000" w:rsidP="00000000" w:rsidRDefault="00000000" w:rsidRPr="00000000" w14:paraId="0000002F">
      <w:pPr>
        <w:spacing w:after="0" w:lineRule="auto"/>
        <w:jc w:val="center"/>
        <w:rPr/>
      </w:pPr>
      <w:r w:rsidDel="00000000" w:rsidR="00000000" w:rsidRPr="00000000">
        <w:rPr>
          <w:i w:val="0"/>
          <w:iCs w:val="0"/>
          <w:color w:val="000000"/>
          <w:rtl w:val="0"/>
        </w:rPr>
        <w:t xml:space="preserve">________________________________________</w:t>
      </w:r>
      <w:r w:rsidDel="00000000" w:rsidR="00000000" w:rsidRPr="00000000">
        <w:rPr>
          <w:rtl w:val="0"/>
        </w:rPr>
      </w:r>
    </w:p>
    <w:p w:rsidR="00000000" w:rsidDel="00000000" w:rsidP="00000000" w:rsidRDefault="00000000" w:rsidRPr="00000000" w14:paraId="00000030">
      <w:pPr>
        <w:spacing w:after="240" w:lineRule="auto"/>
        <w:jc w:val="center"/>
        <w:rPr/>
      </w:pPr>
      <w:r w:rsidDel="00000000" w:rsidR="00000000" w:rsidRPr="00000000">
        <w:rPr>
          <w:i w:val="0"/>
          <w:iCs w:val="0"/>
          <w:color w:val="000000"/>
          <w:rtl w:val="0"/>
        </w:rPr>
        <w:t xml:space="preserve">Prof. Nome do orientador, Dr.</w:t>
        <w:br w:type="textWrapping"/>
        <w:t xml:space="preserve">Orientador</w:t>
      </w:r>
      <w:r w:rsidDel="00000000" w:rsidR="00000000" w:rsidRPr="00000000">
        <w:rPr>
          <w:rtl w:val="0"/>
        </w:rPr>
      </w:r>
    </w:p>
    <w:p w:rsidR="00000000" w:rsidDel="00000000" w:rsidP="00000000" w:rsidRDefault="00000000" w:rsidRPr="00000000" w14:paraId="00000031">
      <w:pPr>
        <w:spacing w:after="0" w:lineRule="auto"/>
        <w:jc w:val="center"/>
        <w:rPr/>
      </w:pPr>
      <w:r w:rsidDel="00000000" w:rsidR="00000000" w:rsidRPr="00000000">
        <w:rPr>
          <w:i w:val="0"/>
          <w:iCs w:val="0"/>
          <w:color w:val="000000"/>
          <w:rtl w:val="0"/>
        </w:rPr>
        <w:t xml:space="preserve">________________________________________</w:t>
      </w:r>
      <w:r w:rsidDel="00000000" w:rsidR="00000000" w:rsidRPr="00000000">
        <w:rPr>
          <w:rtl w:val="0"/>
        </w:rPr>
      </w:r>
    </w:p>
    <w:p w:rsidR="00000000" w:rsidDel="00000000" w:rsidP="00000000" w:rsidRDefault="00000000" w:rsidRPr="00000000" w14:paraId="00000032">
      <w:pPr>
        <w:spacing w:after="240" w:lineRule="auto"/>
        <w:jc w:val="center"/>
        <w:rPr/>
      </w:pPr>
      <w:r w:rsidDel="00000000" w:rsidR="00000000" w:rsidRPr="00000000">
        <w:rPr>
          <w:i w:val="0"/>
          <w:iCs w:val="0"/>
          <w:color w:val="000000"/>
          <w:rtl w:val="0"/>
        </w:rPr>
        <w:t xml:space="preserve">Prof. Nome do primeiro membro, Dr.</w:t>
        <w:br w:type="textWrapping"/>
        <w:t xml:space="preserve">Universidade Federal de Santa Catarina</w:t>
      </w:r>
      <w:r w:rsidDel="00000000" w:rsidR="00000000" w:rsidRPr="00000000">
        <w:rPr>
          <w:rtl w:val="0"/>
        </w:rPr>
      </w:r>
    </w:p>
    <w:p w:rsidR="00000000" w:rsidDel="00000000" w:rsidP="00000000" w:rsidRDefault="00000000" w:rsidRPr="00000000" w14:paraId="00000033">
      <w:pPr>
        <w:spacing w:after="0" w:lineRule="auto"/>
        <w:jc w:val="center"/>
        <w:rPr/>
      </w:pPr>
      <w:r w:rsidDel="00000000" w:rsidR="00000000" w:rsidRPr="00000000">
        <w:rPr>
          <w:i w:val="0"/>
          <w:iCs w:val="0"/>
          <w:color w:val="000000"/>
          <w:rtl w:val="0"/>
        </w:rPr>
        <w:t xml:space="preserve">________________________________________</w:t>
      </w:r>
      <w:r w:rsidDel="00000000" w:rsidR="00000000" w:rsidRPr="00000000">
        <w:rPr>
          <w:rtl w:val="0"/>
        </w:rPr>
      </w:r>
    </w:p>
    <w:p w:rsidR="00000000" w:rsidDel="00000000" w:rsidP="00000000" w:rsidRDefault="00000000" w:rsidRPr="00000000" w14:paraId="00000034">
      <w:pPr>
        <w:spacing w:after="240" w:lineRule="auto"/>
        <w:jc w:val="center"/>
        <w:rPr/>
      </w:pPr>
      <w:r w:rsidDel="00000000" w:rsidR="00000000" w:rsidRPr="00000000">
        <w:rPr>
          <w:i w:val="0"/>
          <w:iCs w:val="0"/>
          <w:color w:val="000000"/>
          <w:rtl w:val="0"/>
        </w:rPr>
        <w:t xml:space="preserve">Prof. Nome do segundo membro, Dr.</w:t>
        <w:br w:type="textWrapping"/>
        <w:t xml:space="preserve">Instituição</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360" w:lineRule="auto"/>
        <w:jc w:val="center"/>
        <w:rPr/>
      </w:pPr>
      <w:r w:rsidDel="00000000" w:rsidR="00000000" w:rsidRPr="00000000">
        <w:rPr>
          <w:i w:val="0"/>
          <w:iCs w:val="0"/>
          <w:color w:val="000000"/>
          <w:rtl w:val="0"/>
        </w:rPr>
        <w:t xml:space="preserve">DEDICATÓRIA</w:t>
      </w:r>
      <w:r w:rsidDel="00000000" w:rsidR="00000000" w:rsidRPr="00000000">
        <w:rPr>
          <w:rtl w:val="0"/>
        </w:rPr>
      </w:r>
    </w:p>
    <w:p w:rsidR="00000000" w:rsidDel="00000000" w:rsidP="00000000" w:rsidRDefault="00000000" w:rsidRPr="00000000" w14:paraId="00000037">
      <w:pPr>
        <w:spacing w:after="120" w:line="360" w:lineRule="auto"/>
        <w:ind w:firstLine="709"/>
        <w:jc w:val="both"/>
        <w:rPr/>
      </w:pPr>
      <w:r w:rsidDel="00000000" w:rsidR="00000000" w:rsidRPr="00000000">
        <w:rPr>
          <w:i w:val="1"/>
          <w:iCs w:val="1"/>
          <w:color w:val="595959"/>
          <w:rtl w:val="0"/>
        </w:rPr>
        <w:t xml:space="preserve">Elemento opcional. Escreva a dedicatória e remova esta orientação.</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360" w:lineRule="auto"/>
        <w:jc w:val="center"/>
        <w:rPr/>
      </w:pPr>
      <w:r w:rsidDel="00000000" w:rsidR="00000000" w:rsidRPr="00000000">
        <w:rPr>
          <w:i w:val="0"/>
          <w:iCs w:val="0"/>
          <w:color w:val="000000"/>
          <w:rtl w:val="0"/>
        </w:rPr>
        <w:t xml:space="preserve">AGRADECIMENTOS</w:t>
      </w:r>
      <w:r w:rsidDel="00000000" w:rsidR="00000000" w:rsidRPr="00000000">
        <w:rPr>
          <w:rtl w:val="0"/>
        </w:rPr>
      </w:r>
    </w:p>
    <w:p w:rsidR="00000000" w:rsidDel="00000000" w:rsidP="00000000" w:rsidRDefault="00000000" w:rsidRPr="00000000" w14:paraId="0000003A">
      <w:pPr>
        <w:spacing w:after="120" w:line="360" w:lineRule="auto"/>
        <w:ind w:firstLine="709"/>
        <w:jc w:val="both"/>
        <w:rPr/>
      </w:pPr>
      <w:r w:rsidDel="00000000" w:rsidR="00000000" w:rsidRPr="00000000">
        <w:rPr>
          <w:i w:val="1"/>
          <w:iCs w:val="1"/>
          <w:color w:val="595959"/>
          <w:rtl w:val="0"/>
        </w:rPr>
        <w:t xml:space="preserve">Elemento opcional. Registre agradecimentos acadêmicos, institucionais e pessoais. Indique bolsas, projetos, laboratórios e autorizações quando pertinente.</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360" w:lineRule="auto"/>
        <w:jc w:val="center"/>
        <w:rPr/>
      </w:pPr>
      <w:r w:rsidDel="00000000" w:rsidR="00000000" w:rsidRPr="00000000">
        <w:rPr>
          <w:i w:val="0"/>
          <w:iCs w:val="0"/>
          <w:color w:val="000000"/>
          <w:rtl w:val="0"/>
        </w:rPr>
        <w:t xml:space="preserve">EPÍGRAFE</w:t>
      </w:r>
      <w:r w:rsidDel="00000000" w:rsidR="00000000" w:rsidRPr="00000000">
        <w:rPr>
          <w:rtl w:val="0"/>
        </w:rPr>
      </w:r>
    </w:p>
    <w:p w:rsidR="00000000" w:rsidDel="00000000" w:rsidP="00000000" w:rsidRDefault="00000000" w:rsidRPr="00000000" w14:paraId="0000003D">
      <w:pPr>
        <w:spacing w:after="120" w:line="360" w:lineRule="auto"/>
        <w:ind w:firstLine="709"/>
        <w:jc w:val="both"/>
        <w:rPr/>
      </w:pPr>
      <w:r w:rsidDel="00000000" w:rsidR="00000000" w:rsidRPr="00000000">
        <w:rPr>
          <w:i w:val="1"/>
          <w:iCs w:val="1"/>
          <w:color w:val="595959"/>
          <w:rtl w:val="0"/>
        </w:rPr>
        <w:t xml:space="preserve">Elemento opcional. Insira uma citação curta, com autoria, e remova esta orientação.</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360" w:lineRule="auto"/>
        <w:jc w:val="center"/>
        <w:rPr/>
      </w:pPr>
      <w:r w:rsidDel="00000000" w:rsidR="00000000" w:rsidRPr="00000000">
        <w:rPr>
          <w:i w:val="0"/>
          <w:iCs w:val="0"/>
          <w:color w:val="000000"/>
          <w:rtl w:val="0"/>
        </w:rPr>
        <w:t xml:space="preserve">RESUMO</w:t>
      </w:r>
      <w:r w:rsidDel="00000000" w:rsidR="00000000" w:rsidRPr="00000000">
        <w:rPr>
          <w:rtl w:val="0"/>
        </w:rPr>
      </w:r>
    </w:p>
    <w:p w:rsidR="00000000" w:rsidDel="00000000" w:rsidP="00000000" w:rsidRDefault="00000000" w:rsidRPr="00000000" w14:paraId="00000040">
      <w:pPr>
        <w:spacing w:after="120" w:line="360" w:lineRule="auto"/>
        <w:ind w:firstLine="709"/>
        <w:jc w:val="both"/>
        <w:rPr/>
      </w:pPr>
      <w:r w:rsidDel="00000000" w:rsidR="00000000" w:rsidRPr="00000000">
        <w:rPr>
          <w:i w:val="1"/>
          <w:iCs w:val="1"/>
          <w:color w:val="595959"/>
          <w:rtl w:val="0"/>
        </w:rPr>
        <w:t xml:space="preserve">Apresente objetivo, métodos, resultados principais e conclusão em um único parágrafo. Use redação concisa e evite citações. Verifique o limite de palavras exigido pelo curso.</w:t>
      </w: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color w:val="000000"/>
          <w:rtl w:val="0"/>
        </w:rPr>
        <w:t xml:space="preserve">Palavras-chave: termo 1; termo 2; termo 3; termo 4.</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360" w:lineRule="auto"/>
        <w:jc w:val="center"/>
        <w:rPr/>
      </w:pPr>
      <w:r w:rsidDel="00000000" w:rsidR="00000000" w:rsidRPr="00000000">
        <w:rPr>
          <w:i w:val="0"/>
          <w:iCs w:val="0"/>
          <w:color w:val="000000"/>
          <w:rtl w:val="0"/>
        </w:rPr>
        <w:t xml:space="preserve">ABSTRACT</w:t>
      </w:r>
      <w:r w:rsidDel="00000000" w:rsidR="00000000" w:rsidRPr="00000000">
        <w:rPr>
          <w:rtl w:val="0"/>
        </w:rPr>
      </w:r>
    </w:p>
    <w:p w:rsidR="00000000" w:rsidDel="00000000" w:rsidP="00000000" w:rsidRDefault="00000000" w:rsidRPr="00000000" w14:paraId="00000044">
      <w:pPr>
        <w:spacing w:after="120" w:line="360" w:lineRule="auto"/>
        <w:ind w:firstLine="709"/>
        <w:jc w:val="both"/>
        <w:rPr/>
      </w:pPr>
      <w:r w:rsidDel="00000000" w:rsidR="00000000" w:rsidRPr="00000000">
        <w:rPr>
          <w:i w:val="1"/>
          <w:iCs w:val="1"/>
          <w:color w:val="595959"/>
          <w:rtl w:val="0"/>
        </w:rPr>
        <w:t xml:space="preserve">Translate the final Portuguese abstract accurately. Preserve the objective, methods, principal results and conclusion.</w:t>
      </w: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color w:val="000000"/>
          <w:rtl w:val="0"/>
        </w:rPr>
        <w:t xml:space="preserve">Keywords: term 1; term 2; term 3; term 4.</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360" w:lineRule="auto"/>
        <w:jc w:val="center"/>
        <w:rPr/>
      </w:pPr>
      <w:r w:rsidDel="00000000" w:rsidR="00000000" w:rsidRPr="00000000">
        <w:rPr>
          <w:i w:val="0"/>
          <w:iCs w:val="0"/>
          <w:color w:val="000000"/>
          <w:rtl w:val="0"/>
        </w:rPr>
        <w:t xml:space="preserve">LISTA DE FIGURAS</w:t>
      </w:r>
      <w:r w:rsidDel="00000000" w:rsidR="00000000" w:rsidRPr="00000000">
        <w:rPr>
          <w:rtl w:val="0"/>
        </w:rPr>
      </w:r>
    </w:p>
    <w:p w:rsidR="00000000" w:rsidDel="00000000" w:rsidP="00000000" w:rsidRDefault="00000000" w:rsidRPr="00000000" w14:paraId="00000048">
      <w:pPr>
        <w:spacing w:after="0" w:before="0" w:line="240" w:lineRule="auto"/>
        <w:jc w:val="left"/>
        <w:rPr>
          <w:sz w:val="20"/>
          <w:szCs w:val="20"/>
        </w:rPr>
      </w:pPr>
      <w:r w:rsidDel="00000000" w:rsidR="00000000" w:rsidRPr="00000000">
        <w:rPr>
          <w:sz w:val="20"/>
          <w:szCs w:val="20"/>
          <w:rtl w:val="0"/>
        </w:rPr>
        <w:t xml:space="preserve">Figura 1 — Esquemas de padrões de configuração dos refletores</w:t>
      </w:r>
    </w:p>
    <w:p w:rsidR="00000000" w:rsidDel="00000000" w:rsidP="00000000" w:rsidRDefault="00000000" w:rsidRPr="00000000" w14:paraId="00000049">
      <w:pPr>
        <w:spacing w:after="0" w:before="0" w:line="240" w:lineRule="auto"/>
        <w:jc w:val="left"/>
        <w:rPr>
          <w:sz w:val="20"/>
          <w:szCs w:val="20"/>
        </w:rPr>
      </w:pPr>
      <w:r w:rsidDel="00000000" w:rsidR="00000000" w:rsidRPr="00000000">
        <w:rPr>
          <w:sz w:val="20"/>
          <w:szCs w:val="20"/>
          <w:rtl w:val="0"/>
        </w:rPr>
        <w:t xml:space="preserve">Figura 2 — Padrões de terminação de refletores de natureza erosiva ou sindeposicional</w:t>
      </w:r>
    </w:p>
    <w:p w:rsidR="00000000" w:rsidDel="00000000" w:rsidP="00000000" w:rsidRDefault="00000000" w:rsidRPr="00000000" w14:paraId="0000004A">
      <w:pPr>
        <w:spacing w:after="0" w:before="0" w:line="240" w:lineRule="auto"/>
        <w:jc w:val="left"/>
        <w:rPr>
          <w:sz w:val="20"/>
          <w:szCs w:val="20"/>
        </w:rPr>
      </w:pPr>
      <w:r w:rsidDel="00000000" w:rsidR="00000000" w:rsidRPr="00000000">
        <w:rPr>
          <w:sz w:val="20"/>
          <w:szCs w:val="20"/>
          <w:rtl w:val="0"/>
        </w:rPr>
        <w:t xml:space="preserve">Figura 3 — Formas externas das fácies sísmicas: (A) lençóis ondulados ou drapes; (B) montiformas; (C) geometria de preenchimento</w:t>
      </w:r>
    </w:p>
    <w:p w:rsidR="00000000" w:rsidDel="00000000" w:rsidP="00000000" w:rsidRDefault="00000000" w:rsidRPr="00000000" w14:paraId="0000004B">
      <w:pPr>
        <w:spacing w:after="0" w:before="0" w:line="240" w:lineRule="auto"/>
        <w:jc w:val="left"/>
        <w:rPr>
          <w:sz w:val="20"/>
          <w:szCs w:val="20"/>
        </w:rPr>
      </w:pPr>
      <w:r w:rsidDel="00000000" w:rsidR="00000000" w:rsidRPr="00000000">
        <w:rPr>
          <w:sz w:val="20"/>
          <w:szCs w:val="20"/>
          <w:rtl w:val="0"/>
        </w:rPr>
        <w:t xml:space="preserve">Figura 4 — Padrões de configuração interna dos refletores em geometrias de preenchimento: (A) em onlap; (B) progradante; (C) montiforma “onlapante”; (D) caótico; (E) divergente; (F) complexo</w:t>
      </w:r>
    </w:p>
    <w:p w:rsidR="00000000" w:rsidDel="00000000" w:rsidP="00000000" w:rsidRDefault="00000000" w:rsidRPr="00000000" w14:paraId="0000004C">
      <w:pPr>
        <w:spacing w:after="0" w:before="0" w:line="240" w:lineRule="auto"/>
        <w:jc w:val="left"/>
        <w:rPr>
          <w:sz w:val="20"/>
          <w:szCs w:val="20"/>
        </w:rPr>
      </w:pPr>
      <w:r w:rsidDel="00000000" w:rsidR="00000000" w:rsidRPr="00000000">
        <w:rPr>
          <w:sz w:val="20"/>
          <w:szCs w:val="20"/>
          <w:rtl w:val="0"/>
        </w:rPr>
        <w:t xml:space="preserve">Figura 5 — Classificação dos movimentos de massa de acordo com a velocidade, o comportamento do material e o grau de interação entre os grãos</w:t>
      </w:r>
    </w:p>
    <w:p w:rsidR="00000000" w:rsidDel="00000000" w:rsidP="00000000" w:rsidRDefault="00000000" w:rsidRPr="00000000" w14:paraId="0000004D">
      <w:pPr>
        <w:spacing w:after="0" w:before="0" w:line="240" w:lineRule="auto"/>
        <w:jc w:val="left"/>
        <w:rPr>
          <w:sz w:val="20"/>
          <w:szCs w:val="20"/>
        </w:rPr>
      </w:pPr>
      <w:r w:rsidDel="00000000" w:rsidR="00000000" w:rsidRPr="00000000">
        <w:rPr>
          <w:sz w:val="20"/>
          <w:szCs w:val="20"/>
          <w:rtl w:val="0"/>
        </w:rPr>
        <w:t xml:space="preserve">Figura 6 — Relações de força e condições de estabilidade em sedimentos marinhos: (a) equilíbrio entre a força motriz e a resistência ao cisalhamento em um talude; (b) excesso de poropressão no espaço poroso do sedimento; (c) variação da tensão total, da poropressão e da tensão efetiva com a profundidade</w:t>
      </w:r>
    </w:p>
    <w:p w:rsidR="00000000" w:rsidDel="00000000" w:rsidP="00000000" w:rsidRDefault="00000000" w:rsidRPr="00000000" w14:paraId="0000004E">
      <w:pPr>
        <w:spacing w:after="0" w:before="0" w:line="240" w:lineRule="auto"/>
        <w:jc w:val="left"/>
        <w:rPr>
          <w:sz w:val="20"/>
          <w:szCs w:val="20"/>
        </w:rPr>
      </w:pPr>
      <w:r w:rsidDel="00000000" w:rsidR="00000000" w:rsidRPr="00000000">
        <w:rPr>
          <w:sz w:val="20"/>
          <w:szCs w:val="20"/>
          <w:rtl w:val="0"/>
        </w:rPr>
        <w:t xml:space="preserve">Figura 7 — Modelos de ruptura do talude continental associados à rápida acumulação de sedimentos de baixa permeabilidade: (a) ruptura iniciada em águas rasas sob elevada taxa de sedimentação; (b) ruptura iniciada em águas profundas pelo fluxo lateral do fluido intersticial em direção ao sopé do talude, com propagação retrogressiva para as porções superiores</w:t>
      </w:r>
    </w:p>
    <w:p w:rsidR="00000000" w:rsidDel="00000000" w:rsidP="00000000" w:rsidRDefault="00000000" w:rsidRPr="00000000" w14:paraId="0000004F">
      <w:pPr>
        <w:spacing w:after="0" w:before="0" w:line="240" w:lineRule="auto"/>
        <w:jc w:val="left"/>
        <w:rPr>
          <w:sz w:val="20"/>
          <w:szCs w:val="20"/>
        </w:rPr>
      </w:pPr>
      <w:r w:rsidDel="00000000" w:rsidR="00000000" w:rsidRPr="00000000">
        <w:rPr>
          <w:sz w:val="20"/>
          <w:szCs w:val="20"/>
          <w:rtl w:val="0"/>
        </w:rPr>
        <w:t xml:space="preserve">Figura 8 — Síntese dos processos de dissociação de hidratos de gás propostos como possíveis causas de movimentos de massa submarinos ou de emissões de metano</w:t>
      </w:r>
    </w:p>
    <w:p w:rsidR="00000000" w:rsidDel="00000000" w:rsidP="00000000" w:rsidRDefault="00000000" w:rsidRPr="00000000" w14:paraId="00000050">
      <w:pPr>
        <w:spacing w:after="0" w:before="0" w:line="240" w:lineRule="auto"/>
        <w:jc w:val="left"/>
        <w:rPr>
          <w:sz w:val="20"/>
          <w:szCs w:val="20"/>
        </w:rPr>
      </w:pPr>
      <w:r w:rsidDel="00000000" w:rsidR="00000000" w:rsidRPr="00000000">
        <w:rPr>
          <w:sz w:val="20"/>
          <w:szCs w:val="20"/>
          <w:rtl w:val="0"/>
        </w:rPr>
        <w:t xml:space="preserve">Figura 9 — Principais elementos geométricos de um movimento de massa submarino. O esquema representa uma configuração simplificada e não contempla todos os tipos de movimentos de massa.</w:t>
      </w:r>
    </w:p>
    <w:p w:rsidR="00000000" w:rsidDel="00000000" w:rsidP="00000000" w:rsidRDefault="00000000" w:rsidRPr="00000000" w14:paraId="00000051">
      <w:pPr>
        <w:spacing w:after="0" w:before="0" w:line="240" w:lineRule="auto"/>
        <w:jc w:val="left"/>
        <w:rPr>
          <w:sz w:val="20"/>
          <w:szCs w:val="20"/>
        </w:rPr>
      </w:pPr>
      <w:r w:rsidDel="00000000" w:rsidR="00000000" w:rsidRPr="00000000">
        <w:rPr>
          <w:sz w:val="20"/>
          <w:szCs w:val="20"/>
          <w:rtl w:val="0"/>
        </w:rPr>
        <w:t xml:space="preserve">Figura 10 — Exemplo de movimento de massa submarino em dados de sísmica de reflexão: (a) mapa estrutural da superfície de topo, com a distribuição do depósito e as escarpas de cabeceira; (b) seção sísmica vertical, com a superfície de topo, a superfície basal de cisalhamento e a massa sedimentar deformada.</w:t>
      </w:r>
    </w:p>
    <w:p w:rsidR="00000000" w:rsidDel="00000000" w:rsidP="00000000" w:rsidRDefault="00000000" w:rsidRPr="00000000" w14:paraId="00000052">
      <w:pPr>
        <w:spacing w:after="0" w:before="0" w:line="240" w:lineRule="auto"/>
        <w:jc w:val="left"/>
        <w:rPr>
          <w:sz w:val="20"/>
          <w:szCs w:val="20"/>
        </w:rPr>
      </w:pPr>
      <w:r w:rsidDel="00000000" w:rsidR="00000000" w:rsidRPr="00000000">
        <w:rPr>
          <w:sz w:val="20"/>
          <w:szCs w:val="20"/>
          <w:rtl w:val="0"/>
        </w:rPr>
        <w:t xml:space="preserve">Figura 11 — Expressão sismoestratigráfica interna dos depósitos de movimentos de massa indicados pelas setas brancas: fácies caóticas nos painéis A, B, C . As feições são apresentadas em seção transversal (A, B e C) e também mostram erosão variável na base dos depósitos.</w:t>
      </w:r>
    </w:p>
    <w:p w:rsidR="00000000" w:rsidDel="00000000" w:rsidP="00000000" w:rsidRDefault="00000000" w:rsidRPr="00000000" w14:paraId="00000053">
      <w:pPr>
        <w:spacing w:after="0" w:before="0" w:line="240" w:lineRule="auto"/>
        <w:jc w:val="left"/>
        <w:rPr>
          <w:sz w:val="20"/>
          <w:szCs w:val="20"/>
        </w:rPr>
      </w:pPr>
      <w:r w:rsidDel="00000000" w:rsidR="00000000" w:rsidRPr="00000000">
        <w:rPr>
          <w:sz w:val="20"/>
          <w:szCs w:val="20"/>
          <w:rtl w:val="0"/>
        </w:rPr>
        <w:t xml:space="preserve">Figura 12 — Síntese das principais estruturas associadas aos movimentos de massa submarinos, agrupadas segundo o domínio em que tendem a ocorrer.</w:t>
      </w:r>
    </w:p>
    <w:p w:rsidR="00000000" w:rsidDel="00000000" w:rsidP="00000000" w:rsidRDefault="00000000" w:rsidRPr="00000000" w14:paraId="00000054">
      <w:pPr>
        <w:spacing w:after="0" w:before="0" w:line="240" w:lineRule="auto"/>
        <w:jc w:val="left"/>
        <w:rPr>
          <w:sz w:val="20"/>
          <w:szCs w:val="20"/>
        </w:rPr>
      </w:pPr>
      <w:r w:rsidDel="00000000" w:rsidR="00000000" w:rsidRPr="00000000">
        <w:rPr>
          <w:sz w:val="20"/>
          <w:szCs w:val="20"/>
          <w:rtl w:val="0"/>
        </w:rPr>
        <w:t xml:space="preserve">Figura 13 — Ilustração esquemática da morfologia e das estruturas de um movimento de massa submarino.</w:t>
      </w:r>
    </w:p>
    <w:p w:rsidR="00000000" w:rsidDel="00000000" w:rsidP="00000000" w:rsidRDefault="00000000" w:rsidRPr="00000000" w14:paraId="00000055">
      <w:pPr>
        <w:spacing w:after="0" w:before="0" w:line="240" w:lineRule="auto"/>
        <w:jc w:val="left"/>
        <w:rPr>
          <w:sz w:val="20"/>
          <w:szCs w:val="20"/>
        </w:rPr>
      </w:pPr>
      <w:r w:rsidDel="00000000" w:rsidR="00000000" w:rsidRPr="00000000">
        <w:rPr>
          <w:sz w:val="20"/>
          <w:szCs w:val="20"/>
          <w:rtl w:val="0"/>
        </w:rPr>
        <w:t xml:space="preserve">Figura 14 — Representação esquemática dos diferentes tipos de complexos de transporte de massa e dos processos associados à sua origem: (A) complexo anexo (attached) ao talude; (B) complexo anexo (attached) à plataforma; e complexos destacados( detached) associados (C) ao colapso do flanco de um diápiro, (D) à margem de uma minibacia e (E) a um complexo canal–levee.</w:t>
      </w:r>
    </w:p>
    <w:p w:rsidR="00000000" w:rsidDel="00000000" w:rsidP="00000000" w:rsidRDefault="00000000" w:rsidRPr="00000000" w14:paraId="00000056">
      <w:pPr>
        <w:spacing w:after="0" w:before="0" w:line="240" w:lineRule="auto"/>
        <w:jc w:val="left"/>
        <w:rPr>
          <w:sz w:val="20"/>
          <w:szCs w:val="20"/>
        </w:rPr>
      </w:pPr>
      <w:r w:rsidDel="00000000" w:rsidR="00000000" w:rsidRPr="00000000">
        <w:rPr>
          <w:sz w:val="20"/>
          <w:szCs w:val="20"/>
          <w:rtl w:val="0"/>
        </w:rPr>
        <w:t xml:space="preserve">Figura 15 — Representação esquemática dos principais tipos de movimentos de massa submarinos de acordo com sua terminação frontal: (A) movimento frontalmente emergente, no qual a massa abandona a superfície basal de cisalhamento e avança sobre o substrato não deformado; e (B) movimento frontalmente confinado, no qual a massa é barrada contra a rampa frontal e permanece sobre sua superfície basal original.</w:t>
      </w:r>
    </w:p>
    <w:p w:rsidR="00000000" w:rsidDel="00000000" w:rsidP="00000000" w:rsidRDefault="00000000" w:rsidRPr="00000000" w14:paraId="00000057">
      <w:pPr>
        <w:spacing w:after="0" w:before="0" w:line="240" w:lineRule="auto"/>
        <w:jc w:val="left"/>
        <w:rPr>
          <w:sz w:val="20"/>
          <w:szCs w:val="20"/>
        </w:rPr>
      </w:pPr>
      <w:r w:rsidDel="00000000" w:rsidR="00000000" w:rsidRPr="00000000">
        <w:rPr>
          <w:sz w:val="20"/>
          <w:szCs w:val="20"/>
          <w:rtl w:val="0"/>
        </w:rPr>
        <w:t xml:space="preserve">Figura 16 — Representação esquemática das características internas dos MTDs: (A) tipo 1, marcado por deformação interna significativa e eixo maior paralelo à direção de transporte; e (B) tipo 2, caracterizado pela presença de grandes lajes com deformação moderada e eixo maior perpendicular à direção de transporte. HL: comprimento da escarpa de cabeceira; DtT: distância até o limite distal.</w:t>
      </w:r>
    </w:p>
    <w:p w:rsidR="00000000" w:rsidDel="00000000" w:rsidP="00000000" w:rsidRDefault="00000000" w:rsidRPr="00000000" w14:paraId="00000058">
      <w:pPr>
        <w:spacing w:after="0" w:before="0" w:line="240" w:lineRule="auto"/>
        <w:jc w:val="left"/>
        <w:rPr>
          <w:sz w:val="20"/>
          <w:szCs w:val="20"/>
        </w:rPr>
      </w:pPr>
      <w:r w:rsidDel="00000000" w:rsidR="00000000" w:rsidRPr="00000000">
        <w:rPr>
          <w:sz w:val="20"/>
          <w:szCs w:val="20"/>
          <w:rtl w:val="0"/>
        </w:rPr>
        <w:t xml:space="preserve">Figura 17 — Estilos de falhas e deformações associados a anticlinais salinos e cristas salinas. Os painéis a–c representam mecanismos extensionais da cobertura; os painéis d–f, estruturas contracionais; e os painéis g–j, geometrias de falhamento e arqueamento associadas a cristas salinas.</w:t>
      </w:r>
    </w:p>
    <w:p w:rsidR="00000000" w:rsidDel="00000000" w:rsidP="00000000" w:rsidRDefault="00000000" w:rsidRPr="00000000" w14:paraId="00000059">
      <w:pPr>
        <w:spacing w:after="0" w:before="0" w:line="240" w:lineRule="auto"/>
        <w:jc w:val="left"/>
        <w:rPr>
          <w:sz w:val="20"/>
          <w:szCs w:val="20"/>
        </w:rPr>
      </w:pPr>
      <w:r w:rsidDel="00000000" w:rsidR="00000000" w:rsidRPr="00000000">
        <w:rPr>
          <w:sz w:val="20"/>
          <w:szCs w:val="20"/>
          <w:rtl w:val="0"/>
        </w:rPr>
        <w:t xml:space="preserve">Figura 18 — Geometrias salinas, superfícies de bacias primárias e estilos de armadilhas em minibacias. A tectônica salífera controla a formação de soldaduras, cristas salinas, minibacias encapsuladas e estruturas tartaruga, influenciando a distribuição de fácies e a compartimentação estrutural.</w:t>
      </w:r>
    </w:p>
    <w:p w:rsidR="00000000" w:rsidDel="00000000" w:rsidP="00000000" w:rsidRDefault="00000000" w:rsidRPr="00000000" w14:paraId="0000005A">
      <w:pPr>
        <w:spacing w:after="0" w:before="0" w:line="240" w:lineRule="auto"/>
        <w:jc w:val="left"/>
        <w:rPr>
          <w:sz w:val="20"/>
          <w:szCs w:val="20"/>
        </w:rPr>
      </w:pPr>
      <w:r w:rsidDel="00000000" w:rsidR="00000000" w:rsidRPr="00000000">
        <w:rPr>
          <w:sz w:val="20"/>
          <w:szCs w:val="20"/>
          <w:rtl w:val="0"/>
        </w:rPr>
        <w:t xml:space="preserve">Figura 19 — Localização da área de estudo (Base de dados: IBGE, ANP, Google Satellite)</w:t>
      </w:r>
    </w:p>
    <w:p w:rsidR="00000000" w:rsidDel="00000000" w:rsidP="00000000" w:rsidRDefault="00000000" w:rsidRPr="00000000" w14:paraId="0000005B">
      <w:pPr>
        <w:spacing w:after="0" w:before="0" w:line="240" w:lineRule="auto"/>
        <w:jc w:val="left"/>
        <w:rPr>
          <w:sz w:val="20"/>
          <w:szCs w:val="20"/>
        </w:rPr>
      </w:pPr>
      <w:r w:rsidDel="00000000" w:rsidR="00000000" w:rsidRPr="00000000">
        <w:rPr>
          <w:sz w:val="20"/>
          <w:szCs w:val="20"/>
          <w:rtl w:val="0"/>
        </w:rPr>
        <w:t xml:space="preserve">Figura 20 — Carta cronoestratigráfica da Bacia de Santos abrangendo o Cretáceo e o Cenozoico, com unidades estratigráficas, ambientes deposicionais, litologias e principais eventos de deformação associados ao sal.</w:t>
      </w:r>
    </w:p>
    <w:p w:rsidR="00000000" w:rsidDel="00000000" w:rsidP="00000000" w:rsidRDefault="00000000" w:rsidRPr="00000000" w14:paraId="0000005C">
      <w:pPr>
        <w:spacing w:after="0" w:before="0" w:line="240" w:lineRule="auto"/>
        <w:jc w:val="left"/>
        <w:rPr>
          <w:sz w:val="20"/>
          <w:szCs w:val="20"/>
        </w:rPr>
      </w:pPr>
      <w:r w:rsidDel="00000000" w:rsidR="00000000" w:rsidRPr="00000000">
        <w:rPr>
          <w:sz w:val="20"/>
          <w:szCs w:val="20"/>
          <w:rtl w:val="0"/>
        </w:rPr>
        <w:t xml:space="preserve">Figura 21 — Seção sísmica SW–NE (b) e interpretação geológica de uma minibacia do norte da Bacia de Santos, na região de Mero, destacando MTD cenozoico, falhas pós-sal e intrassal, unidades estratigráficas e a geometria da Formação Ariri. SEE: Sucessão Evaporítica Estratificada.</w:t>
      </w:r>
    </w:p>
    <w:p w:rsidR="00000000" w:rsidDel="00000000" w:rsidP="00000000" w:rsidRDefault="00000000" w:rsidRPr="00000000" w14:paraId="0000005D">
      <w:pPr>
        <w:spacing w:after="0" w:before="0" w:line="240" w:lineRule="auto"/>
        <w:jc w:val="left"/>
        <w:rPr>
          <w:sz w:val="20"/>
          <w:szCs w:val="20"/>
        </w:rPr>
      </w:pPr>
      <w:r w:rsidDel="00000000" w:rsidR="00000000" w:rsidRPr="00000000">
        <w:rPr>
          <w:sz w:val="20"/>
          <w:szCs w:val="20"/>
          <w:rtl w:val="0"/>
        </w:rPr>
        <w:t xml:space="preserve">Figura 22 — Correntes que predominaram na área de estudo e influenciaram na construção do Sistema Drifte de Santos. A corrente que flui em direção ao Norte (SOC – Southern Ocean Current) foi responsável por erodir profundamente o canal de Santos. pBC: Paleocorrente do Brasil. Imagem retirada e traduzida de Duarte &amp; Viana (2007).</w:t>
      </w:r>
    </w:p>
    <w:p w:rsidR="00000000" w:rsidDel="00000000" w:rsidP="00000000" w:rsidRDefault="00000000" w:rsidRPr="00000000" w14:paraId="0000005E">
      <w:pPr>
        <w:spacing w:after="0" w:before="0" w:line="240" w:lineRule="auto"/>
        <w:jc w:val="left"/>
        <w:rPr>
          <w:sz w:val="20"/>
          <w:szCs w:val="20"/>
        </w:rPr>
      </w:pPr>
      <w:r w:rsidDel="00000000" w:rsidR="00000000" w:rsidRPr="00000000">
        <w:rPr>
          <w:sz w:val="20"/>
          <w:szCs w:val="20"/>
          <w:rtl w:val="0"/>
        </w:rPr>
        <w:t xml:space="preserve">Figura 23 — Fluxograma simplificado das etapas adotadas.</w:t>
      </w:r>
    </w:p>
    <w:p w:rsidR="00000000" w:rsidDel="00000000" w:rsidP="00000000" w:rsidRDefault="00000000" w:rsidRPr="00000000" w14:paraId="0000005F">
      <w:pPr>
        <w:spacing w:after="0" w:before="0" w:line="240" w:lineRule="auto"/>
        <w:jc w:val="left"/>
        <w:rPr>
          <w:sz w:val="20"/>
          <w:szCs w:val="20"/>
        </w:rPr>
      </w:pPr>
      <w:r w:rsidDel="00000000" w:rsidR="00000000" w:rsidRPr="00000000">
        <w:rPr>
          <w:sz w:val="20"/>
          <w:szCs w:val="20"/>
          <w:rtl w:val="0"/>
        </w:rPr>
        <w:t xml:space="preserve">Figura 24 — Exemplo de MTD com as superfícies-limite de topo (verde) e base (turquesa) delimitadas.</w:t>
      </w:r>
    </w:p>
    <w:p w:rsidR="00000000" w:rsidDel="00000000" w:rsidP="00000000" w:rsidRDefault="00000000" w:rsidRPr="00000000" w14:paraId="00000060">
      <w:pPr>
        <w:spacing w:after="0" w:before="0" w:line="240" w:lineRule="auto"/>
        <w:jc w:val="left"/>
        <w:rPr>
          <w:sz w:val="20"/>
          <w:szCs w:val="20"/>
        </w:rPr>
      </w:pPr>
      <w:r w:rsidDel="00000000" w:rsidR="00000000" w:rsidRPr="00000000">
        <w:rPr>
          <w:sz w:val="20"/>
          <w:szCs w:val="20"/>
          <w:rtl w:val="0"/>
        </w:rPr>
        <w:t xml:space="preserve">Figura 25 — Representação esquemática dos parâmetros morfométricos: (A) movimento de massa frontalmente emergente; (B) movimento frontalmente confinado, ambos em seção; e (C) movimento de massa em planta.</w:t>
      </w:r>
    </w:p>
    <w:p w:rsidR="00000000" w:rsidDel="00000000" w:rsidP="00000000" w:rsidRDefault="00000000" w:rsidRPr="00000000" w14:paraId="00000061">
      <w:pPr>
        <w:spacing w:after="0" w:before="0" w:line="240" w:lineRule="auto"/>
        <w:jc w:val="left"/>
        <w:rPr>
          <w:sz w:val="20"/>
          <w:szCs w:val="20"/>
        </w:rPr>
      </w:pPr>
      <w:r w:rsidDel="00000000" w:rsidR="00000000" w:rsidRPr="00000000">
        <w:rPr>
          <w:sz w:val="20"/>
          <w:szCs w:val="20"/>
          <w:rtl w:val="0"/>
        </w:rPr>
        <w:t xml:space="preserve">Figura 26 — Definição dos marcos e comprimentos morfométricos: (A) pontos A, B e C em seção sísmica; (B) distribuição espacial dos pontos A, B e C sobre a superfície de declividade do fundo marinho; e (C) mapa de aspecto com delimitação do eixo e dos comprimentos.</w:t>
      </w:r>
    </w:p>
    <w:p w:rsidR="00000000" w:rsidDel="00000000" w:rsidP="00000000" w:rsidRDefault="00000000" w:rsidRPr="00000000" w14:paraId="00000062">
      <w:pPr>
        <w:spacing w:after="0" w:before="0" w:line="240" w:lineRule="auto"/>
        <w:jc w:val="left"/>
        <w:rPr>
          <w:sz w:val="20"/>
          <w:szCs w:val="20"/>
        </w:rPr>
      </w:pPr>
      <w:r w:rsidDel="00000000" w:rsidR="00000000" w:rsidRPr="00000000">
        <w:rPr>
          <w:sz w:val="20"/>
          <w:szCs w:val="20"/>
          <w:rtl w:val="0"/>
        </w:rPr>
        <w:t xml:space="preserve">Figura 27 — Exemplificação dos cálculos de altura e inclinação da cicatriz.</w:t>
      </w:r>
    </w:p>
    <w:p w:rsidR="00000000" w:rsidDel="00000000" w:rsidP="00000000" w:rsidRDefault="00000000" w:rsidRPr="00000000" w14:paraId="00000063">
      <w:pPr>
        <w:spacing w:after="0" w:before="0" w:line="240" w:lineRule="auto"/>
        <w:jc w:val="left"/>
        <w:rPr>
          <w:sz w:val="20"/>
          <w:szCs w:val="20"/>
        </w:rPr>
      </w:pPr>
      <w:r w:rsidDel="00000000" w:rsidR="00000000" w:rsidRPr="00000000">
        <w:rPr>
          <w:sz w:val="20"/>
          <w:szCs w:val="20"/>
          <w:rtl w:val="0"/>
        </w:rPr>
        <w:t xml:space="preserve">Figura 28 — Localização dos poços e do OBS utilizados na área de estudo.</w:t>
      </w:r>
    </w:p>
    <w:p w:rsidR="00000000" w:rsidDel="00000000" w:rsidP="00000000" w:rsidRDefault="00000000" w:rsidRPr="00000000" w14:paraId="00000064">
      <w:pPr>
        <w:spacing w:after="0" w:before="0" w:line="240" w:lineRule="auto"/>
        <w:jc w:val="left"/>
        <w:rPr>
          <w:sz w:val="20"/>
          <w:szCs w:val="20"/>
        </w:rPr>
      </w:pPr>
      <w:r w:rsidDel="00000000" w:rsidR="00000000" w:rsidRPr="00000000">
        <w:rPr>
          <w:sz w:val="20"/>
          <w:szCs w:val="20"/>
          <w:rtl w:val="0"/>
        </w:rPr>
        <w:t xml:space="preserve">Figura 29 — Distribuição dos depósitos (MTDs) e complexos de transporte de massa (MTCs) identificados na área de estudo.</w:t>
      </w:r>
    </w:p>
    <w:p w:rsidR="00000000" w:rsidDel="00000000" w:rsidP="00000000" w:rsidRDefault="00000000" w:rsidRPr="00000000" w14:paraId="00000065">
      <w:pPr>
        <w:spacing w:after="0" w:before="0" w:line="240" w:lineRule="auto"/>
        <w:jc w:val="left"/>
        <w:rPr>
          <w:sz w:val="20"/>
          <w:szCs w:val="20"/>
        </w:rPr>
      </w:pPr>
      <w:r w:rsidDel="00000000" w:rsidR="00000000" w:rsidRPr="00000000">
        <w:rPr>
          <w:sz w:val="20"/>
          <w:szCs w:val="20"/>
          <w:rtl w:val="0"/>
        </w:rPr>
        <w:t xml:space="preserve">Figura 30 — Curva de velocidade em função da profundidade no poço 1-BRSA-137-RJS, com as curvas de suavização avaliadas.</w:t>
      </w:r>
    </w:p>
    <w:p w:rsidR="00000000" w:rsidDel="00000000" w:rsidP="00000000" w:rsidRDefault="00000000" w:rsidRPr="00000000" w14:paraId="00000066">
      <w:pPr>
        <w:spacing w:after="0" w:before="0" w:line="240" w:lineRule="auto"/>
        <w:jc w:val="left"/>
        <w:rPr>
          <w:sz w:val="20"/>
          <w:szCs w:val="20"/>
        </w:rPr>
      </w:pPr>
      <w:r w:rsidDel="00000000" w:rsidR="00000000" w:rsidRPr="00000000">
        <w:rPr>
          <w:sz w:val="20"/>
          <w:szCs w:val="20"/>
          <w:rtl w:val="0"/>
        </w:rPr>
        <w:t xml:space="preserve">Figura 31 — Distribuição espacial das espessuras do MTD 1.</w:t>
      </w:r>
    </w:p>
    <w:p w:rsidR="00000000" w:rsidDel="00000000" w:rsidP="00000000" w:rsidRDefault="00000000" w:rsidRPr="00000000" w14:paraId="00000067">
      <w:pPr>
        <w:spacing w:after="0" w:before="0" w:line="240" w:lineRule="auto"/>
        <w:jc w:val="left"/>
        <w:rPr>
          <w:sz w:val="20"/>
          <w:szCs w:val="20"/>
        </w:rPr>
      </w:pPr>
      <w:r w:rsidDel="00000000" w:rsidR="00000000" w:rsidRPr="00000000">
        <w:rPr>
          <w:sz w:val="20"/>
          <w:szCs w:val="20"/>
          <w:rtl w:val="0"/>
        </w:rPr>
        <w:t xml:space="preserve">Figura 32 — Localização dos perfis avaliados e medidas da cicatriz do MTD 1. (a) Superfície do fundo marinho com a localização dos três perfis e destaque para o perfil esquerdo, selecionado por apresentar a maior inclinação; (b) perfil selecionado, com indicação dos limites da escarpa (Aₛ–Bₛ) e detalhe do segmento de maior inclinação (P–Q). Os desníveis foram convertidos com velocidade de 1.500 m/s.</w:t>
      </w:r>
    </w:p>
    <w:p w:rsidR="00000000" w:rsidDel="00000000" w:rsidP="00000000" w:rsidRDefault="00000000" w:rsidRPr="00000000" w14:paraId="00000068">
      <w:pPr>
        <w:spacing w:after="0" w:before="0" w:line="240" w:lineRule="auto"/>
        <w:jc w:val="left"/>
        <w:rPr>
          <w:sz w:val="20"/>
          <w:szCs w:val="20"/>
        </w:rPr>
      </w:pPr>
      <w:r w:rsidDel="00000000" w:rsidR="00000000" w:rsidRPr="00000000">
        <w:rPr>
          <w:sz w:val="20"/>
          <w:szCs w:val="20"/>
          <w:rtl w:val="0"/>
        </w:rPr>
        <w:t xml:space="preserve">Figura 33 — Localização dos pontos A, C, P1, P2, P3 e P4 e do eixo de transporte do MTD 1 sobre o mapa de aspecto da superfície basal.</w:t>
      </w:r>
    </w:p>
    <w:p w:rsidR="00000000" w:rsidDel="00000000" w:rsidP="00000000" w:rsidRDefault="00000000" w:rsidRPr="00000000" w14:paraId="00000069">
      <w:pPr>
        <w:spacing w:after="0" w:before="0" w:line="240" w:lineRule="auto"/>
        <w:jc w:val="left"/>
        <w:rPr>
          <w:sz w:val="20"/>
          <w:szCs w:val="20"/>
        </w:rPr>
      </w:pPr>
      <w:r w:rsidDel="00000000" w:rsidR="00000000" w:rsidRPr="00000000">
        <w:rPr>
          <w:sz w:val="20"/>
          <w:szCs w:val="20"/>
          <w:rtl w:val="0"/>
        </w:rPr>
        <w:t xml:space="preserve">Figura 34 — Distribuição espacial das espessuras do MTD 2.</w:t>
      </w:r>
    </w:p>
    <w:p w:rsidR="00000000" w:rsidDel="00000000" w:rsidP="00000000" w:rsidRDefault="00000000" w:rsidRPr="00000000" w14:paraId="0000006A">
      <w:pPr>
        <w:spacing w:after="0" w:before="0" w:line="240" w:lineRule="auto"/>
        <w:jc w:val="left"/>
        <w:rPr>
          <w:sz w:val="20"/>
          <w:szCs w:val="20"/>
        </w:rPr>
      </w:pPr>
      <w:r w:rsidDel="00000000" w:rsidR="00000000" w:rsidRPr="00000000">
        <w:rPr>
          <w:sz w:val="20"/>
          <w:szCs w:val="20"/>
          <w:rtl w:val="0"/>
        </w:rPr>
        <w:t xml:space="preserve">Figura 35 — Localização dos perfis avaliados e medidas da cicatriz do MTD 2. (a) Superfície do fundo marinho com a localização dos três perfis e destaque para o perfil direito, selecionado por apresentar a maior inclinação; (b) perfil selecionado, com indicação dos limites da escarpa (Aₛ–Bₛ) e detalhe do segmento de maior inclinação (P–Q). Os desníveis foram convertidos com velocidade de 1.500 m/s.</w:t>
      </w:r>
    </w:p>
    <w:p w:rsidR="00000000" w:rsidDel="00000000" w:rsidP="00000000" w:rsidRDefault="00000000" w:rsidRPr="00000000" w14:paraId="0000006B">
      <w:pPr>
        <w:spacing w:after="0" w:before="0" w:line="240" w:lineRule="auto"/>
        <w:jc w:val="left"/>
        <w:rPr>
          <w:sz w:val="20"/>
          <w:szCs w:val="20"/>
        </w:rPr>
      </w:pPr>
      <w:r w:rsidDel="00000000" w:rsidR="00000000" w:rsidRPr="00000000">
        <w:rPr>
          <w:sz w:val="20"/>
          <w:szCs w:val="20"/>
          <w:rtl w:val="0"/>
        </w:rPr>
        <w:t xml:space="preserve">Figura 36 — Localização dos pontos A, C, P1, P2, P3 e P4 e do eixo de transporte do MTD 2 sobre o mapa de aspecto da superfície basal.</w:t>
      </w:r>
    </w:p>
    <w:p w:rsidR="00000000" w:rsidDel="00000000" w:rsidP="00000000" w:rsidRDefault="00000000" w:rsidRPr="00000000" w14:paraId="0000006C">
      <w:pPr>
        <w:spacing w:after="0" w:before="0" w:line="240" w:lineRule="auto"/>
        <w:jc w:val="left"/>
        <w:rPr>
          <w:sz w:val="20"/>
          <w:szCs w:val="20"/>
        </w:rPr>
      </w:pPr>
      <w:r w:rsidDel="00000000" w:rsidR="00000000" w:rsidRPr="00000000">
        <w:rPr>
          <w:sz w:val="20"/>
          <w:szCs w:val="20"/>
          <w:rtl w:val="0"/>
        </w:rPr>
        <w:t xml:space="preserve">Figura 37 — Distribuição espacial das espessuras do MTD 3.</w:t>
      </w:r>
    </w:p>
    <w:p w:rsidR="00000000" w:rsidDel="00000000" w:rsidP="00000000" w:rsidRDefault="00000000" w:rsidRPr="00000000" w14:paraId="0000006D">
      <w:pPr>
        <w:spacing w:after="0" w:before="0" w:line="240" w:lineRule="auto"/>
        <w:jc w:val="left"/>
        <w:rPr>
          <w:sz w:val="20"/>
          <w:szCs w:val="20"/>
        </w:rPr>
      </w:pPr>
      <w:r w:rsidDel="00000000" w:rsidR="00000000" w:rsidRPr="00000000">
        <w:rPr>
          <w:sz w:val="20"/>
          <w:szCs w:val="20"/>
          <w:rtl w:val="0"/>
        </w:rPr>
        <w:t xml:space="preserve">Figura 38 — Localização dos pontos A, C, P1 e P2 e do eixo de transporte do MTD 3 sobre o mapa de aspecto da superfície basal.</w:t>
      </w:r>
    </w:p>
    <w:p w:rsidR="00000000" w:rsidDel="00000000" w:rsidP="00000000" w:rsidRDefault="00000000" w:rsidRPr="00000000" w14:paraId="0000006E">
      <w:pPr>
        <w:spacing w:after="0" w:before="0" w:line="240" w:lineRule="auto"/>
        <w:jc w:val="left"/>
        <w:rPr>
          <w:sz w:val="20"/>
          <w:szCs w:val="20"/>
        </w:rPr>
      </w:pPr>
      <w:r w:rsidDel="00000000" w:rsidR="00000000" w:rsidRPr="00000000">
        <w:rPr>
          <w:sz w:val="20"/>
          <w:szCs w:val="20"/>
          <w:rtl w:val="0"/>
        </w:rPr>
        <w:t xml:space="preserve">Figura 39 — Distribuição espacial das espessuras dos eventos A, B e C do MTC 1.</w:t>
      </w:r>
    </w:p>
    <w:p w:rsidR="00000000" w:rsidDel="00000000" w:rsidP="00000000" w:rsidRDefault="00000000" w:rsidRPr="00000000" w14:paraId="0000006F">
      <w:pPr>
        <w:spacing w:after="0" w:before="0" w:line="240" w:lineRule="auto"/>
        <w:jc w:val="left"/>
        <w:rPr>
          <w:sz w:val="20"/>
          <w:szCs w:val="20"/>
        </w:rPr>
      </w:pPr>
      <w:r w:rsidDel="00000000" w:rsidR="00000000" w:rsidRPr="00000000">
        <w:rPr>
          <w:sz w:val="20"/>
          <w:szCs w:val="20"/>
          <w:rtl w:val="0"/>
        </w:rPr>
        <w:t xml:space="preserve">Figura 40 — Localização dos pontos P1, P2, P3 e P4 e do eixo de transporte do evento C do MTC 1 sobre o mapa de aspecto da superfície basal.</w:t>
      </w:r>
    </w:p>
    <w:p w:rsidR="00000000" w:rsidDel="00000000" w:rsidP="00000000" w:rsidRDefault="00000000" w:rsidRPr="00000000" w14:paraId="00000070">
      <w:pPr>
        <w:spacing w:after="0" w:before="0" w:line="240" w:lineRule="auto"/>
        <w:jc w:val="left"/>
        <w:rPr>
          <w:sz w:val="20"/>
          <w:szCs w:val="20"/>
        </w:rPr>
      </w:pPr>
      <w:r w:rsidDel="00000000" w:rsidR="00000000" w:rsidRPr="00000000">
        <w:rPr>
          <w:sz w:val="20"/>
          <w:szCs w:val="20"/>
          <w:rtl w:val="0"/>
        </w:rPr>
        <w:t xml:space="preserve">Figura 41 — Distribuição espacial das espessuras dos eventos A, B, C e D do MTC 2.</w:t>
      </w:r>
    </w:p>
    <w:p w:rsidR="00000000" w:rsidDel="00000000" w:rsidP="00000000" w:rsidRDefault="00000000" w:rsidRPr="00000000" w14:paraId="00000071">
      <w:pPr>
        <w:spacing w:after="0" w:before="0" w:line="240" w:lineRule="auto"/>
        <w:jc w:val="left"/>
        <w:rPr>
          <w:sz w:val="20"/>
          <w:szCs w:val="20"/>
        </w:rPr>
      </w:pPr>
      <w:r w:rsidDel="00000000" w:rsidR="00000000" w:rsidRPr="00000000">
        <w:rPr>
          <w:sz w:val="20"/>
          <w:szCs w:val="20"/>
          <w:rtl w:val="0"/>
        </w:rPr>
        <w:t xml:space="preserve">Figura 42 — Localização dos perfis e parâmetros morfométricos da cicatriz do evento C do MTC 2. (a) Superfície do fundo marinho com os três perfis avaliados e destaque em amarelo para o perfil esquerdo selecionado; (b) perfil selecionado, com os limites da escarpa (Aₛ–Bₛ) utilizados na determinação da altura (Hₛ) e o segmento de maior inclinação (P–Q), detalhado abaixo. Os desníveis foram convertidos com velocidade de 1.500 m/s.</w:t>
      </w:r>
    </w:p>
    <w:p w:rsidR="00000000" w:rsidDel="00000000" w:rsidP="00000000" w:rsidRDefault="00000000" w:rsidRPr="00000000" w14:paraId="00000072">
      <w:pPr>
        <w:spacing w:after="0" w:before="0" w:line="240" w:lineRule="auto"/>
        <w:jc w:val="left"/>
        <w:rPr>
          <w:sz w:val="20"/>
          <w:szCs w:val="20"/>
        </w:rPr>
      </w:pPr>
      <w:r w:rsidDel="00000000" w:rsidR="00000000" w:rsidRPr="00000000">
        <w:rPr>
          <w:sz w:val="20"/>
          <w:szCs w:val="20"/>
          <w:rtl w:val="0"/>
        </w:rPr>
        <w:t xml:space="preserve">Figura 43 — Localização dos perfis avaliados e medidas das cicatrizes 1 e 2 do evento D do MTC 2. (a) Superfície do fundo marinho com a delimitação das cicatrizes e a localização dos três perfis avaliados em cada uma, com destaque em amarelo para os perfis selecionados; (b) perfil direito da cicatriz 1; (c) perfil esquerdo da cicatriz 2. Aₛ–Bₛ delimitam a altura da escarpa (Hₛ), e P–Q corresponde ao segmento utilizado no cálculo da inclinação máxima (Sₛ), detalhado abaixo de cada perfil. Os desníveis foram convertidos com velocidade de 1.500 m/s.</w:t>
      </w:r>
    </w:p>
    <w:p w:rsidR="00000000" w:rsidDel="00000000" w:rsidP="00000000" w:rsidRDefault="00000000" w:rsidRPr="00000000" w14:paraId="00000073">
      <w:pPr>
        <w:spacing w:after="0" w:before="0" w:line="240" w:lineRule="auto"/>
        <w:jc w:val="left"/>
        <w:rPr>
          <w:sz w:val="20"/>
          <w:szCs w:val="20"/>
        </w:rPr>
      </w:pPr>
      <w:r w:rsidDel="00000000" w:rsidR="00000000" w:rsidRPr="00000000">
        <w:rPr>
          <w:sz w:val="20"/>
          <w:szCs w:val="20"/>
          <w:rtl w:val="0"/>
        </w:rPr>
        <w:t xml:space="preserve">Figura 44 — Localização do ponto inicial A, das terminações C1 e C2 e dos eixos de transporte do evento D do MTC 2 sobre o mapa de aspecto da superfície basal.</w:t>
      </w:r>
    </w:p>
    <w:p w:rsidR="00000000" w:rsidDel="00000000" w:rsidP="00000000" w:rsidRDefault="00000000" w:rsidRPr="00000000" w14:paraId="00000074">
      <w:pPr>
        <w:spacing w:after="0" w:before="0" w:line="240" w:lineRule="auto"/>
        <w:jc w:val="left"/>
        <w:rPr>
          <w:sz w:val="20"/>
          <w:szCs w:val="20"/>
        </w:rPr>
      </w:pPr>
      <w:r w:rsidDel="00000000" w:rsidR="00000000" w:rsidRPr="00000000">
        <w:rPr>
          <w:sz w:val="20"/>
          <w:szCs w:val="20"/>
          <w:rtl w:val="0"/>
        </w:rPr>
        <w:t xml:space="preserve">Figura 45 — Curvas HVSR referentes ao dia 01/02/2020.</w:t>
      </w:r>
    </w:p>
    <w:p w:rsidR="00000000" w:rsidDel="00000000" w:rsidP="00000000" w:rsidRDefault="00000000" w:rsidRPr="00000000" w14:paraId="00000075">
      <w:pPr>
        <w:spacing w:after="0" w:before="0" w:line="240" w:lineRule="auto"/>
        <w:jc w:val="left"/>
        <w:rPr>
          <w:sz w:val="20"/>
          <w:szCs w:val="20"/>
        </w:rPr>
      </w:pPr>
      <w:r w:rsidDel="00000000" w:rsidR="00000000" w:rsidRPr="00000000">
        <w:rPr>
          <w:sz w:val="20"/>
          <w:szCs w:val="20"/>
          <w:rtl w:val="0"/>
        </w:rPr>
        <w:t xml:space="preserve">Figura 46 — Curvas HVSR referentes ao dia 29/02/2020.</w:t>
      </w:r>
    </w:p>
    <w:p w:rsidR="00000000" w:rsidDel="00000000" w:rsidP="00000000" w:rsidRDefault="00000000" w:rsidRPr="00000000" w14:paraId="00000076">
      <w:pPr>
        <w:spacing w:after="0" w:before="0" w:line="240" w:lineRule="auto"/>
        <w:jc w:val="left"/>
        <w:rPr>
          <w:sz w:val="20"/>
          <w:szCs w:val="20"/>
        </w:rPr>
      </w:pPr>
      <w:r w:rsidDel="00000000" w:rsidR="00000000" w:rsidRPr="00000000">
        <w:rPr>
          <w:sz w:val="20"/>
          <w:szCs w:val="20"/>
          <w:rtl w:val="0"/>
        </w:rPr>
        <w:t xml:space="preserve">Figura 47 — Comparação entre os operadores de suavização. O parâmetro b está relacionado à largura absoluta da janela, em escala não logarítmica; os valores adotados correspondem ao padrão da visualização (Vantassel et al., 2021).</w:t>
      </w:r>
    </w:p>
    <w:p w:rsidR="00000000" w:rsidDel="00000000" w:rsidP="00000000" w:rsidRDefault="00000000" w:rsidRPr="00000000" w14:paraId="00000077">
      <w:pPr>
        <w:spacing w:after="0" w:before="0" w:line="240" w:lineRule="auto"/>
        <w:jc w:val="left"/>
        <w:rPr>
          <w:sz w:val="20"/>
          <w:szCs w:val="20"/>
        </w:rPr>
      </w:pPr>
      <w:r w:rsidDel="00000000" w:rsidR="00000000" w:rsidRPr="00000000">
        <w:rPr>
          <w:sz w:val="20"/>
          <w:szCs w:val="20"/>
          <w:rtl w:val="0"/>
        </w:rPr>
        <w:t xml:space="preserve">Figura 48 — Picos secundários de frequência identificados na curva HVSR de 01/02/2020. H/V: amplitude da razão espectral horizontal/vertical.</w:t>
      </w:r>
    </w:p>
    <w:p w:rsidR="00000000" w:rsidDel="00000000" w:rsidP="00000000" w:rsidRDefault="00000000" w:rsidRPr="00000000" w14:paraId="00000078">
      <w:pPr>
        <w:spacing w:after="0" w:before="0" w:line="240" w:lineRule="auto"/>
        <w:jc w:val="left"/>
        <w:rPr>
          <w:sz w:val="20"/>
          <w:szCs w:val="20"/>
        </w:rPr>
      </w:pPr>
      <w:r w:rsidDel="00000000" w:rsidR="00000000" w:rsidRPr="00000000">
        <w:rPr>
          <w:sz w:val="20"/>
          <w:szCs w:val="20"/>
          <w:rtl w:val="0"/>
        </w:rPr>
        <w:t xml:space="preserve">Figura 49 — Picos secundários de frequência identificados na curva HVSR de 29/02/2020. H/V: amplitude da razão espectral horizontal/vertical.</w:t>
      </w:r>
    </w:p>
    <w:p w:rsidR="00000000" w:rsidDel="00000000" w:rsidP="00000000" w:rsidRDefault="00000000" w:rsidRPr="00000000" w14:paraId="00000079">
      <w:pPr>
        <w:spacing w:after="360" w:lineRule="auto"/>
        <w:jc w:val="center"/>
        <w:rPr/>
      </w:pPr>
      <w:r w:rsidDel="00000000" w:rsidR="00000000" w:rsidRPr="00000000">
        <w:rPr>
          <w:i w:val="0"/>
          <w:iCs w:val="0"/>
          <w:color w:val="000000"/>
          <w:rtl w:val="0"/>
        </w:rPr>
        <w:t xml:space="preserve">LISTA DE TABELAS</w:t>
      </w:r>
      <w:r w:rsidDel="00000000" w:rsidR="00000000" w:rsidRPr="00000000">
        <w:rPr>
          <w:rtl w:val="0"/>
        </w:rPr>
      </w:r>
    </w:p>
    <w:p w:rsidR="00000000" w:rsidDel="00000000" w:rsidP="00000000" w:rsidRDefault="00000000" w:rsidRPr="00000000" w14:paraId="0000007A">
      <w:pPr>
        <w:spacing w:after="120" w:before="0" w:line="240" w:lineRule="auto"/>
        <w:ind w:left="0" w:firstLine="0"/>
        <w:jc w:val="left"/>
        <w:rPr>
          <w:sz w:val="20"/>
          <w:szCs w:val="20"/>
        </w:rPr>
      </w:pPr>
      <w:r w:rsidDel="00000000" w:rsidR="00000000" w:rsidRPr="00000000">
        <w:rPr>
          <w:sz w:val="20"/>
          <w:szCs w:val="20"/>
          <w:rtl w:val="0"/>
        </w:rPr>
        <w:t xml:space="preserve">Tabela 1 — Síntese dos principais processos associados à instabilidade de taludes submarinos</w:t>
      </w:r>
    </w:p>
    <w:p w:rsidR="00000000" w:rsidDel="00000000" w:rsidP="00000000" w:rsidRDefault="00000000" w:rsidRPr="00000000" w14:paraId="0000007B">
      <w:pPr>
        <w:spacing w:after="120" w:before="0" w:line="240" w:lineRule="auto"/>
        <w:ind w:left="0" w:firstLine="0"/>
        <w:jc w:val="left"/>
        <w:rPr>
          <w:sz w:val="20"/>
          <w:szCs w:val="20"/>
        </w:rPr>
      </w:pPr>
      <w:r w:rsidDel="00000000" w:rsidR="00000000" w:rsidRPr="00000000">
        <w:rPr>
          <w:sz w:val="20"/>
          <w:szCs w:val="20"/>
          <w:rtl w:val="0"/>
        </w:rPr>
        <w:t xml:space="preserve">Tabela 2 — Critérios utilizados na identificação de depósitos de movimentos de massa em dados sísmicos.</w:t>
      </w:r>
    </w:p>
    <w:p w:rsidR="00000000" w:rsidDel="00000000" w:rsidP="00000000" w:rsidRDefault="00000000" w:rsidRPr="00000000" w14:paraId="0000007C">
      <w:pPr>
        <w:spacing w:after="120" w:before="0" w:line="240" w:lineRule="auto"/>
        <w:ind w:left="0" w:firstLine="0"/>
        <w:jc w:val="left"/>
        <w:rPr>
          <w:sz w:val="20"/>
          <w:szCs w:val="20"/>
        </w:rPr>
      </w:pPr>
      <w:r w:rsidDel="00000000" w:rsidR="00000000" w:rsidRPr="00000000">
        <w:rPr>
          <w:sz w:val="20"/>
          <w:szCs w:val="20"/>
          <w:rtl w:val="0"/>
        </w:rPr>
        <w:t xml:space="preserve">Tabela 3 — Parâmetros adotados no processamento HVSR</w:t>
      </w:r>
    </w:p>
    <w:p w:rsidR="00000000" w:rsidDel="00000000" w:rsidP="00000000" w:rsidRDefault="00000000" w:rsidRPr="00000000" w14:paraId="0000007D">
      <w:pPr>
        <w:spacing w:after="120" w:before="0" w:line="240" w:lineRule="auto"/>
        <w:ind w:left="0" w:firstLine="0"/>
        <w:jc w:val="left"/>
        <w:rPr>
          <w:sz w:val="20"/>
          <w:szCs w:val="20"/>
        </w:rPr>
      </w:pPr>
      <w:r w:rsidDel="00000000" w:rsidR="00000000" w:rsidRPr="00000000">
        <w:rPr>
          <w:sz w:val="20"/>
          <w:szCs w:val="20"/>
          <w:rtl w:val="0"/>
        </w:rPr>
        <w:t xml:space="preserve">Tabela 4 — Dados dos poços utilizados para estimativa das velocidades</w:t>
      </w:r>
    </w:p>
    <w:p w:rsidR="00000000" w:rsidDel="00000000" w:rsidP="00000000" w:rsidRDefault="00000000" w:rsidRPr="00000000" w14:paraId="0000007E">
      <w:pPr>
        <w:spacing w:after="120" w:before="0" w:line="240" w:lineRule="auto"/>
        <w:ind w:left="0" w:firstLine="0"/>
        <w:jc w:val="left"/>
        <w:rPr>
          <w:sz w:val="20"/>
          <w:szCs w:val="20"/>
        </w:rPr>
      </w:pPr>
      <w:r w:rsidDel="00000000" w:rsidR="00000000" w:rsidRPr="00000000">
        <w:rPr>
          <w:sz w:val="20"/>
          <w:szCs w:val="20"/>
          <w:rtl w:val="0"/>
        </w:rPr>
        <w:t xml:space="preserve">Tabela 5 — Intervalos temporais médios dos eventos abaixo do fundo marinho, velocidades equivalentes nos poços 1-BRSA-137-RJS e 1-BRSA-127-RJS e velocidades ponderadas adotadas.</w:t>
      </w:r>
    </w:p>
    <w:p w:rsidR="00000000" w:rsidDel="00000000" w:rsidP="00000000" w:rsidRDefault="00000000" w:rsidRPr="00000000" w14:paraId="0000007F">
      <w:pPr>
        <w:spacing w:after="120" w:before="0" w:line="240" w:lineRule="auto"/>
        <w:ind w:left="0" w:firstLine="0"/>
        <w:jc w:val="left"/>
        <w:rPr>
          <w:sz w:val="20"/>
          <w:szCs w:val="20"/>
        </w:rPr>
      </w:pPr>
      <w:r w:rsidDel="00000000" w:rsidR="00000000" w:rsidRPr="00000000">
        <w:rPr>
          <w:sz w:val="20"/>
          <w:szCs w:val="20"/>
          <w:rtl w:val="0"/>
        </w:rPr>
        <w:t xml:space="preserve">Tabela 6 — Distâncias horizontais entre o ponto central de cada evento e os poços utilizados, com os respectivos pesos normalizados na ponderação pelo inverso da distância.</w:t>
      </w:r>
    </w:p>
    <w:p w:rsidR="00000000" w:rsidDel="00000000" w:rsidP="00000000" w:rsidRDefault="00000000" w:rsidRPr="00000000" w14:paraId="00000080">
      <w:pPr>
        <w:spacing w:after="120" w:before="0" w:line="240" w:lineRule="auto"/>
        <w:ind w:left="0" w:firstLine="0"/>
        <w:jc w:val="left"/>
        <w:rPr>
          <w:sz w:val="20"/>
          <w:szCs w:val="20"/>
        </w:rPr>
      </w:pPr>
      <w:r w:rsidDel="00000000" w:rsidR="00000000" w:rsidRPr="00000000">
        <w:rPr>
          <w:sz w:val="20"/>
          <w:szCs w:val="20"/>
          <w:rtl w:val="0"/>
        </w:rPr>
        <w:t xml:space="preserve">Tabela 7 — Velocidades ponderadas adotadas na conversão tempo–profundidade, dispersões ponderadas entre os controles dos poços e razões percentuais entre dispersão e velocidade.</w:t>
      </w:r>
    </w:p>
    <w:p w:rsidR="00000000" w:rsidDel="00000000" w:rsidP="00000000" w:rsidRDefault="00000000" w:rsidRPr="00000000" w14:paraId="00000081">
      <w:pPr>
        <w:spacing w:after="120" w:before="0" w:line="240" w:lineRule="auto"/>
        <w:ind w:left="0" w:firstLine="0"/>
        <w:jc w:val="left"/>
        <w:rPr>
          <w:sz w:val="20"/>
          <w:szCs w:val="20"/>
        </w:rPr>
      </w:pPr>
      <w:r w:rsidDel="00000000" w:rsidR="00000000" w:rsidRPr="00000000">
        <w:rPr>
          <w:sz w:val="20"/>
          <w:szCs w:val="20"/>
          <w:rtl w:val="0"/>
        </w:rPr>
        <w:t xml:space="preserve">Tabela 8 — Parâmetros morfométricos do MTD 1.</w:t>
      </w:r>
    </w:p>
    <w:p w:rsidR="00000000" w:rsidDel="00000000" w:rsidP="00000000" w:rsidRDefault="00000000" w:rsidRPr="00000000" w14:paraId="00000082">
      <w:pPr>
        <w:spacing w:after="120" w:before="0" w:line="240" w:lineRule="auto"/>
        <w:ind w:left="0" w:firstLine="0"/>
        <w:jc w:val="left"/>
        <w:rPr>
          <w:sz w:val="20"/>
          <w:szCs w:val="20"/>
        </w:rPr>
      </w:pPr>
      <w:r w:rsidDel="00000000" w:rsidR="00000000" w:rsidRPr="00000000">
        <w:rPr>
          <w:sz w:val="20"/>
          <w:szCs w:val="20"/>
          <w:rtl w:val="0"/>
        </w:rPr>
        <w:t xml:space="preserve">Tabela 9 — Parâmetros da cicatriz do MTD 1.</w:t>
      </w:r>
    </w:p>
    <w:p w:rsidR="00000000" w:rsidDel="00000000" w:rsidP="00000000" w:rsidRDefault="00000000" w:rsidRPr="00000000" w14:paraId="00000083">
      <w:pPr>
        <w:spacing w:after="120" w:before="0" w:line="240" w:lineRule="auto"/>
        <w:ind w:left="0" w:firstLine="0"/>
        <w:jc w:val="left"/>
        <w:rPr>
          <w:sz w:val="20"/>
          <w:szCs w:val="20"/>
        </w:rPr>
      </w:pPr>
      <w:r w:rsidDel="00000000" w:rsidR="00000000" w:rsidRPr="00000000">
        <w:rPr>
          <w:sz w:val="20"/>
          <w:szCs w:val="20"/>
          <w:rtl w:val="0"/>
        </w:rPr>
        <w:t xml:space="preserve">Tabela 10 — Altura total de queda e geometria dos segmentos analisados do MTD 1.</w:t>
      </w:r>
    </w:p>
    <w:p w:rsidR="00000000" w:rsidDel="00000000" w:rsidP="00000000" w:rsidRDefault="00000000" w:rsidRPr="00000000" w14:paraId="00000084">
      <w:pPr>
        <w:spacing w:after="120" w:before="0" w:line="240" w:lineRule="auto"/>
        <w:ind w:left="0" w:firstLine="0"/>
        <w:jc w:val="left"/>
        <w:rPr>
          <w:sz w:val="20"/>
          <w:szCs w:val="20"/>
        </w:rPr>
      </w:pPr>
      <w:r w:rsidDel="00000000" w:rsidR="00000000" w:rsidRPr="00000000">
        <w:rPr>
          <w:sz w:val="20"/>
          <w:szCs w:val="20"/>
          <w:rtl w:val="0"/>
        </w:rPr>
        <w:t xml:space="preserve">Tabela 11 — Parâmetros morfométricos do MTD 2.</w:t>
      </w:r>
    </w:p>
    <w:p w:rsidR="00000000" w:rsidDel="00000000" w:rsidP="00000000" w:rsidRDefault="00000000" w:rsidRPr="00000000" w14:paraId="00000085">
      <w:pPr>
        <w:spacing w:after="120" w:before="0" w:line="240" w:lineRule="auto"/>
        <w:ind w:left="0" w:firstLine="0"/>
        <w:jc w:val="left"/>
        <w:rPr>
          <w:sz w:val="20"/>
          <w:szCs w:val="20"/>
        </w:rPr>
      </w:pPr>
      <w:r w:rsidDel="00000000" w:rsidR="00000000" w:rsidRPr="00000000">
        <w:rPr>
          <w:sz w:val="20"/>
          <w:szCs w:val="20"/>
          <w:rtl w:val="0"/>
        </w:rPr>
        <w:t xml:space="preserve">Tabela 12 — Parâmetros da cicatriz do MTD 2.</w:t>
      </w:r>
    </w:p>
    <w:p w:rsidR="00000000" w:rsidDel="00000000" w:rsidP="00000000" w:rsidRDefault="00000000" w:rsidRPr="00000000" w14:paraId="00000086">
      <w:pPr>
        <w:spacing w:after="120" w:before="0" w:line="240" w:lineRule="auto"/>
        <w:ind w:left="0" w:firstLine="0"/>
        <w:jc w:val="left"/>
        <w:rPr>
          <w:sz w:val="20"/>
          <w:szCs w:val="20"/>
        </w:rPr>
      </w:pPr>
      <w:r w:rsidDel="00000000" w:rsidR="00000000" w:rsidRPr="00000000">
        <w:rPr>
          <w:sz w:val="20"/>
          <w:szCs w:val="20"/>
          <w:rtl w:val="0"/>
        </w:rPr>
        <w:t xml:space="preserve">Tabela 13 — Altura total de queda e geometria dos segmentos analisados do MTD 2.</w:t>
      </w:r>
    </w:p>
    <w:p w:rsidR="00000000" w:rsidDel="00000000" w:rsidP="00000000" w:rsidRDefault="00000000" w:rsidRPr="00000000" w14:paraId="00000087">
      <w:pPr>
        <w:spacing w:after="120" w:before="0" w:line="240" w:lineRule="auto"/>
        <w:ind w:left="0" w:firstLine="0"/>
        <w:jc w:val="left"/>
        <w:rPr>
          <w:sz w:val="20"/>
          <w:szCs w:val="20"/>
        </w:rPr>
      </w:pPr>
      <w:r w:rsidDel="00000000" w:rsidR="00000000" w:rsidRPr="00000000">
        <w:rPr>
          <w:sz w:val="20"/>
          <w:szCs w:val="20"/>
          <w:rtl w:val="0"/>
        </w:rPr>
        <w:t xml:space="preserve">Tabela 14 — Parâmetros morfométricos do MTD 3.</w:t>
      </w:r>
    </w:p>
    <w:p w:rsidR="00000000" w:rsidDel="00000000" w:rsidP="00000000" w:rsidRDefault="00000000" w:rsidRPr="00000000" w14:paraId="00000088">
      <w:pPr>
        <w:spacing w:after="120" w:before="0" w:line="240" w:lineRule="auto"/>
        <w:ind w:left="0" w:firstLine="0"/>
        <w:jc w:val="left"/>
        <w:rPr>
          <w:sz w:val="20"/>
          <w:szCs w:val="20"/>
        </w:rPr>
      </w:pPr>
      <w:r w:rsidDel="00000000" w:rsidR="00000000" w:rsidRPr="00000000">
        <w:rPr>
          <w:sz w:val="20"/>
          <w:szCs w:val="20"/>
          <w:rtl w:val="0"/>
        </w:rPr>
        <w:t xml:space="preserve">Tabela 15 — Altura total de queda e geometria do declive não deformado do MTD 3.</w:t>
      </w:r>
    </w:p>
    <w:p w:rsidR="00000000" w:rsidDel="00000000" w:rsidP="00000000" w:rsidRDefault="00000000" w:rsidRPr="00000000" w14:paraId="00000089">
      <w:pPr>
        <w:spacing w:after="120" w:before="0" w:line="240" w:lineRule="auto"/>
        <w:ind w:left="0" w:firstLine="0"/>
        <w:jc w:val="left"/>
        <w:rPr>
          <w:sz w:val="20"/>
          <w:szCs w:val="20"/>
        </w:rPr>
      </w:pPr>
      <w:r w:rsidDel="00000000" w:rsidR="00000000" w:rsidRPr="00000000">
        <w:rPr>
          <w:sz w:val="20"/>
          <w:szCs w:val="20"/>
          <w:rtl w:val="0"/>
        </w:rPr>
        <w:t xml:space="preserve">Tabela 16 — Parâmetros morfométricos do evento A do MTC 1.</w:t>
      </w:r>
    </w:p>
    <w:p w:rsidR="00000000" w:rsidDel="00000000" w:rsidP="00000000" w:rsidRDefault="00000000" w:rsidRPr="00000000" w14:paraId="0000008A">
      <w:pPr>
        <w:spacing w:after="120" w:before="0" w:line="240" w:lineRule="auto"/>
        <w:ind w:left="0" w:firstLine="0"/>
        <w:jc w:val="left"/>
        <w:rPr>
          <w:sz w:val="20"/>
          <w:szCs w:val="20"/>
        </w:rPr>
      </w:pPr>
      <w:r w:rsidDel="00000000" w:rsidR="00000000" w:rsidRPr="00000000">
        <w:rPr>
          <w:sz w:val="20"/>
          <w:szCs w:val="20"/>
          <w:rtl w:val="0"/>
        </w:rPr>
        <w:t xml:space="preserve">Tabela 17 — Parâmetros morfométricos do evento B do MTC 1.</w:t>
      </w:r>
    </w:p>
    <w:p w:rsidR="00000000" w:rsidDel="00000000" w:rsidP="00000000" w:rsidRDefault="00000000" w:rsidRPr="00000000" w14:paraId="0000008B">
      <w:pPr>
        <w:spacing w:after="120" w:before="0" w:line="240" w:lineRule="auto"/>
        <w:ind w:left="0" w:firstLine="0"/>
        <w:jc w:val="left"/>
        <w:rPr>
          <w:sz w:val="20"/>
          <w:szCs w:val="20"/>
        </w:rPr>
      </w:pPr>
      <w:r w:rsidDel="00000000" w:rsidR="00000000" w:rsidRPr="00000000">
        <w:rPr>
          <w:sz w:val="20"/>
          <w:szCs w:val="20"/>
          <w:rtl w:val="0"/>
        </w:rPr>
        <w:t xml:space="preserve">Tabela 18 — Parâmetros morfométricos do evento C do MTC 1.</w:t>
      </w:r>
    </w:p>
    <w:p w:rsidR="00000000" w:rsidDel="00000000" w:rsidP="00000000" w:rsidRDefault="00000000" w:rsidRPr="00000000" w14:paraId="0000008C">
      <w:pPr>
        <w:spacing w:after="120" w:before="0" w:line="240" w:lineRule="auto"/>
        <w:ind w:left="0" w:firstLine="0"/>
        <w:jc w:val="left"/>
        <w:rPr>
          <w:sz w:val="20"/>
          <w:szCs w:val="20"/>
        </w:rPr>
      </w:pPr>
      <w:r w:rsidDel="00000000" w:rsidR="00000000" w:rsidRPr="00000000">
        <w:rPr>
          <w:sz w:val="20"/>
          <w:szCs w:val="20"/>
          <w:rtl w:val="0"/>
        </w:rPr>
        <w:t xml:space="preserve">Tabela 19 — Geometria do declive não deformado e da superfície receptora do evento C do MTC 1.</w:t>
      </w:r>
    </w:p>
    <w:p w:rsidR="00000000" w:rsidDel="00000000" w:rsidP="00000000" w:rsidRDefault="00000000" w:rsidRPr="00000000" w14:paraId="0000008D">
      <w:pPr>
        <w:spacing w:after="120" w:before="0" w:line="240" w:lineRule="auto"/>
        <w:ind w:left="0" w:firstLine="0"/>
        <w:jc w:val="left"/>
        <w:rPr>
          <w:sz w:val="20"/>
          <w:szCs w:val="20"/>
        </w:rPr>
      </w:pPr>
      <w:r w:rsidDel="00000000" w:rsidR="00000000" w:rsidRPr="00000000">
        <w:rPr>
          <w:sz w:val="20"/>
          <w:szCs w:val="20"/>
          <w:rtl w:val="0"/>
        </w:rPr>
        <w:t xml:space="preserve">Tabela 20 — Parâmetros morfométricos do evento A do MTC 2.</w:t>
      </w:r>
    </w:p>
    <w:p w:rsidR="00000000" w:rsidDel="00000000" w:rsidP="00000000" w:rsidRDefault="00000000" w:rsidRPr="00000000" w14:paraId="0000008E">
      <w:pPr>
        <w:spacing w:after="120" w:before="0" w:line="240" w:lineRule="auto"/>
        <w:ind w:left="0" w:firstLine="0"/>
        <w:jc w:val="left"/>
        <w:rPr>
          <w:sz w:val="20"/>
          <w:szCs w:val="20"/>
        </w:rPr>
      </w:pPr>
      <w:r w:rsidDel="00000000" w:rsidR="00000000" w:rsidRPr="00000000">
        <w:rPr>
          <w:sz w:val="20"/>
          <w:szCs w:val="20"/>
          <w:rtl w:val="0"/>
        </w:rPr>
        <w:t xml:space="preserve">Tabela 21 — Parâmetros morfométricos do evento B do MTC 2.</w:t>
      </w:r>
    </w:p>
    <w:p w:rsidR="00000000" w:rsidDel="00000000" w:rsidP="00000000" w:rsidRDefault="00000000" w:rsidRPr="00000000" w14:paraId="0000008F">
      <w:pPr>
        <w:spacing w:after="120" w:before="0" w:line="240" w:lineRule="auto"/>
        <w:ind w:left="0" w:firstLine="0"/>
        <w:jc w:val="left"/>
        <w:rPr>
          <w:sz w:val="20"/>
          <w:szCs w:val="20"/>
        </w:rPr>
      </w:pPr>
      <w:r w:rsidDel="00000000" w:rsidR="00000000" w:rsidRPr="00000000">
        <w:rPr>
          <w:sz w:val="20"/>
          <w:szCs w:val="20"/>
          <w:rtl w:val="0"/>
        </w:rPr>
        <w:t xml:space="preserve">Tabela 22 — Parâmetros morfométricos do evento C do MTC 2.</w:t>
      </w:r>
    </w:p>
    <w:p w:rsidR="00000000" w:rsidDel="00000000" w:rsidP="00000000" w:rsidRDefault="00000000" w:rsidRPr="00000000" w14:paraId="00000090">
      <w:pPr>
        <w:spacing w:after="120" w:before="0" w:line="240" w:lineRule="auto"/>
        <w:ind w:left="0" w:firstLine="0"/>
        <w:jc w:val="left"/>
        <w:rPr>
          <w:sz w:val="20"/>
          <w:szCs w:val="20"/>
        </w:rPr>
      </w:pPr>
      <w:r w:rsidDel="00000000" w:rsidR="00000000" w:rsidRPr="00000000">
        <w:rPr>
          <w:sz w:val="20"/>
          <w:szCs w:val="20"/>
          <w:rtl w:val="0"/>
        </w:rPr>
        <w:t xml:space="preserve">Tabela 23 — Parâmetros da cicatriz do evento C do MTC 2.</w:t>
      </w:r>
    </w:p>
    <w:p w:rsidR="00000000" w:rsidDel="00000000" w:rsidP="00000000" w:rsidRDefault="00000000" w:rsidRPr="00000000" w14:paraId="00000091">
      <w:pPr>
        <w:spacing w:after="120" w:before="0" w:line="240" w:lineRule="auto"/>
        <w:ind w:left="0" w:firstLine="0"/>
        <w:jc w:val="left"/>
        <w:rPr>
          <w:sz w:val="20"/>
          <w:szCs w:val="20"/>
        </w:rPr>
      </w:pPr>
      <w:r w:rsidDel="00000000" w:rsidR="00000000" w:rsidRPr="00000000">
        <w:rPr>
          <w:sz w:val="20"/>
          <w:szCs w:val="20"/>
          <w:rtl w:val="0"/>
        </w:rPr>
        <w:t xml:space="preserve">Tabela 24 — Parâmetros morfométricos do evento D do MTC 2.</w:t>
      </w:r>
    </w:p>
    <w:p w:rsidR="00000000" w:rsidDel="00000000" w:rsidP="00000000" w:rsidRDefault="00000000" w:rsidRPr="00000000" w14:paraId="00000092">
      <w:pPr>
        <w:spacing w:after="120" w:before="0" w:line="240" w:lineRule="auto"/>
        <w:ind w:left="0" w:firstLine="0"/>
        <w:jc w:val="left"/>
        <w:rPr>
          <w:sz w:val="20"/>
          <w:szCs w:val="20"/>
        </w:rPr>
      </w:pPr>
      <w:r w:rsidDel="00000000" w:rsidR="00000000" w:rsidRPr="00000000">
        <w:rPr>
          <w:sz w:val="20"/>
          <w:szCs w:val="20"/>
          <w:rtl w:val="0"/>
        </w:rPr>
        <w:t xml:space="preserve">Tabela 25 — Parâmetros da cicatriz 1 do evento D do MTC 2.</w:t>
      </w:r>
    </w:p>
    <w:p w:rsidR="00000000" w:rsidDel="00000000" w:rsidP="00000000" w:rsidRDefault="00000000" w:rsidRPr="00000000" w14:paraId="00000093">
      <w:pPr>
        <w:spacing w:after="120" w:before="0" w:line="240" w:lineRule="auto"/>
        <w:ind w:left="0" w:firstLine="0"/>
        <w:jc w:val="left"/>
        <w:rPr>
          <w:sz w:val="20"/>
          <w:szCs w:val="20"/>
        </w:rPr>
      </w:pPr>
      <w:r w:rsidDel="00000000" w:rsidR="00000000" w:rsidRPr="00000000">
        <w:rPr>
          <w:sz w:val="20"/>
          <w:szCs w:val="20"/>
          <w:rtl w:val="0"/>
        </w:rPr>
        <w:t xml:space="preserve">Tabela 26 — Parâmetros da cicatriz 2 do evento D do MTC 2.</w:t>
      </w:r>
    </w:p>
    <w:p w:rsidR="00000000" w:rsidDel="00000000" w:rsidP="00000000" w:rsidRDefault="00000000" w:rsidRPr="00000000" w14:paraId="00000094">
      <w:pPr>
        <w:spacing w:after="120" w:before="0" w:line="240" w:lineRule="auto"/>
        <w:ind w:left="0" w:firstLine="0"/>
        <w:jc w:val="left"/>
        <w:rPr>
          <w:sz w:val="20"/>
          <w:szCs w:val="20"/>
        </w:rPr>
      </w:pPr>
      <w:r w:rsidDel="00000000" w:rsidR="00000000" w:rsidRPr="00000000">
        <w:rPr>
          <w:sz w:val="20"/>
          <w:szCs w:val="20"/>
          <w:rtl w:val="0"/>
        </w:rPr>
        <w:t xml:space="preserve">Tabela 27 — Alturas totais de queda dos dois eixos do evento D do MTC 2.</w:t>
      </w:r>
    </w:p>
    <w:p w:rsidR="00000000" w:rsidDel="00000000" w:rsidP="00000000" w:rsidRDefault="00000000" w:rsidRPr="00000000" w14:paraId="00000095">
      <w:pPr>
        <w:spacing w:after="120" w:before="0" w:line="240" w:lineRule="auto"/>
        <w:ind w:left="0" w:firstLine="0"/>
        <w:jc w:val="left"/>
        <w:rPr>
          <w:sz w:val="20"/>
          <w:szCs w:val="20"/>
        </w:rPr>
      </w:pPr>
      <w:r w:rsidDel="00000000" w:rsidR="00000000" w:rsidRPr="00000000">
        <w:rPr>
          <w:sz w:val="20"/>
          <w:szCs w:val="20"/>
          <w:rtl w:val="0"/>
        </w:rPr>
        <w:t xml:space="preserve">Tabela 28 — Comparação dos volumes dos depósitos e eventos.</w:t>
      </w:r>
    </w:p>
    <w:p w:rsidR="00000000" w:rsidDel="00000000" w:rsidP="00000000" w:rsidRDefault="00000000" w:rsidRPr="00000000" w14:paraId="00000096">
      <w:pPr>
        <w:spacing w:after="120" w:before="0" w:line="240" w:lineRule="auto"/>
        <w:ind w:left="0" w:firstLine="0"/>
        <w:jc w:val="left"/>
        <w:rPr>
          <w:sz w:val="20"/>
          <w:szCs w:val="20"/>
        </w:rPr>
      </w:pPr>
      <w:r w:rsidDel="00000000" w:rsidR="00000000" w:rsidRPr="00000000">
        <w:rPr>
          <w:sz w:val="20"/>
          <w:szCs w:val="20"/>
          <w:rtl w:val="0"/>
        </w:rPr>
        <w:t xml:space="preserve">Tabela 29 — Comparação das espessuras mínimas dos depósitos e eventos.</w:t>
      </w:r>
    </w:p>
    <w:p w:rsidR="00000000" w:rsidDel="00000000" w:rsidP="00000000" w:rsidRDefault="00000000" w:rsidRPr="00000000" w14:paraId="00000097">
      <w:pPr>
        <w:spacing w:after="120" w:before="0" w:line="240" w:lineRule="auto"/>
        <w:ind w:left="0" w:firstLine="0"/>
        <w:jc w:val="left"/>
        <w:rPr>
          <w:sz w:val="20"/>
          <w:szCs w:val="20"/>
        </w:rPr>
      </w:pPr>
      <w:r w:rsidDel="00000000" w:rsidR="00000000" w:rsidRPr="00000000">
        <w:rPr>
          <w:sz w:val="20"/>
          <w:szCs w:val="20"/>
          <w:rtl w:val="0"/>
        </w:rPr>
        <w:t xml:space="preserve">Tabela 30 — Comparação das espessuras máximas dos depósitos e eventos.</w:t>
      </w:r>
    </w:p>
    <w:p w:rsidR="00000000" w:rsidDel="00000000" w:rsidP="00000000" w:rsidRDefault="00000000" w:rsidRPr="00000000" w14:paraId="00000098">
      <w:pPr>
        <w:spacing w:after="120" w:before="0" w:line="240" w:lineRule="auto"/>
        <w:ind w:left="0" w:firstLine="0"/>
        <w:jc w:val="left"/>
        <w:rPr>
          <w:sz w:val="20"/>
          <w:szCs w:val="20"/>
        </w:rPr>
      </w:pPr>
      <w:r w:rsidDel="00000000" w:rsidR="00000000" w:rsidRPr="00000000">
        <w:rPr>
          <w:sz w:val="20"/>
          <w:szCs w:val="20"/>
          <w:rtl w:val="0"/>
        </w:rPr>
        <w:t xml:space="preserve">Tabela 31 — Comparação do soterramento mínimo do topo dos depósitos e eventos.</w:t>
      </w:r>
    </w:p>
    <w:p w:rsidR="00000000" w:rsidDel="00000000" w:rsidP="00000000" w:rsidRDefault="00000000" w:rsidRPr="00000000" w14:paraId="00000099">
      <w:pPr>
        <w:spacing w:after="120" w:before="0" w:line="240" w:lineRule="auto"/>
        <w:ind w:left="0" w:firstLine="0"/>
        <w:jc w:val="left"/>
        <w:rPr>
          <w:sz w:val="20"/>
          <w:szCs w:val="20"/>
        </w:rPr>
      </w:pPr>
      <w:r w:rsidDel="00000000" w:rsidR="00000000" w:rsidRPr="00000000">
        <w:rPr>
          <w:sz w:val="20"/>
          <w:szCs w:val="20"/>
          <w:rtl w:val="0"/>
        </w:rPr>
        <w:t xml:space="preserve">Tabela 32 — Comparação do soterramento máximo do topo dos depósitos e eventos.</w:t>
      </w:r>
    </w:p>
    <w:p w:rsidR="00000000" w:rsidDel="00000000" w:rsidP="00000000" w:rsidRDefault="00000000" w:rsidRPr="00000000" w14:paraId="0000009A">
      <w:pPr>
        <w:spacing w:after="120" w:before="0" w:line="240" w:lineRule="auto"/>
        <w:ind w:left="0" w:firstLine="0"/>
        <w:jc w:val="left"/>
        <w:rPr>
          <w:sz w:val="20"/>
          <w:szCs w:val="20"/>
        </w:rPr>
      </w:pPr>
      <w:r w:rsidDel="00000000" w:rsidR="00000000" w:rsidRPr="00000000">
        <w:rPr>
          <w:sz w:val="20"/>
          <w:szCs w:val="20"/>
          <w:rtl w:val="0"/>
        </w:rPr>
        <w:t xml:space="preserve">Tabela 33 — Comparação das áreas dos depósitos e eventos.</w:t>
      </w:r>
    </w:p>
    <w:p w:rsidR="00000000" w:rsidDel="00000000" w:rsidP="00000000" w:rsidRDefault="00000000" w:rsidRPr="00000000" w14:paraId="0000009B">
      <w:pPr>
        <w:spacing w:after="120" w:before="0" w:line="240" w:lineRule="auto"/>
        <w:ind w:left="0" w:firstLine="0"/>
        <w:jc w:val="left"/>
        <w:rPr>
          <w:sz w:val="20"/>
          <w:szCs w:val="20"/>
        </w:rPr>
      </w:pPr>
      <w:r w:rsidDel="00000000" w:rsidR="00000000" w:rsidRPr="00000000">
        <w:rPr>
          <w:sz w:val="20"/>
          <w:szCs w:val="20"/>
          <w:rtl w:val="0"/>
        </w:rPr>
        <w:t xml:space="preserve">Tabela 34 — Comparação das alturas e inclinações das cicatrizes.</w:t>
      </w:r>
    </w:p>
    <w:p w:rsidR="00000000" w:rsidDel="00000000" w:rsidP="00000000" w:rsidRDefault="00000000" w:rsidRPr="00000000" w14:paraId="0000009C">
      <w:pPr>
        <w:spacing w:after="120" w:before="0" w:line="240" w:lineRule="auto"/>
        <w:ind w:left="0" w:firstLine="0"/>
        <w:jc w:val="left"/>
        <w:rPr>
          <w:sz w:val="20"/>
          <w:szCs w:val="20"/>
        </w:rPr>
      </w:pPr>
      <w:r w:rsidDel="00000000" w:rsidR="00000000" w:rsidRPr="00000000">
        <w:rPr>
          <w:sz w:val="20"/>
          <w:szCs w:val="20"/>
          <w:rtl w:val="0"/>
        </w:rPr>
        <w:t xml:space="preserve">Tabela 35 — Comparação das alturas totais de queda dos depósitos e eventos.</w:t>
      </w:r>
    </w:p>
    <w:p w:rsidR="00000000" w:rsidDel="00000000" w:rsidP="00000000" w:rsidRDefault="00000000" w:rsidRPr="00000000" w14:paraId="0000009D">
      <w:pPr>
        <w:spacing w:after="120" w:before="0" w:line="240" w:lineRule="auto"/>
        <w:ind w:left="0" w:firstLine="0"/>
        <w:jc w:val="left"/>
        <w:rPr>
          <w:sz w:val="20"/>
          <w:szCs w:val="20"/>
        </w:rPr>
      </w:pPr>
      <w:r w:rsidDel="00000000" w:rsidR="00000000" w:rsidRPr="00000000">
        <w:rPr>
          <w:sz w:val="20"/>
          <w:szCs w:val="20"/>
          <w:rtl w:val="0"/>
        </w:rPr>
        <w:t xml:space="preserve">Tabela 36 — Comparação da geometria do declive não deformado.</w:t>
      </w:r>
    </w:p>
    <w:p w:rsidR="00000000" w:rsidDel="00000000" w:rsidP="00000000" w:rsidRDefault="00000000" w:rsidRPr="00000000" w14:paraId="0000009E">
      <w:pPr>
        <w:spacing w:after="120" w:before="0" w:line="240" w:lineRule="auto"/>
        <w:ind w:left="0" w:firstLine="0"/>
        <w:jc w:val="left"/>
        <w:rPr>
          <w:sz w:val="20"/>
          <w:szCs w:val="20"/>
        </w:rPr>
      </w:pPr>
      <w:r w:rsidDel="00000000" w:rsidR="00000000" w:rsidRPr="00000000">
        <w:rPr>
          <w:sz w:val="20"/>
          <w:szCs w:val="20"/>
          <w:rtl w:val="0"/>
        </w:rPr>
        <w:t xml:space="preserve">Tabela 37 — Comparação da geometria da superfície receptora.</w:t>
      </w:r>
    </w:p>
    <w:p w:rsidR="00000000" w:rsidDel="00000000" w:rsidP="00000000" w:rsidRDefault="00000000" w:rsidRPr="00000000" w14:paraId="0000009F">
      <w:pPr>
        <w:spacing w:after="120" w:before="0" w:line="240" w:lineRule="auto"/>
        <w:ind w:left="0" w:firstLine="0"/>
        <w:jc w:val="left"/>
        <w:rPr>
          <w:sz w:val="20"/>
          <w:szCs w:val="20"/>
        </w:rPr>
      </w:pPr>
      <w:r w:rsidDel="00000000" w:rsidR="00000000" w:rsidRPr="00000000">
        <w:rPr>
          <w:sz w:val="20"/>
          <w:szCs w:val="20"/>
          <w:rtl w:val="0"/>
        </w:rPr>
        <w:t xml:space="preserve">Tabela 38 — Resultados de f₀ para o dia 01/02/2020.</w:t>
      </w:r>
    </w:p>
    <w:p w:rsidR="00000000" w:rsidDel="00000000" w:rsidP="00000000" w:rsidRDefault="00000000" w:rsidRPr="00000000" w14:paraId="000000A0">
      <w:pPr>
        <w:spacing w:after="120" w:before="0" w:line="240" w:lineRule="auto"/>
        <w:ind w:left="0" w:firstLine="0"/>
        <w:jc w:val="left"/>
        <w:rPr>
          <w:sz w:val="20"/>
          <w:szCs w:val="20"/>
        </w:rPr>
      </w:pPr>
      <w:r w:rsidDel="00000000" w:rsidR="00000000" w:rsidRPr="00000000">
        <w:rPr>
          <w:sz w:val="20"/>
          <w:szCs w:val="20"/>
          <w:rtl w:val="0"/>
        </w:rPr>
        <w:t xml:space="preserve">Tabela 39 — Resultados de f₀ para o dia 29/02/2020.</w:t>
      </w:r>
    </w:p>
    <w:p w:rsidR="00000000" w:rsidDel="00000000" w:rsidP="00000000" w:rsidRDefault="00000000" w:rsidRPr="00000000" w14:paraId="000000A1">
      <w:pPr>
        <w:spacing w:after="120" w:before="0" w:line="240" w:lineRule="auto"/>
        <w:ind w:left="0" w:firstLine="0"/>
        <w:jc w:val="left"/>
        <w:rPr>
          <w:sz w:val="20"/>
          <w:szCs w:val="20"/>
        </w:rPr>
      </w:pPr>
      <w:r w:rsidDel="00000000" w:rsidR="00000000" w:rsidRPr="00000000">
        <w:rPr>
          <w:sz w:val="20"/>
          <w:szCs w:val="20"/>
          <w:rtl w:val="0"/>
        </w:rPr>
        <w:t xml:space="preserve">Tabela 40 — Velocidades médias ponderadas no ponto do OBS 18.</w:t>
      </w:r>
    </w:p>
    <w:p w:rsidR="00000000" w:rsidDel="00000000" w:rsidP="00000000" w:rsidRDefault="00000000" w:rsidRPr="00000000" w14:paraId="000000A2">
      <w:pPr>
        <w:spacing w:after="120" w:before="0" w:line="240" w:lineRule="auto"/>
        <w:ind w:left="0" w:firstLine="0"/>
        <w:jc w:val="left"/>
        <w:rPr>
          <w:sz w:val="20"/>
          <w:szCs w:val="20"/>
        </w:rPr>
      </w:pPr>
      <w:r w:rsidDel="00000000" w:rsidR="00000000" w:rsidRPr="00000000">
        <w:rPr>
          <w:sz w:val="20"/>
          <w:szCs w:val="20"/>
          <w:rtl w:val="0"/>
        </w:rPr>
        <w:t xml:space="preserve">Tabela 41 — Velocidades de onda S calculadas para os coeficientes de Poisson adotados.</w:t>
      </w:r>
    </w:p>
    <w:p w:rsidR="00000000" w:rsidDel="00000000" w:rsidP="00000000" w:rsidRDefault="00000000" w:rsidRPr="00000000" w14:paraId="000000A3">
      <w:pPr>
        <w:spacing w:after="120" w:before="0" w:line="240" w:lineRule="auto"/>
        <w:ind w:left="0" w:firstLine="0"/>
        <w:jc w:val="left"/>
        <w:rPr>
          <w:sz w:val="20"/>
          <w:szCs w:val="20"/>
        </w:rPr>
      </w:pPr>
      <w:r w:rsidDel="00000000" w:rsidR="00000000" w:rsidRPr="00000000">
        <w:rPr>
          <w:sz w:val="20"/>
          <w:szCs w:val="20"/>
          <w:rtl w:val="0"/>
        </w:rPr>
        <w:t xml:space="preserve">Tabela 42 — Envelope das profundidades estimadas considerando 18 combinações por data.</w:t>
      </w:r>
    </w:p>
    <w:p w:rsidR="00000000" w:rsidDel="00000000" w:rsidP="00000000" w:rsidRDefault="00000000" w:rsidRPr="00000000" w14:paraId="000000A4">
      <w:pPr>
        <w:spacing w:after="120" w:before="0" w:line="240" w:lineRule="auto"/>
        <w:ind w:left="0" w:firstLine="0"/>
        <w:jc w:val="left"/>
        <w:rPr>
          <w:sz w:val="20"/>
          <w:szCs w:val="20"/>
        </w:rPr>
      </w:pPr>
      <w:r w:rsidDel="00000000" w:rsidR="00000000" w:rsidRPr="00000000">
        <w:rPr>
          <w:sz w:val="20"/>
          <w:szCs w:val="20"/>
          <w:rtl w:val="0"/>
        </w:rPr>
        <w:t xml:space="preserve">Tabela 43 — Envelope das profundidades estimadas com frequência central fixa, considerando seis combinações por data.</w:t>
      </w:r>
    </w:p>
    <w:p w:rsidR="00000000" w:rsidDel="00000000" w:rsidP="00000000" w:rsidRDefault="00000000" w:rsidRPr="00000000" w14:paraId="000000A5">
      <w:pPr>
        <w:spacing w:after="120" w:before="0" w:line="240" w:lineRule="auto"/>
        <w:ind w:left="0" w:firstLine="0"/>
        <w:jc w:val="left"/>
        <w:rPr>
          <w:sz w:val="20"/>
          <w:szCs w:val="20"/>
        </w:rPr>
      </w:pPr>
      <w:r w:rsidDel="00000000" w:rsidR="00000000" w:rsidRPr="00000000">
        <w:rPr>
          <w:sz w:val="20"/>
          <w:szCs w:val="20"/>
          <w:rtl w:val="0"/>
        </w:rPr>
        <w:t xml:space="preserve">Tabela 44 — Idades estimadas dos depósitos e complexos de transporte de massa a partir da profundidade de soterramento de seus topos.</w:t>
      </w:r>
    </w:p>
    <w:p w:rsidR="00000000" w:rsidDel="00000000" w:rsidP="00000000" w:rsidRDefault="00000000" w:rsidRPr="00000000" w14:paraId="000000A6">
      <w:pPr>
        <w:spacing w:after="120" w:before="0" w:line="240" w:lineRule="auto"/>
        <w:ind w:left="0" w:firstLine="0"/>
        <w:jc w:val="left"/>
        <w:rPr>
          <w:sz w:val="20"/>
          <w:szCs w:val="20"/>
        </w:rPr>
      </w:pPr>
      <w:r w:rsidDel="00000000" w:rsidR="00000000" w:rsidRPr="00000000">
        <w:rPr>
          <w:sz w:val="20"/>
          <w:szCs w:val="20"/>
          <w:rtl w:val="0"/>
        </w:rPr>
        <w:t xml:space="preserve">Tabela 45 — Distâncias dos poços aos MTDs/MTCs, pesos da ponderação pela distância e velocidades representativas.</w:t>
      </w:r>
    </w:p>
    <w:p w:rsidR="00000000" w:rsidDel="00000000" w:rsidP="00000000" w:rsidRDefault="00000000" w:rsidRPr="00000000" w14:paraId="000000A7">
      <w:pPr>
        <w:spacing w:after="120" w:before="0" w:line="240" w:lineRule="auto"/>
        <w:ind w:left="0" w:firstLine="0"/>
        <w:jc w:val="left"/>
        <w:rPr>
          <w:sz w:val="20"/>
          <w:szCs w:val="20"/>
        </w:rPr>
      </w:pPr>
      <w:r w:rsidDel="00000000" w:rsidR="00000000" w:rsidRPr="00000000">
        <w:rPr>
          <w:sz w:val="20"/>
          <w:szCs w:val="20"/>
          <w:rtl w:val="0"/>
        </w:rPr>
        <w:t xml:space="preserve">Tabela 46 — Cenários de profundidade por HVSR para 01/02/2020.</w:t>
      </w:r>
    </w:p>
    <w:p w:rsidR="00000000" w:rsidDel="00000000" w:rsidP="00000000" w:rsidRDefault="00000000" w:rsidRPr="00000000" w14:paraId="000000A8">
      <w:pPr>
        <w:spacing w:after="120" w:before="0" w:line="240" w:lineRule="auto"/>
        <w:ind w:left="0" w:firstLine="0"/>
        <w:jc w:val="left"/>
        <w:rPr>
          <w:sz w:val="20"/>
          <w:szCs w:val="20"/>
        </w:rPr>
      </w:pPr>
      <w:r w:rsidDel="00000000" w:rsidR="00000000" w:rsidRPr="00000000">
        <w:rPr>
          <w:sz w:val="20"/>
          <w:szCs w:val="20"/>
          <w:rtl w:val="0"/>
        </w:rPr>
        <w:t xml:space="preserve">Tabela 47 — Cenários de profundidade por HVSR para 29/02/2020.</w:t>
      </w:r>
    </w:p>
    <w:p w:rsidR="00000000" w:rsidDel="00000000" w:rsidP="00000000" w:rsidRDefault="00000000" w:rsidRPr="00000000" w14:paraId="000000A9">
      <w:pPr>
        <w:spacing w:after="120" w:before="0" w:line="240" w:lineRule="auto"/>
        <w:ind w:left="0" w:firstLine="0"/>
        <w:jc w:val="left"/>
        <w:rPr>
          <w:sz w:val="20"/>
          <w:szCs w:val="20"/>
        </w:rPr>
      </w:pPr>
      <w:r w:rsidDel="00000000" w:rsidR="00000000" w:rsidRPr="00000000">
        <w:rPr>
          <w:sz w:val="20"/>
          <w:szCs w:val="20"/>
          <w:rtl w:val="0"/>
        </w:rPr>
        <w:t xml:space="preserve">Tabela 48 — Intervalos topo–base e velocidades representativas utilizadas na conversão.</w:t>
      </w:r>
    </w:p>
    <w:p w:rsidR="00000000" w:rsidDel="00000000" w:rsidP="00000000" w:rsidRDefault="00000000" w:rsidRPr="00000000" w14:paraId="000000AA">
      <w:pPr>
        <w:spacing w:after="120" w:before="0" w:line="240" w:lineRule="auto"/>
        <w:ind w:left="0" w:firstLine="0"/>
        <w:jc w:val="left"/>
        <w:rPr>
          <w:sz w:val="20"/>
          <w:szCs w:val="20"/>
        </w:rPr>
      </w:pPr>
      <w:r w:rsidDel="00000000" w:rsidR="00000000" w:rsidRPr="00000000">
        <w:rPr>
          <w:sz w:val="20"/>
          <w:szCs w:val="20"/>
          <w:rtl w:val="0"/>
        </w:rPr>
        <w:t xml:space="preserve">Tabela D.1 — Coordenadas dos extremos utilizados nos cálculos entre A e C.</w:t>
      </w:r>
    </w:p>
    <w:p w:rsidR="00000000" w:rsidDel="00000000" w:rsidP="00000000" w:rsidRDefault="00000000" w:rsidRPr="00000000" w14:paraId="000000AB">
      <w:pPr>
        <w:spacing w:after="120" w:before="0" w:line="240" w:lineRule="auto"/>
        <w:ind w:left="0" w:firstLine="0"/>
        <w:jc w:val="left"/>
        <w:rPr>
          <w:sz w:val="20"/>
          <w:szCs w:val="20"/>
        </w:rPr>
      </w:pPr>
      <w:r w:rsidDel="00000000" w:rsidR="00000000" w:rsidRPr="00000000">
        <w:rPr>
          <w:sz w:val="20"/>
          <w:szCs w:val="20"/>
          <w:rtl w:val="0"/>
        </w:rPr>
        <w:t xml:space="preserve">Tabela D.2 — Coordenadas dos pontos utilizados nas inclinações do declive não deformado e da superfície receptora.</w:t>
      </w:r>
    </w:p>
    <w:p w:rsidR="00000000" w:rsidDel="00000000" w:rsidP="00000000" w:rsidRDefault="00000000" w:rsidRPr="00000000" w14:paraId="000000AC">
      <w:pPr>
        <w:spacing w:after="120" w:before="0" w:line="240" w:lineRule="auto"/>
        <w:ind w:left="0" w:firstLine="0"/>
        <w:jc w:val="left"/>
        <w:rPr>
          <w:sz w:val="20"/>
          <w:szCs w:val="20"/>
        </w:rPr>
      </w:pPr>
      <w:r w:rsidDel="00000000" w:rsidR="00000000" w:rsidRPr="00000000">
        <w:rPr>
          <w:sz w:val="20"/>
          <w:szCs w:val="20"/>
          <w:rtl w:val="0"/>
        </w:rPr>
        <w:t xml:space="preserve">Tabela D.3 — Tempos dos extremos utilizados nos cálculos entre A e C.</w:t>
      </w:r>
    </w:p>
    <w:p w:rsidR="00000000" w:rsidDel="00000000" w:rsidP="00000000" w:rsidRDefault="00000000" w:rsidRPr="00000000" w14:paraId="000000AD">
      <w:pPr>
        <w:spacing w:after="120" w:before="0" w:line="240" w:lineRule="auto"/>
        <w:ind w:left="0" w:firstLine="0"/>
        <w:jc w:val="left"/>
        <w:rPr>
          <w:sz w:val="20"/>
          <w:szCs w:val="20"/>
        </w:rPr>
      </w:pPr>
      <w:r w:rsidDel="00000000" w:rsidR="00000000" w:rsidRPr="00000000">
        <w:rPr>
          <w:sz w:val="20"/>
          <w:szCs w:val="20"/>
          <w:rtl w:val="0"/>
        </w:rPr>
        <w:t xml:space="preserve">Tabela D.4 — Tempos utilizados nos cálculos das inclinações.</w:t>
      </w:r>
    </w:p>
    <w:p w:rsidR="00000000" w:rsidDel="00000000" w:rsidP="00000000" w:rsidRDefault="00000000" w:rsidRPr="00000000" w14:paraId="000000AE">
      <w:pPr>
        <w:spacing w:after="120" w:before="0" w:line="240" w:lineRule="auto"/>
        <w:ind w:left="0" w:firstLine="0"/>
        <w:jc w:val="left"/>
        <w:rPr>
          <w:sz w:val="20"/>
          <w:szCs w:val="20"/>
        </w:rPr>
      </w:pPr>
      <w:r w:rsidDel="00000000" w:rsidR="00000000" w:rsidRPr="00000000">
        <w:rPr>
          <w:sz w:val="20"/>
          <w:szCs w:val="20"/>
          <w:rtl w:val="0"/>
        </w:rPr>
        <w:t xml:space="preserve">Tabela D.5 — Velocidades sedimentares e componentes de incerteza utilizadas na conversão.</w:t>
      </w:r>
    </w:p>
    <w:p w:rsidR="00000000" w:rsidDel="00000000" w:rsidP="00000000" w:rsidRDefault="00000000" w:rsidRPr="00000000" w14:paraId="000000AF">
      <w:pPr>
        <w:spacing w:after="120" w:before="0" w:line="240" w:lineRule="auto"/>
        <w:ind w:left="0" w:firstLine="0"/>
        <w:jc w:val="left"/>
        <w:rPr>
          <w:sz w:val="20"/>
          <w:szCs w:val="20"/>
        </w:rPr>
      </w:pPr>
      <w:r w:rsidDel="00000000" w:rsidR="00000000" w:rsidRPr="00000000">
        <w:rPr>
          <w:sz w:val="20"/>
          <w:szCs w:val="20"/>
          <w:rtl w:val="0"/>
        </w:rPr>
        <w:t xml:space="preserve">Tabela D.6 — Distâncias horizontais utilizadas nas inclinações e comprimentos dos eixos do MTC 2-D.</w:t>
      </w:r>
    </w:p>
    <w:p w:rsidR="00000000" w:rsidDel="00000000" w:rsidP="00000000" w:rsidRDefault="00000000" w:rsidRPr="00000000" w14:paraId="000000B0">
      <w:pPr>
        <w:spacing w:after="120" w:before="0" w:line="240" w:lineRule="auto"/>
        <w:ind w:left="0" w:firstLine="0"/>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360" w:lineRule="auto"/>
        <w:jc w:val="both"/>
        <w:rPr/>
      </w:pPr>
      <w:r w:rsidDel="00000000" w:rsidR="00000000" w:rsidRPr="00000000">
        <w:rPr>
          <w:i w:val="0"/>
          <w:iCs w:val="0"/>
          <w:color w:val="000000"/>
          <w:rtl w:val="0"/>
        </w:rPr>
        <w:t xml:space="preserve">LISTA DE ABREVIATURAS E SIGLAS</w:t>
      </w:r>
      <w:r w:rsidDel="00000000" w:rsidR="00000000" w:rsidRPr="00000000">
        <w:rPr>
          <w:rtl w:val="0"/>
        </w:rPr>
      </w:r>
    </w:p>
    <w:p w:rsidR="00000000" w:rsidDel="00000000" w:rsidP="00000000" w:rsidRDefault="00000000" w:rsidRPr="00000000" w14:paraId="000000B2">
      <w:pPr>
        <w:spacing w:after="120" w:line="360" w:lineRule="auto"/>
        <w:ind w:firstLine="709"/>
        <w:jc w:val="both"/>
        <w:rPr/>
      </w:pPr>
      <w:r w:rsidDel="00000000" w:rsidR="00000000" w:rsidRPr="00000000">
        <w:rPr>
          <w:i w:val="1"/>
          <w:iCs w:val="1"/>
          <w:color w:val="595959"/>
          <w:rtl w:val="0"/>
        </w:rPr>
        <w:t xml:space="preserve">SIGLA — forma por extenso</w:t>
        <w:br w:type="textWrapping"/>
        <w:t xml:space="preserve">UFSC — Universidade Federal de Santa Catarina</w:t>
      </w:r>
      <w:r w:rsidDel="00000000" w:rsidR="00000000" w:rsidRPr="00000000">
        <w:rPr>
          <w:rtl w:val="0"/>
        </w:rPr>
      </w:r>
    </w:p>
    <w:p w:rsidR="00000000" w:rsidDel="00000000" w:rsidP="00000000" w:rsidRDefault="00000000" w:rsidRPr="00000000" w14:paraId="000000B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after="360" w:lineRule="auto"/>
        <w:jc w:val="both"/>
        <w:rPr/>
      </w:pPr>
      <w:r w:rsidDel="00000000" w:rsidR="00000000" w:rsidRPr="00000000">
        <w:rPr>
          <w:i w:val="0"/>
          <w:iCs w:val="0"/>
          <w:color w:val="000000"/>
          <w:rtl w:val="0"/>
        </w:rPr>
        <w:t xml:space="preserve">LISTA DE SÍMBOLOS</w:t>
      </w:r>
      <w:r w:rsidDel="00000000" w:rsidR="00000000" w:rsidRPr="00000000">
        <w:rPr>
          <w:rtl w:val="0"/>
        </w:rPr>
      </w:r>
    </w:p>
    <w:p w:rsidR="00000000" w:rsidDel="00000000" w:rsidP="00000000" w:rsidRDefault="00000000" w:rsidRPr="00000000" w14:paraId="000000B5">
      <w:pPr>
        <w:spacing w:after="120" w:line="360" w:lineRule="auto"/>
        <w:ind w:firstLine="709"/>
        <w:jc w:val="both"/>
        <w:rPr/>
      </w:pPr>
      <w:r w:rsidDel="00000000" w:rsidR="00000000" w:rsidRPr="00000000">
        <w:rPr>
          <w:i w:val="1"/>
          <w:iCs w:val="1"/>
          <w:color w:val="595959"/>
          <w:rtl w:val="0"/>
        </w:rPr>
        <w:t xml:space="preserve">Símbolo — significado e unidade</w:t>
        <w:br w:type="textWrapping"/>
        <w:t xml:space="preserve">σ — desvio-padrão</w:t>
      </w:r>
      <w:r w:rsidDel="00000000" w:rsidR="00000000" w:rsidRPr="00000000">
        <w:rPr>
          <w:rtl w:val="0"/>
        </w:rPr>
      </w:r>
    </w:p>
    <w:p w:rsidR="00000000" w:rsidDel="00000000" w:rsidP="00000000" w:rsidRDefault="00000000" w:rsidRPr="00000000" w14:paraId="000000B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240" w:before="0" w:line="240" w:lineRule="auto"/>
        <w:ind w:firstLine="0"/>
        <w:jc w:val="center"/>
        <w:rPr/>
      </w:pPr>
      <w:r w:rsidDel="00000000" w:rsidR="00000000" w:rsidRPr="00000000">
        <w:rPr>
          <w:rtl w:val="0"/>
        </w:rPr>
        <w:t xml:space="preserve">LISTA DE EQUAÇÕES</w:t>
      </w:r>
    </w:p>
    <w:p w:rsidR="00000000" w:rsidDel="00000000" w:rsidP="00000000" w:rsidRDefault="00000000" w:rsidRPr="00000000" w14:paraId="000000B8">
      <w:pPr>
        <w:spacing w:after="0" w:before="0" w:line="240" w:lineRule="auto"/>
        <w:ind w:firstLine="0"/>
        <w:jc w:val="left"/>
        <w:rPr/>
      </w:pPr>
      <w:r w:rsidDel="00000000" w:rsidR="00000000" w:rsidRPr="00000000">
        <w:rPr>
          <w:rtl w:val="0"/>
        </w:rPr>
        <w:t xml:space="preserve">Equação 1 — Cosseno da fase instantânea</w:t>
      </w:r>
    </w:p>
    <w:p w:rsidR="00000000" w:rsidDel="00000000" w:rsidP="00000000" w:rsidRDefault="00000000" w:rsidRPr="00000000" w14:paraId="000000B9">
      <w:pPr>
        <w:spacing w:after="0" w:before="0" w:line="240" w:lineRule="auto"/>
        <w:ind w:firstLine="0"/>
        <w:jc w:val="left"/>
        <w:rPr/>
      </w:pPr>
      <w:r w:rsidDel="00000000" w:rsidR="00000000" w:rsidRPr="00000000">
        <w:rPr>
          <w:rtl w:val="0"/>
        </w:rPr>
        <w:t xml:space="preserve">Equação 2 — Fator de segurança</w:t>
      </w:r>
    </w:p>
    <w:p w:rsidR="00000000" w:rsidDel="00000000" w:rsidP="00000000" w:rsidRDefault="00000000" w:rsidRPr="00000000" w14:paraId="000000BA">
      <w:pPr>
        <w:spacing w:after="0" w:before="0" w:line="240" w:lineRule="auto"/>
        <w:ind w:firstLine="0"/>
        <w:jc w:val="left"/>
        <w:rPr/>
      </w:pPr>
      <w:r w:rsidDel="00000000" w:rsidR="00000000" w:rsidRPr="00000000">
        <w:rPr>
          <w:rtl w:val="0"/>
        </w:rPr>
        <w:t xml:space="preserve">Equação 3 — Critério de ruptura de Mohr–Coulomb</w:t>
      </w:r>
    </w:p>
    <w:p w:rsidR="00000000" w:rsidDel="00000000" w:rsidP="00000000" w:rsidRDefault="00000000" w:rsidRPr="00000000" w14:paraId="000000BB">
      <w:pPr>
        <w:spacing w:after="0" w:before="0" w:line="240" w:lineRule="auto"/>
        <w:ind w:firstLine="0"/>
        <w:jc w:val="left"/>
        <w:rPr/>
      </w:pPr>
      <w:r w:rsidDel="00000000" w:rsidR="00000000" w:rsidRPr="00000000">
        <w:rPr>
          <w:rtl w:val="0"/>
        </w:rPr>
        <w:t xml:space="preserve">Equação 4 — Tensão normal efetiva</w:t>
      </w:r>
    </w:p>
    <w:p w:rsidR="00000000" w:rsidDel="00000000" w:rsidP="00000000" w:rsidRDefault="00000000" w:rsidRPr="00000000" w14:paraId="000000BC">
      <w:pPr>
        <w:spacing w:after="0" w:before="0" w:line="240" w:lineRule="auto"/>
        <w:ind w:firstLine="0"/>
        <w:jc w:val="left"/>
        <w:rPr/>
      </w:pPr>
      <w:r w:rsidDel="00000000" w:rsidR="00000000" w:rsidRPr="00000000">
        <w:rPr>
          <w:rtl w:val="0"/>
        </w:rPr>
        <w:t xml:space="preserve">Equação 5 — Resistência ao cisalhamento em função da poropressão</w:t>
      </w:r>
    </w:p>
    <w:p w:rsidR="00000000" w:rsidDel="00000000" w:rsidP="00000000" w:rsidRDefault="00000000" w:rsidRPr="00000000" w14:paraId="000000BD">
      <w:pPr>
        <w:spacing w:after="0" w:before="0" w:line="240" w:lineRule="auto"/>
        <w:ind w:firstLine="0"/>
        <w:jc w:val="left"/>
        <w:rPr/>
      </w:pPr>
      <w:r w:rsidDel="00000000" w:rsidR="00000000" w:rsidRPr="00000000">
        <w:rPr>
          <w:rtl w:val="0"/>
        </w:rPr>
        <w:t xml:space="preserve">Equação 6 — Fator de segurança em função da poropressão</w:t>
      </w:r>
    </w:p>
    <w:p w:rsidR="00000000" w:rsidDel="00000000" w:rsidP="00000000" w:rsidRDefault="00000000" w:rsidRPr="00000000" w14:paraId="000000BE">
      <w:pPr>
        <w:spacing w:after="0" w:before="0" w:line="240" w:lineRule="auto"/>
        <w:ind w:firstLine="0"/>
        <w:jc w:val="left"/>
        <w:rPr/>
      </w:pPr>
      <w:r w:rsidDel="00000000" w:rsidR="00000000" w:rsidRPr="00000000">
        <w:rPr>
          <w:rtl w:val="0"/>
        </w:rPr>
        <w:t xml:space="preserve">Equação 7 — Espessura temporal da isócrona</w:t>
      </w:r>
    </w:p>
    <w:p w:rsidR="00000000" w:rsidDel="00000000" w:rsidP="00000000" w:rsidRDefault="00000000" w:rsidRPr="00000000" w14:paraId="000000BF">
      <w:pPr>
        <w:spacing w:after="0" w:before="0" w:line="240" w:lineRule="auto"/>
        <w:ind w:firstLine="0"/>
        <w:jc w:val="left"/>
        <w:rPr/>
      </w:pPr>
      <w:r w:rsidDel="00000000" w:rsidR="00000000" w:rsidRPr="00000000">
        <w:rPr>
          <w:rtl w:val="0"/>
        </w:rPr>
        <w:t xml:space="preserve">Equação 8 — Comprimento total do movimento de massa</w:t>
      </w:r>
    </w:p>
    <w:p w:rsidR="00000000" w:rsidDel="00000000" w:rsidP="00000000" w:rsidRDefault="00000000" w:rsidRPr="00000000" w14:paraId="000000C0">
      <w:pPr>
        <w:spacing w:after="0" w:before="0" w:line="240" w:lineRule="auto"/>
        <w:ind w:firstLine="0"/>
        <w:jc w:val="left"/>
        <w:rPr/>
      </w:pPr>
      <w:r w:rsidDel="00000000" w:rsidR="00000000" w:rsidRPr="00000000">
        <w:rPr>
          <w:rtl w:val="0"/>
        </w:rPr>
        <w:t xml:space="preserve">Equação 9 — Comprimento do depósito</w:t>
      </w:r>
    </w:p>
    <w:p w:rsidR="00000000" w:rsidDel="00000000" w:rsidP="00000000" w:rsidRDefault="00000000" w:rsidRPr="00000000" w14:paraId="000000C1">
      <w:pPr>
        <w:spacing w:after="0" w:before="0" w:line="240" w:lineRule="auto"/>
        <w:ind w:firstLine="0"/>
        <w:jc w:val="left"/>
        <w:rPr/>
      </w:pPr>
      <w:r w:rsidDel="00000000" w:rsidR="00000000" w:rsidRPr="00000000">
        <w:rPr>
          <w:rtl w:val="0"/>
        </w:rPr>
        <w:t xml:space="preserve">Equação 10 — Comprimento da zona evacuada</w:t>
      </w:r>
    </w:p>
    <w:p w:rsidR="00000000" w:rsidDel="00000000" w:rsidP="00000000" w:rsidRDefault="00000000" w:rsidRPr="00000000" w14:paraId="000000C2">
      <w:pPr>
        <w:spacing w:after="0" w:before="0" w:line="240" w:lineRule="auto"/>
        <w:ind w:firstLine="0"/>
        <w:jc w:val="left"/>
        <w:rPr/>
      </w:pPr>
      <w:r w:rsidDel="00000000" w:rsidR="00000000" w:rsidRPr="00000000">
        <w:rPr>
          <w:rtl w:val="0"/>
        </w:rPr>
        <w:t xml:space="preserve">Equação 11 — Intervalos temporais da zona evacuada e da queda total</w:t>
      </w:r>
    </w:p>
    <w:p w:rsidR="00000000" w:rsidDel="00000000" w:rsidP="00000000" w:rsidRDefault="00000000" w:rsidRPr="00000000" w14:paraId="000000C3">
      <w:pPr>
        <w:spacing w:after="0" w:before="0" w:line="240" w:lineRule="auto"/>
        <w:ind w:firstLine="0"/>
        <w:jc w:val="left"/>
        <w:rPr/>
      </w:pPr>
      <w:r w:rsidDel="00000000" w:rsidR="00000000" w:rsidRPr="00000000">
        <w:rPr>
          <w:rtl w:val="0"/>
        </w:rPr>
        <w:t xml:space="preserve">Equação 12 — Altura da zona evacuada</w:t>
      </w:r>
    </w:p>
    <w:p w:rsidR="00000000" w:rsidDel="00000000" w:rsidP="00000000" w:rsidRDefault="00000000" w:rsidRPr="00000000" w14:paraId="000000C4">
      <w:pPr>
        <w:spacing w:after="0" w:before="0" w:line="240" w:lineRule="auto"/>
        <w:ind w:firstLine="0"/>
        <w:jc w:val="left"/>
        <w:rPr/>
      </w:pPr>
      <w:r w:rsidDel="00000000" w:rsidR="00000000" w:rsidRPr="00000000">
        <w:rPr>
          <w:rtl w:val="0"/>
        </w:rPr>
        <w:t xml:space="preserve">Equação 13 — Altura total de queda</w:t>
      </w:r>
    </w:p>
    <w:p w:rsidR="00000000" w:rsidDel="00000000" w:rsidP="00000000" w:rsidRDefault="00000000" w:rsidRPr="00000000" w14:paraId="000000C5">
      <w:pPr>
        <w:spacing w:after="0" w:before="0" w:line="240" w:lineRule="auto"/>
        <w:ind w:firstLine="0"/>
        <w:jc w:val="left"/>
        <w:rPr/>
      </w:pPr>
      <w:r w:rsidDel="00000000" w:rsidR="00000000" w:rsidRPr="00000000">
        <w:rPr>
          <w:rtl w:val="0"/>
        </w:rPr>
        <w:t xml:space="preserve">Equação 14 — Desnível à frente do depósito</w:t>
      </w:r>
    </w:p>
    <w:p w:rsidR="00000000" w:rsidDel="00000000" w:rsidP="00000000" w:rsidRDefault="00000000" w:rsidRPr="00000000" w14:paraId="000000C6">
      <w:pPr>
        <w:spacing w:after="0" w:before="0" w:line="240" w:lineRule="auto"/>
        <w:ind w:firstLine="0"/>
        <w:jc w:val="left"/>
        <w:rPr/>
      </w:pPr>
      <w:r w:rsidDel="00000000" w:rsidR="00000000" w:rsidRPr="00000000">
        <w:rPr>
          <w:rtl w:val="0"/>
        </w:rPr>
        <w:t xml:space="preserve">Equação 15 — Altura da cicatriz</w:t>
      </w:r>
    </w:p>
    <w:p w:rsidR="00000000" w:rsidDel="00000000" w:rsidP="00000000" w:rsidRDefault="00000000" w:rsidRPr="00000000" w14:paraId="000000C7">
      <w:pPr>
        <w:spacing w:after="0" w:before="0" w:line="240" w:lineRule="auto"/>
        <w:ind w:firstLine="0"/>
        <w:jc w:val="left"/>
        <w:rPr/>
      </w:pPr>
      <w:r w:rsidDel="00000000" w:rsidR="00000000" w:rsidRPr="00000000">
        <w:rPr>
          <w:rtl w:val="0"/>
        </w:rPr>
        <w:t xml:space="preserve">Equação 16 — Inclinação máxima da cicatriz</w:t>
      </w:r>
    </w:p>
    <w:p w:rsidR="00000000" w:rsidDel="00000000" w:rsidP="00000000" w:rsidRDefault="00000000" w:rsidRPr="00000000" w14:paraId="000000C8">
      <w:pPr>
        <w:spacing w:after="0" w:before="0" w:line="240" w:lineRule="auto"/>
        <w:ind w:firstLine="0"/>
        <w:jc w:val="left"/>
        <w:rPr/>
      </w:pPr>
      <w:r w:rsidDel="00000000" w:rsidR="00000000" w:rsidRPr="00000000">
        <w:rPr>
          <w:rtl w:val="0"/>
        </w:rPr>
        <w:t xml:space="preserve">Equação 17 — Inclinação do declive não deformado</w:t>
      </w:r>
    </w:p>
    <w:p w:rsidR="00000000" w:rsidDel="00000000" w:rsidP="00000000" w:rsidRDefault="00000000" w:rsidRPr="00000000" w14:paraId="000000C9">
      <w:pPr>
        <w:spacing w:after="0" w:before="0" w:line="240" w:lineRule="auto"/>
        <w:ind w:firstLine="0"/>
        <w:jc w:val="left"/>
        <w:rPr/>
      </w:pPr>
      <w:r w:rsidDel="00000000" w:rsidR="00000000" w:rsidRPr="00000000">
        <w:rPr>
          <w:rtl w:val="0"/>
        </w:rPr>
        <w:t xml:space="preserve">Equação 18 — Inclinação à frente do pé do depósito</w:t>
      </w:r>
    </w:p>
    <w:p w:rsidR="00000000" w:rsidDel="00000000" w:rsidP="00000000" w:rsidRDefault="00000000" w:rsidRPr="00000000" w14:paraId="000000CA">
      <w:pPr>
        <w:spacing w:after="0" w:before="0" w:line="240" w:lineRule="auto"/>
        <w:ind w:firstLine="0"/>
        <w:jc w:val="left"/>
        <w:rPr/>
      </w:pPr>
      <w:r w:rsidDel="00000000" w:rsidR="00000000" w:rsidRPr="00000000">
        <w:rPr>
          <w:rtl w:val="0"/>
        </w:rPr>
        <w:t xml:space="preserve">Equação 19 — Velocidade intervalar</w:t>
      </w:r>
    </w:p>
    <w:p w:rsidR="00000000" w:rsidDel="00000000" w:rsidP="00000000" w:rsidRDefault="00000000" w:rsidRPr="00000000" w14:paraId="000000CB">
      <w:pPr>
        <w:spacing w:after="0" w:before="0" w:line="240" w:lineRule="auto"/>
        <w:ind w:firstLine="0"/>
        <w:jc w:val="left"/>
        <w:rPr/>
      </w:pPr>
      <w:r w:rsidDel="00000000" w:rsidR="00000000" w:rsidRPr="00000000">
        <w:rPr>
          <w:rtl w:val="0"/>
        </w:rPr>
        <w:t xml:space="preserve">Equação 20 — Velocidade ponderada do MTD</w:t>
      </w:r>
    </w:p>
    <w:p w:rsidR="00000000" w:rsidDel="00000000" w:rsidP="00000000" w:rsidRDefault="00000000" w:rsidRPr="00000000" w14:paraId="000000CC">
      <w:pPr>
        <w:spacing w:after="0" w:before="0" w:line="240" w:lineRule="auto"/>
        <w:ind w:firstLine="0"/>
        <w:jc w:val="left"/>
        <w:rPr/>
      </w:pPr>
      <w:r w:rsidDel="00000000" w:rsidR="00000000" w:rsidRPr="00000000">
        <w:rPr>
          <w:rtl w:val="0"/>
        </w:rPr>
        <w:t xml:space="preserve">Equação 21 — Conversão da espessura temporal em profundidade</w:t>
      </w:r>
    </w:p>
    <w:p w:rsidR="00000000" w:rsidDel="00000000" w:rsidP="00000000" w:rsidRDefault="00000000" w:rsidRPr="00000000" w14:paraId="000000CD">
      <w:pPr>
        <w:spacing w:after="0" w:before="0" w:line="240" w:lineRule="auto"/>
        <w:ind w:firstLine="0"/>
        <w:jc w:val="left"/>
        <w:rPr/>
      </w:pPr>
      <w:r w:rsidDel="00000000" w:rsidR="00000000" w:rsidRPr="00000000">
        <w:rPr>
          <w:rtl w:val="0"/>
        </w:rPr>
        <w:t xml:space="preserve">Equação 22 — Conversão de intervalo temporal na coluna d’água</w:t>
      </w:r>
    </w:p>
    <w:p w:rsidR="00000000" w:rsidDel="00000000" w:rsidP="00000000" w:rsidRDefault="00000000" w:rsidRPr="00000000" w14:paraId="000000CE">
      <w:pPr>
        <w:spacing w:after="0" w:before="0" w:line="240" w:lineRule="auto"/>
        <w:ind w:firstLine="0"/>
        <w:jc w:val="left"/>
        <w:rPr/>
      </w:pPr>
      <w:r w:rsidDel="00000000" w:rsidR="00000000" w:rsidRPr="00000000">
        <w:rPr>
          <w:rtl w:val="0"/>
        </w:rPr>
        <w:t xml:space="preserve">Equação 23 — Profundidade de ponto soterrado</w:t>
      </w:r>
    </w:p>
    <w:p w:rsidR="00000000" w:rsidDel="00000000" w:rsidP="00000000" w:rsidRDefault="00000000" w:rsidRPr="00000000" w14:paraId="000000CF">
      <w:pPr>
        <w:spacing w:after="0" w:before="0" w:line="240" w:lineRule="auto"/>
        <w:ind w:firstLine="0"/>
        <w:jc w:val="left"/>
        <w:rPr/>
      </w:pPr>
      <w:r w:rsidDel="00000000" w:rsidR="00000000" w:rsidRPr="00000000">
        <w:rPr>
          <w:rtl w:val="0"/>
        </w:rPr>
        <w:t xml:space="preserve">Equação 24 — Resolução vertical temporal</w:t>
      </w:r>
    </w:p>
    <w:p w:rsidR="00000000" w:rsidDel="00000000" w:rsidP="00000000" w:rsidRDefault="00000000" w:rsidRPr="00000000" w14:paraId="000000D0">
      <w:pPr>
        <w:spacing w:after="0" w:before="0" w:line="240" w:lineRule="auto"/>
        <w:ind w:firstLine="0"/>
        <w:jc w:val="left"/>
        <w:rPr/>
      </w:pPr>
      <w:r w:rsidDel="00000000" w:rsidR="00000000" w:rsidRPr="00000000">
        <w:rPr>
          <w:rtl w:val="0"/>
        </w:rPr>
        <w:t xml:space="preserve">Equação 25 — Resolução vertical em milissegundos</w:t>
      </w:r>
    </w:p>
    <w:p w:rsidR="00000000" w:rsidDel="00000000" w:rsidP="00000000" w:rsidRDefault="00000000" w:rsidRPr="00000000" w14:paraId="000000D1">
      <w:pPr>
        <w:spacing w:after="0" w:before="0" w:line="240" w:lineRule="auto"/>
        <w:ind w:firstLine="0"/>
        <w:jc w:val="left"/>
        <w:rPr/>
      </w:pPr>
      <w:r w:rsidDel="00000000" w:rsidR="00000000" w:rsidRPr="00000000">
        <w:rPr>
          <w:rtl w:val="0"/>
        </w:rPr>
        <w:t xml:space="preserve">Equação 26 — Diferença entre interpretações repetidas</w:t>
      </w:r>
    </w:p>
    <w:p w:rsidR="00000000" w:rsidDel="00000000" w:rsidP="00000000" w:rsidRDefault="00000000" w:rsidRPr="00000000" w14:paraId="000000D2">
      <w:pPr>
        <w:spacing w:after="0" w:before="0" w:line="240" w:lineRule="auto"/>
        <w:ind w:firstLine="0"/>
        <w:jc w:val="left"/>
        <w:rPr>
          <w:i w:val="1"/>
          <w:iCs w:val="1"/>
        </w:rPr>
      </w:pPr>
      <w:r w:rsidDel="00000000" w:rsidR="00000000" w:rsidRPr="00000000">
        <w:rPr>
          <w:rtl w:val="0"/>
        </w:rPr>
        <w:t xml:space="preserve">Equação 27 — Incerteza de repetibilidade do </w:t>
      </w:r>
      <w:r w:rsidDel="00000000" w:rsidR="00000000" w:rsidRPr="00000000">
        <w:rPr>
          <w:i w:val="1"/>
          <w:iCs w:val="1"/>
          <w:rtl w:val="0"/>
        </w:rPr>
        <w:t xml:space="preserve">picking</w:t>
      </w:r>
    </w:p>
    <w:p w:rsidR="00000000" w:rsidDel="00000000" w:rsidP="00000000" w:rsidRDefault="00000000" w:rsidRPr="00000000" w14:paraId="000000D3">
      <w:pPr>
        <w:spacing w:after="0" w:before="0" w:line="240" w:lineRule="auto"/>
        <w:ind w:firstLine="0"/>
        <w:jc w:val="left"/>
        <w:rPr>
          <w:i w:val="1"/>
          <w:iCs w:val="1"/>
        </w:rPr>
      </w:pPr>
      <w:r w:rsidDel="00000000" w:rsidR="00000000" w:rsidRPr="00000000">
        <w:rPr>
          <w:rtl w:val="0"/>
        </w:rPr>
        <w:t xml:space="preserve">Equação 28 — Resultado da incerteza de </w:t>
      </w:r>
      <w:r w:rsidDel="00000000" w:rsidR="00000000" w:rsidRPr="00000000">
        <w:rPr>
          <w:i w:val="1"/>
          <w:iCs w:val="1"/>
          <w:rtl w:val="0"/>
        </w:rPr>
        <w:t xml:space="preserve">picking</w:t>
      </w:r>
    </w:p>
    <w:p w:rsidR="00000000" w:rsidDel="00000000" w:rsidP="00000000" w:rsidRDefault="00000000" w:rsidRPr="00000000" w14:paraId="000000D4">
      <w:pPr>
        <w:spacing w:after="0" w:before="0" w:line="240" w:lineRule="auto"/>
        <w:ind w:firstLine="0"/>
        <w:jc w:val="left"/>
        <w:rPr/>
      </w:pPr>
      <w:r w:rsidDel="00000000" w:rsidR="00000000" w:rsidRPr="00000000">
        <w:rPr>
          <w:rtl w:val="0"/>
        </w:rPr>
        <w:t xml:space="preserve">Equação 29 — Incerteza de interpolação</w:t>
      </w:r>
    </w:p>
    <w:p w:rsidR="00000000" w:rsidDel="00000000" w:rsidP="00000000" w:rsidRDefault="00000000" w:rsidRPr="00000000" w14:paraId="000000D5">
      <w:pPr>
        <w:spacing w:after="0" w:before="0" w:line="240" w:lineRule="auto"/>
        <w:ind w:firstLine="0"/>
        <w:jc w:val="left"/>
        <w:rPr/>
      </w:pPr>
      <w:r w:rsidDel="00000000" w:rsidR="00000000" w:rsidRPr="00000000">
        <w:rPr>
          <w:rtl w:val="0"/>
        </w:rPr>
        <w:t xml:space="preserve">Equação 30 — Média ponderada da velocidade</w:t>
      </w:r>
    </w:p>
    <w:p w:rsidR="00000000" w:rsidDel="00000000" w:rsidP="00000000" w:rsidRDefault="00000000" w:rsidRPr="00000000" w14:paraId="000000D6">
      <w:pPr>
        <w:spacing w:after="0" w:before="0" w:line="240" w:lineRule="auto"/>
        <w:ind w:firstLine="0"/>
        <w:jc w:val="left"/>
        <w:rPr/>
      </w:pPr>
      <w:r w:rsidDel="00000000" w:rsidR="00000000" w:rsidRPr="00000000">
        <w:rPr>
          <w:rtl w:val="0"/>
        </w:rPr>
        <w:t xml:space="preserve">Equação 31 — Velocidade ponderada com incerteza</w:t>
      </w:r>
    </w:p>
    <w:p w:rsidR="00000000" w:rsidDel="00000000" w:rsidP="00000000" w:rsidRDefault="00000000" w:rsidRPr="00000000" w14:paraId="000000D7">
      <w:pPr>
        <w:spacing w:after="0" w:before="0" w:line="240" w:lineRule="auto"/>
        <w:ind w:firstLine="0"/>
        <w:jc w:val="left"/>
        <w:rPr/>
      </w:pPr>
      <w:r w:rsidDel="00000000" w:rsidR="00000000" w:rsidRPr="00000000">
        <w:rPr>
          <w:rtl w:val="0"/>
        </w:rPr>
        <w:t xml:space="preserve">Equação 32 — Propagação geral de incertezas</w:t>
      </w:r>
    </w:p>
    <w:p w:rsidR="00000000" w:rsidDel="00000000" w:rsidP="00000000" w:rsidRDefault="00000000" w:rsidRPr="00000000" w14:paraId="000000D8">
      <w:pPr>
        <w:spacing w:after="0" w:before="0" w:line="240" w:lineRule="auto"/>
        <w:ind w:firstLine="0"/>
        <w:jc w:val="left"/>
        <w:rPr/>
      </w:pPr>
      <w:r w:rsidDel="00000000" w:rsidR="00000000" w:rsidRPr="00000000">
        <w:rPr>
          <w:rtl w:val="0"/>
        </w:rPr>
        <w:t xml:space="preserve">Equação 33 — Incerteza temporal de uma superfície</w:t>
      </w:r>
    </w:p>
    <w:p w:rsidR="00000000" w:rsidDel="00000000" w:rsidP="00000000" w:rsidRDefault="00000000" w:rsidRPr="00000000" w14:paraId="000000D9">
      <w:pPr>
        <w:spacing w:after="0" w:before="0" w:line="240" w:lineRule="auto"/>
        <w:ind w:firstLine="0"/>
        <w:jc w:val="left"/>
        <w:rPr/>
      </w:pPr>
      <w:r w:rsidDel="00000000" w:rsidR="00000000" w:rsidRPr="00000000">
        <w:rPr>
          <w:rtl w:val="0"/>
        </w:rPr>
        <w:t xml:space="preserve">Equação 34 — Incerteza da diferença temporal</w:t>
      </w:r>
    </w:p>
    <w:p w:rsidR="00000000" w:rsidDel="00000000" w:rsidP="00000000" w:rsidRDefault="00000000" w:rsidRPr="00000000" w14:paraId="000000DA">
      <w:pPr>
        <w:spacing w:after="0" w:before="0" w:line="240" w:lineRule="auto"/>
        <w:ind w:firstLine="0"/>
        <w:jc w:val="left"/>
        <w:rPr/>
      </w:pPr>
      <w:r w:rsidDel="00000000" w:rsidR="00000000" w:rsidRPr="00000000">
        <w:rPr>
          <w:rtl w:val="0"/>
        </w:rPr>
        <w:t xml:space="preserve">Equação 35 — Conversão de tempo em profundidade</w:t>
      </w:r>
    </w:p>
    <w:p w:rsidR="00000000" w:rsidDel="00000000" w:rsidP="00000000" w:rsidRDefault="00000000" w:rsidRPr="00000000" w14:paraId="000000DB">
      <w:pPr>
        <w:spacing w:after="0" w:before="0" w:line="240" w:lineRule="auto"/>
        <w:ind w:firstLine="0"/>
        <w:jc w:val="left"/>
        <w:rPr/>
      </w:pPr>
      <w:r w:rsidDel="00000000" w:rsidR="00000000" w:rsidRPr="00000000">
        <w:rPr>
          <w:rtl w:val="0"/>
        </w:rPr>
        <w:t xml:space="preserve">Equação 36 — Incerteza relativa da profundidade</w:t>
      </w:r>
    </w:p>
    <w:p w:rsidR="00000000" w:rsidDel="00000000" w:rsidP="00000000" w:rsidRDefault="00000000" w:rsidRPr="00000000" w14:paraId="000000DC">
      <w:pPr>
        <w:spacing w:after="0" w:before="0" w:line="240" w:lineRule="auto"/>
        <w:ind w:firstLine="0"/>
        <w:jc w:val="left"/>
        <w:rPr/>
      </w:pPr>
      <w:r w:rsidDel="00000000" w:rsidR="00000000" w:rsidRPr="00000000">
        <w:rPr>
          <w:rtl w:val="0"/>
        </w:rPr>
        <w:t xml:space="preserve">Equação 37 — Formulação geral para variáveis independentes</w:t>
      </w:r>
    </w:p>
    <w:p w:rsidR="00000000" w:rsidDel="00000000" w:rsidP="00000000" w:rsidRDefault="00000000" w:rsidRPr="00000000" w14:paraId="000000DD">
      <w:pPr>
        <w:spacing w:after="360" w:lineRule="auto"/>
        <w:jc w:val="center"/>
        <w:rPr/>
      </w:pPr>
      <w:r w:rsidDel="00000000" w:rsidR="00000000" w:rsidRPr="00000000">
        <w:rPr>
          <w:rtl w:val="0"/>
        </w:rPr>
        <w:t xml:space="preserve">Equação 38 — Razão espectral horizontal/vertical</w:t>
      </w:r>
    </w:p>
    <w:p w:rsidR="00000000" w:rsidDel="00000000" w:rsidP="00000000" w:rsidRDefault="00000000" w:rsidRPr="00000000" w14:paraId="000000DE">
      <w:pPr>
        <w:spacing w:after="360" w:lineRule="auto"/>
        <w:jc w:val="center"/>
        <w:rPr/>
      </w:pPr>
      <w:r w:rsidDel="00000000" w:rsidR="00000000" w:rsidRPr="00000000">
        <w:rPr>
          <w:rtl w:val="0"/>
        </w:rPr>
        <w:t xml:space="preserve">Equação 39 — Profundidade da interface pelo modelo de quarto de comprimento de onda</w:t>
      </w:r>
    </w:p>
    <w:p w:rsidR="00000000" w:rsidDel="00000000" w:rsidP="00000000" w:rsidRDefault="00000000" w:rsidRPr="00000000" w14:paraId="000000DF">
      <w:pPr>
        <w:spacing w:after="360" w:lineRule="auto"/>
        <w:jc w:val="center"/>
        <w:rPr/>
      </w:pPr>
      <w:r w:rsidDel="00000000" w:rsidR="00000000" w:rsidRPr="00000000">
        <w:rPr>
          <w:rtl w:val="0"/>
        </w:rPr>
        <w:t xml:space="preserve">Equação 40 — Conversão de V</w:t>
      </w:r>
      <w:r w:rsidDel="00000000" w:rsidR="00000000" w:rsidRPr="00000000">
        <w:rPr>
          <w:sz w:val="18"/>
          <w:szCs w:val="18"/>
          <w:vertAlign w:val="subscript"/>
          <w:rtl w:val="0"/>
        </w:rPr>
        <w:t xml:space="preserve">p</w:t>
      </w:r>
      <w:r w:rsidDel="00000000" w:rsidR="00000000" w:rsidRPr="00000000">
        <w:rPr>
          <w:rtl w:val="0"/>
        </w:rPr>
        <w:t xml:space="preserve"> para V</w:t>
      </w:r>
      <w:r w:rsidDel="00000000" w:rsidR="00000000" w:rsidRPr="00000000">
        <w:rPr>
          <w:sz w:val="18"/>
          <w:szCs w:val="18"/>
          <w:vertAlign w:val="subscript"/>
          <w:rtl w:val="0"/>
        </w:rPr>
        <w:t xml:space="preserve">s</w:t>
      </w:r>
      <w:r w:rsidDel="00000000" w:rsidR="00000000" w:rsidRPr="00000000">
        <w:rPr>
          <w:rtl w:val="0"/>
        </w:rPr>
        <w:t xml:space="preserve"> pelo coeficiente de Poisson</w:t>
      </w:r>
    </w:p>
    <w:p w:rsidR="00000000" w:rsidDel="00000000" w:rsidP="00000000" w:rsidRDefault="00000000" w:rsidRPr="00000000" w14:paraId="000000E0">
      <w:pPr>
        <w:spacing w:after="360" w:lineRule="auto"/>
        <w:jc w:val="center"/>
        <w:rPr/>
      </w:pPr>
      <w:r w:rsidDel="00000000" w:rsidR="00000000" w:rsidRPr="00000000">
        <w:rPr>
          <w:rtl w:val="0"/>
        </w:rPr>
        <w:t xml:space="preserve">Equação 41 — Profundidade mínima pelo método do envelope</w:t>
      </w:r>
    </w:p>
    <w:p w:rsidR="00000000" w:rsidDel="00000000" w:rsidP="00000000" w:rsidRDefault="00000000" w:rsidRPr="00000000" w14:paraId="000000E1">
      <w:pPr>
        <w:spacing w:after="360" w:lineRule="auto"/>
        <w:jc w:val="center"/>
        <w:rPr/>
      </w:pPr>
      <w:r w:rsidDel="00000000" w:rsidR="00000000" w:rsidRPr="00000000">
        <w:rPr>
          <w:rtl w:val="0"/>
        </w:rPr>
        <w:t xml:space="preserve">Equação 42 — Profundidade máxima pelo método do envelope</w:t>
      </w:r>
    </w:p>
    <w:p w:rsidR="00000000" w:rsidDel="00000000" w:rsidP="00000000" w:rsidRDefault="00000000" w:rsidRPr="00000000" w14:paraId="000000E2">
      <w:pPr>
        <w:spacing w:after="360" w:lineRule="auto"/>
        <w:jc w:val="center"/>
        <w:rPr/>
      </w:pPr>
      <w:r w:rsidDel="00000000" w:rsidR="00000000" w:rsidRPr="00000000">
        <w:rPr>
          <w:rtl w:val="0"/>
        </w:rPr>
        <w:t xml:space="preserve">Equação 43 — Propagação da incerteza da profundidade</w:t>
      </w:r>
    </w:p>
    <w:p w:rsidR="00000000" w:rsidDel="00000000" w:rsidP="00000000" w:rsidRDefault="00000000" w:rsidRPr="00000000" w14:paraId="000000E3">
      <w:pPr>
        <w:spacing w:after="0" w:before="0" w:line="360" w:lineRule="auto"/>
        <w:ind w:firstLine="709"/>
        <w:jc w:val="both"/>
        <w:rPr/>
      </w:pPr>
      <w:r w:rsidDel="00000000" w:rsidR="00000000" w:rsidRPr="00000000">
        <w:rPr>
          <w:i w:val="0"/>
          <w:iCs w:val="0"/>
          <w:color w:val="000000"/>
          <w:rtl w:val="0"/>
        </w:rPr>
        <w:t xml:space="preserve">SUMÁRIO</w:t>
      </w:r>
      <w:r w:rsidDel="00000000" w:rsidR="00000000" w:rsidRPr="00000000">
        <w:rPr>
          <w:rtl w:val="0"/>
        </w:rPr>
      </w:r>
    </w:p>
    <w:sdt>
      <w:sdtPr>
        <w:id w:val="2040207023"/>
        <w:docPartObj>
          <w:docPartGallery w:val="Table of Contents"/>
          <w:docPartUnique w:val="1"/>
        </w:docPartObj>
      </w:sdtPr>
      <w:sdtContent>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rPr>
          </w:pPr>
          <w:r w:rsidDel="00000000" w:rsidR="00000000" w:rsidRPr="00000000">
            <w:fldChar w:fldCharType="begin"/>
            <w:instrText xml:space="preserve"> TOC \h \u \z \t "Heading 1,1,Heading 2,2,Heading 3,3,"</w:instrText>
            <w:fldChar w:fldCharType="separate"/>
          </w:r>
          <w:r w:rsidDel="00000000" w:rsidR="00000000" w:rsidRPr="00000000">
            <w:rPr>
              <w:i w:val="1"/>
              <w:iCs w:val="1"/>
              <w:color w:val="000000"/>
              <w:rtl w:val="0"/>
            </w:rPr>
            <w:t xml:space="preserve">Atualize este sumário no Word ou insira um sumário automático no Google Docs.</w:t>
          </w:r>
          <w:r w:rsidDel="00000000" w:rsidR="00000000" w:rsidRPr="00000000">
            <w:fldChar w:fldCharType="end"/>
          </w:r>
        </w:p>
      </w:sdtContent>
    </w:sdt>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keepNext w:val="1"/>
        <w:pageBreakBefore w:val="1"/>
        <w:spacing w:after="120" w:before="0" w:line="240" w:lineRule="auto"/>
        <w:jc w:val="left"/>
        <w:rPr/>
      </w:pPr>
      <w:r w:rsidDel="00000000" w:rsidR="00000000" w:rsidRPr="00000000">
        <w:rPr>
          <w:rtl w:val="0"/>
        </w:rPr>
        <w:t xml:space="preserve">1 INTRODUÇÃO</w:t>
      </w:r>
    </w:p>
    <w:p w:rsidR="00000000" w:rsidDel="00000000" w:rsidP="00000000" w:rsidRDefault="00000000" w:rsidRPr="00000000" w14:paraId="000000E8">
      <w:pPr>
        <w:spacing w:after="0" w:before="0" w:line="360" w:lineRule="auto"/>
        <w:ind w:firstLine="709"/>
        <w:jc w:val="both"/>
        <w:rPr/>
      </w:pPr>
      <w:r w:rsidDel="00000000" w:rsidR="00000000" w:rsidRPr="00000000">
        <w:rPr>
          <w:rtl w:val="0"/>
        </w:rPr>
        <w:t xml:space="preserve">Movimentos de massa submarinos constituem mecanismos frequentes e altamente eficientes de transferência de sedimentos da plataforma continental e do talude para bacias oceânicas profundas, processo conhecido como  transposição de sedimentos (</w:t>
      </w:r>
      <w:r w:rsidDel="00000000" w:rsidR="00000000" w:rsidRPr="00000000">
        <w:rPr>
          <w:i w:val="1"/>
          <w:iCs w:val="1"/>
          <w:rtl w:val="0"/>
        </w:rPr>
        <w:t xml:space="preserve">sediment bypassing)</w:t>
      </w:r>
      <w:r w:rsidDel="00000000" w:rsidR="00000000" w:rsidRPr="00000000">
        <w:rPr>
          <w:rtl w:val="0"/>
        </w:rPr>
        <w:t xml:space="preserve"> (Hampton </w:t>
      </w:r>
      <w:r w:rsidDel="00000000" w:rsidR="00000000" w:rsidRPr="00000000">
        <w:rPr>
          <w:i w:val="1"/>
          <w:iCs w:val="1"/>
          <w:rtl w:val="0"/>
        </w:rPr>
        <w:t xml:space="preserve">et al.</w:t>
      </w:r>
      <w:r w:rsidDel="00000000" w:rsidR="00000000" w:rsidRPr="00000000">
        <w:rPr>
          <w:rtl w:val="0"/>
        </w:rPr>
        <w:t xml:space="preserve">, 1996). Em um único evento, volumes expressivos de sedimento podem ser mobilizados e transportados por centenas de quilômetros, inclusive em taludes de baixa inclinação, entre 0,5° e 3° (Hampton </w:t>
      </w:r>
      <w:r w:rsidDel="00000000" w:rsidR="00000000" w:rsidRPr="00000000">
        <w:rPr>
          <w:i w:val="1"/>
          <w:iCs w:val="1"/>
          <w:rtl w:val="0"/>
        </w:rPr>
        <w:t xml:space="preserve">et al.</w:t>
      </w:r>
      <w:r w:rsidDel="00000000" w:rsidR="00000000" w:rsidRPr="00000000">
        <w:rPr>
          <w:rtl w:val="0"/>
        </w:rPr>
        <w:t xml:space="preserve">, 1996).</w:t>
      </w:r>
    </w:p>
    <w:p w:rsidR="00000000" w:rsidDel="00000000" w:rsidP="00000000" w:rsidRDefault="00000000" w:rsidRPr="00000000" w14:paraId="000000E9">
      <w:pPr>
        <w:spacing w:after="0" w:before="0" w:line="360" w:lineRule="auto"/>
        <w:ind w:firstLine="709"/>
        <w:jc w:val="both"/>
        <w:rPr/>
      </w:pPr>
      <w:r w:rsidDel="00000000" w:rsidR="00000000" w:rsidRPr="00000000">
        <w:rPr>
          <w:rtl w:val="0"/>
        </w:rPr>
        <w:t xml:space="preserve">A estabilidade do substrato marinho é controlada pela interação entre condições geológicas, tectônicas e oceanográficas, que regulam a atuação dos fatores condicionantes e desencadeadores de instabilidades em determinada área (Hampton </w:t>
      </w:r>
      <w:r w:rsidDel="00000000" w:rsidR="00000000" w:rsidRPr="00000000">
        <w:rPr>
          <w:i w:val="1"/>
          <w:iCs w:val="1"/>
          <w:rtl w:val="0"/>
        </w:rPr>
        <w:t xml:space="preserve">et al.</w:t>
      </w:r>
      <w:r w:rsidDel="00000000" w:rsidR="00000000" w:rsidRPr="00000000">
        <w:rPr>
          <w:rtl w:val="0"/>
        </w:rPr>
        <w:t xml:space="preserve">, 1996). A magnitude que esses eventos podem atingir é exemplificada pelo Deslizamento de Storegga, ocorrido na margem continental da Noruega, que mobilizou mais de 3.000 km³ de sedimentos e gerou um tsunami que atingiu as costas adjacentes com alturas estimadas entre 6 e 20 m (Bondevik </w:t>
      </w:r>
      <w:r w:rsidDel="00000000" w:rsidR="00000000" w:rsidRPr="00000000">
        <w:rPr>
          <w:i w:val="1"/>
          <w:iCs w:val="1"/>
          <w:rtl w:val="0"/>
        </w:rPr>
        <w:t xml:space="preserve">et al.</w:t>
      </w:r>
      <w:r w:rsidDel="00000000" w:rsidR="00000000" w:rsidRPr="00000000">
        <w:rPr>
          <w:rtl w:val="0"/>
        </w:rPr>
        <w:t xml:space="preserve">, 2005, 2012).  Porém, mesmo eventos de menor escala podem danificar plataformas de petróleo, dutos e cabos submarinos (Tappin </w:t>
      </w:r>
      <w:r w:rsidDel="00000000" w:rsidR="00000000" w:rsidRPr="00000000">
        <w:rPr>
          <w:i w:val="1"/>
          <w:iCs w:val="1"/>
          <w:rtl w:val="0"/>
        </w:rPr>
        <w:t xml:space="preserve">et al.</w:t>
      </w:r>
      <w:r w:rsidDel="00000000" w:rsidR="00000000" w:rsidRPr="00000000">
        <w:rPr>
          <w:rtl w:val="0"/>
        </w:rPr>
        <w:t xml:space="preserve">, 2001).</w:t>
      </w:r>
    </w:p>
    <w:p w:rsidR="00000000" w:rsidDel="00000000" w:rsidP="00000000" w:rsidRDefault="00000000" w:rsidRPr="00000000" w14:paraId="000000EA">
      <w:pPr>
        <w:spacing w:after="0" w:before="0" w:line="360" w:lineRule="auto"/>
        <w:ind w:firstLine="709"/>
        <w:jc w:val="both"/>
        <w:rPr/>
      </w:pPr>
      <w:r w:rsidDel="00000000" w:rsidR="00000000" w:rsidRPr="00000000">
        <w:rPr>
          <w:rtl w:val="0"/>
        </w:rPr>
        <w:t xml:space="preserve">Nas últimas décadas, o aumento da disponibilidade e da resolução de dados geofísicos marinhos profundos (</w:t>
      </w:r>
      <w:r w:rsidDel="00000000" w:rsidR="00000000" w:rsidRPr="00000000">
        <w:rPr>
          <w:i w:val="1"/>
          <w:iCs w:val="1"/>
          <w:rtl w:val="0"/>
        </w:rPr>
        <w:t xml:space="preserve">offshore</w:t>
      </w:r>
      <w:r w:rsidDel="00000000" w:rsidR="00000000" w:rsidRPr="00000000">
        <w:rPr>
          <w:rtl w:val="0"/>
        </w:rPr>
        <w:t xml:space="preserve">) ampliou a identificação e a caracterização de movimentos de massa submarinos, incluindo seus mecanismos de ruptura, transporte e deposição. No Brasil, esse avanço ocorreu paralelamente à expansão da exploração de petróleo em águas profundas e dos potenciais impactos desses processos sobre infraestruturas submarinas e campos petrolíferos (Borges </w:t>
      </w:r>
      <w:r w:rsidDel="00000000" w:rsidR="00000000" w:rsidRPr="00000000">
        <w:rPr>
          <w:i w:val="1"/>
          <w:iCs w:val="1"/>
          <w:rtl w:val="0"/>
        </w:rPr>
        <w:t xml:space="preserve">et al.</w:t>
      </w:r>
      <w:r w:rsidDel="00000000" w:rsidR="00000000" w:rsidRPr="00000000">
        <w:rPr>
          <w:rtl w:val="0"/>
        </w:rPr>
        <w:t xml:space="preserve">, 2015; Kowsmann </w:t>
      </w:r>
      <w:r w:rsidDel="00000000" w:rsidR="00000000" w:rsidRPr="00000000">
        <w:rPr>
          <w:i w:val="1"/>
          <w:iCs w:val="1"/>
          <w:rtl w:val="0"/>
        </w:rPr>
        <w:t xml:space="preserve">et al.</w:t>
      </w:r>
      <w:r w:rsidDel="00000000" w:rsidR="00000000" w:rsidRPr="00000000">
        <w:rPr>
          <w:rtl w:val="0"/>
        </w:rPr>
        <w:t xml:space="preserve">, 2015). </w:t>
      </w:r>
    </w:p>
    <w:p w:rsidR="00000000" w:rsidDel="00000000" w:rsidP="00000000" w:rsidRDefault="00000000" w:rsidRPr="00000000" w14:paraId="000000EB">
      <w:pPr>
        <w:spacing w:after="0" w:before="0" w:line="360" w:lineRule="auto"/>
        <w:ind w:firstLine="709"/>
        <w:jc w:val="both"/>
        <w:rPr>
          <w:highlight w:val="yellow"/>
        </w:rPr>
      </w:pPr>
      <w:r w:rsidDel="00000000" w:rsidR="00000000" w:rsidRPr="00000000">
        <w:rPr>
          <w:rtl w:val="0"/>
        </w:rPr>
        <w:t xml:space="preserve">Nesse contexto, este trabalho apresenta uma caracterização de depósitos (</w:t>
      </w:r>
      <w:r w:rsidDel="00000000" w:rsidR="00000000" w:rsidRPr="00000000">
        <w:rPr>
          <w:i w:val="1"/>
          <w:iCs w:val="1"/>
          <w:rtl w:val="0"/>
        </w:rPr>
        <w:t xml:space="preserve">Mass- transport deposits - </w:t>
      </w:r>
      <w:r w:rsidDel="00000000" w:rsidR="00000000" w:rsidRPr="00000000">
        <w:rPr>
          <w:rtl w:val="0"/>
        </w:rPr>
        <w:t xml:space="preserve">MTD</w:t>
      </w:r>
      <w:r w:rsidDel="00000000" w:rsidR="00000000" w:rsidRPr="00000000">
        <w:rPr>
          <w:rtl w:val="0"/>
        </w:rPr>
        <w:t xml:space="preserve">) e complexos (</w:t>
      </w:r>
      <w:r w:rsidDel="00000000" w:rsidR="00000000" w:rsidRPr="00000000">
        <w:rPr>
          <w:i w:val="1"/>
          <w:iCs w:val="1"/>
          <w:rtl w:val="0"/>
        </w:rPr>
        <w:t xml:space="preserve">Mass- transport complexes- </w:t>
      </w:r>
      <w:r w:rsidDel="00000000" w:rsidR="00000000" w:rsidRPr="00000000">
        <w:rPr>
          <w:rtl w:val="0"/>
        </w:rPr>
        <w:t xml:space="preserve">MTC)</w:t>
      </w:r>
      <w:r w:rsidDel="00000000" w:rsidR="00000000" w:rsidRPr="00000000">
        <w:rPr>
          <w:rtl w:val="0"/>
        </w:rPr>
        <w:t xml:space="preserve"> de transporte de massa na porção norte da Bacia de Santos. A análise baseou-se em parâmetros morfométricos e em critérios de classificação que consideram, principalmente, o número de eventos envolvidos (Clare </w:t>
      </w:r>
      <w:r w:rsidDel="00000000" w:rsidR="00000000" w:rsidRPr="00000000">
        <w:rPr>
          <w:i w:val="1"/>
          <w:iCs w:val="1"/>
          <w:rtl w:val="0"/>
        </w:rPr>
        <w:t xml:space="preserve">et al.</w:t>
      </w:r>
      <w:r w:rsidDel="00000000" w:rsidR="00000000" w:rsidRPr="00000000">
        <w:rPr>
          <w:rtl w:val="0"/>
        </w:rPr>
        <w:t xml:space="preserve">, 2018), a relação entre os depósitos e suas áreas-fonte (Moscardelli &amp; Wood, 2008), o possível mecanismo gatilho e o grau de confinamento dos depósitos (Frey-Martínez </w:t>
      </w:r>
      <w:r w:rsidDel="00000000" w:rsidR="00000000" w:rsidRPr="00000000">
        <w:rPr>
          <w:i w:val="1"/>
          <w:iCs w:val="1"/>
          <w:rtl w:val="0"/>
        </w:rPr>
        <w:t xml:space="preserve">et al.</w:t>
      </w:r>
      <w:r w:rsidDel="00000000" w:rsidR="00000000" w:rsidRPr="00000000">
        <w:rPr>
          <w:rtl w:val="0"/>
        </w:rPr>
        <w:t xml:space="preserve">, 2006; Gamboa &amp; Alves, 2016). Complementarmente, em uma porção da área de estudo, aplicou-se a técnica </w:t>
      </w:r>
      <w:r w:rsidDel="00000000" w:rsidR="00000000" w:rsidRPr="00000000">
        <w:rPr>
          <w:i w:val="1"/>
          <w:iCs w:val="1"/>
          <w:rtl w:val="0"/>
        </w:rPr>
        <w:t xml:space="preserve">Horizontal-to-Vertical Spectral Ratio</w:t>
      </w:r>
      <w:r w:rsidDel="00000000" w:rsidR="00000000" w:rsidRPr="00000000">
        <w:rPr>
          <w:rtl w:val="0"/>
        </w:rPr>
        <w:t xml:space="preserve"> (HVSR) (Nakamura, 1989) a registros de sismógrafos de fundo oceânico (</w:t>
      </w:r>
      <w:r w:rsidDel="00000000" w:rsidR="00000000" w:rsidRPr="00000000">
        <w:rPr>
          <w:i w:val="1"/>
          <w:iCs w:val="1"/>
          <w:rtl w:val="0"/>
        </w:rPr>
        <w:t xml:space="preserve">Ocean Bottom Seismometers</w:t>
      </w:r>
      <w:r w:rsidDel="00000000" w:rsidR="00000000" w:rsidRPr="00000000">
        <w:rPr>
          <w:rtl w:val="0"/>
        </w:rPr>
        <w:t xml:space="preserve"> - OBS), com o objetivo de identificar a frequência fundamental de ressonância e estimar a profundidade do primeiro contraste significativo de impedância na subsuperfície. Essa informação foi utilizada como subsídio à análise da estrutura interna rasa e à comparação entre as áreas associadas aos eventos investigados. </w:t>
      </w:r>
      <w:r w:rsidDel="00000000" w:rsidR="00000000" w:rsidRPr="00000000">
        <w:rPr>
          <w:rtl w:val="0"/>
        </w:rPr>
      </w:r>
    </w:p>
    <w:p w:rsidR="00000000" w:rsidDel="00000000" w:rsidP="00000000" w:rsidRDefault="00000000" w:rsidRPr="00000000" w14:paraId="000000EC">
      <w:pPr>
        <w:pStyle w:val="Heading2"/>
        <w:keepNext w:val="1"/>
        <w:spacing w:after="120" w:before="360" w:line="240" w:lineRule="auto"/>
        <w:jc w:val="left"/>
        <w:rPr/>
      </w:pPr>
      <w:bookmarkStart w:colFirst="0" w:colLast="0" w:name="_iz5wpdfxd1pm" w:id="0"/>
      <w:bookmarkEnd w:id="0"/>
      <w:r w:rsidDel="00000000" w:rsidR="00000000" w:rsidRPr="00000000">
        <w:rPr>
          <w:rtl w:val="0"/>
        </w:rPr>
        <w:t xml:space="preserve">1.1 Objetivos</w:t>
      </w:r>
    </w:p>
    <w:p w:rsidR="00000000" w:rsidDel="00000000" w:rsidP="00000000" w:rsidRDefault="00000000" w:rsidRPr="00000000" w14:paraId="000000ED">
      <w:pPr>
        <w:pStyle w:val="Heading3"/>
        <w:keepNext w:val="1"/>
        <w:spacing w:after="120" w:before="360" w:line="240" w:lineRule="auto"/>
        <w:jc w:val="left"/>
        <w:rPr>
          <w:b w:val="0"/>
          <w:bCs w:val="0"/>
        </w:rPr>
      </w:pPr>
      <w:r w:rsidDel="00000000" w:rsidR="00000000" w:rsidRPr="00000000">
        <w:rPr>
          <w:b w:val="0"/>
          <w:bCs w:val="0"/>
          <w:rtl w:val="0"/>
        </w:rPr>
        <w:t xml:space="preserve">1.1.1 Objetivo geral</w:t>
      </w:r>
    </w:p>
    <w:p w:rsidR="00000000" w:rsidDel="00000000" w:rsidP="00000000" w:rsidRDefault="00000000" w:rsidRPr="00000000" w14:paraId="000000EE">
      <w:pPr>
        <w:spacing w:after="0" w:before="0" w:line="360" w:lineRule="auto"/>
        <w:ind w:firstLine="709"/>
        <w:jc w:val="both"/>
        <w:rPr/>
      </w:pPr>
      <w:r w:rsidDel="00000000" w:rsidR="00000000" w:rsidRPr="00000000">
        <w:rPr>
          <w:rtl w:val="0"/>
        </w:rPr>
        <w:t xml:space="preserve">Caracterizar, </w:t>
      </w:r>
      <w:r w:rsidDel="00000000" w:rsidR="00000000" w:rsidRPr="00000000">
        <w:rPr>
          <w:rtl w:val="0"/>
        </w:rPr>
        <w:t xml:space="preserve"> sob aspectos geométricos, morfométricos, estratigráficos e classificatórios, </w:t>
      </w:r>
      <w:r w:rsidDel="00000000" w:rsidR="00000000" w:rsidRPr="00000000">
        <w:rPr>
          <w:rtl w:val="0"/>
        </w:rPr>
        <w:t xml:space="preserve">os </w:t>
      </w:r>
      <w:r w:rsidDel="00000000" w:rsidR="00000000" w:rsidRPr="00000000">
        <w:rPr>
          <w:rtl w:val="0"/>
        </w:rPr>
        <w:t xml:space="preserve">depósitos e complexos de transporte de massa no talude continental na porção norte da Bacia de Santos</w:t>
      </w:r>
    </w:p>
    <w:p w:rsidR="00000000" w:rsidDel="00000000" w:rsidP="00000000" w:rsidRDefault="00000000" w:rsidRPr="00000000" w14:paraId="000000EF">
      <w:pPr>
        <w:spacing w:after="0" w:before="0" w:line="360" w:lineRule="auto"/>
        <w:jc w:val="both"/>
        <w:rPr>
          <w:highlight w:val="white"/>
        </w:rPr>
      </w:pPr>
      <w:r w:rsidDel="00000000" w:rsidR="00000000" w:rsidRPr="00000000">
        <w:rPr>
          <w:rtl w:val="0"/>
        </w:rPr>
      </w:r>
    </w:p>
    <w:p w:rsidR="00000000" w:rsidDel="00000000" w:rsidP="00000000" w:rsidRDefault="00000000" w:rsidRPr="00000000" w14:paraId="000000F0">
      <w:pPr>
        <w:pStyle w:val="Heading3"/>
        <w:keepNext w:val="1"/>
        <w:spacing w:after="120" w:before="360" w:line="240" w:lineRule="auto"/>
        <w:jc w:val="left"/>
        <w:rPr>
          <w:b w:val="0"/>
          <w:bCs w:val="0"/>
        </w:rPr>
      </w:pPr>
      <w:r w:rsidDel="00000000" w:rsidR="00000000" w:rsidRPr="00000000">
        <w:rPr>
          <w:b w:val="0"/>
          <w:bCs w:val="0"/>
          <w:rtl w:val="0"/>
        </w:rPr>
        <w:t xml:space="preserve">1.1.2 Objetivos específicos</w:t>
      </w:r>
    </w:p>
    <w:p w:rsidR="00000000" w:rsidDel="00000000" w:rsidP="00000000" w:rsidRDefault="00000000" w:rsidRPr="00000000" w14:paraId="000000F1">
      <w:pPr>
        <w:numPr>
          <w:ilvl w:val="0"/>
          <w:numId w:val="3"/>
        </w:numPr>
        <w:spacing w:after="0" w:before="0" w:line="360" w:lineRule="auto"/>
        <w:ind w:left="360" w:firstLine="349.00000000000006"/>
        <w:jc w:val="both"/>
        <w:rPr>
          <w:rFonts w:ascii="Times New Roman" w:cs="Times New Roman" w:eastAsia="Times New Roman" w:hAnsi="Times New Roman"/>
        </w:rPr>
      </w:pPr>
      <w:r w:rsidDel="00000000" w:rsidR="00000000" w:rsidRPr="00000000">
        <w:rPr>
          <w:rtl w:val="0"/>
        </w:rPr>
        <w:t xml:space="preserve">Identificar e mapear os depósitos/complexos de movimento de massa na área de estudo;</w:t>
      </w:r>
    </w:p>
    <w:p w:rsidR="00000000" w:rsidDel="00000000" w:rsidP="00000000" w:rsidRDefault="00000000" w:rsidRPr="00000000" w14:paraId="000000F2">
      <w:pPr>
        <w:numPr>
          <w:ilvl w:val="0"/>
          <w:numId w:val="3"/>
        </w:numPr>
        <w:spacing w:after="0" w:before="0" w:line="360" w:lineRule="auto"/>
        <w:ind w:left="360" w:firstLine="349.00000000000006"/>
        <w:jc w:val="both"/>
        <w:rPr>
          <w:rFonts w:ascii="Times New Roman" w:cs="Times New Roman" w:eastAsia="Times New Roman" w:hAnsi="Times New Roman"/>
        </w:rPr>
      </w:pPr>
      <w:r w:rsidDel="00000000" w:rsidR="00000000" w:rsidRPr="00000000">
        <w:rPr>
          <w:rtl w:val="0"/>
        </w:rPr>
        <w:t xml:space="preserve">Gerar superfícies batimétricas e superfícies representativa dos depósitos identificados;</w:t>
      </w:r>
    </w:p>
    <w:p w:rsidR="00000000" w:rsidDel="00000000" w:rsidP="00000000" w:rsidRDefault="00000000" w:rsidRPr="00000000" w14:paraId="000000F3">
      <w:pPr>
        <w:numPr>
          <w:ilvl w:val="0"/>
          <w:numId w:val="3"/>
        </w:numPr>
        <w:spacing w:after="0" w:before="0" w:line="360" w:lineRule="auto"/>
        <w:ind w:left="360" w:firstLine="349.00000000000006"/>
        <w:jc w:val="both"/>
        <w:rPr>
          <w:rFonts w:ascii="Times New Roman" w:cs="Times New Roman" w:eastAsia="Times New Roman" w:hAnsi="Times New Roman"/>
        </w:rPr>
      </w:pPr>
      <w:r w:rsidDel="00000000" w:rsidR="00000000" w:rsidRPr="00000000">
        <w:rPr>
          <w:rtl w:val="0"/>
        </w:rPr>
        <w:t xml:space="preserve">Determinar a morfometria dos depósitos/complexos de movimentos de massa identificados;</w:t>
      </w:r>
    </w:p>
    <w:p w:rsidR="00000000" w:rsidDel="00000000" w:rsidP="00000000" w:rsidRDefault="00000000" w:rsidRPr="00000000" w14:paraId="000000F4">
      <w:pPr>
        <w:numPr>
          <w:ilvl w:val="0"/>
          <w:numId w:val="3"/>
        </w:numPr>
        <w:spacing w:after="0" w:before="0" w:line="360" w:lineRule="auto"/>
        <w:ind w:left="360" w:firstLine="349.00000000000006"/>
        <w:jc w:val="both"/>
        <w:rPr>
          <w:rFonts w:ascii="Times New Roman" w:cs="Times New Roman" w:eastAsia="Times New Roman" w:hAnsi="Times New Roman"/>
        </w:rPr>
      </w:pPr>
      <w:r w:rsidDel="00000000" w:rsidR="00000000" w:rsidRPr="00000000">
        <w:rPr>
          <w:rtl w:val="0"/>
        </w:rPr>
        <w:t xml:space="preserve">Classificar os depósitos/complexos de movimentos de massa com base em critérios morfológicos, geométricos e estratigráficos ;</w:t>
      </w:r>
    </w:p>
    <w:p w:rsidR="00000000" w:rsidDel="00000000" w:rsidP="00000000" w:rsidRDefault="00000000" w:rsidRPr="00000000" w14:paraId="000000F5">
      <w:pPr>
        <w:numPr>
          <w:ilvl w:val="0"/>
          <w:numId w:val="3"/>
        </w:numPr>
        <w:spacing w:after="0" w:before="0" w:line="360" w:lineRule="auto"/>
        <w:ind w:left="360" w:firstLine="349.00000000000006"/>
        <w:jc w:val="both"/>
        <w:rPr>
          <w:rFonts w:ascii="Times New Roman" w:cs="Times New Roman" w:eastAsia="Times New Roman" w:hAnsi="Times New Roman"/>
        </w:rPr>
      </w:pPr>
      <w:r w:rsidDel="00000000" w:rsidR="00000000" w:rsidRPr="00000000">
        <w:rPr>
          <w:rtl w:val="0"/>
        </w:rPr>
        <w:t xml:space="preserve">Correlacionar os depósitos/complexos com idade de sedimentos datados na área de estudo;</w:t>
      </w:r>
    </w:p>
    <w:p w:rsidR="00000000" w:rsidDel="00000000" w:rsidP="00000000" w:rsidRDefault="00000000" w:rsidRPr="00000000" w14:paraId="000000F6">
      <w:pPr>
        <w:numPr>
          <w:ilvl w:val="0"/>
          <w:numId w:val="3"/>
        </w:numPr>
        <w:spacing w:after="0" w:before="0" w:line="360" w:lineRule="auto"/>
        <w:ind w:left="360" w:firstLine="349.00000000000006"/>
        <w:jc w:val="both"/>
        <w:rPr>
          <w:rFonts w:ascii="Times New Roman" w:cs="Times New Roman" w:eastAsia="Times New Roman" w:hAnsi="Times New Roman"/>
        </w:rPr>
      </w:pPr>
      <w:r w:rsidDel="00000000" w:rsidR="00000000" w:rsidRPr="00000000">
        <w:rPr>
          <w:rtl w:val="0"/>
        </w:rPr>
        <w:t xml:space="preserve">Identificar a profundidade do primeiro contraste significativo de impedância na subsuperfície por meio da técnica HVSR,</w:t>
      </w:r>
    </w:p>
    <w:p w:rsidR="00000000" w:rsidDel="00000000" w:rsidP="00000000" w:rsidRDefault="00000000" w:rsidRPr="00000000" w14:paraId="000000F7">
      <w:pPr>
        <w:spacing w:after="0" w:before="0" w:line="360" w:lineRule="auto"/>
        <w:ind w:left="360" w:firstLine="0"/>
        <w:jc w:val="both"/>
        <w:rPr/>
      </w:pPr>
      <w:r w:rsidDel="00000000" w:rsidR="00000000" w:rsidRPr="00000000">
        <w:rPr>
          <w:rtl w:val="0"/>
        </w:rPr>
      </w:r>
    </w:p>
    <w:p w:rsidR="00000000" w:rsidDel="00000000" w:rsidP="00000000" w:rsidRDefault="00000000" w:rsidRPr="00000000" w14:paraId="000000F8">
      <w:pPr>
        <w:pStyle w:val="Heading2"/>
        <w:keepNext w:val="1"/>
        <w:spacing w:after="120" w:before="360" w:line="240" w:lineRule="auto"/>
        <w:jc w:val="left"/>
        <w:rPr/>
      </w:pPr>
      <w:bookmarkStart w:colFirst="0" w:colLast="0" w:name="_fhyfzhh6c3bt" w:id="1"/>
      <w:bookmarkEnd w:id="1"/>
      <w:r w:rsidDel="00000000" w:rsidR="00000000" w:rsidRPr="00000000">
        <w:rPr>
          <w:rtl w:val="0"/>
        </w:rPr>
        <w:t xml:space="preserve">1.2 Justificativa</w:t>
      </w:r>
    </w:p>
    <w:p w:rsidR="00000000" w:rsidDel="00000000" w:rsidP="00000000" w:rsidRDefault="00000000" w:rsidRPr="00000000" w14:paraId="000000F9">
      <w:pPr>
        <w:tabs>
          <w:tab w:val="left" w:leader="none" w:pos="1267"/>
        </w:tabs>
        <w:spacing w:after="0" w:before="0" w:line="360" w:lineRule="auto"/>
        <w:ind w:firstLine="709"/>
        <w:jc w:val="both"/>
        <w:rPr/>
      </w:pPr>
      <w:r w:rsidDel="00000000" w:rsidR="00000000" w:rsidRPr="00000000">
        <w:rPr>
          <w:rtl w:val="0"/>
        </w:rPr>
        <w:t xml:space="preserve">Apesar de serem menos estudados quando comparado aos deslizamentos terrestres, os movimentos de massa em ambiente marinho também são importantes em termos sociais, econômicos e ecológicos (Clare </w:t>
      </w:r>
      <w:r w:rsidDel="00000000" w:rsidR="00000000" w:rsidRPr="00000000">
        <w:rPr>
          <w:i w:val="1"/>
          <w:iCs w:val="1"/>
          <w:rtl w:val="0"/>
        </w:rPr>
        <w:t xml:space="preserve">et al.</w:t>
      </w:r>
      <w:r w:rsidDel="00000000" w:rsidR="00000000" w:rsidRPr="00000000">
        <w:rPr>
          <w:rtl w:val="0"/>
        </w:rPr>
        <w:t xml:space="preserve">, 2018), uma vez que são fontes potenciais a gerar danos (Vanneste </w:t>
      </w:r>
      <w:r w:rsidDel="00000000" w:rsidR="00000000" w:rsidRPr="00000000">
        <w:rPr>
          <w:i w:val="1"/>
          <w:iCs w:val="1"/>
          <w:rtl w:val="0"/>
        </w:rPr>
        <w:t xml:space="preserve">et al.</w:t>
      </w:r>
      <w:r w:rsidDel="00000000" w:rsidR="00000000" w:rsidRPr="00000000">
        <w:rPr>
          <w:rtl w:val="0"/>
        </w:rPr>
        <w:t xml:space="preserve">, 2014). Frequentemente, esses deslizamentos submarinos geram fluxos de dezenas a centenas de quilômetros, capazes de danificar a infraestrutura estratégica no fundo do mar, como cabos de telecomunicações, plataformas de produção e dutos de hidrocarbonetos (Pope </w:t>
      </w:r>
      <w:r w:rsidDel="00000000" w:rsidR="00000000" w:rsidRPr="00000000">
        <w:rPr>
          <w:i w:val="1"/>
          <w:iCs w:val="1"/>
          <w:rtl w:val="0"/>
        </w:rPr>
        <w:t xml:space="preserve">et al.</w:t>
      </w:r>
      <w:r w:rsidDel="00000000" w:rsidR="00000000" w:rsidRPr="00000000">
        <w:rPr>
          <w:rtl w:val="0"/>
        </w:rPr>
        <w:t xml:space="preserve">, 2017), os quais estão presentes na região norte da Bacia de Santos. </w:t>
      </w:r>
    </w:p>
    <w:p w:rsidR="00000000" w:rsidDel="00000000" w:rsidP="00000000" w:rsidRDefault="00000000" w:rsidRPr="00000000" w14:paraId="000000FA">
      <w:pPr>
        <w:tabs>
          <w:tab w:val="left" w:leader="none" w:pos="1267"/>
        </w:tabs>
        <w:spacing w:after="0" w:before="0" w:line="360" w:lineRule="auto"/>
        <w:ind w:firstLine="709"/>
        <w:jc w:val="both"/>
        <w:rPr/>
      </w:pPr>
      <w:r w:rsidDel="00000000" w:rsidR="00000000" w:rsidRPr="00000000">
        <w:rPr>
          <w:rtl w:val="0"/>
        </w:rPr>
        <w:t xml:space="preserve">Sob soterramento, os depósitos de deslizamentos subaquáticos são elementos importantes nos sistemas petrolíferos, pois influenciam a distribuição dos reservatórios (Kneller </w:t>
      </w:r>
      <w:r w:rsidDel="00000000" w:rsidR="00000000" w:rsidRPr="00000000">
        <w:rPr>
          <w:i w:val="1"/>
          <w:iCs w:val="1"/>
          <w:rtl w:val="0"/>
        </w:rPr>
        <w:t xml:space="preserve">et al.</w:t>
      </w:r>
      <w:r w:rsidDel="00000000" w:rsidR="00000000" w:rsidRPr="00000000">
        <w:rPr>
          <w:rtl w:val="0"/>
        </w:rPr>
        <w:t xml:space="preserve">, 2016), podem atuar como selos (Cardona </w:t>
      </w:r>
      <w:r w:rsidDel="00000000" w:rsidR="00000000" w:rsidRPr="00000000">
        <w:rPr>
          <w:i w:val="1"/>
          <w:iCs w:val="1"/>
          <w:rtl w:val="0"/>
        </w:rPr>
        <w:t xml:space="preserve">et al.</w:t>
      </w:r>
      <w:r w:rsidDel="00000000" w:rsidR="00000000" w:rsidRPr="00000000">
        <w:rPr>
          <w:rtl w:val="0"/>
        </w:rPr>
        <w:t xml:space="preserve">, 2016) e também como potenciais reservatórios (Meckel, 2011).</w:t>
      </w:r>
    </w:p>
    <w:p w:rsidR="00000000" w:rsidDel="00000000" w:rsidP="00000000" w:rsidRDefault="00000000" w:rsidRPr="00000000" w14:paraId="000000FB">
      <w:pPr>
        <w:tabs>
          <w:tab w:val="left" w:leader="none" w:pos="1267"/>
        </w:tabs>
        <w:spacing w:after="0" w:before="0" w:line="360" w:lineRule="auto"/>
        <w:ind w:firstLine="709"/>
        <w:jc w:val="both"/>
        <w:rPr/>
      </w:pPr>
      <w:r w:rsidDel="00000000" w:rsidR="00000000" w:rsidRPr="00000000">
        <w:rPr>
          <w:rtl w:val="0"/>
        </w:rPr>
        <w:t xml:space="preserve">Um dos maiores desafios de estudos sobre transportes de massa submarinos é a sua natureza, em mar aberto e longe da costa, o que dificulta a aquisição dos dados bem como a falta de informação consistente, por vezes, de baixa resolução (Clare </w:t>
      </w:r>
      <w:r w:rsidDel="00000000" w:rsidR="00000000" w:rsidRPr="00000000">
        <w:rPr>
          <w:i w:val="1"/>
          <w:iCs w:val="1"/>
          <w:rtl w:val="0"/>
        </w:rPr>
        <w:t xml:space="preserve">et al.</w:t>
      </w:r>
      <w:r w:rsidDel="00000000" w:rsidR="00000000" w:rsidRPr="00000000">
        <w:rPr>
          <w:rtl w:val="0"/>
        </w:rPr>
        <w:t xml:space="preserve">, 2018). Assim, convergir conhecimentos da atividade sismoestratigráfica e sismológica, visando a identificação e caracterização de movimentos de massa, dará suporte para avançar no entendimento de processos atuantes na margem continental sudeste e, consequentemente, no planejamento de ações da indústria do petróleo na implantação e monitoramento de infraestrutura de exploração e produção de hidrocarbonetos, na região norte da Bacia de Santos..</w:t>
      </w:r>
    </w:p>
    <w:p w:rsidR="00000000" w:rsidDel="00000000" w:rsidP="00000000" w:rsidRDefault="00000000" w:rsidRPr="00000000" w14:paraId="000000FC">
      <w:pPr>
        <w:pStyle w:val="Heading1"/>
        <w:keepNext w:val="1"/>
        <w:pageBreakBefore w:val="1"/>
        <w:spacing w:after="120" w:before="0" w:line="240" w:lineRule="auto"/>
        <w:jc w:val="left"/>
        <w:rPr/>
      </w:pPr>
      <w:r w:rsidDel="00000000" w:rsidR="00000000" w:rsidRPr="00000000">
        <w:rPr>
          <w:rtl w:val="0"/>
        </w:rPr>
        <w:t xml:space="preserve">2 FUNDAMENTAÇÃO TEÓRICA</w:t>
      </w:r>
    </w:p>
    <w:p w:rsidR="00000000" w:rsidDel="00000000" w:rsidP="00000000" w:rsidRDefault="00000000" w:rsidRPr="00000000" w14:paraId="000000FD">
      <w:pPr>
        <w:pStyle w:val="Heading2"/>
        <w:keepNext w:val="1"/>
        <w:spacing w:after="120" w:before="360" w:line="240" w:lineRule="auto"/>
        <w:jc w:val="left"/>
        <w:rPr/>
      </w:pPr>
      <w:r w:rsidDel="00000000" w:rsidR="00000000" w:rsidRPr="00000000">
        <w:rPr>
          <w:rtl w:val="0"/>
        </w:rPr>
        <w:t xml:space="preserve">2.1 Sísmica de reflexão</w:t>
      </w:r>
    </w:p>
    <w:p w:rsidR="00000000" w:rsidDel="00000000" w:rsidP="00000000" w:rsidRDefault="00000000" w:rsidRPr="00000000" w14:paraId="000000FE">
      <w:pPr>
        <w:spacing w:after="0" w:before="0" w:line="360" w:lineRule="auto"/>
        <w:ind w:firstLine="709"/>
        <w:jc w:val="both"/>
        <w:rPr/>
      </w:pPr>
      <w:r w:rsidDel="00000000" w:rsidR="00000000" w:rsidRPr="00000000">
        <w:rPr>
          <w:rtl w:val="0"/>
        </w:rPr>
        <w:t xml:space="preserve">A sísmica de reflexão é um método geofísico eficaz para mapear a geologia de uma área, especialmente em ambientes submersos, a partir de fontes artificiais. O método baseia-se na propagação de pulsos sísmicos emitidos próximos à superfície da coluna d’água em direção ao interior da Terra. Ao encontrarem interfaces entre camadas litológicas com diferentes impedâncias acústicas, parte da energia das ondas é refletida e retorna à superfície (Tóth, 2011).</w:t>
      </w:r>
    </w:p>
    <w:p w:rsidR="00000000" w:rsidDel="00000000" w:rsidP="00000000" w:rsidRDefault="00000000" w:rsidRPr="00000000" w14:paraId="000000FF">
      <w:pPr>
        <w:spacing w:after="0" w:before="0" w:line="360" w:lineRule="auto"/>
        <w:ind w:firstLine="709"/>
        <w:jc w:val="both"/>
        <w:rPr/>
      </w:pPr>
      <w:r w:rsidDel="00000000" w:rsidR="00000000" w:rsidRPr="00000000">
        <w:rPr>
          <w:rtl w:val="0"/>
        </w:rPr>
        <w:t xml:space="preserve">A impedância acústica (Z) corresponde ao produto entre a densidade (ρ) do meio e a velocidade de propagação (c) da onda, considerando incidência normal à interface: Z = ρc (Yilmaz, 2001). A reflexão ocorre, portanto, em interfaces com contrastes significativos de impedância acústica. Parte da energia é refletida, enquanto outra parte é transmitida e segue até encontrar novas interfaces, repetindo os processos de reflexão e transmissão (Tóth, 2011).</w:t>
      </w:r>
    </w:p>
    <w:p w:rsidR="00000000" w:rsidDel="00000000" w:rsidP="00000000" w:rsidRDefault="00000000" w:rsidRPr="00000000" w14:paraId="00000100">
      <w:pPr>
        <w:spacing w:after="0" w:before="0" w:line="360" w:lineRule="auto"/>
        <w:ind w:firstLine="709"/>
        <w:jc w:val="both"/>
        <w:rPr/>
      </w:pPr>
      <w:r w:rsidDel="00000000" w:rsidR="00000000" w:rsidRPr="00000000">
        <w:rPr>
          <w:rtl w:val="0"/>
        </w:rPr>
        <w:t xml:space="preserve">A técnica analisa os intervalos de tempo entre a emissão do sinal e a chegada das ondas refletidas aos receptores, além de suas amplitudes. Esse intervalo, denominado tempo duplo de percurso (</w:t>
      </w:r>
      <w:r w:rsidDel="00000000" w:rsidR="00000000" w:rsidRPr="00000000">
        <w:rPr>
          <w:i w:val="1"/>
          <w:iCs w:val="1"/>
          <w:rtl w:val="0"/>
        </w:rPr>
        <w:t xml:space="preserve">two-way travel time</w:t>
      </w:r>
      <w:r w:rsidDel="00000000" w:rsidR="00000000" w:rsidRPr="00000000">
        <w:rPr>
          <w:rtl w:val="0"/>
        </w:rPr>
        <w:t xml:space="preserve"> — TWT), corresponde ao trajeto da onda até o refletor e seu retorno à superfície. Assim, os refletores são inicialmente posicionados em tempo, geralmente em segundos ou milissegundos, e não em profundidade. A conversão para profundidade depende do conhecimento ou da estimativa das velocidades de propagação nos materiais atravessados (Yilmaz, 2001).</w:t>
      </w:r>
    </w:p>
    <w:p w:rsidR="00000000" w:rsidDel="00000000" w:rsidP="00000000" w:rsidRDefault="00000000" w:rsidRPr="00000000" w14:paraId="00000101">
      <w:pPr>
        <w:spacing w:after="0" w:before="0" w:line="360" w:lineRule="auto"/>
        <w:ind w:firstLine="709"/>
        <w:jc w:val="both"/>
        <w:rPr/>
      </w:pPr>
      <w:r w:rsidDel="00000000" w:rsidR="00000000" w:rsidRPr="00000000">
        <w:rPr>
          <w:rtl w:val="0"/>
        </w:rPr>
        <w:t xml:space="preserve">Cada receptor registra as variações de amplitude das ondas retornantes ao longo do tempo, formando um traço sísmico. A disposição de vários traços lado a lado gera uma seção sísmica, na qual continuidade, geometria e amplitude das reflexões permitem identificar interfaces e estruturas geológicas em subsuperfície. Dessa forma, a sísmica de reflexão baseia-se no processamento e na interpretação das reflexões registradas na superfície (Kearey </w:t>
      </w:r>
      <w:r w:rsidDel="00000000" w:rsidR="00000000" w:rsidRPr="00000000">
        <w:rPr>
          <w:i w:val="1"/>
          <w:iCs w:val="1"/>
          <w:rtl w:val="0"/>
        </w:rPr>
        <w:t xml:space="preserve">et al.</w:t>
      </w:r>
      <w:r w:rsidDel="00000000" w:rsidR="00000000" w:rsidRPr="00000000">
        <w:rPr>
          <w:rtl w:val="0"/>
        </w:rPr>
        <w:t xml:space="preserve">, 2009; Yilmaz, 2001).</w:t>
      </w:r>
    </w:p>
    <w:p w:rsidR="00000000" w:rsidDel="00000000" w:rsidP="00000000" w:rsidRDefault="00000000" w:rsidRPr="00000000" w14:paraId="00000102">
      <w:pPr>
        <w:pStyle w:val="Heading3"/>
        <w:keepNext w:val="1"/>
        <w:spacing w:after="120" w:before="360" w:line="240" w:lineRule="auto"/>
        <w:jc w:val="left"/>
        <w:rPr>
          <w:b w:val="0"/>
          <w:bCs w:val="0"/>
        </w:rPr>
      </w:pPr>
      <w:bookmarkStart w:colFirst="0" w:colLast="0" w:name="_1rbldzm8syoo" w:id="2"/>
      <w:bookmarkEnd w:id="2"/>
      <w:r w:rsidDel="00000000" w:rsidR="00000000" w:rsidRPr="00000000">
        <w:rPr>
          <w:b w:val="0"/>
          <w:bCs w:val="0"/>
          <w:rtl w:val="0"/>
        </w:rPr>
        <w:t xml:space="preserve">2.1.1 Cosseno de fase instantânea</w:t>
      </w:r>
    </w:p>
    <w:p w:rsidR="00000000" w:rsidDel="00000000" w:rsidP="00000000" w:rsidRDefault="00000000" w:rsidRPr="00000000" w14:paraId="00000103">
      <w:pPr>
        <w:spacing w:after="0" w:before="0" w:line="360" w:lineRule="auto"/>
        <w:ind w:firstLine="709"/>
        <w:jc w:val="both"/>
        <w:rPr/>
      </w:pPr>
      <w:r w:rsidDel="00000000" w:rsidR="00000000" w:rsidRPr="00000000">
        <w:rPr>
          <w:rtl w:val="0"/>
        </w:rPr>
        <w:t xml:space="preserve">O atributo sísmico cosseno da fase instantânea é obtido a partir do cálculo do cosseno da fase instantânea do sinal sísmico, conforme a seguinte equação:</w:t>
      </w:r>
    </w:p>
    <w:p w:rsidR="00000000" w:rsidDel="00000000" w:rsidP="00000000" w:rsidRDefault="00000000" w:rsidRPr="00000000" w14:paraId="00000104">
      <w:pPr>
        <w:keepNext w:val="0"/>
        <w:spacing w:after="120" w:before="120" w:line="360" w:lineRule="auto"/>
        <w:ind w:left="0" w:right="0" w:firstLine="0"/>
        <w:jc w:val="center"/>
        <w:rPr/>
      </w:pPr>
      <w:r w:rsidDel="00000000" w:rsidR="00000000" w:rsidRPr="00000000">
        <w:rPr>
          <w:rtl w:val="0"/>
        </w:rPr>
        <w:t xml:space="preserve">C(t) = cos(φ(t)),    [1]</w:t>
      </w:r>
    </w:p>
    <w:p w:rsidR="00000000" w:rsidDel="00000000" w:rsidP="00000000" w:rsidRDefault="00000000" w:rsidRPr="00000000" w14:paraId="00000105">
      <w:pPr>
        <w:spacing w:after="0" w:before="0" w:line="360" w:lineRule="auto"/>
        <w:ind w:left="0" w:firstLine="709"/>
        <w:jc w:val="both"/>
        <w:rPr/>
      </w:pPr>
      <w:r w:rsidDel="00000000" w:rsidR="00000000" w:rsidRPr="00000000">
        <w:rPr>
          <w:rtl w:val="0"/>
        </w:rPr>
        <w:t xml:space="preserve">em que C(t) corresponde ao cosseno da fase instantânea e φ(t) representa a fase instantânea do sinal sísmico no tempo t. A fase instantânea é determinada a partir do sinal analítico, cuja parte imaginária é obtida por meio da transformada de Hilbert. Esse procedimento permite separar as informações de fase e amplitude do traço sísmico (Chopra &amp; Marfurt, 2007). O cálculo do cosseno da fase torna-se, assim, independente dos valores de amplitude, promovendo a normalização do traço sísmico e reduzindo as variações relacionadas à intensidade do sinal (Meneses, 2010). </w:t>
      </w:r>
    </w:p>
    <w:p w:rsidR="00000000" w:rsidDel="00000000" w:rsidP="00000000" w:rsidRDefault="00000000" w:rsidRPr="00000000" w14:paraId="00000106">
      <w:pPr>
        <w:spacing w:after="0" w:before="0" w:line="360" w:lineRule="auto"/>
        <w:ind w:firstLine="709"/>
        <w:jc w:val="both"/>
        <w:rPr/>
      </w:pPr>
      <w:r w:rsidDel="00000000" w:rsidR="00000000" w:rsidRPr="00000000">
        <w:rPr>
          <w:rtl w:val="0"/>
        </w:rPr>
        <w:t xml:space="preserve">Com a redução da influência dos contrastes de amplitude, esse atributo evidencia a geometria e a configuração dos refletores, permitindo que feições anteriormente pouco perceptíveis sejam visualizadas com maior clareza (Chopra &amp; Marfurt, 2007). Dessa forma, o cosseno da fase instantânea contribui para realçar a continuidade lateral dos refletores, as mudanças no padrão de acamadamento e os limites entre sequências sísmicas, auxiliando a interpretação estratigráfica e estrutural dos dados (Alvarenga, 2016).</w:t>
      </w:r>
    </w:p>
    <w:p w:rsidR="00000000" w:rsidDel="00000000" w:rsidP="00000000" w:rsidRDefault="00000000" w:rsidRPr="00000000" w14:paraId="00000107">
      <w:pPr>
        <w:pStyle w:val="Heading2"/>
        <w:keepNext w:val="1"/>
        <w:spacing w:after="120" w:before="360" w:line="240" w:lineRule="auto"/>
        <w:jc w:val="left"/>
        <w:rPr/>
      </w:pPr>
      <w:r w:rsidDel="00000000" w:rsidR="00000000" w:rsidRPr="00000000">
        <w:rPr>
          <w:rtl w:val="0"/>
        </w:rPr>
        <w:t xml:space="preserve">2.2 Sismoestratigrafia</w:t>
      </w:r>
    </w:p>
    <w:p w:rsidR="00000000" w:rsidDel="00000000" w:rsidP="00000000" w:rsidRDefault="00000000" w:rsidRPr="00000000" w14:paraId="00000108">
      <w:pPr>
        <w:spacing w:after="0" w:before="0" w:line="360" w:lineRule="auto"/>
        <w:ind w:firstLine="709"/>
        <w:jc w:val="both"/>
        <w:rPr/>
      </w:pPr>
      <w:r w:rsidDel="00000000" w:rsidR="00000000" w:rsidRPr="00000000">
        <w:rPr>
          <w:rtl w:val="0"/>
        </w:rPr>
        <w:t xml:space="preserve">A sismoestratigrafia é um método de interpretação de dados sísmicos empregado na análise das relações estratigráficas e geometrias deposicionais em subsuperfície. Com base na configuração, continuidade e distribuição dos refletores, permite reconhecer unidades deposicionais, superfícies estratigráficas e mudanças nos padrões de sedimentação (Ribeiro, 2001).</w:t>
      </w:r>
    </w:p>
    <w:p w:rsidR="00000000" w:rsidDel="00000000" w:rsidP="00000000" w:rsidRDefault="00000000" w:rsidRPr="00000000" w14:paraId="00000109">
      <w:pPr>
        <w:spacing w:after="0" w:before="0" w:line="360" w:lineRule="auto"/>
        <w:ind w:firstLine="709"/>
        <w:jc w:val="both"/>
        <w:rPr/>
      </w:pPr>
      <w:r w:rsidDel="00000000" w:rsidR="00000000" w:rsidRPr="00000000">
        <w:rPr>
          <w:rtl w:val="0"/>
        </w:rPr>
        <w:t xml:space="preserve">As reflexões sísmicas resultam predominantemente de contrastes de impedância acústica entre materiais geológicos. Dessa forma, os refletores podem representar superfícies associadas a eventos ou intervalos temporalmente correlacionáveis, sem necessariamente corresponderem a mudanças litológicas. Essas superfícies incluem superfícies estratais, que em geral acompanham os planos de acamadamento, e discordâncias, relacionadas à erosão ou à ausência de deposição. As discordâncias delimitam pacotes geneticamente distintos e permitem reconhecer sequências deposicionais, definidas como sucessões relativamente concordantes de estratos geneticamente relacionados, limitadas por discordâncias ou suas concordâncias correlativas (Ribeiro, 2001; Vail &amp; Mitchum Jr., 1977; Mitchum Jr. </w:t>
      </w:r>
      <w:r w:rsidDel="00000000" w:rsidR="00000000" w:rsidRPr="00000000">
        <w:rPr>
          <w:i w:val="1"/>
          <w:iCs w:val="1"/>
          <w:rtl w:val="0"/>
        </w:rPr>
        <w:t xml:space="preserve">et al.</w:t>
      </w:r>
      <w:r w:rsidDel="00000000" w:rsidR="00000000" w:rsidRPr="00000000">
        <w:rPr>
          <w:rtl w:val="0"/>
        </w:rPr>
        <w:t xml:space="preserve">, 1977).</w:t>
      </w:r>
    </w:p>
    <w:p w:rsidR="00000000" w:rsidDel="00000000" w:rsidP="00000000" w:rsidRDefault="00000000" w:rsidRPr="00000000" w14:paraId="0000010A">
      <w:pPr>
        <w:pStyle w:val="Heading3"/>
        <w:keepNext w:val="1"/>
        <w:spacing w:after="120" w:before="360" w:line="240" w:lineRule="auto"/>
        <w:jc w:val="left"/>
        <w:rPr>
          <w:b w:val="0"/>
          <w:bCs w:val="0"/>
        </w:rPr>
      </w:pPr>
      <w:bookmarkStart w:colFirst="0" w:colLast="0" w:name="_o1eeu2ym2b2q" w:id="3"/>
      <w:bookmarkEnd w:id="3"/>
      <w:r w:rsidDel="00000000" w:rsidR="00000000" w:rsidRPr="00000000">
        <w:rPr>
          <w:b w:val="0"/>
          <w:bCs w:val="0"/>
          <w:rtl w:val="0"/>
        </w:rPr>
        <w:t xml:space="preserve">2.2.1 Fácies sísmicas e terminações de refletores</w:t>
      </w:r>
    </w:p>
    <w:p w:rsidR="00000000" w:rsidDel="00000000" w:rsidP="00000000" w:rsidRDefault="00000000" w:rsidRPr="00000000" w14:paraId="0000010B">
      <w:pPr>
        <w:spacing w:after="0" w:before="0" w:line="360" w:lineRule="auto"/>
        <w:ind w:firstLine="709"/>
        <w:jc w:val="both"/>
        <w:rPr>
          <w:highlight w:val="yellow"/>
        </w:rPr>
      </w:pPr>
      <w:r w:rsidDel="00000000" w:rsidR="00000000" w:rsidRPr="00000000">
        <w:rPr>
          <w:highlight w:val="yellow"/>
          <w:rtl w:val="0"/>
        </w:rPr>
        <w:t xml:space="preserve">Dúvida se devo falar das terminações porque acho que não terá nada relacionado nos resultados</w:t>
      </w:r>
    </w:p>
    <w:p w:rsidR="00000000" w:rsidDel="00000000" w:rsidP="00000000" w:rsidRDefault="00000000" w:rsidRPr="00000000" w14:paraId="0000010C">
      <w:pPr>
        <w:spacing w:after="0" w:before="0" w:line="360" w:lineRule="auto"/>
        <w:ind w:firstLine="709"/>
        <w:jc w:val="both"/>
        <w:rPr/>
      </w:pPr>
      <w:r w:rsidDel="00000000" w:rsidR="00000000" w:rsidRPr="00000000">
        <w:rPr>
          <w:rtl w:val="0"/>
        </w:rPr>
        <w:t xml:space="preserve">As fácies sísmicas, ou sismofácies, correspondem a unidades tridimensionais reconhecidas por conjuntos de reflexões que se distinguem das unidades adjacentes. Neste trabalho, sua identificação baseia-se na integração entre superfícies limitantes, terminações dos refletores, continuidade e configuração interna das reflexões, além da geometria externa dos corpos mapeados (Brown Jr. &amp; Fisher, 1980).</w:t>
      </w:r>
    </w:p>
    <w:p w:rsidR="00000000" w:rsidDel="00000000" w:rsidP="00000000" w:rsidRDefault="00000000" w:rsidRPr="00000000" w14:paraId="0000010D">
      <w:pPr>
        <w:spacing w:after="0" w:before="0" w:line="360" w:lineRule="auto"/>
        <w:ind w:firstLine="709"/>
        <w:jc w:val="both"/>
        <w:rPr/>
      </w:pPr>
      <w:r w:rsidDel="00000000" w:rsidR="00000000" w:rsidRPr="00000000">
        <w:rPr>
          <w:rtl w:val="0"/>
        </w:rPr>
        <w:t xml:space="preserve">As superfícies limitantes e as terminações dos refletores permitem definir os limites e as relações estratigráficas das unidades. O </w:t>
      </w:r>
      <w:r w:rsidDel="00000000" w:rsidR="00000000" w:rsidRPr="00000000">
        <w:rPr>
          <w:i w:val="1"/>
          <w:iCs w:val="1"/>
          <w:rtl w:val="0"/>
        </w:rPr>
        <w:t xml:space="preserve">onlap</w:t>
      </w:r>
      <w:r w:rsidDel="00000000" w:rsidR="00000000" w:rsidRPr="00000000">
        <w:rPr>
          <w:rtl w:val="0"/>
        </w:rPr>
        <w:t xml:space="preserve"> ocorre quando refletores mais jovens terminam contra uma superfície inclinada; o </w:t>
      </w:r>
      <w:r w:rsidDel="00000000" w:rsidR="00000000" w:rsidRPr="00000000">
        <w:rPr>
          <w:i w:val="1"/>
          <w:iCs w:val="1"/>
          <w:rtl w:val="0"/>
        </w:rPr>
        <w:t xml:space="preserve">downlap</w:t>
      </w:r>
      <w:r w:rsidDel="00000000" w:rsidR="00000000" w:rsidRPr="00000000">
        <w:rPr>
          <w:rtl w:val="0"/>
        </w:rPr>
        <w:t xml:space="preserve"> corresponde à terminação de refletores inclinados sobre uma superfície inferior; o </w:t>
      </w:r>
      <w:r w:rsidDel="00000000" w:rsidR="00000000" w:rsidRPr="00000000">
        <w:rPr>
          <w:i w:val="1"/>
          <w:iCs w:val="1"/>
          <w:rtl w:val="0"/>
        </w:rPr>
        <w:t xml:space="preserve">toplap</w:t>
      </w:r>
      <w:r w:rsidDel="00000000" w:rsidR="00000000" w:rsidRPr="00000000">
        <w:rPr>
          <w:rtl w:val="0"/>
        </w:rPr>
        <w:t xml:space="preserve"> indica não deposição ou erosão pouco expressiva no topo dos estratos; e o truncamento erosivo resulta do corte de refletores preexistentes por uma superfície mais jovem. Interrupções relacionadas a falhas, deslizamentos ou outras deformações correspondem a truncamentos estruturais (Figura 2) (Vail &amp; Mitchum Jr., 1977; Mitchum Jr. </w:t>
      </w:r>
      <w:r w:rsidDel="00000000" w:rsidR="00000000" w:rsidRPr="00000000">
        <w:rPr>
          <w:i w:val="1"/>
          <w:iCs w:val="1"/>
          <w:rtl w:val="0"/>
        </w:rPr>
        <w:t xml:space="preserve">et al.</w:t>
      </w:r>
      <w:r w:rsidDel="00000000" w:rsidR="00000000" w:rsidRPr="00000000">
        <w:rPr>
          <w:rtl w:val="0"/>
        </w:rPr>
        <w:t xml:space="preserve">, 1977).</w:t>
      </w:r>
    </w:p>
    <w:p w:rsidR="00000000" w:rsidDel="00000000" w:rsidP="00000000" w:rsidRDefault="00000000" w:rsidRPr="00000000" w14:paraId="0000010E">
      <w:pPr>
        <w:spacing w:after="0" w:before="0" w:line="360" w:lineRule="auto"/>
        <w:ind w:firstLine="709"/>
        <w:jc w:val="both"/>
        <w:rPr/>
      </w:pPr>
      <w:r w:rsidDel="00000000" w:rsidR="00000000" w:rsidRPr="00000000">
        <w:rPr>
          <w:rtl w:val="0"/>
        </w:rPr>
        <w:t xml:space="preserve">A continuidade e a configuração interna dos refletores subsidiam a interpretação da organização dos depósitos. Reflexões paralelas, subparalelas ou onduladas tendem a indicar deposição relativamente uniforme, enquanto padrões divergentes e progradantes refletem, respectivamente, variações nas taxas de sedimentação ou no espaço de acomodação e avanço lateral de corpos sedimentares. Em contraste, configurações caóticas, descontínuas ou transparentes podem indicar deformação sedimentar, processos gravitacionais, baixo contraste de impedância acústica ou limitações da resolução sísmica (Figura 1).</w:t>
      </w:r>
    </w:p>
    <w:p w:rsidR="00000000" w:rsidDel="00000000" w:rsidP="00000000" w:rsidRDefault="00000000" w:rsidRPr="00000000" w14:paraId="0000010F">
      <w:pPr>
        <w:spacing w:after="0" w:before="0" w:line="360" w:lineRule="auto"/>
        <w:ind w:firstLine="709"/>
        <w:jc w:val="both"/>
        <w:rPr/>
      </w:pPr>
      <w:r w:rsidDel="00000000" w:rsidR="00000000" w:rsidRPr="00000000">
        <w:rPr>
          <w:rtl w:val="0"/>
        </w:rPr>
        <w:t xml:space="preserve">Assim, a geometria externa e a distribuição espacial das sismofácies permitem relacionar os padrões sísmicos aos processos sedimentares e às condições deposicionais que originaram os estratos. Neste trabalho, esses critérios foram considerados conjuntamente na identificação e delimitação de unidades associadas a depósitos gravitacionais. </w:t>
      </w:r>
    </w:p>
    <w:p w:rsidR="00000000" w:rsidDel="00000000" w:rsidP="00000000" w:rsidRDefault="00000000" w:rsidRPr="00000000" w14:paraId="00000110">
      <w:pPr>
        <w:keepNext w:val="1"/>
        <w:spacing w:after="0" w:before="120" w:line="240" w:lineRule="auto"/>
        <w:ind w:left="0" w:firstLine="0"/>
        <w:jc w:val="center"/>
        <w:rPr/>
      </w:pPr>
      <w:r w:rsidDel="00000000" w:rsidR="00000000" w:rsidRPr="00000000">
        <w:rPr/>
        <w:drawing>
          <wp:inline distB="114300" distT="114300" distL="114300" distR="114300">
            <wp:extent cx="4690796" cy="4706302"/>
            <wp:effectExtent b="0" l="0" r="0" t="0"/>
            <wp:docPr id="46"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4690796" cy="4706302"/>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spacing w:after="120" w:before="120" w:line="240" w:lineRule="auto"/>
        <w:ind w:left="0" w:firstLine="0"/>
        <w:jc w:val="center"/>
        <w:rPr>
          <w:sz w:val="20"/>
          <w:szCs w:val="20"/>
          <w:highlight w:val="white"/>
        </w:rPr>
      </w:pPr>
      <w:r w:rsidDel="00000000" w:rsidR="00000000" w:rsidRPr="00000000">
        <w:rPr>
          <w:sz w:val="20"/>
          <w:szCs w:val="20"/>
          <w:rtl w:val="0"/>
        </w:rPr>
        <w:t xml:space="preserve">Figura 1 — Esquemas de padrões de configuração dos refletores</w:t>
      </w:r>
      <w:r w:rsidDel="00000000" w:rsidR="00000000" w:rsidRPr="00000000">
        <w:rPr>
          <w:rtl w:val="0"/>
        </w:rPr>
      </w:r>
    </w:p>
    <w:p w:rsidR="00000000" w:rsidDel="00000000" w:rsidP="00000000" w:rsidRDefault="00000000" w:rsidRPr="00000000" w14:paraId="00000112">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adaptado de Mitchum Jr.</w:t>
      </w:r>
      <w:r w:rsidDel="00000000" w:rsidR="00000000" w:rsidRPr="00000000">
        <w:rPr>
          <w:sz w:val="20"/>
          <w:szCs w:val="20"/>
          <w:rtl w:val="0"/>
        </w:rPr>
        <w:t xml:space="preserve"> et al.</w:t>
      </w:r>
      <w:r w:rsidDel="00000000" w:rsidR="00000000" w:rsidRPr="00000000">
        <w:rPr>
          <w:sz w:val="20"/>
          <w:szCs w:val="20"/>
          <w:rtl w:val="0"/>
        </w:rPr>
        <w:t xml:space="preserve"> (1977).</w:t>
      </w:r>
    </w:p>
    <w:p w:rsidR="00000000" w:rsidDel="00000000" w:rsidP="00000000" w:rsidRDefault="00000000" w:rsidRPr="00000000" w14:paraId="00000113">
      <w:pPr>
        <w:keepNext w:val="1"/>
        <w:spacing w:after="0" w:before="120" w:line="240" w:lineRule="auto"/>
        <w:ind w:left="0" w:firstLine="0"/>
        <w:jc w:val="center"/>
        <w:rPr/>
      </w:pPr>
      <w:r w:rsidDel="00000000" w:rsidR="00000000" w:rsidRPr="00000000">
        <w:rPr/>
        <w:drawing>
          <wp:inline distB="114300" distT="114300" distL="114300" distR="114300">
            <wp:extent cx="5759775" cy="2832100"/>
            <wp:effectExtent b="0" l="0" r="0" t="0"/>
            <wp:docPr id="27"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5977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spacing w:after="120" w:before="120" w:line="240" w:lineRule="auto"/>
        <w:ind w:left="0" w:firstLine="0"/>
        <w:jc w:val="center"/>
        <w:rPr>
          <w:sz w:val="20"/>
          <w:szCs w:val="20"/>
        </w:rPr>
      </w:pPr>
      <w:r w:rsidDel="00000000" w:rsidR="00000000" w:rsidRPr="00000000">
        <w:rPr>
          <w:sz w:val="20"/>
          <w:szCs w:val="20"/>
          <w:rtl w:val="0"/>
        </w:rPr>
        <w:t xml:space="preserve">Figura 2 — Padrões de terminação de refletores de natureza erosiva ou sindeposicional</w:t>
      </w:r>
    </w:p>
    <w:p w:rsidR="00000000" w:rsidDel="00000000" w:rsidP="00000000" w:rsidRDefault="00000000" w:rsidRPr="00000000" w14:paraId="00000115">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adaptado de Vail </w:t>
      </w:r>
      <w:r w:rsidDel="00000000" w:rsidR="00000000" w:rsidRPr="00000000">
        <w:rPr>
          <w:sz w:val="20"/>
          <w:szCs w:val="20"/>
          <w:rtl w:val="0"/>
        </w:rPr>
        <w:t xml:space="preserve">et al.</w:t>
      </w:r>
      <w:r w:rsidDel="00000000" w:rsidR="00000000" w:rsidRPr="00000000">
        <w:rPr>
          <w:sz w:val="20"/>
          <w:szCs w:val="20"/>
          <w:rtl w:val="0"/>
        </w:rPr>
        <w:t xml:space="preserve"> (1987 apud Ribeiro, 2001).</w:t>
      </w:r>
    </w:p>
    <w:p w:rsidR="00000000" w:rsidDel="00000000" w:rsidP="00000000" w:rsidRDefault="00000000" w:rsidRPr="00000000" w14:paraId="00000116">
      <w:pPr>
        <w:pStyle w:val="Heading3"/>
        <w:keepNext w:val="1"/>
        <w:spacing w:after="120" w:before="360" w:line="240" w:lineRule="auto"/>
        <w:jc w:val="left"/>
        <w:rPr>
          <w:b w:val="0"/>
          <w:bCs w:val="0"/>
        </w:rPr>
      </w:pPr>
      <w:bookmarkStart w:colFirst="0" w:colLast="0" w:name="_meybu3i0zoza" w:id="4"/>
      <w:bookmarkEnd w:id="4"/>
      <w:r w:rsidDel="00000000" w:rsidR="00000000" w:rsidRPr="00000000">
        <w:rPr>
          <w:b w:val="0"/>
          <w:bCs w:val="0"/>
          <w:rtl w:val="0"/>
        </w:rPr>
        <w:t xml:space="preserve">2.2.2 Formas externas das fácies sísmicas</w:t>
      </w:r>
    </w:p>
    <w:p w:rsidR="00000000" w:rsidDel="00000000" w:rsidP="00000000" w:rsidRDefault="00000000" w:rsidRPr="00000000" w14:paraId="00000117">
      <w:pPr>
        <w:spacing w:after="0" w:before="0" w:line="360" w:lineRule="auto"/>
        <w:ind w:firstLine="709"/>
        <w:jc w:val="both"/>
        <w:rPr/>
      </w:pPr>
      <w:r w:rsidDel="00000000" w:rsidR="00000000" w:rsidRPr="00000000">
        <w:rPr>
          <w:rtl w:val="0"/>
        </w:rPr>
        <w:t xml:space="preserve">A geometria externa das fácies sísmicas (Figura 3) auxilia na interpretação dos processos deposicionais e da relação dos depósitos com o relevo preexistente. As formas mais comuns incluem geometrias em lençol, montiformas e preenchimentos de relevo negativo (Mitchum Jr. </w:t>
      </w:r>
      <w:r w:rsidDel="00000000" w:rsidR="00000000" w:rsidRPr="00000000">
        <w:rPr>
          <w:i w:val="1"/>
          <w:iCs w:val="1"/>
          <w:rtl w:val="0"/>
        </w:rPr>
        <w:t xml:space="preserve">et al.</w:t>
      </w:r>
      <w:r w:rsidDel="00000000" w:rsidR="00000000" w:rsidRPr="00000000">
        <w:rPr>
          <w:rtl w:val="0"/>
        </w:rPr>
        <w:t xml:space="preserve">, 1977).</w:t>
      </w:r>
    </w:p>
    <w:p w:rsidR="00000000" w:rsidDel="00000000" w:rsidP="00000000" w:rsidRDefault="00000000" w:rsidRPr="00000000" w14:paraId="00000118">
      <w:pPr>
        <w:spacing w:after="0" w:before="0" w:line="360" w:lineRule="auto"/>
        <w:ind w:firstLine="709"/>
        <w:jc w:val="both"/>
        <w:rPr/>
      </w:pPr>
      <w:r w:rsidDel="00000000" w:rsidR="00000000" w:rsidRPr="00000000">
        <w:rPr>
          <w:rtl w:val="0"/>
        </w:rPr>
        <w:t xml:space="preserve">As fácies em lençol ou </w:t>
      </w:r>
      <w:r w:rsidDel="00000000" w:rsidR="00000000" w:rsidRPr="00000000">
        <w:rPr>
          <w:i w:val="1"/>
          <w:iCs w:val="1"/>
          <w:rtl w:val="0"/>
        </w:rPr>
        <w:t xml:space="preserve">drapes</w:t>
      </w:r>
      <w:r w:rsidDel="00000000" w:rsidR="00000000" w:rsidRPr="00000000">
        <w:rPr>
          <w:rtl w:val="0"/>
        </w:rPr>
        <w:t xml:space="preserve"> correspondem a pacotes tabulares, geralmente compostos por refletores paralelos ou subparalelos, que recobrem a topografia subjacente. Já as montiformas apresentam relevo positivo em relação aos estratos adjacentes e podem estar associadas a lobos deposicionais, contornitos e depósitos gravitacionais. Em especial, depósitos de fluxo de detritos podem formar corpos lobados, com margens relativamente íngremes e aspecto montiforme em seção sísmica (Posamentier &amp; Kolla, 2003).</w:t>
      </w:r>
    </w:p>
    <w:p w:rsidR="00000000" w:rsidDel="00000000" w:rsidP="00000000" w:rsidRDefault="00000000" w:rsidRPr="00000000" w14:paraId="00000119">
      <w:pPr>
        <w:keepNext w:val="1"/>
        <w:spacing w:after="0" w:before="120" w:line="240" w:lineRule="auto"/>
        <w:ind w:left="0" w:firstLine="0"/>
        <w:jc w:val="center"/>
        <w:rPr/>
      </w:pPr>
      <w:r w:rsidDel="00000000" w:rsidR="00000000" w:rsidRPr="00000000">
        <w:rPr/>
        <w:drawing>
          <wp:inline distB="114300" distT="114300" distL="114300" distR="114300">
            <wp:extent cx="5759775" cy="1295400"/>
            <wp:effectExtent b="0" l="0" r="0" t="0"/>
            <wp:docPr id="2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597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spacing w:after="120" w:before="120" w:line="240" w:lineRule="auto"/>
        <w:ind w:left="0" w:firstLine="0"/>
        <w:jc w:val="center"/>
        <w:rPr>
          <w:sz w:val="20"/>
          <w:szCs w:val="20"/>
        </w:rPr>
      </w:pPr>
      <w:r w:rsidDel="00000000" w:rsidR="00000000" w:rsidRPr="00000000">
        <w:rPr>
          <w:sz w:val="20"/>
          <w:szCs w:val="20"/>
          <w:rtl w:val="0"/>
        </w:rPr>
        <w:t xml:space="preserve">Figura 3 — Formas externas das fácies sísmicas: (A) lençóis ondulados ou drapes; (B) montiformas; (C) geometria de preenchimento</w:t>
      </w:r>
    </w:p>
    <w:p w:rsidR="00000000" w:rsidDel="00000000" w:rsidP="00000000" w:rsidRDefault="00000000" w:rsidRPr="00000000" w14:paraId="0000011B">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adaptado de Mitchum Jr. </w:t>
      </w:r>
      <w:r w:rsidDel="00000000" w:rsidR="00000000" w:rsidRPr="00000000">
        <w:rPr>
          <w:sz w:val="20"/>
          <w:szCs w:val="20"/>
          <w:rtl w:val="0"/>
        </w:rPr>
        <w:t xml:space="preserve">et al.</w:t>
      </w:r>
      <w:r w:rsidDel="00000000" w:rsidR="00000000" w:rsidRPr="00000000">
        <w:rPr>
          <w:sz w:val="20"/>
          <w:szCs w:val="20"/>
          <w:rtl w:val="0"/>
        </w:rPr>
        <w:t xml:space="preserve"> (1977).</w:t>
      </w:r>
    </w:p>
    <w:p w:rsidR="00000000" w:rsidDel="00000000" w:rsidP="00000000" w:rsidRDefault="00000000" w:rsidRPr="00000000" w14:paraId="0000011C">
      <w:pPr>
        <w:spacing w:after="0" w:before="0" w:line="360" w:lineRule="auto"/>
        <w:ind w:firstLine="709"/>
        <w:jc w:val="both"/>
        <w:rPr/>
      </w:pPr>
      <w:r w:rsidDel="00000000" w:rsidR="00000000" w:rsidRPr="00000000">
        <w:rPr>
          <w:rtl w:val="0"/>
        </w:rPr>
        <w:t xml:space="preserve">As geometrias de preenchimento (Figura 4) representam depósitos acumulados em feições negativas, como canais, vales, ravinas ou depressões do assoalho marinho. Esses corpos podem apresentar base erosiva, marcada por truncamentos ou incisões, e preenchimento interno concordante, caótico ou transparente. Em ambientes profundos, depósitos gravitacionais podem ocorrer tanto como preenchimentos canalizados quanto como lobos e lençóis, frequentemente exibindo fácies sísmicas caóticas a transparentes e superfícies basais erosivas (Posamentier &amp; Kolla, 2003). Dessa forma, a identificação dos limites laterais, da geometria externa e das reflexões internas é essencial para distinguir depósitos gravitacionais de outros tipos de preenchimento sedimentar (Mitchum Jr. </w:t>
      </w:r>
      <w:r w:rsidDel="00000000" w:rsidR="00000000" w:rsidRPr="00000000">
        <w:rPr>
          <w:i w:val="1"/>
          <w:iCs w:val="1"/>
          <w:rtl w:val="0"/>
        </w:rPr>
        <w:t xml:space="preserve">et al.</w:t>
      </w:r>
      <w:r w:rsidDel="00000000" w:rsidR="00000000" w:rsidRPr="00000000">
        <w:rPr>
          <w:rtl w:val="0"/>
        </w:rPr>
        <w:t xml:space="preserve">, 1977).</w:t>
      </w:r>
    </w:p>
    <w:p w:rsidR="00000000" w:rsidDel="00000000" w:rsidP="00000000" w:rsidRDefault="00000000" w:rsidRPr="00000000" w14:paraId="0000011D">
      <w:pPr>
        <w:keepNext w:val="1"/>
        <w:spacing w:after="0" w:before="120" w:line="240" w:lineRule="auto"/>
        <w:ind w:left="0" w:firstLine="0"/>
        <w:jc w:val="center"/>
        <w:rPr/>
      </w:pPr>
      <w:r w:rsidDel="00000000" w:rsidR="00000000" w:rsidRPr="00000000">
        <w:rPr/>
        <w:drawing>
          <wp:inline distB="114300" distT="114300" distL="114300" distR="114300">
            <wp:extent cx="5444561" cy="2798774"/>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44561" cy="2798774"/>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spacing w:after="120" w:before="120" w:line="240" w:lineRule="auto"/>
        <w:ind w:left="0" w:firstLine="0"/>
        <w:jc w:val="center"/>
        <w:rPr>
          <w:sz w:val="20"/>
          <w:szCs w:val="20"/>
        </w:rPr>
      </w:pPr>
      <w:r w:rsidDel="00000000" w:rsidR="00000000" w:rsidRPr="00000000">
        <w:rPr>
          <w:sz w:val="20"/>
          <w:szCs w:val="20"/>
          <w:rtl w:val="0"/>
        </w:rPr>
        <w:t xml:space="preserve">Figura 4 — Padrões de configuração interna dos refletores em geometrias de preenchimento: (A) em onlap; (B) progradante; (C) montiforma “onlapante”; (D) caótico; (E) divergente; (F) complexo</w:t>
      </w:r>
    </w:p>
    <w:p w:rsidR="00000000" w:rsidDel="00000000" w:rsidP="00000000" w:rsidRDefault="00000000" w:rsidRPr="00000000" w14:paraId="0000011F">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adaptado de Mitchum Jr. </w:t>
      </w:r>
      <w:r w:rsidDel="00000000" w:rsidR="00000000" w:rsidRPr="00000000">
        <w:rPr>
          <w:sz w:val="20"/>
          <w:szCs w:val="20"/>
          <w:rtl w:val="0"/>
        </w:rPr>
        <w:t xml:space="preserve">et al.</w:t>
      </w:r>
      <w:r w:rsidDel="00000000" w:rsidR="00000000" w:rsidRPr="00000000">
        <w:rPr>
          <w:sz w:val="20"/>
          <w:szCs w:val="20"/>
          <w:rtl w:val="0"/>
        </w:rPr>
        <w:t xml:space="preserve"> (1977).</w:t>
      </w:r>
    </w:p>
    <w:p w:rsidR="00000000" w:rsidDel="00000000" w:rsidP="00000000" w:rsidRDefault="00000000" w:rsidRPr="00000000" w14:paraId="00000120">
      <w:pPr>
        <w:pStyle w:val="Heading2"/>
        <w:keepNext w:val="1"/>
        <w:spacing w:after="120" w:before="360" w:line="240" w:lineRule="auto"/>
        <w:jc w:val="left"/>
        <w:rPr/>
      </w:pPr>
      <w:bookmarkStart w:colFirst="0" w:colLast="0" w:name="_pfgfl1mim8bb" w:id="5"/>
      <w:bookmarkEnd w:id="5"/>
      <w:r w:rsidDel="00000000" w:rsidR="00000000" w:rsidRPr="00000000">
        <w:rPr>
          <w:rtl w:val="0"/>
        </w:rPr>
        <w:t xml:space="preserve">2.3 Movimentos de massa submarinos</w:t>
      </w:r>
    </w:p>
    <w:p w:rsidR="00000000" w:rsidDel="00000000" w:rsidP="00000000" w:rsidRDefault="00000000" w:rsidRPr="00000000" w14:paraId="00000121">
      <w:pPr>
        <w:spacing w:after="0" w:before="0" w:line="360" w:lineRule="auto"/>
        <w:ind w:firstLine="709"/>
        <w:jc w:val="both"/>
        <w:rPr/>
      </w:pPr>
      <w:r w:rsidDel="00000000" w:rsidR="00000000" w:rsidRPr="00000000">
        <w:rPr>
          <w:rtl w:val="0"/>
        </w:rPr>
        <w:t xml:space="preserve">Os movimentos ou transporte de massa submarinos correspondem à remobilização e ao deslocamento de sedimentos ou rochas ao longo do fundo marinho sob a ação da gravidade. Ocorrem quando as forças que promovem o deslocamento superam a resistência ao cisalhamento do material, causando a ruptura do pacote sedimentar e seu transporte para porções mais profundas da bacia. Embora compartilhem princípios mecânicos com movimentos de massa subaéreos, no ambiente marinho são influenciados pela saturação dos sedimentos, pelo excesso de poropressão e pela interação entre a massa deslocada e a água (Hampton </w:t>
      </w:r>
      <w:r w:rsidDel="00000000" w:rsidR="00000000" w:rsidRPr="00000000">
        <w:rPr>
          <w:i w:val="1"/>
          <w:iCs w:val="1"/>
          <w:rtl w:val="0"/>
        </w:rPr>
        <w:t xml:space="preserve">et al.</w:t>
      </w:r>
      <w:r w:rsidDel="00000000" w:rsidR="00000000" w:rsidRPr="00000000">
        <w:rPr>
          <w:rtl w:val="0"/>
        </w:rPr>
        <w:t xml:space="preserve">, 1996). </w:t>
      </w:r>
    </w:p>
    <w:p w:rsidR="00000000" w:rsidDel="00000000" w:rsidP="00000000" w:rsidRDefault="00000000" w:rsidRPr="00000000" w14:paraId="00000122">
      <w:pPr>
        <w:spacing w:after="0" w:before="0" w:line="360" w:lineRule="auto"/>
        <w:ind w:firstLine="709"/>
        <w:jc w:val="both"/>
        <w:rPr/>
      </w:pPr>
      <w:r w:rsidDel="00000000" w:rsidR="00000000" w:rsidRPr="00000000">
        <w:rPr>
          <w:rtl w:val="0"/>
        </w:rPr>
        <w:t xml:space="preserve">Nas margens continentais, esses processos desempenham papel relevante na redistribuição de sedimentos. Em um único evento, grandes volumes de material podem ser removidos da plataforma ou do talude e transportados para regiões mais profundas, atravessando extensos trechos da margem com deposição limitada durante o percurso. Esse processo, denominado </w:t>
      </w:r>
      <w:r w:rsidDel="00000000" w:rsidR="00000000" w:rsidRPr="00000000">
        <w:rPr>
          <w:i w:val="1"/>
          <w:iCs w:val="1"/>
          <w:rtl w:val="0"/>
        </w:rPr>
        <w:t xml:space="preserve">sediment bypassing</w:t>
      </w:r>
      <w:r w:rsidDel="00000000" w:rsidR="00000000" w:rsidRPr="00000000">
        <w:rPr>
          <w:rtl w:val="0"/>
        </w:rPr>
        <w:t xml:space="preserve">, contribui para a transferência de sedimentos em direção ao sopé continental e às bacias oceânicas profundas. Movimentos de grandes dimensões também podem ocorrer em taludes com gradientes inferiores a</w:t>
      </w:r>
      <w:r w:rsidDel="00000000" w:rsidR="00000000" w:rsidRPr="00000000">
        <w:rPr>
          <w:highlight w:val="yellow"/>
          <w:rtl w:val="0"/>
        </w:rPr>
        <w:t xml:space="preserve"> 3°</w:t>
      </w:r>
      <w:r w:rsidDel="00000000" w:rsidR="00000000" w:rsidRPr="00000000">
        <w:rPr>
          <w:rtl w:val="0"/>
        </w:rPr>
        <w:t xml:space="preserve">, que seriam considerados estáveis em muitos ambientes continentais (Hampton </w:t>
      </w:r>
      <w:r w:rsidDel="00000000" w:rsidR="00000000" w:rsidRPr="00000000">
        <w:rPr>
          <w:i w:val="1"/>
          <w:iCs w:val="1"/>
          <w:rtl w:val="0"/>
        </w:rPr>
        <w:t xml:space="preserve">et al.</w:t>
      </w:r>
      <w:r w:rsidDel="00000000" w:rsidR="00000000" w:rsidRPr="00000000">
        <w:rPr>
          <w:rtl w:val="0"/>
        </w:rPr>
        <w:t xml:space="preserve">, 1996; Talling </w:t>
      </w:r>
      <w:r w:rsidDel="00000000" w:rsidR="00000000" w:rsidRPr="00000000">
        <w:rPr>
          <w:i w:val="1"/>
          <w:iCs w:val="1"/>
          <w:rtl w:val="0"/>
        </w:rPr>
        <w:t xml:space="preserve">et al.</w:t>
      </w:r>
      <w:r w:rsidDel="00000000" w:rsidR="00000000" w:rsidRPr="00000000">
        <w:rPr>
          <w:rtl w:val="0"/>
        </w:rPr>
        <w:t xml:space="preserve">, 2014). </w:t>
      </w:r>
    </w:p>
    <w:p w:rsidR="00000000" w:rsidDel="00000000" w:rsidP="00000000" w:rsidRDefault="00000000" w:rsidRPr="00000000" w14:paraId="00000123">
      <w:pPr>
        <w:spacing w:after="0" w:before="0" w:line="360" w:lineRule="auto"/>
        <w:ind w:firstLine="709"/>
        <w:jc w:val="both"/>
        <w:rPr/>
      </w:pPr>
      <w:r w:rsidDel="00000000" w:rsidR="00000000" w:rsidRPr="00000000">
        <w:rPr>
          <w:rtl w:val="0"/>
        </w:rPr>
        <w:t xml:space="preserve">Os movimentos de massa podem ser classificados de acordo com o comportamento do material durante o deslocamento, considerando sua velocidade, o grau de deformação interna e a interação entre os grãos. Como apresentado na Figura 5, esses processos se estendem desde o rastejo, caracterizado pelo movimento lento e pela manutenção dos contatos entre as partículas, até processos mais rápidos e desagregados, como fluxos de detritos, correntes de turbidez e quedas. Ao longo da evolução do transporte de massa, ocorre aumento da velocidade e da deformação interna, acompanhado pela redução progressiva da coesão da massa transportada. </w:t>
      </w:r>
    </w:p>
    <w:p w:rsidR="00000000" w:rsidDel="00000000" w:rsidP="00000000" w:rsidRDefault="00000000" w:rsidRPr="00000000" w14:paraId="00000124">
      <w:pPr>
        <w:keepNext w:val="1"/>
        <w:spacing w:after="0" w:before="120" w:line="240" w:lineRule="auto"/>
        <w:ind w:left="0" w:firstLine="0"/>
        <w:jc w:val="center"/>
        <w:rPr/>
      </w:pPr>
      <w:r w:rsidDel="00000000" w:rsidR="00000000" w:rsidRPr="00000000">
        <w:rPr/>
        <w:drawing>
          <wp:inline distB="114300" distT="114300" distL="114300" distR="114300">
            <wp:extent cx="5343525" cy="4832873"/>
            <wp:effectExtent b="0" l="0" r="0" t="0"/>
            <wp:docPr id="24" name="image19.png"/>
            <a:graphic>
              <a:graphicData uri="http://schemas.openxmlformats.org/drawingml/2006/picture">
                <pic:pic>
                  <pic:nvPicPr>
                    <pic:cNvPr id="0" name="image19.png"/>
                    <pic:cNvPicPr preferRelativeResize="0"/>
                  </pic:nvPicPr>
                  <pic:blipFill>
                    <a:blip r:embed="rId11"/>
                    <a:srcRect b="0" l="0" r="0" t="2237"/>
                    <a:stretch>
                      <a:fillRect/>
                    </a:stretch>
                  </pic:blipFill>
                  <pic:spPr>
                    <a:xfrm>
                      <a:off x="0" y="0"/>
                      <a:ext cx="5343525" cy="4832873"/>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spacing w:after="120" w:before="120" w:line="240" w:lineRule="auto"/>
        <w:ind w:left="0" w:firstLine="0"/>
        <w:jc w:val="center"/>
        <w:rPr>
          <w:sz w:val="20"/>
          <w:szCs w:val="20"/>
        </w:rPr>
      </w:pPr>
      <w:r w:rsidDel="00000000" w:rsidR="00000000" w:rsidRPr="00000000">
        <w:rPr>
          <w:sz w:val="20"/>
          <w:szCs w:val="20"/>
          <w:rtl w:val="0"/>
        </w:rPr>
        <w:t xml:space="preserve">Figura 5 — Classificação dos movimentos de massa de acordo com a velocidade, o comportamento do material e o grau de interação entre os grãos</w:t>
      </w:r>
    </w:p>
    <w:p w:rsidR="00000000" w:rsidDel="00000000" w:rsidP="00000000" w:rsidRDefault="00000000" w:rsidRPr="00000000" w14:paraId="00000126">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traduzido e adaptado de Posamentier &amp; Martinsen (2011).</w:t>
      </w:r>
    </w:p>
    <w:p w:rsidR="00000000" w:rsidDel="00000000" w:rsidP="00000000" w:rsidRDefault="00000000" w:rsidRPr="00000000" w14:paraId="0000012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28">
      <w:pPr>
        <w:spacing w:after="0" w:before="0" w:line="360" w:lineRule="auto"/>
        <w:ind w:firstLine="709"/>
        <w:jc w:val="both"/>
        <w:rPr/>
      </w:pPr>
      <w:r w:rsidDel="00000000" w:rsidR="00000000" w:rsidRPr="00000000">
        <w:rPr>
          <w:rtl w:val="0"/>
        </w:rPr>
        <w:t xml:space="preserve">O comportamento da massa não permanece necessariamente constante durante um mesmo evento. Um material inicialmente deslocado como um bloco relativamente coerente pode sofrer deformação interna e fragmentação, evoluindo para um fluxo de detritos. A incorporação de água e a diluição progressiva do material podem, por sua vez, resultar na formação de uma corrente de turbidez. Assim, diferentes mecanismos de transporte podem atuar sucessivamente durante um único evento e gerar depósitos com características internas variadas (Posamentier &amp; Martinsen, 2011; Scarselli, 2020). </w:t>
      </w:r>
    </w:p>
    <w:p w:rsidR="00000000" w:rsidDel="00000000" w:rsidP="00000000" w:rsidRDefault="00000000" w:rsidRPr="00000000" w14:paraId="00000129">
      <w:pPr>
        <w:spacing w:after="0" w:before="0" w:line="360" w:lineRule="auto"/>
        <w:ind w:firstLine="709"/>
        <w:jc w:val="both"/>
        <w:rPr/>
      </w:pPr>
      <w:r w:rsidDel="00000000" w:rsidR="00000000" w:rsidRPr="00000000">
        <w:rPr>
          <w:rtl w:val="0"/>
        </w:rPr>
        <w:t xml:space="preserve">Além de modificarem a morfologia do fundo marinho, os movimentos de massa influenciam a organização do registro sedimentar em águas profundas. Em algumas sucessões, seus depósitos representam parcela expressiva da seção estratigráfica, podendo interferir na distribuição e conectividade dos reservatórios e atuar como barreiras ao fluxo de fluidos. </w:t>
      </w:r>
    </w:p>
    <w:p w:rsidR="00000000" w:rsidDel="00000000" w:rsidP="00000000" w:rsidRDefault="00000000" w:rsidRPr="00000000" w14:paraId="0000012A">
      <w:pPr>
        <w:spacing w:after="0" w:before="0" w:line="360" w:lineRule="auto"/>
        <w:ind w:firstLine="709"/>
        <w:jc w:val="both"/>
        <w:rPr/>
      </w:pPr>
      <w:r w:rsidDel="00000000" w:rsidR="00000000" w:rsidRPr="00000000">
        <w:rPr>
          <w:rtl w:val="0"/>
        </w:rPr>
        <w:t xml:space="preserve">Nesse contexto, é necessário distinguir o processo de transporte do produto sedimentar resultante. O termo depósito de transporte de massa, ou </w:t>
      </w:r>
      <w:r w:rsidDel="00000000" w:rsidR="00000000" w:rsidRPr="00000000">
        <w:rPr>
          <w:i w:val="1"/>
          <w:iCs w:val="1"/>
          <w:rtl w:val="0"/>
        </w:rPr>
        <w:t xml:space="preserve">mass-transport deposit</w:t>
      </w:r>
      <w:r w:rsidDel="00000000" w:rsidR="00000000" w:rsidRPr="00000000">
        <w:rPr>
          <w:rtl w:val="0"/>
        </w:rPr>
        <w:t xml:space="preserve"> (MTD), refere-se ao corpo sedimentar formado pela deposição de material transportado gravitacionalmente. Em sentido estrito, aplica-se a depósitos originados por deslocamento</w:t>
      </w:r>
      <w:r w:rsidDel="00000000" w:rsidR="00000000" w:rsidRPr="00000000">
        <w:rPr>
          <w:i w:val="1"/>
          <w:iCs w:val="1"/>
          <w:rtl w:val="0"/>
        </w:rPr>
        <w:t xml:space="preserve"> en masse</w:t>
      </w:r>
      <w:r w:rsidDel="00000000" w:rsidR="00000000" w:rsidRPr="00000000">
        <w:rPr>
          <w:rtl w:val="0"/>
        </w:rPr>
        <w:t xml:space="preserve">, no qual os grãos mantêm algum grau de interação entre si e a turbulência do fluido não constitui o principal mecanismo de sustentação. Por essa razão, Posamentier &amp; Martinsen (2011) não incluem turbiditos entre os MTDs, embora reconheçam que um mesmo evento possa produzir depósitos de transporte de massa e depósitos associados a correntes de turbidez.</w:t>
      </w:r>
    </w:p>
    <w:p w:rsidR="00000000" w:rsidDel="00000000" w:rsidP="00000000" w:rsidRDefault="00000000" w:rsidRPr="00000000" w14:paraId="0000012B">
      <w:pPr>
        <w:spacing w:after="0" w:before="0" w:line="360" w:lineRule="auto"/>
        <w:ind w:firstLine="709"/>
        <w:jc w:val="both"/>
        <w:rPr/>
      </w:pPr>
      <w:r w:rsidDel="00000000" w:rsidR="00000000" w:rsidRPr="00000000">
        <w:rPr>
          <w:rtl w:val="0"/>
        </w:rPr>
        <w:t xml:space="preserve">A distinção entre MTD e complexo de transporte de massa, ou </w:t>
      </w:r>
      <w:r w:rsidDel="00000000" w:rsidR="00000000" w:rsidRPr="00000000">
        <w:rPr>
          <w:i w:val="1"/>
          <w:iCs w:val="1"/>
          <w:rtl w:val="0"/>
        </w:rPr>
        <w:t xml:space="preserve">mass-transport complex</w:t>
      </w:r>
      <w:r w:rsidDel="00000000" w:rsidR="00000000" w:rsidRPr="00000000">
        <w:rPr>
          <w:rtl w:val="0"/>
        </w:rPr>
        <w:t xml:space="preserve"> (MTC), não é uniforme na literatura. Enquanto alguns autores empregam os termos como sinônimos, outros utilizam MTD para um depósito individual, formado em um único evento, e MTC para um corpo composto pelo empilhamento ou amalgamação de dois ou mais MTDs. Essa diferença dificulta a comparação entre estudos, especialmente quando a resolução sísmica não permite determinar se um corpo foi formado por um ou múltiplos episódios de transporte (Ortiz-Karpf, 2016).</w:t>
      </w:r>
    </w:p>
    <w:p w:rsidR="00000000" w:rsidDel="00000000" w:rsidP="00000000" w:rsidRDefault="00000000" w:rsidRPr="00000000" w14:paraId="0000012C">
      <w:pPr>
        <w:spacing w:after="0" w:before="0" w:line="360" w:lineRule="auto"/>
        <w:ind w:firstLine="709"/>
        <w:jc w:val="both"/>
        <w:rPr/>
      </w:pPr>
      <w:r w:rsidDel="00000000" w:rsidR="00000000" w:rsidRPr="00000000">
        <w:rPr>
          <w:rtl w:val="0"/>
        </w:rPr>
        <w:t xml:space="preserve">Neste trabalho, MTD será adotado como denominação padrão para unidades interpretadas como produtos de transporte de massa. O termo MTC será empregado quando houver evidências claras de múltiplos eventos, como corpos internamente individualizados, superfícies separando unidades ou relações de empilhamento e amalgamação. Quando essas evidências não puderem ser demonstradas, a unidade será tratada como MTD, independentemente de sua extensão ou espessura.</w:t>
      </w:r>
    </w:p>
    <w:p w:rsidR="00000000" w:rsidDel="00000000" w:rsidP="00000000" w:rsidRDefault="00000000" w:rsidRPr="00000000" w14:paraId="0000012D">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2E">
      <w:pPr>
        <w:pStyle w:val="Heading3"/>
        <w:keepNext w:val="1"/>
        <w:spacing w:after="120" w:before="360" w:line="240" w:lineRule="auto"/>
        <w:jc w:val="left"/>
        <w:rPr>
          <w:b w:val="0"/>
          <w:bCs w:val="0"/>
        </w:rPr>
      </w:pPr>
      <w:bookmarkStart w:colFirst="0" w:colLast="0" w:name="_a2mvyzh9o22m" w:id="6"/>
      <w:bookmarkEnd w:id="6"/>
      <w:r w:rsidDel="00000000" w:rsidR="00000000" w:rsidRPr="00000000">
        <w:rPr>
          <w:b w:val="0"/>
          <w:bCs w:val="0"/>
          <w:rtl w:val="0"/>
        </w:rPr>
        <w:t xml:space="preserve">2.3.1 Mecanismos de ruptura</w:t>
      </w:r>
    </w:p>
    <w:p w:rsidR="00000000" w:rsidDel="00000000" w:rsidP="00000000" w:rsidRDefault="00000000" w:rsidRPr="00000000" w14:paraId="0000012F">
      <w:pPr>
        <w:spacing w:after="0" w:before="0" w:line="360" w:lineRule="auto"/>
        <w:ind w:firstLine="709"/>
        <w:jc w:val="both"/>
        <w:rPr/>
      </w:pPr>
      <w:r w:rsidDel="00000000" w:rsidR="00000000" w:rsidRPr="00000000">
        <w:rPr>
          <w:rtl w:val="0"/>
        </w:rPr>
        <w:t xml:space="preserve">Os movimentos de massa submarinos ocorrem quando as tensões que favorecem o deslocamento ao longo do talude superam a resistência ao cisalhamento dos sedimentos ou das rochas. A gravidade constitui a principal força motriz, enquanto processos como acúmulo sedimentar, erosão, terremotos, deformação tectônica e migração de fluidos podem aumentar as tensões atuantes ou reduzir a resistência do material. A estabilidade do talude depende, portanto, do equilíbrio entre forças resistentes e forças que favorecem o deslocamento (Hampton </w:t>
      </w:r>
      <w:r w:rsidDel="00000000" w:rsidR="00000000" w:rsidRPr="00000000">
        <w:rPr>
          <w:i w:val="1"/>
          <w:iCs w:val="1"/>
          <w:rtl w:val="0"/>
        </w:rPr>
        <w:t xml:space="preserve">et al.</w:t>
      </w:r>
      <w:r w:rsidDel="00000000" w:rsidR="00000000" w:rsidRPr="00000000">
        <w:rPr>
          <w:rtl w:val="0"/>
        </w:rPr>
        <w:t xml:space="preserve">, 1996). </w:t>
      </w:r>
    </w:p>
    <w:p w:rsidR="00000000" w:rsidDel="00000000" w:rsidP="00000000" w:rsidRDefault="00000000" w:rsidRPr="00000000" w14:paraId="00000130">
      <w:pPr>
        <w:spacing w:after="0" w:before="0" w:line="360" w:lineRule="auto"/>
        <w:ind w:firstLine="709"/>
        <w:jc w:val="both"/>
        <w:rPr/>
      </w:pPr>
      <w:r w:rsidDel="00000000" w:rsidR="00000000" w:rsidRPr="00000000">
        <w:rPr>
          <w:rtl w:val="0"/>
        </w:rPr>
        <w:t xml:space="preserve">Essa condição pode ser expressa pelo fator de segurança (FS), definido pela razão entre a resistência disponível ao cisalhamento e a tensão cisalhante mobilizada ao longo de uma superfície potencial de ruptura.</w:t>
      </w:r>
    </w:p>
    <w:p w:rsidR="00000000" w:rsidDel="00000000" w:rsidP="00000000" w:rsidRDefault="00000000" w:rsidRPr="00000000" w14:paraId="00000131">
      <w:pPr>
        <w:keepNext w:val="0"/>
        <w:spacing w:after="120" w:before="120" w:line="360" w:lineRule="auto"/>
        <w:ind w:left="0" w:right="0" w:firstLine="0"/>
        <w:jc w:val="center"/>
        <w:rPr/>
      </w:pPr>
      <w:r w:rsidDel="00000000" w:rsidR="00000000" w:rsidRPr="00000000">
        <w:rPr>
          <w:rtl w:val="0"/>
        </w:rPr>
        <w:t xml:space="preserve">FS = τ</w:t>
      </w:r>
      <w:r w:rsidDel="00000000" w:rsidR="00000000" w:rsidRPr="00000000">
        <w:rPr>
          <w:sz w:val="18"/>
          <w:szCs w:val="18"/>
          <w:vertAlign w:val="subscript"/>
          <w:rtl w:val="0"/>
        </w:rPr>
        <w:t xml:space="preserve">f</w:t>
      </w:r>
      <w:r w:rsidDel="00000000" w:rsidR="00000000" w:rsidRPr="00000000">
        <w:rPr>
          <w:rtl w:val="0"/>
        </w:rPr>
        <w:t xml:space="preserve"> / τ</w:t>
      </w:r>
      <w:r w:rsidDel="00000000" w:rsidR="00000000" w:rsidRPr="00000000">
        <w:rPr>
          <w:sz w:val="18"/>
          <w:szCs w:val="18"/>
          <w:vertAlign w:val="subscript"/>
          <w:rtl w:val="0"/>
        </w:rPr>
        <w:t xml:space="preserve">m</w:t>
      </w:r>
      <w:r w:rsidDel="00000000" w:rsidR="00000000" w:rsidRPr="00000000">
        <w:rPr>
          <w:rtl w:val="0"/>
        </w:rPr>
        <w:t xml:space="preserve">,    [2]</w:t>
      </w:r>
    </w:p>
    <w:p w:rsidR="00000000" w:rsidDel="00000000" w:rsidP="00000000" w:rsidRDefault="00000000" w:rsidRPr="00000000" w14:paraId="00000132">
      <w:pPr>
        <w:spacing w:after="0" w:before="0" w:line="360" w:lineRule="auto"/>
        <w:ind w:left="0" w:firstLine="709"/>
        <w:jc w:val="both"/>
        <w:rPr/>
      </w:pPr>
      <w:r w:rsidDel="00000000" w:rsidR="00000000" w:rsidRPr="00000000">
        <w:rPr>
          <w:rtl w:val="0"/>
        </w:rPr>
        <w:t xml:space="preserve">onde:</w:t>
      </w:r>
    </w:p>
    <w:p w:rsidR="00000000" w:rsidDel="00000000" w:rsidP="00000000" w:rsidRDefault="00000000" w:rsidRPr="00000000" w14:paraId="00000133">
      <w:pPr>
        <w:numPr>
          <w:ilvl w:val="0"/>
          <w:numId w:val="4"/>
        </w:numPr>
        <w:spacing w:after="0" w:before="0" w:line="360" w:lineRule="auto"/>
        <w:ind w:left="720" w:hanging="10.999999999999943"/>
        <w:jc w:val="both"/>
        <w:rPr/>
      </w:pPr>
      <w:r w:rsidDel="00000000" w:rsidR="00000000" w:rsidRPr="00000000">
        <w:rPr>
          <w:rtl w:val="0"/>
        </w:rPr>
        <w:t xml:space="preserve">FS é o fator de segurança;</w:t>
      </w:r>
    </w:p>
    <w:p w:rsidR="00000000" w:rsidDel="00000000" w:rsidP="00000000" w:rsidRDefault="00000000" w:rsidRPr="00000000" w14:paraId="00000134">
      <w:pPr>
        <w:numPr>
          <w:ilvl w:val="0"/>
          <w:numId w:val="4"/>
        </w:numPr>
        <w:spacing w:after="0" w:before="0" w:line="360" w:lineRule="auto"/>
        <w:ind w:left="720" w:hanging="10.999999999999943"/>
        <w:jc w:val="both"/>
        <w:rPr/>
      </w:pPr>
      <w:r w:rsidDel="00000000" w:rsidR="00000000" w:rsidRPr="00000000">
        <w:rPr>
          <w:rtl w:val="0"/>
        </w:rPr>
        <w:t xml:space="preserve">τ</w:t>
      </w:r>
      <w:r w:rsidDel="00000000" w:rsidR="00000000" w:rsidRPr="00000000">
        <w:rPr>
          <w:vertAlign w:val="subscript"/>
          <w:rtl w:val="0"/>
        </w:rPr>
        <w:t xml:space="preserve">f</w:t>
      </w:r>
      <w:r w:rsidDel="00000000" w:rsidR="00000000" w:rsidRPr="00000000">
        <w:rPr>
          <w:rtl w:val="0"/>
        </w:rPr>
        <w:t xml:space="preserve"> é a resistência ao cisalhamento do material;</w:t>
      </w:r>
    </w:p>
    <w:p w:rsidR="00000000" w:rsidDel="00000000" w:rsidP="00000000" w:rsidRDefault="00000000" w:rsidRPr="00000000" w14:paraId="00000135">
      <w:pPr>
        <w:numPr>
          <w:ilvl w:val="0"/>
          <w:numId w:val="4"/>
        </w:numPr>
        <w:spacing w:after="0" w:before="0" w:line="360" w:lineRule="auto"/>
        <w:ind w:left="720" w:hanging="10.999999999999943"/>
        <w:jc w:val="both"/>
        <w:rPr/>
      </w:pPr>
      <w:r w:rsidDel="00000000" w:rsidR="00000000" w:rsidRPr="00000000">
        <w:rPr>
          <w:rtl w:val="0"/>
        </w:rPr>
        <w:t xml:space="preserve">τ</w:t>
      </w:r>
      <w:r w:rsidDel="00000000" w:rsidR="00000000" w:rsidRPr="00000000">
        <w:rPr>
          <w:vertAlign w:val="subscript"/>
          <w:rtl w:val="0"/>
        </w:rPr>
        <w:t xml:space="preserve">m</w:t>
      </w:r>
      <w:r w:rsidDel="00000000" w:rsidR="00000000" w:rsidRPr="00000000">
        <w:rPr>
          <w:rtl w:val="0"/>
        </w:rPr>
        <w:t xml:space="preserve"> é a tensão cisalhante mobilizada ao longo da superfície potencial de ruptura.</w:t>
      </w:r>
    </w:p>
    <w:p w:rsidR="00000000" w:rsidDel="00000000" w:rsidP="00000000" w:rsidRDefault="00000000" w:rsidRPr="00000000" w14:paraId="0000013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37">
      <w:pPr>
        <w:spacing w:after="0" w:before="0" w:line="360" w:lineRule="auto"/>
        <w:ind w:firstLine="709"/>
        <w:jc w:val="both"/>
        <w:rPr/>
      </w:pPr>
      <w:r w:rsidDel="00000000" w:rsidR="00000000" w:rsidRPr="00000000">
        <w:rPr>
          <w:rtl w:val="0"/>
        </w:rPr>
        <w:t xml:space="preserve">Quando FS é superior a 1, a resistência disponível excede a tensão mobilizada e o talude é considerado estável. Na condição limite, FS é igual a 1; valores inferiores a 1 indicam ruptura. Embora simplificada, essa relação permite compreender como processos geológicos e ambientais alteram a estabilidade do talude. </w:t>
      </w:r>
    </w:p>
    <w:p w:rsidR="00000000" w:rsidDel="00000000" w:rsidP="00000000" w:rsidRDefault="00000000" w:rsidRPr="00000000" w14:paraId="00000138">
      <w:pPr>
        <w:spacing w:after="0" w:before="0" w:line="360" w:lineRule="auto"/>
        <w:ind w:firstLine="709"/>
        <w:jc w:val="both"/>
        <w:rPr/>
      </w:pPr>
      <w:r w:rsidDel="00000000" w:rsidR="00000000" w:rsidRPr="00000000">
        <w:rPr>
          <w:rtl w:val="0"/>
        </w:rPr>
        <w:t xml:space="preserve">A resistência ao cisalhamento pode ser descrita pelo critério de Mohr–Coulomb (Caputo, 1988): </w:t>
      </w:r>
    </w:p>
    <w:p w:rsidR="00000000" w:rsidDel="00000000" w:rsidP="00000000" w:rsidRDefault="00000000" w:rsidRPr="00000000" w14:paraId="00000139">
      <w:pPr>
        <w:keepNext w:val="0"/>
        <w:spacing w:after="120" w:before="120" w:line="360" w:lineRule="auto"/>
        <w:ind w:left="0" w:right="0" w:firstLine="0"/>
        <w:jc w:val="center"/>
        <w:rPr/>
      </w:pPr>
      <w:r w:rsidDel="00000000" w:rsidR="00000000" w:rsidRPr="00000000">
        <w:rPr>
          <w:rtl w:val="0"/>
        </w:rPr>
        <w:t xml:space="preserve">τ</w:t>
      </w:r>
      <w:r w:rsidDel="00000000" w:rsidR="00000000" w:rsidRPr="00000000">
        <w:rPr>
          <w:sz w:val="18"/>
          <w:szCs w:val="18"/>
          <w:vertAlign w:val="subscript"/>
          <w:rtl w:val="0"/>
        </w:rPr>
        <w:t xml:space="preserve">f</w:t>
      </w:r>
      <w:r w:rsidDel="00000000" w:rsidR="00000000" w:rsidRPr="00000000">
        <w:rPr>
          <w:rtl w:val="0"/>
        </w:rPr>
        <w:t xml:space="preserve"> = c′ + σ′</w:t>
      </w:r>
      <w:r w:rsidDel="00000000" w:rsidR="00000000" w:rsidRPr="00000000">
        <w:rPr>
          <w:sz w:val="18"/>
          <w:szCs w:val="18"/>
          <w:vertAlign w:val="subscript"/>
          <w:rtl w:val="0"/>
        </w:rPr>
        <w:t xml:space="preserve">n</w:t>
      </w:r>
      <w:r w:rsidDel="00000000" w:rsidR="00000000" w:rsidRPr="00000000">
        <w:rPr>
          <w:rtl w:val="0"/>
        </w:rPr>
        <w:t xml:space="preserve"> tan φ′,    [3]</w:t>
      </w:r>
    </w:p>
    <w:p w:rsidR="00000000" w:rsidDel="00000000" w:rsidP="00000000" w:rsidRDefault="00000000" w:rsidRPr="00000000" w14:paraId="0000013A">
      <w:pPr>
        <w:spacing w:after="0" w:before="0" w:line="360" w:lineRule="auto"/>
        <w:ind w:left="0" w:firstLine="709"/>
        <w:jc w:val="both"/>
        <w:rPr/>
      </w:pPr>
      <w:r w:rsidDel="00000000" w:rsidR="00000000" w:rsidRPr="00000000">
        <w:rPr>
          <w:rtl w:val="0"/>
        </w:rPr>
        <w:t xml:space="preserve">em que:</w:t>
      </w:r>
    </w:p>
    <w:p w:rsidR="00000000" w:rsidDel="00000000" w:rsidP="00000000" w:rsidRDefault="00000000" w:rsidRPr="00000000" w14:paraId="0000013B">
      <w:pPr>
        <w:numPr>
          <w:ilvl w:val="0"/>
          <w:numId w:val="1"/>
        </w:numPr>
        <w:spacing w:after="0" w:before="0" w:line="360" w:lineRule="auto"/>
        <w:ind w:left="720" w:hanging="10.999999999999943"/>
        <w:jc w:val="both"/>
        <w:rPr/>
      </w:pPr>
      <w:r w:rsidDel="00000000" w:rsidR="00000000" w:rsidRPr="00000000">
        <w:rPr>
          <w:rtl w:val="0"/>
        </w:rPr>
        <w:t xml:space="preserve">τ</w:t>
      </w:r>
      <w:r w:rsidDel="00000000" w:rsidR="00000000" w:rsidRPr="00000000">
        <w:rPr>
          <w:vertAlign w:val="subscript"/>
          <w:rtl w:val="0"/>
        </w:rPr>
        <w:t xml:space="preserve">f</w:t>
      </w:r>
      <w:r w:rsidDel="00000000" w:rsidR="00000000" w:rsidRPr="00000000">
        <w:rPr>
          <w:rtl w:val="0"/>
        </w:rPr>
        <w:t xml:space="preserve"> é a resistência ao cisalhamento;</w:t>
      </w:r>
    </w:p>
    <w:p w:rsidR="00000000" w:rsidDel="00000000" w:rsidP="00000000" w:rsidRDefault="00000000" w:rsidRPr="00000000" w14:paraId="0000013C">
      <w:pPr>
        <w:numPr>
          <w:ilvl w:val="0"/>
          <w:numId w:val="1"/>
        </w:numPr>
        <w:spacing w:after="0" w:before="0" w:line="360" w:lineRule="auto"/>
        <w:ind w:left="720" w:hanging="10.999999999999943"/>
        <w:jc w:val="both"/>
        <w:rPr/>
      </w:pPr>
      <w:r w:rsidDel="00000000" w:rsidR="00000000" w:rsidRPr="00000000">
        <w:rPr>
          <w:rtl w:val="0"/>
        </w:rPr>
        <w:t xml:space="preserve">c′ é a coesão efetiva do material;</w:t>
      </w:r>
    </w:p>
    <w:p w:rsidR="00000000" w:rsidDel="00000000" w:rsidP="00000000" w:rsidRDefault="00000000" w:rsidRPr="00000000" w14:paraId="0000013D">
      <w:pPr>
        <w:numPr>
          <w:ilvl w:val="0"/>
          <w:numId w:val="1"/>
        </w:numPr>
        <w:spacing w:after="0" w:before="0" w:line="360" w:lineRule="auto"/>
        <w:ind w:left="720" w:hanging="10.999999999999943"/>
        <w:jc w:val="both"/>
        <w:rPr/>
      </w:pPr>
      <w:r w:rsidDel="00000000" w:rsidR="00000000" w:rsidRPr="00000000">
        <w:rPr>
          <w:rtl w:val="0"/>
        </w:rPr>
        <w:t xml:space="preserve">σ′</w:t>
      </w:r>
      <w:r w:rsidDel="00000000" w:rsidR="00000000" w:rsidRPr="00000000">
        <w:rPr>
          <w:vertAlign w:val="subscript"/>
          <w:rtl w:val="0"/>
        </w:rPr>
        <w:t xml:space="preserve">n</w:t>
      </w:r>
      <w:r w:rsidDel="00000000" w:rsidR="00000000" w:rsidRPr="00000000">
        <w:rPr>
          <w:rtl w:val="0"/>
        </w:rPr>
        <w:t xml:space="preserve"> é a tensão normal efetiva atuante sobre a superfície de ruptura;</w:t>
      </w:r>
    </w:p>
    <w:p w:rsidR="00000000" w:rsidDel="00000000" w:rsidP="00000000" w:rsidRDefault="00000000" w:rsidRPr="00000000" w14:paraId="0000013E">
      <w:pPr>
        <w:numPr>
          <w:ilvl w:val="0"/>
          <w:numId w:val="1"/>
        </w:numPr>
        <w:spacing w:after="0" w:before="0" w:line="360" w:lineRule="auto"/>
        <w:ind w:left="720" w:hanging="10.999999999999943"/>
        <w:jc w:val="both"/>
        <w:rPr/>
      </w:pPr>
      <w:r w:rsidDel="00000000" w:rsidR="00000000" w:rsidRPr="00000000">
        <w:rPr>
          <w:rtl w:val="0"/>
        </w:rPr>
        <w:t xml:space="preserve">φ′ é o ângulo de atrito interno efetivo;</w:t>
      </w:r>
    </w:p>
    <w:p w:rsidR="00000000" w:rsidDel="00000000" w:rsidP="00000000" w:rsidRDefault="00000000" w:rsidRPr="00000000" w14:paraId="0000013F">
      <w:pPr>
        <w:numPr>
          <w:ilvl w:val="0"/>
          <w:numId w:val="1"/>
        </w:numPr>
        <w:spacing w:after="0" w:before="0" w:line="360" w:lineRule="auto"/>
        <w:ind w:left="720" w:hanging="10.999999999999943"/>
        <w:jc w:val="both"/>
        <w:rPr/>
      </w:pPr>
      <w:r w:rsidDel="00000000" w:rsidR="00000000" w:rsidRPr="00000000">
        <w:rPr>
          <w:rtl w:val="0"/>
        </w:rPr>
        <w:t xml:space="preserve">tan φ′ representa o coeficiente de atrito interno.</w:t>
      </w:r>
    </w:p>
    <w:p w:rsidR="00000000" w:rsidDel="00000000" w:rsidP="00000000" w:rsidRDefault="00000000" w:rsidRPr="00000000" w14:paraId="00000140">
      <w:pPr>
        <w:spacing w:after="0" w:before="0" w:line="360" w:lineRule="auto"/>
        <w:ind w:firstLine="709"/>
        <w:jc w:val="both"/>
        <w:rPr/>
      </w:pPr>
      <w:r w:rsidDel="00000000" w:rsidR="00000000" w:rsidRPr="00000000">
        <w:rPr>
          <w:rtl w:val="0"/>
        </w:rPr>
        <w:t xml:space="preserve">A coesão está relacionada às forças que mantêm as partículas unidas, como cimentação e interações físico-químicas. O ângulo de atrito interno representa a resistência produzida pelo atrito e pelo imbricamento entre os grãos. Em sedimentos marinhos inconsolidados, a resistência é frequentemente controlada pela tensão efetiva e pelo atrito interno, embora camadas cimentadas ou sedimentos coesivos também possam apresentar uma parcela significativa de coesão.</w:t>
      </w:r>
    </w:p>
    <w:p w:rsidR="00000000" w:rsidDel="00000000" w:rsidP="00000000" w:rsidRDefault="00000000" w:rsidRPr="00000000" w14:paraId="00000141">
      <w:pPr>
        <w:spacing w:after="0" w:before="0" w:line="360" w:lineRule="auto"/>
        <w:ind w:firstLine="709"/>
        <w:jc w:val="both"/>
        <w:rPr/>
      </w:pPr>
      <w:r w:rsidDel="00000000" w:rsidR="00000000" w:rsidRPr="00000000">
        <w:rPr>
          <w:rtl w:val="0"/>
        </w:rPr>
        <w:t xml:space="preserve">Como os sedimentos marinhos estão saturados, parte da tensão total aplicada ao pacote sedimentar é sustentada pelo fluido presente nos poros. De acordo com o princípio da tensão efetiva de Terzaghi (1925), a tensão normal efetiva pode ser expressa por:</w:t>
      </w:r>
    </w:p>
    <w:p w:rsidR="00000000" w:rsidDel="00000000" w:rsidP="00000000" w:rsidRDefault="00000000" w:rsidRPr="00000000" w14:paraId="00000142">
      <w:pPr>
        <w:keepNext w:val="0"/>
        <w:spacing w:after="120" w:before="120" w:line="360" w:lineRule="auto"/>
        <w:ind w:left="0" w:right="0" w:firstLine="0"/>
        <w:jc w:val="center"/>
        <w:rPr/>
      </w:pPr>
      <w:r w:rsidDel="00000000" w:rsidR="00000000" w:rsidRPr="00000000">
        <w:rPr>
          <w:rtl w:val="0"/>
        </w:rPr>
        <w:t xml:space="preserve">σ′</w:t>
      </w:r>
      <w:r w:rsidDel="00000000" w:rsidR="00000000" w:rsidRPr="00000000">
        <w:rPr>
          <w:sz w:val="18"/>
          <w:szCs w:val="18"/>
          <w:vertAlign w:val="subscript"/>
          <w:rtl w:val="0"/>
        </w:rPr>
        <w:t xml:space="preserve">n</w:t>
      </w:r>
      <w:r w:rsidDel="00000000" w:rsidR="00000000" w:rsidRPr="00000000">
        <w:rPr>
          <w:rtl w:val="0"/>
        </w:rPr>
        <w:t xml:space="preserve"> = σ</w:t>
      </w:r>
      <w:r w:rsidDel="00000000" w:rsidR="00000000" w:rsidRPr="00000000">
        <w:rPr>
          <w:sz w:val="18"/>
          <w:szCs w:val="18"/>
          <w:vertAlign w:val="subscript"/>
          <w:rtl w:val="0"/>
        </w:rPr>
        <w:t xml:space="preserve">n</w:t>
      </w:r>
      <w:r w:rsidDel="00000000" w:rsidR="00000000" w:rsidRPr="00000000">
        <w:rPr>
          <w:rFonts w:ascii="Gungsuh" w:cs="Gungsuh" w:eastAsia="Gungsuh" w:hAnsi="Gungsuh"/>
          <w:rtl w:val="0"/>
        </w:rPr>
        <w:t xml:space="preserve"> − u,    [4]</w:t>
      </w:r>
    </w:p>
    <w:p w:rsidR="00000000" w:rsidDel="00000000" w:rsidP="00000000" w:rsidRDefault="00000000" w:rsidRPr="00000000" w14:paraId="00000143">
      <w:pPr>
        <w:spacing w:after="0" w:before="0" w:line="360" w:lineRule="auto"/>
        <w:ind w:firstLine="709"/>
        <w:jc w:val="both"/>
        <w:rPr/>
      </w:pPr>
      <w:r w:rsidDel="00000000" w:rsidR="00000000" w:rsidRPr="00000000">
        <w:rPr>
          <w:rtl w:val="0"/>
        </w:rPr>
        <w:t xml:space="preserve">em que:</w:t>
      </w:r>
    </w:p>
    <w:p w:rsidR="00000000" w:rsidDel="00000000" w:rsidP="00000000" w:rsidRDefault="00000000" w:rsidRPr="00000000" w14:paraId="00000144">
      <w:pPr>
        <w:numPr>
          <w:ilvl w:val="0"/>
          <w:numId w:val="2"/>
        </w:numPr>
        <w:spacing w:after="0" w:before="0" w:line="360" w:lineRule="auto"/>
        <w:ind w:left="720" w:hanging="10.999999999999943"/>
        <w:jc w:val="both"/>
        <w:rPr/>
      </w:pPr>
      <w:r w:rsidDel="00000000" w:rsidR="00000000" w:rsidRPr="00000000">
        <w:rPr>
          <w:rtl w:val="0"/>
        </w:rPr>
        <w:t xml:space="preserve">σ′</w:t>
      </w:r>
      <w:r w:rsidDel="00000000" w:rsidR="00000000" w:rsidRPr="00000000">
        <w:rPr>
          <w:vertAlign w:val="subscript"/>
          <w:rtl w:val="0"/>
        </w:rPr>
        <w:t xml:space="preserve">n</w:t>
      </w:r>
      <w:r w:rsidDel="00000000" w:rsidR="00000000" w:rsidRPr="00000000">
        <w:rPr>
          <w:rtl w:val="0"/>
        </w:rPr>
        <w:t xml:space="preserve"> é a tensão normal efetiva;</w:t>
      </w:r>
    </w:p>
    <w:p w:rsidR="00000000" w:rsidDel="00000000" w:rsidP="00000000" w:rsidRDefault="00000000" w:rsidRPr="00000000" w14:paraId="00000145">
      <w:pPr>
        <w:numPr>
          <w:ilvl w:val="0"/>
          <w:numId w:val="2"/>
        </w:numPr>
        <w:spacing w:after="0" w:before="0" w:line="360" w:lineRule="auto"/>
        <w:ind w:left="720" w:hanging="10.999999999999943"/>
        <w:jc w:val="both"/>
        <w:rPr/>
      </w:pPr>
      <w:r w:rsidDel="00000000" w:rsidR="00000000" w:rsidRPr="00000000">
        <w:rPr>
          <w:rtl w:val="0"/>
        </w:rPr>
        <w:t xml:space="preserve">σ</w:t>
      </w:r>
      <w:r w:rsidDel="00000000" w:rsidR="00000000" w:rsidRPr="00000000">
        <w:rPr>
          <w:vertAlign w:val="subscript"/>
          <w:rtl w:val="0"/>
        </w:rPr>
        <w:t xml:space="preserve">n</w:t>
      </w:r>
      <w:r w:rsidDel="00000000" w:rsidR="00000000" w:rsidRPr="00000000">
        <w:rPr>
          <w:rtl w:val="0"/>
        </w:rPr>
        <w:t xml:space="preserve"> é a tensão normal total;</w:t>
      </w:r>
    </w:p>
    <w:p w:rsidR="00000000" w:rsidDel="00000000" w:rsidP="00000000" w:rsidRDefault="00000000" w:rsidRPr="00000000" w14:paraId="00000146">
      <w:pPr>
        <w:numPr>
          <w:ilvl w:val="0"/>
          <w:numId w:val="2"/>
        </w:numPr>
        <w:spacing w:after="0" w:before="0" w:line="360" w:lineRule="auto"/>
        <w:ind w:left="720" w:hanging="10.999999999999943"/>
        <w:jc w:val="both"/>
        <w:rPr/>
      </w:pPr>
      <w:r w:rsidDel="00000000" w:rsidR="00000000" w:rsidRPr="00000000">
        <w:rPr>
          <w:rtl w:val="0"/>
        </w:rPr>
        <w:t xml:space="preserve">u é a pressão do fluido nos poros, ou poropressão.</w:t>
      </w:r>
    </w:p>
    <w:p w:rsidR="00000000" w:rsidDel="00000000" w:rsidP="00000000" w:rsidRDefault="00000000" w:rsidRPr="00000000" w14:paraId="00000147">
      <w:pPr>
        <w:spacing w:after="0" w:before="0" w:line="360" w:lineRule="auto"/>
        <w:ind w:firstLine="709"/>
        <w:jc w:val="both"/>
        <w:rPr/>
      </w:pPr>
      <w:r w:rsidDel="00000000" w:rsidR="00000000" w:rsidRPr="00000000">
        <w:rPr>
          <w:rtl w:val="0"/>
        </w:rPr>
        <w:t xml:space="preserve">Substituindo a Equação 3 no critério de Mohr-Coulomb, obtém-se:</w:t>
      </w:r>
    </w:p>
    <w:p w:rsidR="00000000" w:rsidDel="00000000" w:rsidP="00000000" w:rsidRDefault="00000000" w:rsidRPr="00000000" w14:paraId="00000148">
      <w:pPr>
        <w:keepNext w:val="0"/>
        <w:spacing w:after="120" w:before="120" w:line="360" w:lineRule="auto"/>
        <w:ind w:left="0" w:right="0" w:firstLine="0"/>
        <w:jc w:val="center"/>
        <w:rPr/>
      </w:pPr>
      <w:r w:rsidDel="00000000" w:rsidR="00000000" w:rsidRPr="00000000">
        <w:rPr>
          <w:rtl w:val="0"/>
        </w:rPr>
        <w:t xml:space="preserve">τ</w:t>
      </w:r>
      <w:r w:rsidDel="00000000" w:rsidR="00000000" w:rsidRPr="00000000">
        <w:rPr>
          <w:sz w:val="18"/>
          <w:szCs w:val="18"/>
          <w:vertAlign w:val="subscript"/>
          <w:rtl w:val="0"/>
        </w:rPr>
        <w:t xml:space="preserve">f</w:t>
      </w:r>
      <w:r w:rsidDel="00000000" w:rsidR="00000000" w:rsidRPr="00000000">
        <w:rPr>
          <w:rtl w:val="0"/>
        </w:rPr>
        <w:t xml:space="preserve"> = c′ + (σ</w:t>
      </w:r>
      <w:r w:rsidDel="00000000" w:rsidR="00000000" w:rsidRPr="00000000">
        <w:rPr>
          <w:sz w:val="18"/>
          <w:szCs w:val="18"/>
          <w:vertAlign w:val="subscript"/>
          <w:rtl w:val="0"/>
        </w:rPr>
        <w:t xml:space="preserve">n</w:t>
      </w:r>
      <w:r w:rsidDel="00000000" w:rsidR="00000000" w:rsidRPr="00000000">
        <w:rPr>
          <w:rFonts w:ascii="Gungsuh" w:cs="Gungsuh" w:eastAsia="Gungsuh" w:hAnsi="Gungsuh"/>
          <w:rtl w:val="0"/>
        </w:rPr>
        <w:t xml:space="preserve"> − u) tan φ′,    [5]</w:t>
      </w:r>
    </w:p>
    <w:p w:rsidR="00000000" w:rsidDel="00000000" w:rsidP="00000000" w:rsidRDefault="00000000" w:rsidRPr="00000000" w14:paraId="00000149">
      <w:pPr>
        <w:spacing w:after="0" w:before="0" w:line="360" w:lineRule="auto"/>
        <w:ind w:firstLine="709"/>
        <w:jc w:val="both"/>
        <w:rPr/>
      </w:pPr>
      <w:r w:rsidDel="00000000" w:rsidR="00000000" w:rsidRPr="00000000">
        <w:rPr>
          <w:rtl w:val="0"/>
        </w:rPr>
        <w:t xml:space="preserve">Com isso, o fator de segurança pode ser representado de forma simplificada por (Caputo, 1988):</w:t>
      </w:r>
    </w:p>
    <w:p w:rsidR="00000000" w:rsidDel="00000000" w:rsidP="00000000" w:rsidRDefault="00000000" w:rsidRPr="00000000" w14:paraId="0000014A">
      <w:pPr>
        <w:keepNext w:val="0"/>
        <w:spacing w:after="120" w:before="120" w:line="360" w:lineRule="auto"/>
        <w:ind w:left="0" w:right="0" w:firstLine="0"/>
        <w:jc w:val="center"/>
        <w:rPr/>
      </w:pPr>
      <w:r w:rsidDel="00000000" w:rsidR="00000000" w:rsidRPr="00000000">
        <w:rPr>
          <w:rtl w:val="0"/>
        </w:rPr>
        <w:t xml:space="preserve">FS = [c′ + (σ</w:t>
      </w:r>
      <w:r w:rsidDel="00000000" w:rsidR="00000000" w:rsidRPr="00000000">
        <w:rPr>
          <w:sz w:val="18"/>
          <w:szCs w:val="18"/>
          <w:vertAlign w:val="subscript"/>
          <w:rtl w:val="0"/>
        </w:rPr>
        <w:t xml:space="preserve">n</w:t>
      </w:r>
      <w:r w:rsidDel="00000000" w:rsidR="00000000" w:rsidRPr="00000000">
        <w:rPr>
          <w:rFonts w:ascii="Gungsuh" w:cs="Gungsuh" w:eastAsia="Gungsuh" w:hAnsi="Gungsuh"/>
          <w:rtl w:val="0"/>
        </w:rPr>
        <w:t xml:space="preserve"> − u) tan φ′] / τ</w:t>
      </w:r>
      <w:r w:rsidDel="00000000" w:rsidR="00000000" w:rsidRPr="00000000">
        <w:rPr>
          <w:sz w:val="18"/>
          <w:szCs w:val="18"/>
          <w:vertAlign w:val="subscript"/>
          <w:rtl w:val="0"/>
        </w:rPr>
        <w:t xml:space="preserve">m</w:t>
      </w:r>
      <w:r w:rsidDel="00000000" w:rsidR="00000000" w:rsidRPr="00000000">
        <w:rPr>
          <w:rtl w:val="0"/>
        </w:rPr>
        <w:t xml:space="preserve">,    [6]</w:t>
      </w:r>
    </w:p>
    <w:p w:rsidR="00000000" w:rsidDel="00000000" w:rsidP="00000000" w:rsidRDefault="00000000" w:rsidRPr="00000000" w14:paraId="0000014B">
      <w:pPr>
        <w:keepNext w:val="1"/>
        <w:spacing w:after="0" w:before="0" w:line="360" w:lineRule="auto"/>
        <w:ind w:left="0" w:firstLine="709"/>
        <w:jc w:val="both"/>
        <w:rPr/>
      </w:pPr>
      <w:r w:rsidDel="00000000" w:rsidR="00000000" w:rsidRPr="00000000">
        <w:rPr>
          <w:rtl w:val="0"/>
        </w:rPr>
        <w:t xml:space="preserve">As forças atuantes sobre um bloco sedimentar em um talude e o equilíbrio entre a componente tangencial do peso e a resistência ao cisalhamento são representados na Figura 6(a). Nos sedimentos saturados, a água ocupa os espaços entre os grãos e o excesso de poropressão reduz o contato efetivo entre eles, como ilustrado na Figura 6(b). Assim, o aumento da poropressão reduz a tensão efetiva e, consequentemente, a resistência ao cisalhamento. Quando a poropressão se aproxima da tensão normal total, mesmo pequenas elevações da tensão cisalhante podem levar o sedimento à ruptura (Hampton </w:t>
      </w:r>
      <w:r w:rsidDel="00000000" w:rsidR="00000000" w:rsidRPr="00000000">
        <w:rPr>
          <w:i w:val="1"/>
          <w:iCs w:val="1"/>
          <w:rtl w:val="0"/>
        </w:rPr>
        <w:t xml:space="preserve">et al.</w:t>
      </w:r>
      <w:r w:rsidDel="00000000" w:rsidR="00000000" w:rsidRPr="00000000">
        <w:rPr>
          <w:rtl w:val="0"/>
        </w:rPr>
        <w:t xml:space="preserve">, 1996; Talling </w:t>
      </w:r>
      <w:r w:rsidDel="00000000" w:rsidR="00000000" w:rsidRPr="00000000">
        <w:rPr>
          <w:i w:val="1"/>
          <w:iCs w:val="1"/>
          <w:rtl w:val="0"/>
        </w:rPr>
        <w:t xml:space="preserve">et al.</w:t>
      </w:r>
      <w:r w:rsidDel="00000000" w:rsidR="00000000" w:rsidRPr="00000000">
        <w:rPr>
          <w:rtl w:val="0"/>
        </w:rPr>
        <w:t xml:space="preserve">, 2014). </w:t>
      </w:r>
    </w:p>
    <w:p w:rsidR="00000000" w:rsidDel="00000000" w:rsidP="00000000" w:rsidRDefault="00000000" w:rsidRPr="00000000" w14:paraId="0000014C">
      <w:pPr>
        <w:keepNext w:val="1"/>
        <w:spacing w:after="0" w:before="120" w:line="240" w:lineRule="auto"/>
        <w:ind w:left="0" w:firstLine="0"/>
        <w:jc w:val="center"/>
        <w:rPr/>
      </w:pPr>
      <w:r w:rsidDel="00000000" w:rsidR="00000000" w:rsidRPr="00000000">
        <w:rPr/>
        <w:drawing>
          <wp:inline distB="114300" distT="114300" distL="114300" distR="114300">
            <wp:extent cx="3481083" cy="5218748"/>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3481083" cy="521874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spacing w:after="120" w:before="120" w:line="240" w:lineRule="auto"/>
        <w:ind w:left="0" w:firstLine="0"/>
        <w:jc w:val="center"/>
        <w:rPr>
          <w:sz w:val="20"/>
          <w:szCs w:val="20"/>
        </w:rPr>
      </w:pPr>
      <w:r w:rsidDel="00000000" w:rsidR="00000000" w:rsidRPr="00000000">
        <w:rPr>
          <w:sz w:val="20"/>
          <w:szCs w:val="20"/>
          <w:rtl w:val="0"/>
        </w:rPr>
        <w:t xml:space="preserve">Figura 6 — Relações de força e condições de estabilidade em sedimentos marinhos: (a) equilíbrio entre a força motriz e a resistência ao cisalhamento em um talude; (b) excesso de poropressão no espaço poroso do sedimento; (c) variação da tensão total, da poropressão e da tensão efetiva com a profundidade</w:t>
      </w:r>
    </w:p>
    <w:p w:rsidR="00000000" w:rsidDel="00000000" w:rsidP="00000000" w:rsidRDefault="00000000" w:rsidRPr="00000000" w14:paraId="0000014E">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traduzido e adaptado de Talling </w:t>
      </w:r>
      <w:r w:rsidDel="00000000" w:rsidR="00000000" w:rsidRPr="00000000">
        <w:rPr>
          <w:sz w:val="20"/>
          <w:szCs w:val="20"/>
          <w:rtl w:val="0"/>
        </w:rPr>
        <w:t xml:space="preserve">et al.</w:t>
      </w:r>
      <w:r w:rsidDel="00000000" w:rsidR="00000000" w:rsidRPr="00000000">
        <w:rPr>
          <w:sz w:val="20"/>
          <w:szCs w:val="20"/>
          <w:rtl w:val="0"/>
        </w:rPr>
        <w:t xml:space="preserve"> (2014).</w:t>
      </w:r>
    </w:p>
    <w:p w:rsidR="00000000" w:rsidDel="00000000" w:rsidP="00000000" w:rsidRDefault="00000000" w:rsidRPr="00000000" w14:paraId="0000014F">
      <w:pPr>
        <w:pStyle w:val="Heading3"/>
        <w:keepNext w:val="1"/>
        <w:spacing w:after="120" w:before="360" w:line="240" w:lineRule="auto"/>
        <w:jc w:val="left"/>
        <w:rPr>
          <w:b w:val="0"/>
          <w:bCs w:val="0"/>
        </w:rPr>
      </w:pPr>
      <w:bookmarkStart w:colFirst="0" w:colLast="0" w:name="_ighlknxj0qpm" w:id="7"/>
      <w:bookmarkEnd w:id="7"/>
      <w:r w:rsidDel="00000000" w:rsidR="00000000" w:rsidRPr="00000000">
        <w:rPr>
          <w:b w:val="0"/>
          <w:bCs w:val="0"/>
          <w:rtl w:val="0"/>
        </w:rPr>
        <w:t xml:space="preserve">2.3.2 Fatores condicionantes e mecanismos de gatilho </w:t>
      </w:r>
    </w:p>
    <w:p w:rsidR="00000000" w:rsidDel="00000000" w:rsidP="00000000" w:rsidRDefault="00000000" w:rsidRPr="00000000" w14:paraId="00000150">
      <w:pPr>
        <w:spacing w:after="0" w:before="0" w:line="360" w:lineRule="auto"/>
        <w:ind w:firstLine="709"/>
        <w:jc w:val="both"/>
        <w:rPr/>
      </w:pPr>
      <w:r w:rsidDel="00000000" w:rsidR="00000000" w:rsidRPr="00000000">
        <w:rPr>
          <w:rtl w:val="0"/>
        </w:rPr>
        <w:t xml:space="preserve">Os processos associados à instabilidade podem atuar como fatores condicionantes ou mecanismos de gatilho. Os condicionantes atuam em períodos mais longos e tornam o talude progressivamente suscetível à ruptura, enquanto os gatilhos correspondem a perturbações que levam um sistema já fragilizado a ultrapassar seu limite de estabilidade. Essa distinção não é rígida: dependendo de sua intensidade e duração, um mesmo processo pode exercer ambas as funções. Além disso, a ruptura costuma resultar da combinação de mecanismos, e não da atuação isolada de um único fator (Lee </w:t>
      </w:r>
      <w:r w:rsidDel="00000000" w:rsidR="00000000" w:rsidRPr="00000000">
        <w:rPr>
          <w:i w:val="1"/>
          <w:iCs w:val="1"/>
          <w:rtl w:val="0"/>
        </w:rPr>
        <w:t xml:space="preserve">et al.</w:t>
      </w:r>
      <w:r w:rsidDel="00000000" w:rsidR="00000000" w:rsidRPr="00000000">
        <w:rPr>
          <w:rtl w:val="0"/>
        </w:rPr>
        <w:t xml:space="preserve">, 2007; Scarselli, 2020). As características litológicas e estratigráficas condicionam a resistência do talude; a sedimentação, a deformação tectônica ou a migração de fluidos aproximam o sistema da condição de ruptura; e um evento de curta duração, como um terremoto ou uma fase erosiva, pode atuar como gatilho final (Talling </w:t>
      </w:r>
      <w:r w:rsidDel="00000000" w:rsidR="00000000" w:rsidRPr="00000000">
        <w:rPr>
          <w:i w:val="1"/>
          <w:iCs w:val="1"/>
          <w:rtl w:val="0"/>
        </w:rPr>
        <w:t xml:space="preserve">et al.</w:t>
      </w:r>
      <w:r w:rsidDel="00000000" w:rsidR="00000000" w:rsidRPr="00000000">
        <w:rPr>
          <w:rtl w:val="0"/>
        </w:rPr>
        <w:t xml:space="preserve">, 2014).</w:t>
      </w:r>
    </w:p>
    <w:p w:rsidR="00000000" w:rsidDel="00000000" w:rsidP="00000000" w:rsidRDefault="00000000" w:rsidRPr="00000000" w14:paraId="00000151">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poexuqct3yzg" w:id="8"/>
      <w:bookmarkEnd w:id="8"/>
      <w:r w:rsidDel="00000000" w:rsidR="00000000" w:rsidRPr="00000000">
        <w:rPr>
          <w:rFonts w:ascii="Times New Roman" w:cs="Times New Roman" w:eastAsia="Times New Roman" w:hAnsi="Times New Roman"/>
          <w:b w:val="0"/>
          <w:bCs w:val="0"/>
          <w:i w:val="0"/>
          <w:iCs w:val="0"/>
          <w:color w:val="000000"/>
          <w:rtl w:val="0"/>
        </w:rPr>
        <w:t xml:space="preserve">2.3.2.1 Sedimentação rápida</w:t>
      </w:r>
    </w:p>
    <w:p w:rsidR="00000000" w:rsidDel="00000000" w:rsidP="00000000" w:rsidRDefault="00000000" w:rsidRPr="00000000" w14:paraId="00000152">
      <w:pPr>
        <w:spacing w:after="0" w:before="0" w:line="360" w:lineRule="auto"/>
        <w:ind w:firstLine="709"/>
        <w:jc w:val="both"/>
        <w:rPr/>
      </w:pPr>
      <w:r w:rsidDel="00000000" w:rsidR="00000000" w:rsidRPr="00000000">
        <w:rPr>
          <w:rtl w:val="0"/>
        </w:rPr>
        <w:t xml:space="preserve">A sedimentação rápida é um importante condicionante, pois, quando a acumulação ocorre mais rapidamente que a drenagem dos fluidos intersticiais, aumenta simultaneamente a carga sobre o talude e a poropressão. A eficiência desse mecanismo depende da taxa de deposição, permeabilidade, compressibilidade e capacidade de drenagem dos sedimentos. Portanto, sua atuação é mais provável em áreas de grande aporte sedimentar e tende a exigir mecanismos adicionais em regiões de baixa taxa de sedimentação (Lee </w:t>
      </w:r>
      <w:r w:rsidDel="00000000" w:rsidR="00000000" w:rsidRPr="00000000">
        <w:rPr>
          <w:i w:val="1"/>
          <w:iCs w:val="1"/>
          <w:rtl w:val="0"/>
        </w:rPr>
        <w:t xml:space="preserve">et al.</w:t>
      </w:r>
      <w:r w:rsidDel="00000000" w:rsidR="00000000" w:rsidRPr="00000000">
        <w:rPr>
          <w:rtl w:val="0"/>
        </w:rPr>
        <w:t xml:space="preserve">, 2007; Talling </w:t>
      </w:r>
      <w:r w:rsidDel="00000000" w:rsidR="00000000" w:rsidRPr="00000000">
        <w:rPr>
          <w:i w:val="1"/>
          <w:iCs w:val="1"/>
          <w:rtl w:val="0"/>
        </w:rPr>
        <w:t xml:space="preserve">et al.</w:t>
      </w:r>
      <w:r w:rsidDel="00000000" w:rsidR="00000000" w:rsidRPr="00000000">
        <w:rPr>
          <w:rtl w:val="0"/>
        </w:rPr>
        <w:t xml:space="preserve">, 2014; Urlaub </w:t>
      </w:r>
      <w:r w:rsidDel="00000000" w:rsidR="00000000" w:rsidRPr="00000000">
        <w:rPr>
          <w:i w:val="1"/>
          <w:iCs w:val="1"/>
          <w:rtl w:val="0"/>
        </w:rPr>
        <w:t xml:space="preserve">et al.</w:t>
      </w:r>
      <w:r w:rsidDel="00000000" w:rsidR="00000000" w:rsidRPr="00000000">
        <w:rPr>
          <w:rtl w:val="0"/>
        </w:rPr>
        <w:t xml:space="preserve">, 2015). </w:t>
      </w:r>
      <w:r w:rsidDel="00000000" w:rsidR="00000000" w:rsidRPr="00000000">
        <w:rPr>
          <w:rtl w:val="0"/>
        </w:rPr>
        <w:t xml:space="preserve">Dois modelos conceituais de ruptura associados à acumulação rápida são apresentados na Figura 7.</w:t>
      </w:r>
    </w:p>
    <w:p w:rsidR="00000000" w:rsidDel="00000000" w:rsidP="00000000" w:rsidRDefault="00000000" w:rsidRPr="00000000" w14:paraId="0000015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54">
      <w:pPr>
        <w:keepNext w:val="1"/>
        <w:spacing w:after="0" w:before="120" w:line="240" w:lineRule="auto"/>
        <w:ind w:left="0" w:firstLine="0"/>
        <w:jc w:val="center"/>
        <w:rPr/>
      </w:pPr>
      <w:r w:rsidDel="00000000" w:rsidR="00000000" w:rsidRPr="00000000">
        <w:rPr/>
        <w:drawing>
          <wp:inline distB="114300" distT="114300" distL="114300" distR="114300">
            <wp:extent cx="5759775" cy="3873500"/>
            <wp:effectExtent b="0" l="0" r="0" t="0"/>
            <wp:docPr id="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59775"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spacing w:after="120" w:before="120" w:line="240" w:lineRule="auto"/>
        <w:ind w:left="0" w:firstLine="0"/>
        <w:jc w:val="center"/>
        <w:rPr>
          <w:sz w:val="20"/>
          <w:szCs w:val="20"/>
        </w:rPr>
      </w:pPr>
      <w:r w:rsidDel="00000000" w:rsidR="00000000" w:rsidRPr="00000000">
        <w:rPr>
          <w:sz w:val="20"/>
          <w:szCs w:val="20"/>
          <w:rtl w:val="0"/>
        </w:rPr>
        <w:t xml:space="preserve">Figura 7 — Modelos de ruptura do talude continental associados à rápida acumulação de sedimentos de baixa permeabilidade: (a) ruptura iniciada em águas rasas sob elevada taxa de sedimentação; (b) ruptura iniciada em águas profundas pelo fluxo lateral do fluido intersticial em direção ao sopé do talude, com propagação retrogressiva para as porções superiores</w:t>
      </w:r>
    </w:p>
    <w:p w:rsidR="00000000" w:rsidDel="00000000" w:rsidP="00000000" w:rsidRDefault="00000000" w:rsidRPr="00000000" w14:paraId="00000156">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traduzido e adaptado de Talling </w:t>
      </w:r>
      <w:r w:rsidDel="00000000" w:rsidR="00000000" w:rsidRPr="00000000">
        <w:rPr>
          <w:sz w:val="20"/>
          <w:szCs w:val="20"/>
          <w:rtl w:val="0"/>
        </w:rPr>
        <w:t xml:space="preserve">et al.</w:t>
      </w:r>
      <w:r w:rsidDel="00000000" w:rsidR="00000000" w:rsidRPr="00000000">
        <w:rPr>
          <w:sz w:val="20"/>
          <w:szCs w:val="20"/>
          <w:rtl w:val="0"/>
        </w:rPr>
        <w:t xml:space="preserve"> (2014).</w:t>
      </w:r>
    </w:p>
    <w:p w:rsidR="00000000" w:rsidDel="00000000" w:rsidP="00000000" w:rsidRDefault="00000000" w:rsidRPr="00000000" w14:paraId="00000157">
      <w:pPr>
        <w:spacing w:after="0" w:before="0" w:line="360" w:lineRule="auto"/>
        <w:ind w:firstLine="709"/>
        <w:jc w:val="both"/>
        <w:rPr>
          <w:highlight w:val="white"/>
        </w:rPr>
      </w:pPr>
      <w:r w:rsidDel="00000000" w:rsidR="00000000" w:rsidRPr="00000000">
        <w:rPr>
          <w:rtl w:val="0"/>
        </w:rPr>
      </w:r>
    </w:p>
    <w:p w:rsidR="00000000" w:rsidDel="00000000" w:rsidP="00000000" w:rsidRDefault="00000000" w:rsidRPr="00000000" w14:paraId="00000158">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3ujkyzlmb02h" w:id="9"/>
      <w:bookmarkEnd w:id="9"/>
      <w:r w:rsidDel="00000000" w:rsidR="00000000" w:rsidRPr="00000000">
        <w:rPr>
          <w:rFonts w:ascii="Times New Roman" w:cs="Times New Roman" w:eastAsia="Times New Roman" w:hAnsi="Times New Roman"/>
          <w:b w:val="0"/>
          <w:bCs w:val="0"/>
          <w:i w:val="0"/>
          <w:iCs w:val="0"/>
          <w:color w:val="000000"/>
          <w:rtl w:val="0"/>
        </w:rPr>
        <w:t xml:space="preserve">2.3.2.2 Abalos sísmicos</w:t>
      </w:r>
    </w:p>
    <w:p w:rsidR="00000000" w:rsidDel="00000000" w:rsidP="00000000" w:rsidRDefault="00000000" w:rsidRPr="00000000" w14:paraId="00000159">
      <w:pPr>
        <w:spacing w:after="0" w:before="0" w:line="360" w:lineRule="auto"/>
        <w:ind w:firstLine="709"/>
        <w:jc w:val="both"/>
        <w:rPr/>
      </w:pPr>
      <w:r w:rsidDel="00000000" w:rsidR="00000000" w:rsidRPr="00000000">
        <w:rPr>
          <w:rtl w:val="0"/>
        </w:rPr>
        <w:t xml:space="preserve">Os abalos sísmicos atuam principalmente como gatilhos, pois produzem carregamento cíclico e aumentam temporariamente as tensões de cisalhamento. Em sedimentos pouco consolidados, podem gerar liquefação, remoldamento e aumento da poropressão. Sua capacidade de desencadear rupturas depende da magnitude e duração do evento, da distância à fonte sísmica e das propriedades geotécnicas dos sedimentos (Hampton </w:t>
      </w:r>
      <w:r w:rsidDel="00000000" w:rsidR="00000000" w:rsidRPr="00000000">
        <w:rPr>
          <w:i w:val="1"/>
          <w:iCs w:val="1"/>
          <w:rtl w:val="0"/>
        </w:rPr>
        <w:t xml:space="preserve">et al.</w:t>
      </w:r>
      <w:r w:rsidDel="00000000" w:rsidR="00000000" w:rsidRPr="00000000">
        <w:rPr>
          <w:rtl w:val="0"/>
        </w:rPr>
        <w:t xml:space="preserve">, 1996; Sultan </w:t>
      </w:r>
      <w:r w:rsidDel="00000000" w:rsidR="00000000" w:rsidRPr="00000000">
        <w:rPr>
          <w:i w:val="1"/>
          <w:iCs w:val="1"/>
          <w:rtl w:val="0"/>
        </w:rPr>
        <w:t xml:space="preserve">et al.</w:t>
      </w:r>
      <w:r w:rsidDel="00000000" w:rsidR="00000000" w:rsidRPr="00000000">
        <w:rPr>
          <w:rtl w:val="0"/>
        </w:rPr>
        <w:t xml:space="preserve">, 2004). </w:t>
      </w:r>
    </w:p>
    <w:p w:rsidR="00000000" w:rsidDel="00000000" w:rsidP="00000000" w:rsidRDefault="00000000" w:rsidRPr="00000000" w14:paraId="0000015A">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gsmg0tkqxt0n" w:id="10"/>
      <w:bookmarkEnd w:id="10"/>
      <w:r w:rsidDel="00000000" w:rsidR="00000000" w:rsidRPr="00000000">
        <w:rPr>
          <w:rFonts w:ascii="Times New Roman" w:cs="Times New Roman" w:eastAsia="Times New Roman" w:hAnsi="Times New Roman"/>
          <w:b w:val="0"/>
          <w:bCs w:val="0"/>
          <w:i w:val="0"/>
          <w:iCs w:val="0"/>
          <w:color w:val="000000"/>
          <w:rtl w:val="0"/>
        </w:rPr>
        <w:t xml:space="preserve">2.3.2.3 Erosão e aumento da inclinação</w:t>
      </w:r>
    </w:p>
    <w:p w:rsidR="00000000" w:rsidDel="00000000" w:rsidP="00000000" w:rsidRDefault="00000000" w:rsidRPr="00000000" w14:paraId="0000015B">
      <w:pPr>
        <w:spacing w:after="0" w:before="0" w:line="360" w:lineRule="auto"/>
        <w:ind w:firstLine="709"/>
        <w:jc w:val="both"/>
        <w:rPr/>
      </w:pPr>
      <w:r w:rsidDel="00000000" w:rsidR="00000000" w:rsidRPr="00000000">
        <w:rPr>
          <w:rtl w:val="0"/>
        </w:rPr>
        <w:t xml:space="preserve">A erosão associada a correntes de fundo, correntes de turbidez ou fluxos de detritos pode remover o suporte basal de encostas, aumentar localmente a inclinação e elevar a tensão cisalhante gravitacional. A incisão de canais e cânions também pode gerar paredes íngremes e favorecer rupturas retrogressivas. Desse modo, a erosão pode condicionar a instabilidade de forma gradual ou atuar como gatilho quando a remoção de suporte ocorre rapidamente (Lee </w:t>
      </w:r>
      <w:r w:rsidDel="00000000" w:rsidR="00000000" w:rsidRPr="00000000">
        <w:rPr>
          <w:i w:val="1"/>
          <w:iCs w:val="1"/>
          <w:rtl w:val="0"/>
        </w:rPr>
        <w:t xml:space="preserve">et al.</w:t>
      </w:r>
      <w:r w:rsidDel="00000000" w:rsidR="00000000" w:rsidRPr="00000000">
        <w:rPr>
          <w:rtl w:val="0"/>
        </w:rPr>
        <w:t xml:space="preserve">, 2007; Scarselli, 2020). </w:t>
      </w:r>
      <w:r w:rsidDel="00000000" w:rsidR="00000000" w:rsidRPr="00000000">
        <w:rPr>
          <w:rtl w:val="0"/>
        </w:rPr>
      </w:r>
    </w:p>
    <w:p w:rsidR="00000000" w:rsidDel="00000000" w:rsidP="00000000" w:rsidRDefault="00000000" w:rsidRPr="00000000" w14:paraId="0000015C">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sv9o58cb0k7p" w:id="11"/>
      <w:bookmarkEnd w:id="11"/>
      <w:r w:rsidDel="00000000" w:rsidR="00000000" w:rsidRPr="00000000">
        <w:rPr>
          <w:rFonts w:ascii="Times New Roman" w:cs="Times New Roman" w:eastAsia="Times New Roman" w:hAnsi="Times New Roman"/>
          <w:b w:val="0"/>
          <w:bCs w:val="0"/>
          <w:i w:val="0"/>
          <w:iCs w:val="0"/>
          <w:color w:val="000000"/>
          <w:rtl w:val="0"/>
        </w:rPr>
        <w:t xml:space="preserve">2.3.2.4 Diapirismo e deformação tectônica</w:t>
      </w:r>
    </w:p>
    <w:p w:rsidR="00000000" w:rsidDel="00000000" w:rsidP="00000000" w:rsidRDefault="00000000" w:rsidRPr="00000000" w14:paraId="0000015D">
      <w:pPr>
        <w:spacing w:after="0" w:before="0" w:line="360" w:lineRule="auto"/>
        <w:ind w:firstLine="709"/>
        <w:jc w:val="both"/>
        <w:rPr/>
      </w:pPr>
      <w:r w:rsidDel="00000000" w:rsidR="00000000" w:rsidRPr="00000000">
        <w:rPr>
          <w:rtl w:val="0"/>
        </w:rPr>
        <w:t xml:space="preserve">A movimentação de camadas evaporíticas, denominada halocinese, produz estruturas como diápiros, domos e muralhas de sal, que deformam os estratos sobrejacentes, modificam a geometria do fundo marinho e aumentam localmente a inclinação do talude. Essa deformação pode favorecer falhas e fraturas, criando superfícies de fraqueza e caminhos para a migração de fluidos. Em geral, trata-se de um condicionante de longa duração, embora fases mais intensas de movimentação possam contribuir diretamente para a ruptura (Kowsmann </w:t>
      </w:r>
      <w:r w:rsidDel="00000000" w:rsidR="00000000" w:rsidRPr="00000000">
        <w:rPr>
          <w:i w:val="1"/>
          <w:iCs w:val="1"/>
          <w:rtl w:val="0"/>
        </w:rPr>
        <w:t xml:space="preserve">et al.</w:t>
      </w:r>
      <w:r w:rsidDel="00000000" w:rsidR="00000000" w:rsidRPr="00000000">
        <w:rPr>
          <w:rtl w:val="0"/>
        </w:rPr>
        <w:t xml:space="preserve">, 2002; Lee </w:t>
      </w:r>
      <w:r w:rsidDel="00000000" w:rsidR="00000000" w:rsidRPr="00000000">
        <w:rPr>
          <w:i w:val="1"/>
          <w:iCs w:val="1"/>
          <w:rtl w:val="0"/>
        </w:rPr>
        <w:t xml:space="preserve">et al.</w:t>
      </w:r>
      <w:r w:rsidDel="00000000" w:rsidR="00000000" w:rsidRPr="00000000">
        <w:rPr>
          <w:rtl w:val="0"/>
        </w:rPr>
        <w:t xml:space="preserve">, 2007). </w:t>
      </w:r>
    </w:p>
    <w:p w:rsidR="00000000" w:rsidDel="00000000" w:rsidP="00000000" w:rsidRDefault="00000000" w:rsidRPr="00000000" w14:paraId="0000015E">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j15pg8ark3qm" w:id="12"/>
      <w:bookmarkEnd w:id="12"/>
      <w:r w:rsidDel="00000000" w:rsidR="00000000" w:rsidRPr="00000000">
        <w:rPr>
          <w:rFonts w:ascii="Times New Roman" w:cs="Times New Roman" w:eastAsia="Times New Roman" w:hAnsi="Times New Roman"/>
          <w:b w:val="0"/>
          <w:bCs w:val="0"/>
          <w:i w:val="0"/>
          <w:iCs w:val="0"/>
          <w:color w:val="000000"/>
          <w:rtl w:val="0"/>
        </w:rPr>
        <w:t xml:space="preserve">2.3.2.5 Migração de fluidos e gases</w:t>
      </w:r>
    </w:p>
    <w:p w:rsidR="00000000" w:rsidDel="00000000" w:rsidP="00000000" w:rsidRDefault="00000000" w:rsidRPr="00000000" w14:paraId="0000015F">
      <w:pPr>
        <w:spacing w:after="0" w:before="0" w:line="360" w:lineRule="auto"/>
        <w:ind w:firstLine="709"/>
        <w:jc w:val="both"/>
        <w:rPr/>
      </w:pPr>
      <w:r w:rsidDel="00000000" w:rsidR="00000000" w:rsidRPr="00000000">
        <w:rPr>
          <w:rtl w:val="0"/>
        </w:rPr>
        <w:t xml:space="preserve">A migração de fluidos e gases também pode reduzir a estabilidade ao gerar sobrepressão sob camadas de baixa permeabilidade. Falhas, fraturas e camadas permeáveis podem controlar a migração, enquanto feições como chaminés de gás, vulcões de lama e </w:t>
      </w:r>
      <w:r w:rsidDel="00000000" w:rsidR="00000000" w:rsidRPr="00000000">
        <w:rPr>
          <w:i w:val="1"/>
          <w:iCs w:val="1"/>
          <w:rtl w:val="0"/>
        </w:rPr>
        <w:t xml:space="preserve">pockmarks</w:t>
      </w:r>
      <w:r w:rsidDel="00000000" w:rsidR="00000000" w:rsidRPr="00000000">
        <w:rPr>
          <w:rtl w:val="0"/>
        </w:rPr>
        <w:t xml:space="preserve"> podem indicar sua ocorrência. Contudo, tais feições não demonstram, isoladamente, uma relação causal com movimentos de massa, pois os condutos também podem favorecer a drenagem e a dissipação da sobrepressão (Talling </w:t>
      </w:r>
      <w:r w:rsidDel="00000000" w:rsidR="00000000" w:rsidRPr="00000000">
        <w:rPr>
          <w:i w:val="1"/>
          <w:iCs w:val="1"/>
          <w:rtl w:val="0"/>
        </w:rPr>
        <w:t xml:space="preserve">et al.</w:t>
      </w:r>
      <w:r w:rsidDel="00000000" w:rsidR="00000000" w:rsidRPr="00000000">
        <w:rPr>
          <w:rtl w:val="0"/>
        </w:rPr>
        <w:t xml:space="preserve">, 2014). </w:t>
      </w:r>
      <w:r w:rsidDel="00000000" w:rsidR="00000000" w:rsidRPr="00000000">
        <w:rPr>
          <w:rtl w:val="0"/>
        </w:rPr>
      </w:r>
    </w:p>
    <w:p w:rsidR="00000000" w:rsidDel="00000000" w:rsidP="00000000" w:rsidRDefault="00000000" w:rsidRPr="00000000" w14:paraId="00000160">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anupzua4hx0o" w:id="13"/>
      <w:bookmarkEnd w:id="13"/>
      <w:r w:rsidDel="00000000" w:rsidR="00000000" w:rsidRPr="00000000">
        <w:rPr>
          <w:rFonts w:ascii="Times New Roman" w:cs="Times New Roman" w:eastAsia="Times New Roman" w:hAnsi="Times New Roman"/>
          <w:b w:val="0"/>
          <w:bCs w:val="0"/>
          <w:i w:val="0"/>
          <w:iCs w:val="0"/>
          <w:color w:val="000000"/>
          <w:rtl w:val="0"/>
        </w:rPr>
        <w:t xml:space="preserve">2.3.2.6 Dissociação de hidratos de gás</w:t>
      </w:r>
    </w:p>
    <w:p w:rsidR="00000000" w:rsidDel="00000000" w:rsidP="00000000" w:rsidRDefault="00000000" w:rsidRPr="00000000" w14:paraId="00000161">
      <w:pPr>
        <w:spacing w:after="0" w:before="0" w:line="360" w:lineRule="auto"/>
        <w:ind w:firstLine="709"/>
        <w:jc w:val="both"/>
        <w:rPr/>
      </w:pPr>
      <w:r w:rsidDel="00000000" w:rsidR="00000000" w:rsidRPr="00000000">
        <w:rPr>
          <w:rtl w:val="0"/>
        </w:rPr>
        <w:t xml:space="preserve">Os hidratos de gás são estáveis sob determinadas condições de pressão e temperatura. Mudanças no nível do mar, na temperatura da água de fundo ou no soterramento podem provocar sua dissociação, liberando água e gás no interior do sedimento. Essa liberação pode aumentar a poropressão e reduzir a resistência do pacote sedimentar.</w:t>
      </w:r>
    </w:p>
    <w:p w:rsidR="00000000" w:rsidDel="00000000" w:rsidP="00000000" w:rsidRDefault="00000000" w:rsidRPr="00000000" w14:paraId="00000162">
      <w:pPr>
        <w:spacing w:after="0" w:before="0" w:line="360" w:lineRule="auto"/>
        <w:ind w:firstLine="709"/>
        <w:jc w:val="both"/>
        <w:rPr/>
      </w:pPr>
      <w:r w:rsidDel="00000000" w:rsidR="00000000" w:rsidRPr="00000000">
        <w:rPr>
          <w:rtl w:val="0"/>
        </w:rPr>
        <w:t xml:space="preserve">A associação espacial entre depósitos de transporte de massa e a zona de estabilidade dos hidratos não demonstra, por si só, uma relação causal. A influência desse mecanismo depende das condições de profundidade, concentração de hidratos e variações de pressão e temperatura durante a ruptura (Sultan </w:t>
      </w:r>
      <w:r w:rsidDel="00000000" w:rsidR="00000000" w:rsidRPr="00000000">
        <w:rPr>
          <w:i w:val="1"/>
          <w:iCs w:val="1"/>
          <w:rtl w:val="0"/>
        </w:rPr>
        <w:t xml:space="preserve">et al.</w:t>
      </w:r>
      <w:r w:rsidDel="00000000" w:rsidR="00000000" w:rsidRPr="00000000">
        <w:rPr>
          <w:rtl w:val="0"/>
        </w:rPr>
        <w:t xml:space="preserve">, 2004; Talling </w:t>
      </w:r>
      <w:r w:rsidDel="00000000" w:rsidR="00000000" w:rsidRPr="00000000">
        <w:rPr>
          <w:i w:val="1"/>
          <w:iCs w:val="1"/>
          <w:rtl w:val="0"/>
        </w:rPr>
        <w:t xml:space="preserve">et al.</w:t>
      </w:r>
      <w:r w:rsidDel="00000000" w:rsidR="00000000" w:rsidRPr="00000000">
        <w:rPr>
          <w:rtl w:val="0"/>
        </w:rPr>
        <w:t xml:space="preserve">, 2014). Os mecanismos propostos para essa associação são sintetizados na Figura 8.</w:t>
      </w:r>
    </w:p>
    <w:p w:rsidR="00000000" w:rsidDel="00000000" w:rsidP="00000000" w:rsidRDefault="00000000" w:rsidRPr="00000000" w14:paraId="00000163">
      <w:pPr>
        <w:keepNext w:val="1"/>
        <w:spacing w:after="0" w:before="120" w:line="240" w:lineRule="auto"/>
        <w:ind w:left="0" w:firstLine="0"/>
        <w:jc w:val="center"/>
        <w:rPr/>
      </w:pPr>
      <w:r w:rsidDel="00000000" w:rsidR="00000000" w:rsidRPr="00000000">
        <w:rPr/>
        <w:drawing>
          <wp:inline distB="114300" distT="114300" distL="114300" distR="114300">
            <wp:extent cx="5759775" cy="4127500"/>
            <wp:effectExtent b="0" l="0" r="0" t="0"/>
            <wp:docPr id="43"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5759775"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spacing w:after="120" w:before="120" w:line="240" w:lineRule="auto"/>
        <w:ind w:left="0" w:firstLine="0"/>
        <w:jc w:val="center"/>
        <w:rPr>
          <w:sz w:val="20"/>
          <w:szCs w:val="20"/>
        </w:rPr>
      </w:pPr>
      <w:r w:rsidDel="00000000" w:rsidR="00000000" w:rsidRPr="00000000">
        <w:rPr>
          <w:sz w:val="20"/>
          <w:szCs w:val="20"/>
          <w:rtl w:val="0"/>
        </w:rPr>
        <w:t xml:space="preserve">Figura 8 — Síntese dos processos de dissociação de hidratos de gás propostos como possíveis causas de movimentos de massa submarinos ou de emissões de metano</w:t>
      </w:r>
    </w:p>
    <w:p w:rsidR="00000000" w:rsidDel="00000000" w:rsidP="00000000" w:rsidRDefault="00000000" w:rsidRPr="00000000" w14:paraId="00000165">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traduzido e adaptado de Talling </w:t>
      </w:r>
      <w:r w:rsidDel="00000000" w:rsidR="00000000" w:rsidRPr="00000000">
        <w:rPr>
          <w:sz w:val="20"/>
          <w:szCs w:val="20"/>
          <w:rtl w:val="0"/>
        </w:rPr>
        <w:t xml:space="preserve">et al.</w:t>
      </w:r>
      <w:r w:rsidDel="00000000" w:rsidR="00000000" w:rsidRPr="00000000">
        <w:rPr>
          <w:sz w:val="20"/>
          <w:szCs w:val="20"/>
          <w:rtl w:val="0"/>
        </w:rPr>
        <w:t xml:space="preserve"> (2014).</w:t>
      </w:r>
    </w:p>
    <w:p w:rsidR="00000000" w:rsidDel="00000000" w:rsidP="00000000" w:rsidRDefault="00000000" w:rsidRPr="00000000" w14:paraId="0000016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7">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kdpzfnkswo38" w:id="14"/>
      <w:bookmarkEnd w:id="14"/>
      <w:r w:rsidDel="00000000" w:rsidR="00000000" w:rsidRPr="00000000">
        <w:rPr>
          <w:rFonts w:ascii="Times New Roman" w:cs="Times New Roman" w:eastAsia="Times New Roman" w:hAnsi="Times New Roman"/>
          <w:b w:val="0"/>
          <w:bCs w:val="0"/>
          <w:i w:val="0"/>
          <w:iCs w:val="0"/>
          <w:color w:val="000000"/>
          <w:rtl w:val="0"/>
        </w:rPr>
        <w:t xml:space="preserve">2.3.2.7 Ondas e carregamento hidrodinâmico</w:t>
      </w:r>
    </w:p>
    <w:p w:rsidR="00000000" w:rsidDel="00000000" w:rsidP="00000000" w:rsidRDefault="00000000" w:rsidRPr="00000000" w14:paraId="00000168">
      <w:pPr>
        <w:keepNext w:val="0"/>
        <w:keepLines w:val="0"/>
        <w:spacing w:after="0" w:before="0" w:line="360" w:lineRule="auto"/>
        <w:ind w:firstLine="709"/>
        <w:jc w:val="both"/>
        <w:rPr/>
      </w:pPr>
      <w:r w:rsidDel="00000000" w:rsidR="00000000" w:rsidRPr="00000000">
        <w:rPr>
          <w:rtl w:val="0"/>
        </w:rPr>
        <w:t xml:space="preserve">Ondas de tempestade e tsunamis podem modificar as pressões e os esforços atuantes no fundo marinho, favorecendo a instabilidade dos sedimentos. As diferenças de pressão entre cristas e cavas induzem tensões de cisalhamento, que podem contribuir para a ruptura de materiais pouco resistentes (Scarselli, 2020). Quando o carregamento cíclico gera excesso de poropressão e sua dissipação é insuficiente, ocorre redução das tensões efetivas e da resistência ao cisalhamento, favorecendo a mobilização gravitacional dos sedimentos e a formação de depósitos de transporte em massa (Scarselli, 2020).</w:t>
      </w:r>
    </w:p>
    <w:p w:rsidR="00000000" w:rsidDel="00000000" w:rsidP="00000000" w:rsidRDefault="00000000" w:rsidRPr="00000000" w14:paraId="00000169">
      <w:pPr>
        <w:keepNext w:val="0"/>
        <w:keepLines w:val="0"/>
        <w:spacing w:after="0" w:before="0" w:line="360" w:lineRule="auto"/>
        <w:ind w:firstLine="709"/>
        <w:jc w:val="both"/>
        <w:rPr/>
      </w:pPr>
      <w:r w:rsidDel="00000000" w:rsidR="00000000" w:rsidRPr="00000000">
        <w:rPr>
          <w:rtl w:val="0"/>
        </w:rPr>
        <w:t xml:space="preserve">Ondas internas, formadas em massas de água estratificadas, também podem atuar em ambientes profundos e são apontadas como possíveis desencadeadoras de deslizamentos submarinos (Scarselli, 2020). Sua interação com o escoamento próximo ao fundo pode gerar vórtices, intensificar os esforços sobre o leito e favorecer a ressuspensão dos sedimentos (Stastna &amp; Lamb, 2002). Em taludes previamente suscetíveis, esses processos podem contribuir para a instabilidade, embora a formação de vórtices e a ressuspensão, isoladamente, não comprovem a ocorrência de ruptura e a geração de MTDs (Stastna &amp; Lamb, 2002).</w:t>
      </w:r>
    </w:p>
    <w:p w:rsidR="00000000" w:rsidDel="00000000" w:rsidP="00000000" w:rsidRDefault="00000000" w:rsidRPr="00000000" w14:paraId="0000016A">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7bumaac8pvmt" w:id="15"/>
      <w:bookmarkEnd w:id="15"/>
      <w:r w:rsidDel="00000000" w:rsidR="00000000" w:rsidRPr="00000000">
        <w:rPr>
          <w:rFonts w:ascii="Times New Roman" w:cs="Times New Roman" w:eastAsia="Times New Roman" w:hAnsi="Times New Roman"/>
          <w:b w:val="0"/>
          <w:bCs w:val="0"/>
          <w:i w:val="0"/>
          <w:iCs w:val="0"/>
          <w:color w:val="000000"/>
          <w:rtl w:val="0"/>
        </w:rPr>
        <w:t xml:space="preserve">2.3.2.8 Ações antrópicas </w:t>
      </w:r>
    </w:p>
    <w:p w:rsidR="00000000" w:rsidDel="00000000" w:rsidP="00000000" w:rsidRDefault="00000000" w:rsidRPr="00000000" w14:paraId="0000016B">
      <w:pPr>
        <w:spacing w:after="0" w:before="0" w:line="360" w:lineRule="auto"/>
        <w:ind w:firstLine="709"/>
        <w:jc w:val="both"/>
        <w:rPr/>
      </w:pPr>
      <w:r w:rsidDel="00000000" w:rsidR="00000000" w:rsidRPr="00000000">
        <w:rPr>
          <w:rtl w:val="0"/>
        </w:rPr>
        <w:t xml:space="preserve">Intervenções antrópicas podem modificar as condições de estabilidade de taludes submarinos por meio da sobrecarga dos sedimentos e da alteração da geometria do fundo. A implantação de aterros e estruturas costeiras pode aumentar os esforços atuantes sobre materiais pouco resistentes, enquanto dragagens e escavações podem remover o suporte lateral ou basal e aumentar localmente a declividade. Essas alterações podem atuar como condicionantes ou desencadeadores da ruptura, favorecendo movimentos gravitacionais capazes de originar depósitos de transporte em massa (MTDs) (Lee </w:t>
      </w:r>
      <w:r w:rsidDel="00000000" w:rsidR="00000000" w:rsidRPr="00000000">
        <w:rPr>
          <w:i w:val="1"/>
          <w:iCs w:val="1"/>
          <w:rtl w:val="0"/>
        </w:rPr>
        <w:t xml:space="preserve">et al.</w:t>
      </w:r>
      <w:r w:rsidDel="00000000" w:rsidR="00000000" w:rsidRPr="00000000">
        <w:rPr>
          <w:rtl w:val="0"/>
        </w:rPr>
        <w:t xml:space="preserve">, 2007; Dan </w:t>
      </w:r>
      <w:r w:rsidDel="00000000" w:rsidR="00000000" w:rsidRPr="00000000">
        <w:rPr>
          <w:i w:val="1"/>
          <w:iCs w:val="1"/>
          <w:rtl w:val="0"/>
        </w:rPr>
        <w:t xml:space="preserve">et al.</w:t>
      </w:r>
      <w:r w:rsidDel="00000000" w:rsidR="00000000" w:rsidRPr="00000000">
        <w:rPr>
          <w:rtl w:val="0"/>
        </w:rPr>
        <w:t xml:space="preserve">, 2007).</w:t>
      </w:r>
    </w:p>
    <w:p w:rsidR="00000000" w:rsidDel="00000000" w:rsidP="00000000" w:rsidRDefault="00000000" w:rsidRPr="00000000" w14:paraId="0000016C">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6D">
      <w:pPr>
        <w:spacing w:after="0" w:before="0" w:line="360" w:lineRule="auto"/>
        <w:ind w:left="0" w:firstLine="709"/>
        <w:jc w:val="both"/>
        <w:rPr/>
      </w:pPr>
      <w:r w:rsidDel="00000000" w:rsidR="00000000" w:rsidRPr="00000000">
        <w:rPr>
          <w:rtl w:val="0"/>
        </w:rPr>
        <w:t xml:space="preserve">A Tabela 1 sintetiza os processos discutidos e seus principais efeitos sobre a estabilidade dos taludes submarinos. </w:t>
      </w:r>
    </w:p>
    <w:p w:rsidR="00000000" w:rsidDel="00000000" w:rsidP="00000000" w:rsidRDefault="00000000" w:rsidRPr="00000000" w14:paraId="0000016E">
      <w:pPr>
        <w:keepNext w:val="1"/>
        <w:spacing w:after="120" w:before="120" w:line="240" w:lineRule="auto"/>
        <w:ind w:left="0" w:firstLine="0"/>
        <w:jc w:val="center"/>
        <w:rPr>
          <w:sz w:val="20"/>
          <w:szCs w:val="20"/>
        </w:rPr>
      </w:pPr>
      <w:r w:rsidDel="00000000" w:rsidR="00000000" w:rsidRPr="00000000">
        <w:rPr>
          <w:sz w:val="20"/>
          <w:szCs w:val="20"/>
          <w:rtl w:val="0"/>
        </w:rPr>
        <w:t xml:space="preserve">Tabela 1 — Síntese dos principais processos associados à instabilidade de taludes submarinos</w:t>
      </w:r>
    </w:p>
    <w:p w:rsidR="00000000" w:rsidDel="00000000" w:rsidP="00000000" w:rsidRDefault="00000000" w:rsidRPr="00000000" w14:paraId="0000016F">
      <w:pPr>
        <w:spacing w:after="0" w:before="0" w:line="240" w:lineRule="auto"/>
        <w:ind w:left="0" w:right="0" w:firstLine="0"/>
        <w:jc w:val="center"/>
        <w:rPr>
          <w:sz w:val="20"/>
          <w:szCs w:val="20"/>
        </w:rPr>
      </w:pPr>
      <w:r w:rsidDel="00000000" w:rsidR="00000000" w:rsidRPr="00000000">
        <w:rPr>
          <w:rtl w:val="0"/>
        </w:rPr>
      </w:r>
    </w:p>
    <w:tbl>
      <w:tblPr>
        <w:tblStyle w:val="Table1"/>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3.333333333333"/>
        <w:gridCol w:w="3023.333333333333"/>
        <w:gridCol w:w="3023.333333333333"/>
        <w:tblGridChange w:id="0">
          <w:tblGrid>
            <w:gridCol w:w="3023.333333333333"/>
            <w:gridCol w:w="3023.333333333333"/>
            <w:gridCol w:w="3023.333333333333"/>
          </w:tblGrid>
        </w:tblGridChange>
      </w:tblGrid>
      <w:tr>
        <w:trPr>
          <w:cantSplit w:val="0"/>
          <w:trHeight w:val="500" w:hRule="atLeast"/>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170">
            <w:pPr>
              <w:spacing w:after="0" w:before="0" w:line="240" w:lineRule="auto"/>
              <w:ind w:left="0" w:right="0" w:firstLine="0"/>
              <w:jc w:val="center"/>
              <w:rPr>
                <w:b w:val="1"/>
                <w:bCs w:val="1"/>
              </w:rPr>
            </w:pPr>
            <w:r w:rsidDel="00000000" w:rsidR="00000000" w:rsidRPr="00000000">
              <w:rPr>
                <w:b w:val="1"/>
                <w:bCs w:val="1"/>
                <w:rtl w:val="0"/>
              </w:rPr>
              <w:t xml:space="preserve">Categoria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171">
            <w:pPr>
              <w:spacing w:after="0" w:before="0" w:line="240" w:lineRule="auto"/>
              <w:ind w:left="0" w:right="0" w:firstLine="0"/>
              <w:jc w:val="center"/>
              <w:rPr>
                <w:b w:val="1"/>
                <w:bCs w:val="1"/>
              </w:rPr>
            </w:pPr>
            <w:r w:rsidDel="00000000" w:rsidR="00000000" w:rsidRPr="00000000">
              <w:rPr>
                <w:b w:val="1"/>
                <w:bCs w:val="1"/>
                <w:rtl w:val="0"/>
              </w:rPr>
              <w:t xml:space="preserve">Processos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172">
            <w:pPr>
              <w:spacing w:after="0" w:before="0" w:line="240" w:lineRule="auto"/>
              <w:ind w:left="0" w:right="0" w:firstLine="0"/>
              <w:jc w:val="center"/>
              <w:rPr>
                <w:b w:val="1"/>
                <w:bCs w:val="1"/>
              </w:rPr>
            </w:pPr>
            <w:r w:rsidDel="00000000" w:rsidR="00000000" w:rsidRPr="00000000">
              <w:rPr>
                <w:b w:val="1"/>
                <w:bCs w:val="1"/>
                <w:rtl w:val="0"/>
              </w:rPr>
              <w:t xml:space="preserve">Efeitos sobre a estabilidade</w:t>
            </w:r>
          </w:p>
        </w:tc>
      </w:tr>
      <w:tr>
        <w:trPr>
          <w:cantSplit w:val="0"/>
          <w:trHeight w:val="1055" w:hRule="atLeast"/>
          <w:tblHeader w:val="0"/>
        </w:trPr>
        <w:tc>
          <w:tcPr>
            <w:tcBorders>
              <w:top w:color="000000" w:space="0" w:sz="6" w:val="single"/>
            </w:tcBorders>
            <w:tcMar>
              <w:top w:w="40.0" w:type="dxa"/>
              <w:left w:w="60.0" w:type="dxa"/>
              <w:bottom w:w="40.0" w:type="dxa"/>
              <w:right w:w="60.0" w:type="dxa"/>
            </w:tcMar>
            <w:vAlign w:val="center"/>
          </w:tcPr>
          <w:p w:rsidR="00000000" w:rsidDel="00000000" w:rsidP="00000000" w:rsidRDefault="00000000" w:rsidRPr="00000000" w14:paraId="00000173">
            <w:pPr>
              <w:spacing w:after="0" w:before="0" w:line="240" w:lineRule="auto"/>
              <w:ind w:left="0" w:right="0" w:firstLine="0"/>
              <w:jc w:val="center"/>
              <w:rPr/>
            </w:pPr>
            <w:r w:rsidDel="00000000" w:rsidR="00000000" w:rsidRPr="00000000">
              <w:rPr>
                <w:rtl w:val="0"/>
              </w:rPr>
              <w:t xml:space="preserve">Superfície e interface água–sedimento</w:t>
            </w:r>
          </w:p>
        </w:tc>
        <w:tc>
          <w:tcPr>
            <w:tcBorders>
              <w:top w:color="000000" w:space="0" w:sz="6" w:val="single"/>
            </w:tcBorders>
            <w:tcMar>
              <w:top w:w="40.0" w:type="dxa"/>
              <w:left w:w="60.0" w:type="dxa"/>
              <w:bottom w:w="40.0" w:type="dxa"/>
              <w:right w:w="60.0" w:type="dxa"/>
            </w:tcMar>
            <w:vAlign w:val="center"/>
          </w:tcPr>
          <w:p w:rsidR="00000000" w:rsidDel="00000000" w:rsidP="00000000" w:rsidRDefault="00000000" w:rsidRPr="00000000" w14:paraId="00000174">
            <w:pPr>
              <w:spacing w:after="0" w:before="0" w:line="240" w:lineRule="auto"/>
              <w:ind w:left="0" w:right="0" w:firstLine="0"/>
              <w:jc w:val="center"/>
              <w:rPr/>
            </w:pPr>
            <w:r w:rsidDel="00000000" w:rsidR="00000000" w:rsidRPr="00000000">
              <w:rPr>
                <w:rtl w:val="0"/>
              </w:rPr>
              <w:t xml:space="preserve">Sedimentação rápida; erosão; ondas de tempestade, tsunamis e ondas internas.</w:t>
            </w:r>
          </w:p>
        </w:tc>
        <w:tc>
          <w:tcPr>
            <w:tcBorders>
              <w:top w:color="000000" w:space="0" w:sz="6" w:val="single"/>
            </w:tcBorders>
            <w:tcMar>
              <w:top w:w="40.0" w:type="dxa"/>
              <w:left w:w="60.0" w:type="dxa"/>
              <w:bottom w:w="40.0" w:type="dxa"/>
              <w:right w:w="60.0" w:type="dxa"/>
            </w:tcMar>
            <w:vAlign w:val="center"/>
          </w:tcPr>
          <w:p w:rsidR="00000000" w:rsidDel="00000000" w:rsidP="00000000" w:rsidRDefault="00000000" w:rsidRPr="00000000" w14:paraId="00000175">
            <w:pPr>
              <w:spacing w:after="0" w:before="0" w:line="240" w:lineRule="auto"/>
              <w:ind w:left="0" w:right="0" w:firstLine="0"/>
              <w:jc w:val="center"/>
              <w:rPr/>
            </w:pPr>
            <w:r w:rsidDel="00000000" w:rsidR="00000000" w:rsidRPr="00000000">
              <w:rPr>
                <w:rtl w:val="0"/>
              </w:rPr>
              <w:t xml:space="preserve">Sobrecarga, remoção de suporte, esforços hidrodinâmicos e possível geração de excesso de poropressão.</w:t>
            </w:r>
          </w:p>
        </w:tc>
      </w:tr>
      <w:tr>
        <w:trPr>
          <w:cantSplit w:val="0"/>
          <w:trHeight w:val="1340" w:hRule="atLeast"/>
          <w:tblHeader w:val="0"/>
        </w:trPr>
        <w:tc>
          <w:tcPr>
            <w:tcMar>
              <w:top w:w="40.0" w:type="dxa"/>
              <w:left w:w="60.0" w:type="dxa"/>
              <w:bottom w:w="40.0" w:type="dxa"/>
              <w:right w:w="60.0" w:type="dxa"/>
            </w:tcMar>
            <w:vAlign w:val="center"/>
          </w:tcPr>
          <w:p w:rsidR="00000000" w:rsidDel="00000000" w:rsidP="00000000" w:rsidRDefault="00000000" w:rsidRPr="00000000" w14:paraId="00000176">
            <w:pPr>
              <w:spacing w:after="0" w:before="0" w:line="240" w:lineRule="auto"/>
              <w:ind w:left="0" w:right="0" w:firstLine="0"/>
              <w:jc w:val="center"/>
              <w:rPr/>
            </w:pPr>
            <w:r w:rsidDel="00000000" w:rsidR="00000000" w:rsidRPr="00000000">
              <w:rPr>
                <w:rtl w:val="0"/>
              </w:rPr>
              <w:t xml:space="preserve">Subsuperfície</w:t>
            </w:r>
          </w:p>
        </w:tc>
        <w:tc>
          <w:tcPr>
            <w:tcMar>
              <w:top w:w="40.0" w:type="dxa"/>
              <w:left w:w="60.0" w:type="dxa"/>
              <w:bottom w:w="40.0" w:type="dxa"/>
              <w:right w:w="60.0" w:type="dxa"/>
            </w:tcMar>
            <w:vAlign w:val="center"/>
          </w:tcPr>
          <w:p w:rsidR="00000000" w:rsidDel="00000000" w:rsidP="00000000" w:rsidRDefault="00000000" w:rsidRPr="00000000" w14:paraId="00000177">
            <w:pPr>
              <w:spacing w:after="0" w:before="0" w:line="240" w:lineRule="auto"/>
              <w:ind w:left="0" w:right="0" w:firstLine="0"/>
              <w:jc w:val="center"/>
              <w:rPr/>
            </w:pPr>
            <w:r w:rsidDel="00000000" w:rsidR="00000000" w:rsidRPr="00000000">
              <w:rPr>
                <w:rtl w:val="0"/>
              </w:rPr>
              <w:t xml:space="preserve">Sismos; migração de fluidos e gás; dissociação de hidratos; deformação tectônica e diapirismo.</w:t>
            </w:r>
          </w:p>
        </w:tc>
        <w:tc>
          <w:tcPr>
            <w:tcMar>
              <w:top w:w="40.0" w:type="dxa"/>
              <w:left w:w="60.0" w:type="dxa"/>
              <w:bottom w:w="40.0" w:type="dxa"/>
              <w:right w:w="60.0" w:type="dxa"/>
            </w:tcMar>
            <w:vAlign w:val="center"/>
          </w:tcPr>
          <w:p w:rsidR="00000000" w:rsidDel="00000000" w:rsidP="00000000" w:rsidRDefault="00000000" w:rsidRPr="00000000" w14:paraId="00000178">
            <w:pPr>
              <w:spacing w:after="0" w:before="0" w:line="240" w:lineRule="auto"/>
              <w:ind w:left="0" w:right="0" w:firstLine="0"/>
              <w:jc w:val="center"/>
              <w:rPr/>
            </w:pPr>
            <w:r w:rsidDel="00000000" w:rsidR="00000000" w:rsidRPr="00000000">
              <w:rPr>
                <w:rtl w:val="0"/>
              </w:rPr>
              <w:t xml:space="preserve">Aumento dos esforços, redução das tensões efetivas e alterações na geometria do talude.</w:t>
            </w:r>
          </w:p>
        </w:tc>
      </w:tr>
      <w:tr>
        <w:trPr>
          <w:cantSplit w:val="0"/>
          <w:trHeight w:val="1055" w:hRule="atLeast"/>
          <w:tblHeader w:val="0"/>
        </w:trPr>
        <w:tc>
          <w:tcPr>
            <w:tcBorders>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179">
            <w:pPr>
              <w:spacing w:after="0" w:before="0" w:line="240" w:lineRule="auto"/>
              <w:ind w:left="0" w:right="0" w:firstLine="0"/>
              <w:jc w:val="center"/>
              <w:rPr/>
            </w:pPr>
            <w:r w:rsidDel="00000000" w:rsidR="00000000" w:rsidRPr="00000000">
              <w:rPr>
                <w:rtl w:val="0"/>
              </w:rPr>
              <w:t xml:space="preserve">Antrópicos</w:t>
            </w:r>
          </w:p>
        </w:tc>
        <w:tc>
          <w:tcPr>
            <w:tcBorders>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17A">
            <w:pPr>
              <w:spacing w:after="0" w:before="0" w:line="240" w:lineRule="auto"/>
              <w:ind w:left="0" w:right="0" w:firstLine="0"/>
              <w:jc w:val="center"/>
              <w:rPr/>
            </w:pPr>
            <w:r w:rsidDel="00000000" w:rsidR="00000000" w:rsidRPr="00000000">
              <w:rPr>
                <w:rtl w:val="0"/>
              </w:rPr>
              <w:t xml:space="preserve">Aterros, estruturas costeiras, dragagens e escavações.</w:t>
            </w:r>
          </w:p>
        </w:tc>
        <w:tc>
          <w:tcPr>
            <w:tcBorders>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17B">
            <w:pPr>
              <w:spacing w:after="0" w:before="0" w:line="240" w:lineRule="auto"/>
              <w:ind w:left="0" w:right="0" w:firstLine="0"/>
              <w:jc w:val="center"/>
              <w:rPr/>
            </w:pPr>
            <w:r w:rsidDel="00000000" w:rsidR="00000000" w:rsidRPr="00000000">
              <w:rPr>
                <w:rtl w:val="0"/>
              </w:rPr>
              <w:t xml:space="preserve">Sobrecarga e alterações na geometria e no suporte dos sedimentos.</w:t>
            </w:r>
          </w:p>
        </w:tc>
      </w:tr>
    </w:tbl>
    <w:p w:rsidR="00000000" w:rsidDel="00000000" w:rsidP="00000000" w:rsidRDefault="00000000" w:rsidRPr="00000000" w14:paraId="0000017C">
      <w:pPr>
        <w:spacing w:after="120" w:before="0" w:line="240" w:lineRule="auto"/>
        <w:ind w:left="0" w:right="0" w:firstLine="0"/>
        <w:jc w:val="both"/>
        <w:rPr>
          <w:sz w:val="20"/>
          <w:szCs w:val="20"/>
        </w:rPr>
      </w:pPr>
      <w:r w:rsidDel="00000000" w:rsidR="00000000" w:rsidRPr="00000000">
        <w:rPr>
          <w:sz w:val="20"/>
          <w:szCs w:val="20"/>
          <w:rtl w:val="0"/>
        </w:rPr>
        <w:t xml:space="preserve">Nota:</w:t>
      </w:r>
      <w:r w:rsidDel="00000000" w:rsidR="00000000" w:rsidRPr="00000000">
        <w:rPr>
          <w:sz w:val="20"/>
          <w:szCs w:val="20"/>
          <w:rtl w:val="0"/>
        </w:rPr>
        <w:t xml:space="preserve"> os processos podem atuar conjuntamente, aumentando os esforços atuantes e/ou reduzindo a resistência dos sedimentos até a ruptura. As categorias representam o domínio predominante de atuação ou a origem da intervenção. </w:t>
      </w:r>
    </w:p>
    <w:p w:rsidR="00000000" w:rsidDel="00000000" w:rsidP="00000000" w:rsidRDefault="00000000" w:rsidRPr="00000000" w14:paraId="0000017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7E">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7F">
      <w:pPr>
        <w:pStyle w:val="Heading3"/>
        <w:keepNext w:val="1"/>
        <w:spacing w:after="120" w:before="360" w:line="240" w:lineRule="auto"/>
        <w:jc w:val="left"/>
        <w:rPr>
          <w:b w:val="0"/>
          <w:bCs w:val="0"/>
        </w:rPr>
      </w:pPr>
      <w:bookmarkStart w:colFirst="0" w:colLast="0" w:name="_h9bhwpu5q0yx" w:id="16"/>
      <w:bookmarkEnd w:id="16"/>
      <w:r w:rsidDel="00000000" w:rsidR="00000000" w:rsidRPr="00000000">
        <w:rPr>
          <w:b w:val="0"/>
          <w:bCs w:val="0"/>
          <w:rtl w:val="0"/>
        </w:rPr>
        <w:t xml:space="preserve">2.3.3 Identificação dos depósitos de movimentos de massa em dados sísmicos </w:t>
      </w:r>
    </w:p>
    <w:p w:rsidR="00000000" w:rsidDel="00000000" w:rsidP="00000000" w:rsidRDefault="00000000" w:rsidRPr="00000000" w14:paraId="00000180">
      <w:pPr>
        <w:spacing w:after="0" w:before="0" w:line="360" w:lineRule="auto"/>
        <w:ind w:firstLine="709"/>
        <w:jc w:val="both"/>
        <w:rPr/>
      </w:pPr>
      <w:r w:rsidDel="00000000" w:rsidR="00000000" w:rsidRPr="00000000">
        <w:rPr>
          <w:rtl w:val="0"/>
        </w:rPr>
        <w:t xml:space="preserve">Os depósitos de movimentos de massa podem ser reconhecidos em dados de sísmica de reflexão pela análise integrada de sua geometria externa, das superfícies que os limitam e do padrão das reflexões internas. De modo geral, esses depósitos são constituídos por uma superfície de ruptura e uma massa deslocada, associadas a feições como cicatriz principal, fissuras, cicatrizes secundárias, topo e base do corpo (Figura 9). A preservação e a expressão sísmica desses elementos variam conforme o mecanismo de transporte, o grau de deformação, o soterramento e a resolução dos dados (Hampton </w:t>
      </w:r>
      <w:r w:rsidDel="00000000" w:rsidR="00000000" w:rsidRPr="00000000">
        <w:rPr>
          <w:i w:val="1"/>
          <w:iCs w:val="1"/>
          <w:rtl w:val="0"/>
        </w:rPr>
        <w:t xml:space="preserve">et al.</w:t>
      </w:r>
      <w:r w:rsidDel="00000000" w:rsidR="00000000" w:rsidRPr="00000000">
        <w:rPr>
          <w:rtl w:val="0"/>
        </w:rPr>
        <w:t xml:space="preserve">, 1996; Posamentier &amp; Martinsen, 2011). </w:t>
      </w:r>
    </w:p>
    <w:p w:rsidR="00000000" w:rsidDel="00000000" w:rsidP="00000000" w:rsidRDefault="00000000" w:rsidRPr="00000000" w14:paraId="00000181">
      <w:pPr>
        <w:keepNext w:val="1"/>
        <w:spacing w:after="0" w:before="120" w:line="240" w:lineRule="auto"/>
        <w:ind w:left="0" w:firstLine="0"/>
        <w:jc w:val="center"/>
        <w:rPr/>
      </w:pPr>
      <w:r w:rsidDel="00000000" w:rsidR="00000000" w:rsidRPr="00000000">
        <w:rPr/>
        <w:drawing>
          <wp:inline distB="114300" distT="114300" distL="114300" distR="114300">
            <wp:extent cx="4841078" cy="3417637"/>
            <wp:effectExtent b="0" l="0" r="0" t="0"/>
            <wp:docPr id="38" name="image28.png"/>
            <a:graphic>
              <a:graphicData uri="http://schemas.openxmlformats.org/drawingml/2006/picture">
                <pic:pic>
                  <pic:nvPicPr>
                    <pic:cNvPr id="0" name="image28.png"/>
                    <pic:cNvPicPr preferRelativeResize="0"/>
                  </pic:nvPicPr>
                  <pic:blipFill>
                    <a:blip r:embed="rId15"/>
                    <a:srcRect b="3683" l="6927" r="2798" t="3218"/>
                    <a:stretch>
                      <a:fillRect/>
                    </a:stretch>
                  </pic:blipFill>
                  <pic:spPr>
                    <a:xfrm>
                      <a:off x="0" y="0"/>
                      <a:ext cx="4841078" cy="3417637"/>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spacing w:after="120" w:before="120" w:line="240" w:lineRule="auto"/>
        <w:ind w:left="0" w:firstLine="0"/>
        <w:jc w:val="center"/>
        <w:rPr>
          <w:sz w:val="20"/>
          <w:szCs w:val="20"/>
        </w:rPr>
      </w:pPr>
      <w:r w:rsidDel="00000000" w:rsidR="00000000" w:rsidRPr="00000000">
        <w:rPr>
          <w:sz w:val="20"/>
          <w:szCs w:val="20"/>
          <w:rtl w:val="0"/>
        </w:rPr>
        <w:t xml:space="preserve">Figura 9 — Principais elementos geométricos de um movimento de massa submarino. O esquema representa uma configuração simplificada e não contempla todos os tipos de movimentos de massa.</w:t>
      </w:r>
    </w:p>
    <w:p w:rsidR="00000000" w:rsidDel="00000000" w:rsidP="00000000" w:rsidRDefault="00000000" w:rsidRPr="00000000" w14:paraId="00000183">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traduzido e adaptado de Hampton </w:t>
      </w:r>
      <w:r w:rsidDel="00000000" w:rsidR="00000000" w:rsidRPr="00000000">
        <w:rPr>
          <w:sz w:val="20"/>
          <w:szCs w:val="20"/>
          <w:rtl w:val="0"/>
        </w:rPr>
        <w:t xml:space="preserve">et al.</w:t>
      </w:r>
      <w:r w:rsidDel="00000000" w:rsidR="00000000" w:rsidRPr="00000000">
        <w:rPr>
          <w:sz w:val="20"/>
          <w:szCs w:val="20"/>
          <w:rtl w:val="0"/>
        </w:rPr>
        <w:t xml:space="preserve"> (1996).</w:t>
      </w:r>
    </w:p>
    <w:p w:rsidR="00000000" w:rsidDel="00000000" w:rsidP="00000000" w:rsidRDefault="00000000" w:rsidRPr="00000000" w14:paraId="00000184">
      <w:pPr>
        <w:spacing w:after="0" w:before="0" w:line="360" w:lineRule="auto"/>
        <w:ind w:firstLine="709"/>
        <w:jc w:val="both"/>
        <w:rPr/>
      </w:pPr>
      <w:r w:rsidDel="00000000" w:rsidR="00000000" w:rsidRPr="00000000">
        <w:rPr>
          <w:rtl w:val="0"/>
        </w:rPr>
        <w:t xml:space="preserve">Na interpretação sísmica, o reconhecimento dessas feições é favorecido pela integração entre seções verticais e mapas de superfície, quando possível. As seções permitem observar a superfície basal de cisalhamento, o limite superior do depósito e a deformação dos refletores internos, enquanto a análise em planta auxilia na delimitação da escarpa de cabeceira, das margens laterais e da distribuição espacial da massa deslocada (Figura 10). </w:t>
      </w:r>
    </w:p>
    <w:p w:rsidR="00000000" w:rsidDel="00000000" w:rsidP="00000000" w:rsidRDefault="00000000" w:rsidRPr="00000000" w14:paraId="00000185">
      <w:pPr>
        <w:spacing w:after="0" w:before="0" w:line="360" w:lineRule="auto"/>
        <w:ind w:firstLine="709"/>
        <w:jc w:val="both"/>
        <w:rPr/>
      </w:pPr>
      <w:r w:rsidDel="00000000" w:rsidR="00000000" w:rsidRPr="00000000">
        <w:rPr>
          <w:rtl w:val="0"/>
        </w:rPr>
        <w:t xml:space="preserve">A </w:t>
      </w:r>
      <w:r w:rsidDel="00000000" w:rsidR="00000000" w:rsidRPr="00000000">
        <w:rPr>
          <w:rtl w:val="0"/>
        </w:rPr>
        <w:t xml:space="preserve">superfície basal de ruptura</w:t>
      </w:r>
      <w:r w:rsidDel="00000000" w:rsidR="00000000" w:rsidRPr="00000000">
        <w:rPr>
          <w:rtl w:val="0"/>
        </w:rPr>
        <w:t xml:space="preserve">, ou descolamento, separa o material deformado dos estratos subjacentes pouco deformados ou não deformados, podendo ser identificada como uma reflexão relativamente contínua. Ela pode acompanhar planos de estratificação ou cortar os refletores inferiores, gerando truncamentos erosivos. Sua geometria pode incluir trechos aproximadamente paralelos à estratificação, denominados </w:t>
      </w:r>
      <w:r w:rsidDel="00000000" w:rsidR="00000000" w:rsidRPr="00000000">
        <w:rPr>
          <w:i w:val="1"/>
          <w:iCs w:val="1"/>
          <w:rtl w:val="0"/>
        </w:rPr>
        <w:t xml:space="preserve">flats</w:t>
      </w:r>
      <w:r w:rsidDel="00000000" w:rsidR="00000000" w:rsidRPr="00000000">
        <w:rPr>
          <w:rtl w:val="0"/>
        </w:rPr>
        <w:t xml:space="preserve">, conectados por segmentos mais inclinados, ou </w:t>
      </w:r>
      <w:r w:rsidDel="00000000" w:rsidR="00000000" w:rsidRPr="00000000">
        <w:rPr>
          <w:i w:val="1"/>
          <w:iCs w:val="1"/>
          <w:rtl w:val="0"/>
        </w:rPr>
        <w:t xml:space="preserve">ramps</w:t>
      </w:r>
      <w:r w:rsidDel="00000000" w:rsidR="00000000" w:rsidRPr="00000000">
        <w:rPr>
          <w:rtl w:val="0"/>
        </w:rPr>
        <w:t xml:space="preserve">, que refletem mudanças nas propriedades mecânicas dos níveis atravessados pela ruptura. Dessa forma, a superfície basal não representa apenas o plano onde ocorreu a ruptura, mas também registra parte da trajetória e da interação entre a massa deslocada e o substrato.  (Bull </w:t>
      </w:r>
      <w:r w:rsidDel="00000000" w:rsidR="00000000" w:rsidRPr="00000000">
        <w:rPr>
          <w:i w:val="1"/>
          <w:iCs w:val="1"/>
          <w:rtl w:val="0"/>
        </w:rPr>
        <w:t xml:space="preserve">et al.</w:t>
      </w:r>
      <w:r w:rsidDel="00000000" w:rsidR="00000000" w:rsidRPr="00000000">
        <w:rPr>
          <w:rtl w:val="0"/>
        </w:rPr>
        <w:t xml:space="preserve">, 2009; Scarselli, 2020)</w:t>
      </w:r>
    </w:p>
    <w:p w:rsidR="00000000" w:rsidDel="00000000" w:rsidP="00000000" w:rsidRDefault="00000000" w:rsidRPr="00000000" w14:paraId="00000186">
      <w:pPr>
        <w:spacing w:after="0" w:before="0" w:line="360" w:lineRule="auto"/>
        <w:ind w:firstLine="709"/>
        <w:jc w:val="both"/>
        <w:rPr/>
      </w:pPr>
      <w:r w:rsidDel="00000000" w:rsidR="00000000" w:rsidRPr="00000000">
        <w:rPr>
          <w:rtl w:val="0"/>
        </w:rPr>
        <w:t xml:space="preserve">Além da base, </w:t>
      </w:r>
      <w:r w:rsidDel="00000000" w:rsidR="00000000" w:rsidRPr="00000000">
        <w:rPr>
          <w:rtl w:val="0"/>
        </w:rPr>
        <w:t xml:space="preserve">a identificação do topo</w:t>
      </w:r>
      <w:r w:rsidDel="00000000" w:rsidR="00000000" w:rsidRPr="00000000">
        <w:rPr>
          <w:rtl w:val="0"/>
        </w:rPr>
        <w:t xml:space="preserve">, </w:t>
      </w:r>
      <w:r w:rsidDel="00000000" w:rsidR="00000000" w:rsidRPr="00000000">
        <w:rPr>
          <w:rtl w:val="0"/>
        </w:rPr>
        <w:t xml:space="preserve">das margens laterais</w:t>
      </w:r>
      <w:r w:rsidDel="00000000" w:rsidR="00000000" w:rsidRPr="00000000">
        <w:rPr>
          <w:rtl w:val="0"/>
        </w:rPr>
        <w:t xml:space="preserve"> e da </w:t>
      </w:r>
      <w:r w:rsidDel="00000000" w:rsidR="00000000" w:rsidRPr="00000000">
        <w:rPr>
          <w:rtl w:val="0"/>
        </w:rPr>
        <w:t xml:space="preserve">escarpa de cabeceira</w:t>
      </w:r>
      <w:r w:rsidDel="00000000" w:rsidR="00000000" w:rsidRPr="00000000">
        <w:rPr>
          <w:rtl w:val="0"/>
        </w:rPr>
        <w:t xml:space="preserve"> é fundamental para definir a extensão, a espessura e a direção de transporte do depósito. A superfície de topo pode apresentar relevo irregular, com montículos, depressões, blocos e cristas de pressão; em depósitos soterrados, esse relevo pode ser suavizado por sedimentação posterior, mas ainda ser reconhecido por relações de drapeamento, </w:t>
      </w:r>
      <w:r w:rsidDel="00000000" w:rsidR="00000000" w:rsidRPr="00000000">
        <w:rPr>
          <w:i w:val="1"/>
          <w:iCs w:val="1"/>
          <w:rtl w:val="0"/>
        </w:rPr>
        <w:t xml:space="preserve">onlap</w:t>
      </w:r>
      <w:r w:rsidDel="00000000" w:rsidR="00000000" w:rsidRPr="00000000">
        <w:rPr>
          <w:rtl w:val="0"/>
        </w:rPr>
        <w:t xml:space="preserve"> ou preenchimento de depressões. As margens laterais delimitam a massa transportada em relação aos estratos adjacentes não deformados e, em planta, podem formar lineamentos aproximadamente paralelos à direção do deslocamento. A escarpa de cabeceira, por sua vez, marca o setor proximal, onde a superfície basal corta níveis progressivamente mais rasos. Sua geometria pode ser arqueada, semicircular ou sinuosa, e a direção de transporte tende a ser aproximadamente perpendicular a ela. Blocos rotacionados, falhas normais e cristas extensionais próximos à cabeceira constituem evidências adicionais da retirada e do deslocamento do material (Bull </w:t>
      </w:r>
      <w:r w:rsidDel="00000000" w:rsidR="00000000" w:rsidRPr="00000000">
        <w:rPr>
          <w:i w:val="1"/>
          <w:iCs w:val="1"/>
          <w:rtl w:val="0"/>
        </w:rPr>
        <w:t xml:space="preserve">et al.</w:t>
      </w:r>
      <w:r w:rsidDel="00000000" w:rsidR="00000000" w:rsidRPr="00000000">
        <w:rPr>
          <w:rtl w:val="0"/>
        </w:rPr>
        <w:t xml:space="preserve">, 2009; Scarselli, 2020). </w:t>
      </w:r>
    </w:p>
    <w:p w:rsidR="00000000" w:rsidDel="00000000" w:rsidP="00000000" w:rsidRDefault="00000000" w:rsidRPr="00000000" w14:paraId="0000018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88">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89">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8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8B">
      <w:pPr>
        <w:keepNext w:val="1"/>
        <w:spacing w:after="0" w:before="120" w:line="240" w:lineRule="auto"/>
        <w:ind w:left="0" w:firstLine="0"/>
        <w:jc w:val="center"/>
        <w:rPr/>
      </w:pPr>
      <w:r w:rsidDel="00000000" w:rsidR="00000000" w:rsidRPr="00000000">
        <w:rPr/>
        <w:drawing>
          <wp:inline distB="114300" distT="114300" distL="114300" distR="114300">
            <wp:extent cx="5759775" cy="4889500"/>
            <wp:effectExtent b="0" l="0" r="0" t="0"/>
            <wp:docPr id="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59775"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spacing w:after="120" w:before="120" w:line="240" w:lineRule="auto"/>
        <w:ind w:left="0" w:firstLine="0"/>
        <w:jc w:val="center"/>
        <w:rPr>
          <w:sz w:val="20"/>
          <w:szCs w:val="20"/>
        </w:rPr>
      </w:pPr>
      <w:r w:rsidDel="00000000" w:rsidR="00000000" w:rsidRPr="00000000">
        <w:rPr>
          <w:sz w:val="20"/>
          <w:szCs w:val="20"/>
          <w:rtl w:val="0"/>
        </w:rPr>
        <w:t xml:space="preserve">Figura 10 — Exemplo de movimento de massa submarino em dados de sísmica de reflexão: (a) mapa estrutural da superfície de topo, com a distribuição do depósito e as escarpas de cabeceira; (b) seção sísmica vertical, com a superfície de topo, a superfície basal de cisalhamento e a massa sedimentar deformada.</w:t>
      </w:r>
    </w:p>
    <w:p w:rsidR="00000000" w:rsidDel="00000000" w:rsidP="00000000" w:rsidRDefault="00000000" w:rsidRPr="00000000" w14:paraId="0000018D">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traduzido e adaptado de Scarselli (2020).</w:t>
      </w:r>
    </w:p>
    <w:p w:rsidR="00000000" w:rsidDel="00000000" w:rsidP="00000000" w:rsidRDefault="00000000" w:rsidRPr="00000000" w14:paraId="0000018E">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8F">
      <w:pPr>
        <w:spacing w:after="0" w:before="0" w:line="360" w:lineRule="auto"/>
        <w:ind w:firstLine="709"/>
        <w:jc w:val="both"/>
        <w:rPr/>
      </w:pPr>
      <w:r w:rsidDel="00000000" w:rsidR="00000000" w:rsidRPr="00000000">
        <w:rPr>
          <w:rtl w:val="0"/>
        </w:rPr>
        <w:t xml:space="preserve">Internamente, os MTDs são frequentemente caracterizados por reflexões caóticas, descontínuas, contorcidas ou transparentes, que contrastam com os refletores mais contínuos e paralelos das unidades não deformadas adjacentes (Figura 11) (Posamentier &amp; Martinsen, 2011; Scarselli, 2020). Fácies caóticas refletem a deformação e a desorganização da estratificação original durante o transporte, enquanto fácies transparentes podem estar associadas à homogeneização do material, à deformação abaixo da resolução sísmica ou ao baixo contraste de impedância acústica entre seus componentes. Reflexões descontínuas e onduladas podem indicar estratos parcialmente preservados, blocos transportados, dobras ou outras irregularidades internas. Entretanto, padrões transparentes ou </w:t>
      </w:r>
      <w:r w:rsidDel="00000000" w:rsidR="00000000" w:rsidRPr="00000000">
        <w:rPr>
          <w:i w:val="1"/>
          <w:iCs w:val="1"/>
          <w:rtl w:val="0"/>
        </w:rPr>
        <w:t xml:space="preserve">hummocky</w:t>
      </w:r>
      <w:r w:rsidDel="00000000" w:rsidR="00000000" w:rsidRPr="00000000">
        <w:rPr>
          <w:rtl w:val="0"/>
        </w:rPr>
        <w:t xml:space="preserve"> não devem ser interpretados isoladamente como evidência de movimento de massa, pois também podem resultar de limitações de resolução, atenuação por gás, erosão, ravinamento ou efeitos do imageamento sísmico (Hampton </w:t>
      </w:r>
      <w:r w:rsidDel="00000000" w:rsidR="00000000" w:rsidRPr="00000000">
        <w:rPr>
          <w:i w:val="1"/>
          <w:iCs w:val="1"/>
          <w:rtl w:val="0"/>
        </w:rPr>
        <w:t xml:space="preserve">et al.</w:t>
      </w:r>
      <w:r w:rsidDel="00000000" w:rsidR="00000000" w:rsidRPr="00000000">
        <w:rPr>
          <w:rtl w:val="0"/>
        </w:rPr>
        <w:t xml:space="preserve">, 1996; Posamentier &amp; Martinsen, 2011; Scarselli, 2020). </w:t>
      </w:r>
    </w:p>
    <w:p w:rsidR="00000000" w:rsidDel="00000000" w:rsidP="00000000" w:rsidRDefault="00000000" w:rsidRPr="00000000" w14:paraId="00000190">
      <w:pPr>
        <w:spacing w:after="0" w:before="0" w:line="360" w:lineRule="auto"/>
        <w:ind w:firstLine="709"/>
        <w:jc w:val="both"/>
        <w:rPr/>
      </w:pPr>
      <w:r w:rsidDel="00000000" w:rsidR="00000000" w:rsidRPr="00000000">
        <w:rPr>
          <w:rtl w:val="0"/>
        </w:rPr>
        <w:t xml:space="preserve">Em alguns depósitos, parte da estratificação original permanece preservada como blocos coerentes envolvidos por material caótico ou transparente. Esses blocos podem apresentar reflexões internas contínuas, porém rotacionadas, dobradas ou deslocadas em relação à sua posição original. A associação entre blocos preservados, sulcos ou estrias na superfície basal e a geometria das margens pode contribuir para a reconstrução da trajetória e da direção de transporte da massa deslocada. </w:t>
      </w:r>
    </w:p>
    <w:p w:rsidR="00000000" w:rsidDel="00000000" w:rsidP="00000000" w:rsidRDefault="00000000" w:rsidRPr="00000000" w14:paraId="00000191">
      <w:pPr>
        <w:keepNext w:val="1"/>
        <w:spacing w:after="0" w:before="120" w:line="240" w:lineRule="auto"/>
        <w:ind w:left="0" w:firstLine="0"/>
        <w:jc w:val="center"/>
        <w:rPr/>
      </w:pPr>
      <w:r w:rsidDel="00000000" w:rsidR="00000000" w:rsidRPr="00000000">
        <w:rPr/>
        <w:drawing>
          <wp:inline distB="114300" distT="114300" distL="114300" distR="114300">
            <wp:extent cx="5759775" cy="6299200"/>
            <wp:effectExtent b="0" l="0" r="0" t="0"/>
            <wp:docPr id="30"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759775"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spacing w:after="120" w:before="120" w:line="240" w:lineRule="auto"/>
        <w:ind w:left="0" w:firstLine="0"/>
        <w:jc w:val="center"/>
        <w:rPr>
          <w:sz w:val="20"/>
          <w:szCs w:val="20"/>
        </w:rPr>
      </w:pPr>
      <w:r w:rsidDel="00000000" w:rsidR="00000000" w:rsidRPr="00000000">
        <w:rPr>
          <w:sz w:val="20"/>
          <w:szCs w:val="20"/>
          <w:rtl w:val="0"/>
        </w:rPr>
        <w:t xml:space="preserve">Figura 11 — Expressão sismoestratigráfica interna dos depósitos de movimentos de massa indicados pelas setas brancas: fácies caóticas nos painéis A, B, C . As feições são apresentadas em seção transversal (A, B e C) e também mostram erosão variável na base dos depósitos.</w:t>
      </w:r>
    </w:p>
    <w:p w:rsidR="00000000" w:rsidDel="00000000" w:rsidP="00000000" w:rsidRDefault="00000000" w:rsidRPr="00000000" w14:paraId="00000193">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adaptado e traduzido de Posamentier &amp; Walker (2006).</w:t>
      </w:r>
    </w:p>
    <w:p w:rsidR="00000000" w:rsidDel="00000000" w:rsidP="00000000" w:rsidRDefault="00000000" w:rsidRPr="00000000" w14:paraId="00000194">
      <w:pPr>
        <w:spacing w:after="0" w:before="0" w:line="360" w:lineRule="auto"/>
        <w:jc w:val="both"/>
        <w:rPr/>
      </w:pPr>
      <w:r w:rsidDel="00000000" w:rsidR="00000000" w:rsidRPr="00000000">
        <w:rPr>
          <w:rtl w:val="0"/>
        </w:rPr>
      </w:r>
    </w:p>
    <w:p w:rsidR="00000000" w:rsidDel="00000000" w:rsidP="00000000" w:rsidRDefault="00000000" w:rsidRPr="00000000" w14:paraId="00000195">
      <w:pPr>
        <w:spacing w:after="0" w:before="0" w:line="360" w:lineRule="auto"/>
        <w:jc w:val="both"/>
        <w:rPr/>
      </w:pPr>
      <w:r w:rsidDel="00000000" w:rsidR="00000000" w:rsidRPr="00000000">
        <w:rPr>
          <w:rtl w:val="0"/>
        </w:rPr>
      </w:r>
    </w:p>
    <w:p w:rsidR="00000000" w:rsidDel="00000000" w:rsidP="00000000" w:rsidRDefault="00000000" w:rsidRPr="00000000" w14:paraId="00000196">
      <w:pPr>
        <w:spacing w:after="0" w:before="0" w:line="360" w:lineRule="auto"/>
        <w:ind w:firstLine="709"/>
        <w:jc w:val="both"/>
        <w:rPr/>
      </w:pPr>
      <w:r w:rsidDel="00000000" w:rsidR="00000000" w:rsidRPr="00000000">
        <w:rPr>
          <w:rtl w:val="0"/>
        </w:rPr>
        <w:t xml:space="preserve">A resolução sísmica estabelece um limite importante para o reconhecimento dessas feições. A resolução vertical pode ser estimada, como aproximação prática, em um quarto do comprimento de onda dominante (λ/4), equivalente a v/(4f), em que v representa a velocidade de propagação da onda no intervalo analisado e f, sua frequência dominante (Yilmaz, 2001). Interfaces separadas por distâncias inferiores a esse limite podem produzir reflexões sobrepostas, dificultando sua individualização, embora ainda possam gerar uma resposta sísmica detectável. Dessa forma, parte da organização interna de um depósito pode não ser reconhecida nos dados disponíveis. Superfícies que separam eventos sucessivos também podem não ser identificadas quando apresentam baixo contraste de impedância acústica ou foram removidas por erosão e amalgamação. Essas limitações dificultam a distinção entre um único depósito e a sobreposição de múltiplos eventos. Conforme a convenção adotada neste trabalho, a denominação MTC será utilizada apenas quando forem reconhecidas evidências claras de mais de um evento; quando essa separação não for possível, será mantido o termo MTD. </w:t>
      </w:r>
    </w:p>
    <w:p w:rsidR="00000000" w:rsidDel="00000000" w:rsidP="00000000" w:rsidRDefault="00000000" w:rsidRPr="00000000" w14:paraId="00000197">
      <w:pPr>
        <w:spacing w:after="0" w:before="0" w:line="360" w:lineRule="auto"/>
        <w:ind w:firstLine="709"/>
        <w:jc w:val="both"/>
        <w:rPr/>
      </w:pPr>
      <w:r w:rsidDel="00000000" w:rsidR="00000000" w:rsidRPr="00000000">
        <w:rPr>
          <w:rtl w:val="0"/>
        </w:rPr>
        <w:t xml:space="preserve">A identificação dos MTDs em dados sísmicos foi, portanto, baseada na ocorrência conjunta de uma superfície basal de ruptura, reflexões internas deformadas, limites laterais e superior reconhecíveis e estruturas associadas aos diferentes setores do movimento.</w:t>
      </w:r>
    </w:p>
    <w:p w:rsidR="00000000" w:rsidDel="00000000" w:rsidP="00000000" w:rsidRDefault="00000000" w:rsidRPr="00000000" w14:paraId="00000198">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8kcikc36a3jf" w:id="17"/>
      <w:bookmarkEnd w:id="17"/>
      <w:r w:rsidDel="00000000" w:rsidR="00000000" w:rsidRPr="00000000">
        <w:rPr>
          <w:rFonts w:ascii="Times New Roman" w:cs="Times New Roman" w:eastAsia="Times New Roman" w:hAnsi="Times New Roman"/>
          <w:b w:val="0"/>
          <w:bCs w:val="0"/>
          <w:i w:val="0"/>
          <w:iCs w:val="0"/>
          <w:color w:val="000000"/>
          <w:rtl w:val="0"/>
        </w:rPr>
        <w:t xml:space="preserve">2.3.3.1 Arquitetura interna e domínios deformacionais </w:t>
      </w:r>
    </w:p>
    <w:p w:rsidR="00000000" w:rsidDel="00000000" w:rsidP="00000000" w:rsidRDefault="00000000" w:rsidRPr="00000000" w14:paraId="00000199">
      <w:pPr>
        <w:spacing w:after="0" w:before="0" w:line="360" w:lineRule="auto"/>
        <w:ind w:firstLine="709"/>
        <w:jc w:val="both"/>
        <w:rPr>
          <w:highlight w:val="yellow"/>
        </w:rPr>
      </w:pPr>
      <w:r w:rsidDel="00000000" w:rsidR="00000000" w:rsidRPr="00000000">
        <w:rPr>
          <w:highlight w:val="yellow"/>
          <w:rtl w:val="0"/>
        </w:rPr>
        <w:t xml:space="preserve">A APRESENTAÇÃO DESSA PARTE DEPENDE SE EU CONSEGUIR IDENTIFICAR ALGO NESSE SENTIDO , SE NAO VOU TIRAR</w:t>
      </w:r>
      <w:r w:rsidDel="00000000" w:rsidR="00000000" w:rsidRPr="00000000">
        <w:rPr>
          <w:rtl w:val="0"/>
        </w:rPr>
      </w:r>
    </w:p>
    <w:p w:rsidR="00000000" w:rsidDel="00000000" w:rsidP="00000000" w:rsidRDefault="00000000" w:rsidRPr="00000000" w14:paraId="0000019A">
      <w:pPr>
        <w:spacing w:after="0" w:before="0" w:line="360" w:lineRule="auto"/>
        <w:ind w:firstLine="709"/>
        <w:jc w:val="both"/>
        <w:rPr/>
      </w:pPr>
      <w:r w:rsidDel="00000000" w:rsidR="00000000" w:rsidRPr="00000000">
        <w:rPr>
          <w:rtl w:val="0"/>
        </w:rPr>
        <w:t xml:space="preserve">Os movimentos de massa submarinos frequentemente apresentam uma arquitetura dividida em três domínios: proximal ou extensional, translacional e distal ou compressional (Figuras 12 e 13). Essa divisão não ocorre de maneira igualmente clara em todos os depósitos, mas fornece um modelo útil para a interpretação das estruturas observadas na sísmica (Bull </w:t>
      </w:r>
      <w:r w:rsidDel="00000000" w:rsidR="00000000" w:rsidRPr="00000000">
        <w:rPr>
          <w:i w:val="1"/>
          <w:iCs w:val="1"/>
          <w:rtl w:val="0"/>
        </w:rPr>
        <w:t xml:space="preserve">et al.</w:t>
      </w:r>
      <w:r w:rsidDel="00000000" w:rsidR="00000000" w:rsidRPr="00000000">
        <w:rPr>
          <w:rtl w:val="0"/>
        </w:rPr>
        <w:t xml:space="preserve">, 2009; Scarselli, 2020).</w:t>
      </w:r>
    </w:p>
    <w:p w:rsidR="00000000" w:rsidDel="00000000" w:rsidP="00000000" w:rsidRDefault="00000000" w:rsidRPr="00000000" w14:paraId="0000019B">
      <w:pPr>
        <w:spacing w:after="0" w:before="0" w:line="360" w:lineRule="auto"/>
        <w:ind w:firstLine="709"/>
        <w:jc w:val="both"/>
        <w:rPr/>
      </w:pPr>
      <w:r w:rsidDel="00000000" w:rsidR="00000000" w:rsidRPr="00000000">
        <w:rPr>
          <w:rtl w:val="0"/>
        </w:rPr>
        <w:t xml:space="preserve">O domínio proximal está associado à escarpa de cabeceira e é predominantemente extensional. Nele podem ser identificadas falhas normais, blocos rotacionados, cristas extensionais e setores parcialmente evacuados. Essas estruturas resultam do estiramento e da perda de suporte do material durante o início do deslocamento.</w:t>
      </w:r>
    </w:p>
    <w:p w:rsidR="00000000" w:rsidDel="00000000" w:rsidP="00000000" w:rsidRDefault="00000000" w:rsidRPr="00000000" w14:paraId="0000019C">
      <w:pPr>
        <w:spacing w:after="0" w:before="0" w:line="360" w:lineRule="auto"/>
        <w:ind w:firstLine="709"/>
        <w:jc w:val="both"/>
        <w:rPr/>
      </w:pPr>
      <w:r w:rsidDel="00000000" w:rsidR="00000000" w:rsidRPr="00000000">
        <w:rPr>
          <w:rtl w:val="0"/>
        </w:rPr>
        <w:t xml:space="preserve">O domínio translacional ocupa a porção central do depósito, onde predomina o transporte da massa sobre a superfície basal. Essa região pode apresentar reflexões caóticas, blocos transportados, dobras, zonas de cisalhamento longitudinal, rampas, </w:t>
      </w:r>
      <w:r w:rsidDel="00000000" w:rsidR="00000000" w:rsidRPr="00000000">
        <w:rPr>
          <w:i w:val="1"/>
          <w:iCs w:val="1"/>
          <w:rtl w:val="0"/>
        </w:rPr>
        <w:t xml:space="preserve">flats</w:t>
      </w:r>
      <w:r w:rsidDel="00000000" w:rsidR="00000000" w:rsidRPr="00000000">
        <w:rPr>
          <w:rtl w:val="0"/>
        </w:rPr>
        <w:t xml:space="preserve"> e sulcos basais. As margens laterais e as estruturas alongadas paralelamente ao deslocamento auxiliam na determinação da direção de transporte.</w:t>
      </w:r>
    </w:p>
    <w:p w:rsidR="00000000" w:rsidDel="00000000" w:rsidP="00000000" w:rsidRDefault="00000000" w:rsidRPr="00000000" w14:paraId="0000019D">
      <w:pPr>
        <w:spacing w:after="0" w:before="0" w:line="360" w:lineRule="auto"/>
        <w:ind w:firstLine="709"/>
        <w:jc w:val="both"/>
        <w:rPr/>
      </w:pPr>
      <w:r w:rsidDel="00000000" w:rsidR="00000000" w:rsidRPr="00000000">
        <w:rPr>
          <w:rtl w:val="0"/>
        </w:rPr>
        <w:t xml:space="preserve">No domínio distal, a redução da velocidade e a resistência imposta pelo substrato favorecem o desenvolvimento de estruturas compressivas. São comuns falhas de empurrão, dobras, blocos imbricados e cristas de pressão. Em planta, essas cristas podem apresentar geometria arqueada e orientação aproximadamente perpendicular ao deslocamento. Em seção sísmica, as falhas de empurrão podem partir da superfície basal e atravessar parte ou toda a espessura do depósito. A vergência das dobras e dos empurrões também pode fornecer informações sobre o sentido do movimento.</w:t>
      </w:r>
    </w:p>
    <w:p w:rsidR="00000000" w:rsidDel="00000000" w:rsidP="00000000" w:rsidRDefault="00000000" w:rsidRPr="00000000" w14:paraId="0000019E">
      <w:pPr>
        <w:spacing w:after="0" w:before="0" w:line="360" w:lineRule="auto"/>
        <w:jc w:val="both"/>
        <w:rPr/>
      </w:pPr>
      <w:r w:rsidDel="00000000" w:rsidR="00000000" w:rsidRPr="00000000">
        <w:rPr>
          <w:rtl w:val="0"/>
        </w:rPr>
      </w:r>
    </w:p>
    <w:p w:rsidR="00000000" w:rsidDel="00000000" w:rsidP="00000000" w:rsidRDefault="00000000" w:rsidRPr="00000000" w14:paraId="0000019F">
      <w:pPr>
        <w:keepNext w:val="1"/>
        <w:spacing w:after="0" w:before="120" w:line="240" w:lineRule="auto"/>
        <w:ind w:left="0" w:firstLine="0"/>
        <w:jc w:val="center"/>
        <w:rPr/>
      </w:pPr>
      <w:r w:rsidDel="00000000" w:rsidR="00000000" w:rsidRPr="00000000">
        <w:rPr/>
        <w:drawing>
          <wp:inline distB="114300" distT="114300" distL="114300" distR="114300">
            <wp:extent cx="5759775" cy="8636000"/>
            <wp:effectExtent b="0" l="0" r="0" t="0"/>
            <wp:docPr id="49"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5759775" cy="8636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spacing w:after="120" w:before="120" w:line="240" w:lineRule="auto"/>
        <w:ind w:left="0" w:firstLine="0"/>
        <w:jc w:val="center"/>
        <w:rPr>
          <w:sz w:val="20"/>
          <w:szCs w:val="20"/>
        </w:rPr>
      </w:pPr>
      <w:r w:rsidDel="00000000" w:rsidR="00000000" w:rsidRPr="00000000">
        <w:rPr>
          <w:sz w:val="20"/>
          <w:szCs w:val="20"/>
          <w:rtl w:val="0"/>
        </w:rPr>
        <w:t xml:space="preserve">Figura 12 — Síntese das principais estruturas associadas aos movimentos de massa submarinos, agrupadas segundo o domínio em que tendem a ocorrer.</w:t>
      </w:r>
    </w:p>
    <w:p w:rsidR="00000000" w:rsidDel="00000000" w:rsidP="00000000" w:rsidRDefault="00000000" w:rsidRPr="00000000" w14:paraId="000001A1">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modificado de Bull </w:t>
      </w:r>
      <w:r w:rsidDel="00000000" w:rsidR="00000000" w:rsidRPr="00000000">
        <w:rPr>
          <w:sz w:val="20"/>
          <w:szCs w:val="20"/>
          <w:rtl w:val="0"/>
        </w:rPr>
        <w:t xml:space="preserve">et al.</w:t>
      </w:r>
      <w:r w:rsidDel="00000000" w:rsidR="00000000" w:rsidRPr="00000000">
        <w:rPr>
          <w:sz w:val="20"/>
          <w:szCs w:val="20"/>
          <w:rtl w:val="0"/>
        </w:rPr>
        <w:t xml:space="preserve"> (2009). Essa figura tá incompleta</w:t>
      </w:r>
    </w:p>
    <w:p w:rsidR="00000000" w:rsidDel="00000000" w:rsidP="00000000" w:rsidRDefault="00000000" w:rsidRPr="00000000" w14:paraId="000001A2">
      <w:pPr>
        <w:keepNext w:val="1"/>
        <w:spacing w:after="0" w:before="120" w:line="240" w:lineRule="auto"/>
        <w:ind w:left="0" w:firstLine="0"/>
        <w:jc w:val="center"/>
        <w:rPr/>
      </w:pPr>
      <w:r w:rsidDel="00000000" w:rsidR="00000000" w:rsidRPr="00000000">
        <w:rPr/>
        <w:drawing>
          <wp:inline distB="114300" distT="114300" distL="114300" distR="114300">
            <wp:extent cx="5759775" cy="2552700"/>
            <wp:effectExtent b="0" l="0" r="0" t="0"/>
            <wp:docPr id="32"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7597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spacing w:after="120" w:before="120" w:line="240" w:lineRule="auto"/>
        <w:ind w:left="0" w:firstLine="0"/>
        <w:jc w:val="center"/>
        <w:rPr>
          <w:sz w:val="20"/>
          <w:szCs w:val="20"/>
        </w:rPr>
      </w:pPr>
      <w:r w:rsidDel="00000000" w:rsidR="00000000" w:rsidRPr="00000000">
        <w:rPr>
          <w:sz w:val="20"/>
          <w:szCs w:val="20"/>
          <w:rtl w:val="0"/>
        </w:rPr>
        <w:t xml:space="preserve">Figura 13 — Ilustração esquemática da morfologia e das estruturas de um movimento de massa submarino.</w:t>
      </w:r>
    </w:p>
    <w:p w:rsidR="00000000" w:rsidDel="00000000" w:rsidP="00000000" w:rsidRDefault="00000000" w:rsidRPr="00000000" w14:paraId="000001A4">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compilado de Prior </w:t>
      </w:r>
      <w:r w:rsidDel="00000000" w:rsidR="00000000" w:rsidRPr="00000000">
        <w:rPr>
          <w:sz w:val="20"/>
          <w:szCs w:val="20"/>
          <w:rtl w:val="0"/>
        </w:rPr>
        <w:t xml:space="preserve">et al.</w:t>
      </w:r>
      <w:r w:rsidDel="00000000" w:rsidR="00000000" w:rsidRPr="00000000">
        <w:rPr>
          <w:sz w:val="20"/>
          <w:szCs w:val="20"/>
          <w:rtl w:val="0"/>
        </w:rPr>
        <w:t xml:space="preserve"> (1984) e Bull </w:t>
      </w:r>
      <w:r w:rsidDel="00000000" w:rsidR="00000000" w:rsidRPr="00000000">
        <w:rPr>
          <w:sz w:val="20"/>
          <w:szCs w:val="20"/>
          <w:rtl w:val="0"/>
        </w:rPr>
        <w:t xml:space="preserve">et al.</w:t>
      </w:r>
      <w:r w:rsidDel="00000000" w:rsidR="00000000" w:rsidRPr="00000000">
        <w:rPr>
          <w:sz w:val="20"/>
          <w:szCs w:val="20"/>
          <w:rtl w:val="0"/>
        </w:rPr>
        <w:t xml:space="preserve"> (2009).</w:t>
      </w:r>
    </w:p>
    <w:p w:rsidR="00000000" w:rsidDel="00000000" w:rsidP="00000000" w:rsidRDefault="00000000" w:rsidRPr="00000000" w14:paraId="000001A5">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1A6">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1A7">
      <w:pPr>
        <w:keepNext w:val="0"/>
        <w:keepLines w:val="0"/>
        <w:spacing w:after="0" w:before="0" w:line="360" w:lineRule="auto"/>
        <w:ind w:firstLine="709"/>
        <w:jc w:val="both"/>
        <w:rPr/>
      </w:pPr>
      <w:r w:rsidDel="00000000" w:rsidR="00000000" w:rsidRPr="00000000">
        <w:rPr>
          <w:rtl w:val="0"/>
        </w:rPr>
        <w:t xml:space="preserve">Os principais critérios utilizados na identificação dos depósitos de movimentos de massa em dados sísmicos estão sintetizados na Tabela 2. A interpretação considera a ocorrência conjunta dessas feições, respeitando as limitações de resolução e de preservação dos depósitos.</w:t>
      </w:r>
    </w:p>
    <w:p w:rsidR="00000000" w:rsidDel="00000000" w:rsidP="00000000" w:rsidRDefault="00000000" w:rsidRPr="00000000" w14:paraId="000001A8">
      <w:pPr>
        <w:keepNext w:val="1"/>
        <w:spacing w:after="120" w:before="120" w:line="240" w:lineRule="auto"/>
        <w:ind w:left="0" w:firstLine="0"/>
        <w:jc w:val="center"/>
        <w:rPr>
          <w:sz w:val="20"/>
          <w:szCs w:val="20"/>
        </w:rPr>
      </w:pPr>
      <w:r w:rsidDel="00000000" w:rsidR="00000000" w:rsidRPr="00000000">
        <w:rPr>
          <w:sz w:val="20"/>
          <w:szCs w:val="20"/>
          <w:rtl w:val="0"/>
        </w:rPr>
        <w:t xml:space="preserve">Tabela 2 — Critérios utilizados na identificação de depósitos de movimentos de massa em dados sísmicos. </w:t>
      </w:r>
    </w:p>
    <w:p w:rsidR="00000000" w:rsidDel="00000000" w:rsidP="00000000" w:rsidRDefault="00000000" w:rsidRPr="00000000" w14:paraId="000001A9">
      <w:pPr>
        <w:rPr/>
      </w:pPr>
      <w:r w:rsidDel="00000000" w:rsidR="00000000" w:rsidRPr="00000000">
        <w:rPr>
          <w:rtl w:val="0"/>
        </w:rPr>
      </w:r>
    </w:p>
    <w:tbl>
      <w:tblPr>
        <w:tblStyle w:val="Table2"/>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
        <w:gridCol w:w="4535"/>
        <w:tblGridChange w:id="0">
          <w:tblGrid>
            <w:gridCol w:w="4535"/>
            <w:gridCol w:w="4535"/>
          </w:tblGrid>
        </w:tblGridChange>
      </w:tblGrid>
      <w:tr>
        <w:trPr>
          <w:cantSplit w:val="0"/>
          <w:trHeight w:val="500" w:hRule="atLeast"/>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1AA">
            <w:pPr>
              <w:spacing w:after="0" w:before="0" w:line="240" w:lineRule="auto"/>
              <w:ind w:left="0" w:right="0" w:firstLine="0"/>
              <w:jc w:val="center"/>
              <w:rPr>
                <w:b w:val="1"/>
                <w:bCs w:val="1"/>
              </w:rPr>
            </w:pPr>
            <w:r w:rsidDel="00000000" w:rsidR="00000000" w:rsidRPr="00000000">
              <w:rPr>
                <w:b w:val="1"/>
                <w:bCs w:val="1"/>
                <w:rtl w:val="0"/>
              </w:rPr>
              <w:t xml:space="preserve">Critério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1AB">
            <w:pPr>
              <w:spacing w:after="0" w:before="0" w:line="240" w:lineRule="auto"/>
              <w:ind w:left="0" w:right="0" w:firstLine="0"/>
              <w:jc w:val="center"/>
              <w:rPr>
                <w:b w:val="1"/>
                <w:bCs w:val="1"/>
              </w:rPr>
            </w:pPr>
            <w:r w:rsidDel="00000000" w:rsidR="00000000" w:rsidRPr="00000000">
              <w:rPr>
                <w:b w:val="1"/>
                <w:bCs w:val="1"/>
                <w:rtl w:val="0"/>
              </w:rPr>
              <w:t xml:space="preserve">Expressão sísmica</w:t>
            </w:r>
          </w:p>
        </w:tc>
      </w:tr>
      <w:tr>
        <w:trPr>
          <w:cantSplit w:val="0"/>
          <w:trHeight w:val="785" w:hRule="atLeast"/>
          <w:tblHeader w:val="0"/>
        </w:trPr>
        <w:tc>
          <w:tcPr>
            <w:tcBorders>
              <w:top w:color="000000" w:space="0" w:sz="6" w:val="single"/>
            </w:tcBorders>
            <w:tcMar>
              <w:top w:w="40.0" w:type="dxa"/>
              <w:left w:w="60.0" w:type="dxa"/>
              <w:bottom w:w="40.0" w:type="dxa"/>
              <w:right w:w="60.0" w:type="dxa"/>
            </w:tcMar>
            <w:vAlign w:val="center"/>
          </w:tcPr>
          <w:p w:rsidR="00000000" w:rsidDel="00000000" w:rsidP="00000000" w:rsidRDefault="00000000" w:rsidRPr="00000000" w14:paraId="000001AC">
            <w:pPr>
              <w:spacing w:after="0" w:before="0" w:line="240" w:lineRule="auto"/>
              <w:ind w:left="0" w:right="0" w:firstLine="0"/>
              <w:jc w:val="center"/>
              <w:rPr/>
            </w:pPr>
            <w:r w:rsidDel="00000000" w:rsidR="00000000" w:rsidRPr="00000000">
              <w:rPr>
                <w:rtl w:val="0"/>
              </w:rPr>
              <w:t xml:space="preserve">Superfície basal</w:t>
            </w:r>
          </w:p>
        </w:tc>
        <w:tc>
          <w:tcPr>
            <w:tcBorders>
              <w:top w:color="000000" w:space="0" w:sz="6" w:val="single"/>
            </w:tcBorders>
            <w:tcMar>
              <w:top w:w="40.0" w:type="dxa"/>
              <w:left w:w="60.0" w:type="dxa"/>
              <w:bottom w:w="40.0" w:type="dxa"/>
              <w:right w:w="60.0" w:type="dxa"/>
            </w:tcMar>
            <w:vAlign w:val="center"/>
          </w:tcPr>
          <w:p w:rsidR="00000000" w:rsidDel="00000000" w:rsidP="00000000" w:rsidRDefault="00000000" w:rsidRPr="00000000" w14:paraId="000001AD">
            <w:pPr>
              <w:spacing w:after="0" w:before="0" w:line="240" w:lineRule="auto"/>
              <w:ind w:left="0" w:right="0" w:firstLine="0"/>
              <w:jc w:val="center"/>
              <w:rPr/>
            </w:pPr>
            <w:r w:rsidDel="00000000" w:rsidR="00000000" w:rsidRPr="00000000">
              <w:rPr>
                <w:rtl w:val="0"/>
              </w:rPr>
              <w:t xml:space="preserve">Limite entre o material deformado e o substrato, com possíveis truncamentos, rampas e patamares.</w:t>
            </w:r>
          </w:p>
        </w:tc>
      </w:tr>
      <w:tr>
        <w:trPr>
          <w:cantSplit w:val="0"/>
          <w:trHeight w:val="785" w:hRule="atLeast"/>
          <w:tblHeader w:val="0"/>
        </w:trPr>
        <w:tc>
          <w:tcPr>
            <w:tcMar>
              <w:top w:w="40.0" w:type="dxa"/>
              <w:left w:w="60.0" w:type="dxa"/>
              <w:bottom w:w="40.0" w:type="dxa"/>
              <w:right w:w="60.0" w:type="dxa"/>
            </w:tcMar>
            <w:vAlign w:val="center"/>
          </w:tcPr>
          <w:p w:rsidR="00000000" w:rsidDel="00000000" w:rsidP="00000000" w:rsidRDefault="00000000" w:rsidRPr="00000000" w14:paraId="000001AE">
            <w:pPr>
              <w:spacing w:after="0" w:before="0" w:line="240" w:lineRule="auto"/>
              <w:ind w:left="0" w:right="0" w:firstLine="0"/>
              <w:jc w:val="center"/>
              <w:rPr/>
            </w:pPr>
            <w:r w:rsidDel="00000000" w:rsidR="00000000" w:rsidRPr="00000000">
              <w:rPr>
                <w:rtl w:val="0"/>
              </w:rPr>
              <w:t xml:space="preserve">Superfície de topo</w:t>
            </w:r>
          </w:p>
        </w:tc>
        <w:tc>
          <w:tcPr>
            <w:tcMar>
              <w:top w:w="40.0" w:type="dxa"/>
              <w:left w:w="60.0" w:type="dxa"/>
              <w:bottom w:w="40.0" w:type="dxa"/>
              <w:right w:w="60.0" w:type="dxa"/>
            </w:tcMar>
            <w:vAlign w:val="center"/>
          </w:tcPr>
          <w:p w:rsidR="00000000" w:rsidDel="00000000" w:rsidP="00000000" w:rsidRDefault="00000000" w:rsidRPr="00000000" w14:paraId="000001AF">
            <w:pPr>
              <w:spacing w:after="0" w:before="0" w:line="240" w:lineRule="auto"/>
              <w:ind w:left="0" w:right="0" w:firstLine="0"/>
              <w:jc w:val="center"/>
              <w:rPr/>
            </w:pPr>
            <w:r w:rsidDel="00000000" w:rsidR="00000000" w:rsidRPr="00000000">
              <w:rPr>
                <w:rtl w:val="0"/>
              </w:rPr>
              <w:t xml:space="preserve">Limite superior irregular, com montículos, depressões ou cristas de pressão.</w:t>
            </w:r>
          </w:p>
        </w:tc>
      </w:tr>
      <w:tr>
        <w:trPr>
          <w:cantSplit w:val="0"/>
          <w:trHeight w:val="785" w:hRule="atLeast"/>
          <w:tblHeader w:val="0"/>
        </w:trPr>
        <w:tc>
          <w:tcPr>
            <w:tcMar>
              <w:top w:w="40.0" w:type="dxa"/>
              <w:left w:w="60.0" w:type="dxa"/>
              <w:bottom w:w="40.0" w:type="dxa"/>
              <w:right w:w="60.0" w:type="dxa"/>
            </w:tcMar>
            <w:vAlign w:val="center"/>
          </w:tcPr>
          <w:p w:rsidR="00000000" w:rsidDel="00000000" w:rsidP="00000000" w:rsidRDefault="00000000" w:rsidRPr="00000000" w14:paraId="000001B0">
            <w:pPr>
              <w:spacing w:after="0" w:before="0" w:line="240" w:lineRule="auto"/>
              <w:ind w:left="0" w:right="0" w:firstLine="0"/>
              <w:jc w:val="center"/>
              <w:rPr/>
            </w:pPr>
            <w:r w:rsidDel="00000000" w:rsidR="00000000" w:rsidRPr="00000000">
              <w:rPr>
                <w:rtl w:val="0"/>
              </w:rPr>
              <w:t xml:space="preserve">Margens laterais</w:t>
            </w:r>
          </w:p>
        </w:tc>
        <w:tc>
          <w:tcPr>
            <w:tcMar>
              <w:top w:w="40.0" w:type="dxa"/>
              <w:left w:w="60.0" w:type="dxa"/>
              <w:bottom w:w="40.0" w:type="dxa"/>
              <w:right w:w="60.0" w:type="dxa"/>
            </w:tcMar>
            <w:vAlign w:val="center"/>
          </w:tcPr>
          <w:p w:rsidR="00000000" w:rsidDel="00000000" w:rsidP="00000000" w:rsidRDefault="00000000" w:rsidRPr="00000000" w14:paraId="000001B1">
            <w:pPr>
              <w:spacing w:after="0" w:before="0" w:line="240" w:lineRule="auto"/>
              <w:ind w:left="0" w:right="0" w:firstLine="0"/>
              <w:jc w:val="center"/>
              <w:rPr/>
            </w:pPr>
            <w:r w:rsidDel="00000000" w:rsidR="00000000" w:rsidRPr="00000000">
              <w:rPr>
                <w:rtl w:val="0"/>
              </w:rPr>
              <w:t xml:space="preserve">Limites entre a massa deslocada e os estratos adjacentes não deformados.</w:t>
            </w:r>
          </w:p>
        </w:tc>
      </w:tr>
      <w:tr>
        <w:trPr>
          <w:cantSplit w:val="0"/>
          <w:trHeight w:val="785" w:hRule="atLeast"/>
          <w:tblHeader w:val="0"/>
        </w:trPr>
        <w:tc>
          <w:tcPr>
            <w:tcMar>
              <w:top w:w="40.0" w:type="dxa"/>
              <w:left w:w="60.0" w:type="dxa"/>
              <w:bottom w:w="40.0" w:type="dxa"/>
              <w:right w:w="60.0" w:type="dxa"/>
            </w:tcMar>
            <w:vAlign w:val="center"/>
          </w:tcPr>
          <w:p w:rsidR="00000000" w:rsidDel="00000000" w:rsidP="00000000" w:rsidRDefault="00000000" w:rsidRPr="00000000" w14:paraId="000001B2">
            <w:pPr>
              <w:spacing w:after="0" w:before="0" w:line="240" w:lineRule="auto"/>
              <w:ind w:left="0" w:right="0" w:firstLine="0"/>
              <w:jc w:val="center"/>
              <w:rPr/>
            </w:pPr>
            <w:r w:rsidDel="00000000" w:rsidR="00000000" w:rsidRPr="00000000">
              <w:rPr>
                <w:rtl w:val="0"/>
              </w:rPr>
              <w:t xml:space="preserve">Escarpa de cabeceira</w:t>
            </w:r>
          </w:p>
        </w:tc>
        <w:tc>
          <w:tcPr>
            <w:tcMar>
              <w:top w:w="40.0" w:type="dxa"/>
              <w:left w:w="60.0" w:type="dxa"/>
              <w:bottom w:w="40.0" w:type="dxa"/>
              <w:right w:w="60.0" w:type="dxa"/>
            </w:tcMar>
            <w:vAlign w:val="center"/>
          </w:tcPr>
          <w:p w:rsidR="00000000" w:rsidDel="00000000" w:rsidP="00000000" w:rsidRDefault="00000000" w:rsidRPr="00000000" w14:paraId="000001B3">
            <w:pPr>
              <w:spacing w:after="0" w:before="0" w:line="240" w:lineRule="auto"/>
              <w:ind w:left="0" w:right="0" w:firstLine="0"/>
              <w:jc w:val="center"/>
              <w:rPr/>
            </w:pPr>
            <w:r w:rsidDel="00000000" w:rsidR="00000000" w:rsidRPr="00000000">
              <w:rPr>
                <w:rtl w:val="0"/>
              </w:rPr>
              <w:t xml:space="preserve">Feição proximal arqueada ou sinuosa, associada à retirada de material.</w:t>
            </w:r>
          </w:p>
        </w:tc>
      </w:tr>
      <w:tr>
        <w:trPr>
          <w:cantSplit w:val="0"/>
          <w:trHeight w:val="500" w:hRule="atLeast"/>
          <w:tblHeader w:val="0"/>
        </w:trPr>
        <w:tc>
          <w:tcPr>
            <w:tcMar>
              <w:top w:w="40.0" w:type="dxa"/>
              <w:left w:w="60.0" w:type="dxa"/>
              <w:bottom w:w="40.0" w:type="dxa"/>
              <w:right w:w="60.0" w:type="dxa"/>
            </w:tcMar>
            <w:vAlign w:val="center"/>
          </w:tcPr>
          <w:p w:rsidR="00000000" w:rsidDel="00000000" w:rsidP="00000000" w:rsidRDefault="00000000" w:rsidRPr="00000000" w14:paraId="000001B4">
            <w:pPr>
              <w:spacing w:after="0" w:before="0" w:line="240" w:lineRule="auto"/>
              <w:ind w:left="0" w:right="0" w:firstLine="0"/>
              <w:jc w:val="center"/>
              <w:rPr/>
            </w:pPr>
            <w:r w:rsidDel="00000000" w:rsidR="00000000" w:rsidRPr="00000000">
              <w:rPr>
                <w:rtl w:val="0"/>
              </w:rPr>
              <w:t xml:space="preserve">Reflexões internas</w:t>
            </w:r>
          </w:p>
        </w:tc>
        <w:tc>
          <w:tcPr>
            <w:tcMar>
              <w:top w:w="40.0" w:type="dxa"/>
              <w:left w:w="60.0" w:type="dxa"/>
              <w:bottom w:w="40.0" w:type="dxa"/>
              <w:right w:w="60.0" w:type="dxa"/>
            </w:tcMar>
            <w:vAlign w:val="center"/>
          </w:tcPr>
          <w:p w:rsidR="00000000" w:rsidDel="00000000" w:rsidP="00000000" w:rsidRDefault="00000000" w:rsidRPr="00000000" w14:paraId="000001B5">
            <w:pPr>
              <w:spacing w:after="0" w:before="0" w:line="240" w:lineRule="auto"/>
              <w:ind w:left="0" w:right="0" w:firstLine="0"/>
              <w:jc w:val="center"/>
              <w:rPr/>
            </w:pPr>
            <w:r w:rsidDel="00000000" w:rsidR="00000000" w:rsidRPr="00000000">
              <w:rPr>
                <w:rtl w:val="0"/>
              </w:rPr>
              <w:t xml:space="preserve">Padrões caóticos, descontínuos, contorcidos ou transparentes.</w:t>
            </w:r>
          </w:p>
        </w:tc>
      </w:tr>
      <w:tr>
        <w:trPr>
          <w:cantSplit w:val="0"/>
          <w:trHeight w:val="785" w:hRule="atLeast"/>
          <w:tblHeader w:val="0"/>
        </w:trPr>
        <w:tc>
          <w:tcPr>
            <w:tcBorders>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1B6">
            <w:pPr>
              <w:spacing w:after="0" w:before="0" w:line="240" w:lineRule="auto"/>
              <w:ind w:left="0" w:right="0" w:firstLine="0"/>
              <w:jc w:val="center"/>
              <w:rPr/>
            </w:pPr>
            <w:r w:rsidDel="00000000" w:rsidR="00000000" w:rsidRPr="00000000">
              <w:rPr>
                <w:rtl w:val="0"/>
              </w:rPr>
              <w:t xml:space="preserve">Blocos e estruturas deformacionais</w:t>
            </w:r>
          </w:p>
        </w:tc>
        <w:tc>
          <w:tcPr>
            <w:tcBorders>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1B7">
            <w:pPr>
              <w:spacing w:after="0" w:before="0" w:line="240" w:lineRule="auto"/>
              <w:ind w:left="0" w:right="0" w:firstLine="0"/>
              <w:jc w:val="center"/>
              <w:rPr/>
            </w:pPr>
            <w:r w:rsidDel="00000000" w:rsidR="00000000" w:rsidRPr="00000000">
              <w:rPr>
                <w:rtl w:val="0"/>
              </w:rPr>
              <w:t xml:space="preserve">Blocos rotacionados ou transportados, falhas, dobras e empurrões.</w:t>
            </w:r>
          </w:p>
        </w:tc>
      </w:tr>
    </w:tbl>
    <w:p w:rsidR="00000000" w:rsidDel="00000000" w:rsidP="00000000" w:rsidRDefault="00000000" w:rsidRPr="00000000" w14:paraId="000001B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B9">
      <w:pPr>
        <w:pStyle w:val="Heading3"/>
        <w:keepNext w:val="1"/>
        <w:spacing w:after="120" w:before="360" w:line="240" w:lineRule="auto"/>
        <w:jc w:val="left"/>
        <w:rPr>
          <w:b w:val="0"/>
          <w:bCs w:val="0"/>
        </w:rPr>
      </w:pPr>
      <w:bookmarkStart w:colFirst="0" w:colLast="0" w:name="_lrg7v6y20zug" w:id="18"/>
      <w:bookmarkEnd w:id="18"/>
      <w:r w:rsidDel="00000000" w:rsidR="00000000" w:rsidRPr="00000000">
        <w:rPr>
          <w:b w:val="0"/>
          <w:bCs w:val="0"/>
          <w:rtl w:val="0"/>
        </w:rPr>
        <w:t xml:space="preserve">2.3.4 Classificação dos depósitos de movimentos de massa</w:t>
      </w:r>
    </w:p>
    <w:p w:rsidR="00000000" w:rsidDel="00000000" w:rsidP="00000000" w:rsidRDefault="00000000" w:rsidRPr="00000000" w14:paraId="000001BA">
      <w:pPr>
        <w:spacing w:after="0" w:before="0" w:line="360" w:lineRule="auto"/>
        <w:ind w:firstLine="709"/>
        <w:jc w:val="both"/>
        <w:rPr>
          <w:highlight w:val="yellow"/>
        </w:rPr>
      </w:pPr>
      <w:r w:rsidDel="00000000" w:rsidR="00000000" w:rsidRPr="00000000">
        <w:rPr>
          <w:rtl w:val="0"/>
        </w:rPr>
        <w:t xml:space="preserve">A classificação dos depósitos de movimentos de massa pode ser realizada a partir de diferentes critérios, como sua</w:t>
      </w:r>
      <w:r w:rsidDel="00000000" w:rsidR="00000000" w:rsidRPr="00000000">
        <w:rPr>
          <w:rtl w:val="0"/>
        </w:rPr>
        <w:t xml:space="preserve"> geometria e dimensões (morfometria),</w:t>
      </w:r>
      <w:r w:rsidDel="00000000" w:rsidR="00000000" w:rsidRPr="00000000">
        <w:rPr>
          <w:rtl w:val="0"/>
        </w:rPr>
        <w:t xml:space="preserve"> número de eventos (Clare </w:t>
      </w:r>
      <w:r w:rsidDel="00000000" w:rsidR="00000000" w:rsidRPr="00000000">
        <w:rPr>
          <w:i w:val="1"/>
          <w:iCs w:val="1"/>
          <w:rtl w:val="0"/>
        </w:rPr>
        <w:t xml:space="preserve">et al.</w:t>
      </w:r>
      <w:r w:rsidDel="00000000" w:rsidR="00000000" w:rsidRPr="00000000">
        <w:rPr>
          <w:rtl w:val="0"/>
        </w:rPr>
        <w:t xml:space="preserve">, 2018), relação com a área-fonte (Moscardelli &amp; Wood, 2008), morfometria (Moscardelli &amp; Wood, 2016; Clare </w:t>
      </w:r>
      <w:r w:rsidDel="00000000" w:rsidR="00000000" w:rsidRPr="00000000">
        <w:rPr>
          <w:i w:val="1"/>
          <w:iCs w:val="1"/>
          <w:rtl w:val="0"/>
        </w:rPr>
        <w:t xml:space="preserve">et al.</w:t>
      </w:r>
      <w:r w:rsidDel="00000000" w:rsidR="00000000" w:rsidRPr="00000000">
        <w:rPr>
          <w:rtl w:val="0"/>
        </w:rPr>
        <w:t xml:space="preserve">, 2018), grau de confinamento (Omosanya &amp; Alves, 2013; Frey-Martínez </w:t>
      </w:r>
      <w:r w:rsidDel="00000000" w:rsidR="00000000" w:rsidRPr="00000000">
        <w:rPr>
          <w:i w:val="1"/>
          <w:iCs w:val="1"/>
          <w:rtl w:val="0"/>
        </w:rPr>
        <w:t xml:space="preserve">et al.</w:t>
      </w:r>
      <w:r w:rsidDel="00000000" w:rsidR="00000000" w:rsidRPr="00000000">
        <w:rPr>
          <w:rtl w:val="0"/>
        </w:rPr>
        <w:t xml:space="preserve">, 2006; Gamboa &amp; Alves, 2016) e estilo de deformação interna. Dessa forma, um mesmo MTD pode ser classificado simultaneamente quanto à relação com a área-fonte, ao grau de confinamento e às características de sua deformação interna. </w:t>
      </w:r>
      <w:r w:rsidDel="00000000" w:rsidR="00000000" w:rsidRPr="00000000">
        <w:rPr>
          <w:rtl w:val="0"/>
        </w:rPr>
      </w:r>
    </w:p>
    <w:p w:rsidR="00000000" w:rsidDel="00000000" w:rsidP="00000000" w:rsidRDefault="00000000" w:rsidRPr="00000000" w14:paraId="000001BB">
      <w:pPr>
        <w:spacing w:after="0" w:before="0" w:line="360" w:lineRule="auto"/>
        <w:ind w:firstLine="709"/>
        <w:jc w:val="both"/>
        <w:rPr>
          <w:highlight w:val="yellow"/>
        </w:rPr>
      </w:pPr>
      <w:r w:rsidDel="00000000" w:rsidR="00000000" w:rsidRPr="00000000">
        <w:rPr>
          <w:rtl w:val="0"/>
        </w:rPr>
      </w:r>
    </w:p>
    <w:p w:rsidR="00000000" w:rsidDel="00000000" w:rsidP="00000000" w:rsidRDefault="00000000" w:rsidRPr="00000000" w14:paraId="000001BC">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luo0p58zaymd" w:id="19"/>
      <w:bookmarkEnd w:id="19"/>
      <w:r w:rsidDel="00000000" w:rsidR="00000000" w:rsidRPr="00000000">
        <w:rPr>
          <w:rFonts w:ascii="Times New Roman" w:cs="Times New Roman" w:eastAsia="Times New Roman" w:hAnsi="Times New Roman"/>
          <w:b w:val="0"/>
          <w:bCs w:val="0"/>
          <w:i w:val="0"/>
          <w:iCs w:val="0"/>
          <w:color w:val="000000"/>
          <w:rtl w:val="0"/>
        </w:rPr>
        <w:t xml:space="preserve">2.3.4.1 Caracterização morfométrica</w:t>
      </w:r>
    </w:p>
    <w:p w:rsidR="00000000" w:rsidDel="00000000" w:rsidP="00000000" w:rsidRDefault="00000000" w:rsidRPr="00000000" w14:paraId="000001BD">
      <w:pPr>
        <w:spacing w:after="0" w:before="0" w:line="360" w:lineRule="auto"/>
        <w:ind w:left="0" w:firstLine="709"/>
        <w:jc w:val="both"/>
        <w:rPr/>
      </w:pPr>
      <w:r w:rsidDel="00000000" w:rsidR="00000000" w:rsidRPr="00000000">
        <w:rPr>
          <w:rtl w:val="0"/>
        </w:rPr>
        <w:t xml:space="preserve">A morfometria corresponde à descrição quantitativa da geometria dos depósitos e permite compará-los em diferentes contextos geológicos. Clare </w:t>
      </w:r>
      <w:r w:rsidDel="00000000" w:rsidR="00000000" w:rsidRPr="00000000">
        <w:rPr>
          <w:i w:val="1"/>
          <w:iCs w:val="1"/>
          <w:rtl w:val="0"/>
        </w:rPr>
        <w:t xml:space="preserve">et al.</w:t>
      </w:r>
      <w:r w:rsidDel="00000000" w:rsidR="00000000" w:rsidRPr="00000000">
        <w:rPr>
          <w:rtl w:val="0"/>
        </w:rPr>
        <w:t xml:space="preserve"> (2018) propõem uma abordagem baseada na distinção entre as áreas de evacuação, transporte e deposição: a primeira corresponde à região de remoção do material, a segunda ao percurso da massa deslocada e a última à sua acumulação. Esses limites podem não estar completamente preservados em depósitos antigos, soterrados, erodidos ou formados por eventos sucessivos.</w:t>
      </w:r>
    </w:p>
    <w:p w:rsidR="00000000" w:rsidDel="00000000" w:rsidP="00000000" w:rsidRDefault="00000000" w:rsidRPr="00000000" w14:paraId="000001BE">
      <w:pPr>
        <w:spacing w:after="0" w:before="0" w:line="360" w:lineRule="auto"/>
        <w:ind w:left="0" w:firstLine="709"/>
        <w:jc w:val="both"/>
        <w:rPr/>
      </w:pPr>
      <w:r w:rsidDel="00000000" w:rsidR="00000000" w:rsidRPr="00000000">
        <w:rPr>
          <w:rtl w:val="0"/>
        </w:rPr>
        <w:t xml:space="preserve">Os principais parâmetros morfométricos incluem comprimento, largura, espessura, área e volume, além de atributos como altura da escarpa, diferença de elevação entre a cabeceira e o limite distal, declividade da área-fonte e características das superfícies basal e superior. As relações entre esses parâmetros auxiliam na avaliação da escala e da geometria dos depósitos; Moscardelli &amp; Wood (2016), por exemplo, identificaram correlações entre área, comprimento e volume, enquanto a espessura apresentou maior variabilidade espacial.</w:t>
      </w:r>
    </w:p>
    <w:p w:rsidR="00000000" w:rsidDel="00000000" w:rsidP="00000000" w:rsidRDefault="00000000" w:rsidRPr="00000000" w14:paraId="000001BF">
      <w:pPr>
        <w:spacing w:after="0" w:before="0" w:line="360" w:lineRule="auto"/>
        <w:ind w:left="0" w:firstLine="709"/>
        <w:jc w:val="both"/>
        <w:rPr/>
      </w:pPr>
      <w:r w:rsidDel="00000000" w:rsidR="00000000" w:rsidRPr="00000000">
        <w:rPr>
          <w:rtl w:val="0"/>
        </w:rPr>
        <w:t xml:space="preserve">Nesta fundamentação, tais parâmetros são apresentados apenas como critérios de caracterização e classificação dos MTDs. Os procedimentos de delimitação dos depósitos e de cálculo dos parâmetros morfométricos a partir dos dados sísmicos são apresentados detalhadamente no capítulo de materiais e métodos.</w:t>
      </w:r>
    </w:p>
    <w:p w:rsidR="00000000" w:rsidDel="00000000" w:rsidP="00000000" w:rsidRDefault="00000000" w:rsidRPr="00000000" w14:paraId="000001C0">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wxv1l4ghfz38" w:id="20"/>
      <w:bookmarkEnd w:id="20"/>
      <w:r w:rsidDel="00000000" w:rsidR="00000000" w:rsidRPr="00000000">
        <w:rPr>
          <w:rFonts w:ascii="Times New Roman" w:cs="Times New Roman" w:eastAsia="Times New Roman" w:hAnsi="Times New Roman"/>
          <w:b w:val="0"/>
          <w:bCs w:val="0"/>
          <w:i w:val="0"/>
          <w:iCs w:val="0"/>
          <w:color w:val="000000"/>
          <w:rtl w:val="0"/>
        </w:rPr>
        <w:t xml:space="preserve">2.3.4.2 Relação entre o depósito e sua área-fonte</w:t>
      </w:r>
    </w:p>
    <w:p w:rsidR="00000000" w:rsidDel="00000000" w:rsidP="00000000" w:rsidRDefault="00000000" w:rsidRPr="00000000" w14:paraId="000001C1">
      <w:pPr>
        <w:spacing w:after="0" w:before="0" w:line="360" w:lineRule="auto"/>
        <w:ind w:firstLine="709"/>
        <w:jc w:val="both"/>
        <w:rPr/>
      </w:pPr>
      <w:r w:rsidDel="00000000" w:rsidR="00000000" w:rsidRPr="00000000">
        <w:rPr>
          <w:rtl w:val="0"/>
        </w:rPr>
        <w:t xml:space="preserve">Moscardelli &amp; Wood (2008) classificaram os depósitos de movimentos de massa conforme sua relação espacial com a área-fonte em sistemas </w:t>
      </w:r>
      <w:r w:rsidDel="00000000" w:rsidR="00000000" w:rsidRPr="00000000">
        <w:rPr>
          <w:i w:val="1"/>
          <w:iCs w:val="1"/>
          <w:rtl w:val="0"/>
        </w:rPr>
        <w:t xml:space="preserve">attached e detached</w:t>
      </w:r>
      <w:r w:rsidDel="00000000" w:rsidR="00000000" w:rsidRPr="00000000">
        <w:rPr>
          <w:rtl w:val="0"/>
        </w:rPr>
        <w:t xml:space="preserve"> (Figura 14). Essa classificação considera principalmente a continuidade reconhecível entre o depósito e a região de ruptura, além de sua posição na margem continental.</w:t>
      </w:r>
    </w:p>
    <w:p w:rsidR="00000000" w:rsidDel="00000000" w:rsidP="00000000" w:rsidRDefault="00000000" w:rsidRPr="00000000" w14:paraId="000001C2">
      <w:pPr>
        <w:spacing w:after="0" w:before="0" w:line="360" w:lineRule="auto"/>
        <w:ind w:firstLine="709"/>
        <w:jc w:val="both"/>
        <w:rPr/>
      </w:pPr>
      <w:r w:rsidDel="00000000" w:rsidR="00000000" w:rsidRPr="00000000">
        <w:rPr>
          <w:rtl w:val="0"/>
        </w:rPr>
        <w:t xml:space="preserve">Os depósitos </w:t>
      </w:r>
      <w:r w:rsidDel="00000000" w:rsidR="00000000" w:rsidRPr="00000000">
        <w:rPr>
          <w:i w:val="1"/>
          <w:iCs w:val="1"/>
          <w:rtl w:val="0"/>
        </w:rPr>
        <w:t xml:space="preserve">attached</w:t>
      </w:r>
      <w:r w:rsidDel="00000000" w:rsidR="00000000" w:rsidRPr="00000000">
        <w:rPr>
          <w:rtl w:val="0"/>
        </w:rPr>
        <w:t xml:space="preserve"> preservam ligação com a área-fonte, que pode estar associada à borda da plataforma ou a rupturas extensas no talude superior e intermediário. Sua origem pode ser indicada por escarpas regionais, cicatrizes de evacuação e pacotes sedimentares deformados. Em geral, esses sistemas apresentam maior continuidade espacial e podem transportar sedimentos por grandes distâncias. Já os depósitos </w:t>
      </w:r>
      <w:r w:rsidDel="00000000" w:rsidR="00000000" w:rsidRPr="00000000">
        <w:rPr>
          <w:i w:val="1"/>
          <w:iCs w:val="1"/>
          <w:rtl w:val="0"/>
        </w:rPr>
        <w:t xml:space="preserve">detached</w:t>
      </w:r>
      <w:r w:rsidDel="00000000" w:rsidR="00000000" w:rsidRPr="00000000">
        <w:rPr>
          <w:rtl w:val="0"/>
        </w:rPr>
        <w:t xml:space="preserve"> não apresentam conexão observável com uma cicatriz regional ou com a plataforma. Costumam estar associados a instabilidades locais, como rupturas em paredes de cânions, flancos de diápiros, estruturas salinas, margens de canais e outros altos batimétricos, resultando frequentemente em corpos mais localizados.</w:t>
      </w:r>
    </w:p>
    <w:p w:rsidR="00000000" w:rsidDel="00000000" w:rsidP="00000000" w:rsidRDefault="00000000" w:rsidRPr="00000000" w14:paraId="000001C3">
      <w:pPr>
        <w:spacing w:after="0" w:before="0" w:line="360" w:lineRule="auto"/>
        <w:ind w:firstLine="709"/>
        <w:jc w:val="both"/>
        <w:rPr/>
      </w:pPr>
      <w:r w:rsidDel="00000000" w:rsidR="00000000" w:rsidRPr="00000000">
        <w:rPr>
          <w:rtl w:val="0"/>
        </w:rPr>
        <w:t xml:space="preserve">Embora depósitos </w:t>
      </w:r>
      <w:r w:rsidDel="00000000" w:rsidR="00000000" w:rsidRPr="00000000">
        <w:rPr>
          <w:i w:val="1"/>
          <w:iCs w:val="1"/>
          <w:rtl w:val="0"/>
        </w:rPr>
        <w:t xml:space="preserve">attached</w:t>
      </w:r>
      <w:r w:rsidDel="00000000" w:rsidR="00000000" w:rsidRPr="00000000">
        <w:rPr>
          <w:rtl w:val="0"/>
        </w:rPr>
        <w:t xml:space="preserve"> tendam a apresentar maior extensão, suas dimensões não devem ser utilizadas como critério isolado, pois ambos os tipos podem atingir espessuras expressivas. A classificação deve integrar a continuidade com a área-fonte, a presença de escarpas, a posição do depósito na margem e sua relação com a estratigrafia adjacente (Moscardelli &amp; Wood, 2008).</w:t>
      </w:r>
    </w:p>
    <w:p w:rsidR="00000000" w:rsidDel="00000000" w:rsidP="00000000" w:rsidRDefault="00000000" w:rsidRPr="00000000" w14:paraId="000001C4">
      <w:pPr>
        <w:spacing w:after="0" w:before="0" w:line="360" w:lineRule="auto"/>
        <w:ind w:firstLine="709"/>
        <w:jc w:val="both"/>
        <w:rPr/>
      </w:pPr>
      <w:r w:rsidDel="00000000" w:rsidR="00000000" w:rsidRPr="00000000">
        <w:rPr>
          <w:rtl w:val="0"/>
        </w:rPr>
        <w:t xml:space="preserve">Clare </w:t>
      </w:r>
      <w:r w:rsidDel="00000000" w:rsidR="00000000" w:rsidRPr="00000000">
        <w:rPr>
          <w:i w:val="1"/>
          <w:iCs w:val="1"/>
          <w:rtl w:val="0"/>
        </w:rPr>
        <w:t xml:space="preserve">et al.</w:t>
      </w:r>
      <w:r w:rsidDel="00000000" w:rsidR="00000000" w:rsidRPr="00000000">
        <w:rPr>
          <w:rtl w:val="0"/>
        </w:rPr>
        <w:t xml:space="preserve"> (2018) adotam uma definição semelhante, distinguindo depósitos </w:t>
      </w:r>
      <w:r w:rsidDel="00000000" w:rsidR="00000000" w:rsidRPr="00000000">
        <w:rPr>
          <w:i w:val="1"/>
          <w:iCs w:val="1"/>
          <w:rtl w:val="0"/>
        </w:rPr>
        <w:t xml:space="preserve">attached</w:t>
      </w:r>
      <w:r w:rsidDel="00000000" w:rsidR="00000000" w:rsidRPr="00000000">
        <w:rPr>
          <w:rtl w:val="0"/>
        </w:rPr>
        <w:t xml:space="preserve"> e </w:t>
      </w:r>
      <w:r w:rsidDel="00000000" w:rsidR="00000000" w:rsidRPr="00000000">
        <w:rPr>
          <w:i w:val="1"/>
          <w:iCs w:val="1"/>
          <w:rtl w:val="0"/>
        </w:rPr>
        <w:t xml:space="preserve">detached</w:t>
      </w:r>
      <w:r w:rsidDel="00000000" w:rsidR="00000000" w:rsidRPr="00000000">
        <w:rPr>
          <w:rtl w:val="0"/>
        </w:rPr>
        <w:t xml:space="preserve"> da cicatriz. Neste trabalho, será considerado </w:t>
      </w:r>
      <w:r w:rsidDel="00000000" w:rsidR="00000000" w:rsidRPr="00000000">
        <w:rPr>
          <w:i w:val="1"/>
          <w:iCs w:val="1"/>
          <w:rtl w:val="0"/>
        </w:rPr>
        <w:t xml:space="preserve">attached</w:t>
      </w:r>
      <w:r w:rsidDel="00000000" w:rsidR="00000000" w:rsidRPr="00000000">
        <w:rPr>
          <w:rtl w:val="0"/>
        </w:rPr>
        <w:t xml:space="preserve"> o depósito que apresentar continuidade reconhecível com sua área-fonte, e </w:t>
      </w:r>
      <w:r w:rsidDel="00000000" w:rsidR="00000000" w:rsidRPr="00000000">
        <w:rPr>
          <w:i w:val="1"/>
          <w:iCs w:val="1"/>
          <w:rtl w:val="0"/>
        </w:rPr>
        <w:t xml:space="preserve">detached</w:t>
      </w:r>
      <w:r w:rsidDel="00000000" w:rsidR="00000000" w:rsidRPr="00000000">
        <w:rPr>
          <w:rtl w:val="0"/>
        </w:rPr>
        <w:t xml:space="preserve"> aquele sem continuidade observável. Quando a cobertura sísmica, a erosão ou a resolução dos dados não permitirem estabelecer essa relação com segurança, a classificação será indicada como indeterminada.</w:t>
      </w:r>
    </w:p>
    <w:p w:rsidR="00000000" w:rsidDel="00000000" w:rsidP="00000000" w:rsidRDefault="00000000" w:rsidRPr="00000000" w14:paraId="000001C5">
      <w:pPr>
        <w:spacing w:after="0" w:before="0" w:line="360" w:lineRule="auto"/>
        <w:jc w:val="both"/>
        <w:rPr/>
      </w:pPr>
      <w:r w:rsidDel="00000000" w:rsidR="00000000" w:rsidRPr="00000000">
        <w:rPr>
          <w:rtl w:val="0"/>
        </w:rPr>
      </w:r>
    </w:p>
    <w:p w:rsidR="00000000" w:rsidDel="00000000" w:rsidP="00000000" w:rsidRDefault="00000000" w:rsidRPr="00000000" w14:paraId="000001C6">
      <w:pPr>
        <w:keepNext w:val="1"/>
        <w:spacing w:after="0" w:before="120" w:line="240" w:lineRule="auto"/>
        <w:ind w:left="0" w:firstLine="0"/>
        <w:jc w:val="center"/>
        <w:rPr/>
      </w:pPr>
      <w:r w:rsidDel="00000000" w:rsidR="00000000" w:rsidRPr="00000000">
        <w:rPr/>
        <w:drawing>
          <wp:inline distB="114300" distT="114300" distL="114300" distR="114300">
            <wp:extent cx="3749670" cy="5620702"/>
            <wp:effectExtent b="0" l="0" r="0" t="0"/>
            <wp:docPr id="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749670" cy="5620702"/>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spacing w:after="120" w:before="120" w:line="240" w:lineRule="auto"/>
        <w:ind w:left="0" w:firstLine="0"/>
        <w:jc w:val="center"/>
        <w:rPr>
          <w:sz w:val="20"/>
          <w:szCs w:val="20"/>
        </w:rPr>
      </w:pPr>
      <w:r w:rsidDel="00000000" w:rsidR="00000000" w:rsidRPr="00000000">
        <w:rPr>
          <w:sz w:val="20"/>
          <w:szCs w:val="20"/>
          <w:rtl w:val="0"/>
        </w:rPr>
        <w:t xml:space="preserve">Figura 14 — Representação esquemática dos diferentes tipos de complexos de transporte de massa e dos processos associados à sua origem: (A) complexo anexo (</w:t>
      </w:r>
      <w:r w:rsidDel="00000000" w:rsidR="00000000" w:rsidRPr="00000000">
        <w:rPr>
          <w:sz w:val="20"/>
          <w:szCs w:val="20"/>
          <w:rtl w:val="0"/>
        </w:rPr>
        <w:t xml:space="preserve">attached</w:t>
      </w:r>
      <w:r w:rsidDel="00000000" w:rsidR="00000000" w:rsidRPr="00000000">
        <w:rPr>
          <w:sz w:val="20"/>
          <w:szCs w:val="20"/>
          <w:rtl w:val="0"/>
        </w:rPr>
        <w:t xml:space="preserve">) ao talude; (B) complexo anexo </w:t>
      </w:r>
      <w:r w:rsidDel="00000000" w:rsidR="00000000" w:rsidRPr="00000000">
        <w:rPr>
          <w:sz w:val="20"/>
          <w:szCs w:val="20"/>
          <w:rtl w:val="0"/>
        </w:rPr>
        <w:t xml:space="preserve">(attached</w:t>
      </w:r>
      <w:r w:rsidDel="00000000" w:rsidR="00000000" w:rsidRPr="00000000">
        <w:rPr>
          <w:sz w:val="20"/>
          <w:szCs w:val="20"/>
          <w:rtl w:val="0"/>
        </w:rPr>
        <w:t xml:space="preserve">) à plataforma; e complexos destacados( </w:t>
      </w:r>
      <w:r w:rsidDel="00000000" w:rsidR="00000000" w:rsidRPr="00000000">
        <w:rPr>
          <w:sz w:val="20"/>
          <w:szCs w:val="20"/>
          <w:rtl w:val="0"/>
        </w:rPr>
        <w:t xml:space="preserve">detached</w:t>
      </w:r>
      <w:r w:rsidDel="00000000" w:rsidR="00000000" w:rsidRPr="00000000">
        <w:rPr>
          <w:sz w:val="20"/>
          <w:szCs w:val="20"/>
          <w:rtl w:val="0"/>
        </w:rPr>
        <w:t xml:space="preserve">) associados (C) ao colapso do flanco de um diápiro, (D) à margem de uma minibacia e (E) a um complexo canal–levee.</w:t>
      </w:r>
    </w:p>
    <w:p w:rsidR="00000000" w:rsidDel="00000000" w:rsidP="00000000" w:rsidRDefault="00000000" w:rsidRPr="00000000" w14:paraId="000001C8">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traduzido de Moscardelli &amp; Wood (2008).</w:t>
      </w:r>
    </w:p>
    <w:p w:rsidR="00000000" w:rsidDel="00000000" w:rsidP="00000000" w:rsidRDefault="00000000" w:rsidRPr="00000000" w14:paraId="000001C9">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9df0w95jmbmb" w:id="21"/>
      <w:bookmarkEnd w:id="21"/>
      <w:r w:rsidDel="00000000" w:rsidR="00000000" w:rsidRPr="00000000">
        <w:rPr>
          <w:rFonts w:ascii="Times New Roman" w:cs="Times New Roman" w:eastAsia="Times New Roman" w:hAnsi="Times New Roman"/>
          <w:b w:val="0"/>
          <w:bCs w:val="0"/>
          <w:i w:val="0"/>
          <w:iCs w:val="0"/>
          <w:color w:val="000000"/>
          <w:rtl w:val="0"/>
        </w:rPr>
        <w:t xml:space="preserve">2.3.4.3 Confinamento lateral</w:t>
      </w:r>
    </w:p>
    <w:p w:rsidR="00000000" w:rsidDel="00000000" w:rsidP="00000000" w:rsidRDefault="00000000" w:rsidRPr="00000000" w14:paraId="000001CA">
      <w:pPr>
        <w:spacing w:after="0" w:before="0" w:line="360" w:lineRule="auto"/>
        <w:ind w:firstLine="709"/>
        <w:jc w:val="both"/>
        <w:rPr/>
      </w:pPr>
      <w:r w:rsidDel="00000000" w:rsidR="00000000" w:rsidRPr="00000000">
        <w:rPr>
          <w:rtl w:val="0"/>
        </w:rPr>
        <w:t xml:space="preserve">O confinamento lateral descreve o controle exercido pela topografia ou por estruturas preexistentes sobre a expansão transversal da massa deslocada. MTDs confinados por paredes de cânions, falhas, altos estruturais, diapiros ou cristas salinas tendem a apresentar geometrias mais alongadas, margens bem definidas e espessamento ao longo do eixo de transporte. Em contraste, depósitos não confinados podem se espalhar livremente, formando corpos mais largos, lobados ou radialmente dispersos. Esse comportamento pode variar durante o deslocamento, caso uma massa inicialmente não confinada encontre irregularidades no relevo.</w:t>
      </w:r>
    </w:p>
    <w:p w:rsidR="00000000" w:rsidDel="00000000" w:rsidP="00000000" w:rsidRDefault="00000000" w:rsidRPr="00000000" w14:paraId="000001CB">
      <w:pPr>
        <w:spacing w:after="0" w:before="0" w:line="360" w:lineRule="auto"/>
        <w:ind w:firstLine="709"/>
        <w:jc w:val="both"/>
        <w:rPr/>
      </w:pPr>
      <w:r w:rsidDel="00000000" w:rsidR="00000000" w:rsidRPr="00000000">
        <w:rPr>
          <w:rtl w:val="0"/>
        </w:rPr>
        <w:t xml:space="preserve">Em bacias com tectônica salífera, cristas salinas, falhas e minibacias podem restringir a expansão, desviar a trajetória ou provocar espessamentos localizados. Rampas e patamares na superfície basal também registram a interação entre a massa e a topografia estrutural, podendo concentrar deformação cisalhante ou favorecer a alternância entre domínios extensionais e compressivos (Omosanya &amp; Alves, 2013). Gamboa &amp; Alves (2016) demonstraram que estruturas salinas podem canalizar, desviar ou barrar MTDs; portanto, a direção de transporte observada no depósito nem sempre corresponde à direção inicial da ruptura.</w:t>
      </w:r>
      <w:r w:rsidDel="00000000" w:rsidR="00000000" w:rsidRPr="00000000">
        <w:rPr>
          <w:rtl w:val="0"/>
        </w:rPr>
      </w:r>
    </w:p>
    <w:p w:rsidR="00000000" w:rsidDel="00000000" w:rsidP="00000000" w:rsidRDefault="00000000" w:rsidRPr="00000000" w14:paraId="000001CC">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ilgiak3ha9yy" w:id="22"/>
      <w:bookmarkEnd w:id="22"/>
      <w:r w:rsidDel="00000000" w:rsidR="00000000" w:rsidRPr="00000000">
        <w:rPr>
          <w:rFonts w:ascii="Times New Roman" w:cs="Times New Roman" w:eastAsia="Times New Roman" w:hAnsi="Times New Roman"/>
          <w:b w:val="0"/>
          <w:bCs w:val="0"/>
          <w:i w:val="0"/>
          <w:iCs w:val="0"/>
          <w:color w:val="000000"/>
          <w:rtl w:val="0"/>
        </w:rPr>
        <w:t xml:space="preserve">2.3.4.4 Confinamento frontal</w:t>
      </w:r>
    </w:p>
    <w:p w:rsidR="00000000" w:rsidDel="00000000" w:rsidP="00000000" w:rsidRDefault="00000000" w:rsidRPr="00000000" w14:paraId="000001CD">
      <w:pPr>
        <w:spacing w:after="0" w:before="0" w:line="360" w:lineRule="auto"/>
        <w:ind w:firstLine="709"/>
        <w:jc w:val="both"/>
        <w:rPr/>
      </w:pPr>
      <w:r w:rsidDel="00000000" w:rsidR="00000000" w:rsidRPr="00000000">
        <w:rPr>
          <w:rtl w:val="0"/>
        </w:rPr>
        <w:t xml:space="preserve">O confinamento frontal descreve a interação entre a porção distal do MTD e os estratos não deformados situados à sua frente. Frey-Martínez </w:t>
      </w:r>
      <w:r w:rsidDel="00000000" w:rsidR="00000000" w:rsidRPr="00000000">
        <w:rPr>
          <w:i w:val="1"/>
          <w:iCs w:val="1"/>
          <w:rtl w:val="0"/>
        </w:rPr>
        <w:t xml:space="preserve">et al.</w:t>
      </w:r>
      <w:r w:rsidDel="00000000" w:rsidR="00000000" w:rsidRPr="00000000">
        <w:rPr>
          <w:rtl w:val="0"/>
        </w:rPr>
        <w:t xml:space="preserve"> (2006) distinguem movimentos frontalmente emergentes e frontalmente confinados, considerados extremos de um contínuo (Figura 15).</w:t>
      </w:r>
    </w:p>
    <w:p w:rsidR="00000000" w:rsidDel="00000000" w:rsidP="00000000" w:rsidRDefault="00000000" w:rsidRPr="00000000" w14:paraId="000001CE">
      <w:pPr>
        <w:spacing w:after="0" w:before="0" w:line="360" w:lineRule="auto"/>
        <w:ind w:firstLine="709"/>
        <w:jc w:val="both"/>
        <w:rPr/>
      </w:pPr>
      <w:r w:rsidDel="00000000" w:rsidR="00000000" w:rsidRPr="00000000">
        <w:rPr>
          <w:rtl w:val="0"/>
        </w:rPr>
        <w:t xml:space="preserve">Nos movimentos emergentes, a massa sobe por uma rampa frontal, abandona sua superfície basal original e avança sobre o fundo marinho ou estratos não deformados. Esse comportamento favorece maior deslocamento talude abaixo e pode gerar relevo positivo, lobos, dobras, cristas de pressão e falhas de empurrão no setor distal. Nos movimentos confinados, a massa permanece sobre a superfície basal e é barrada por uma rampa frontal, resultando em menor deslocamento, espessamento e deformação compressiva distal (Frey-Martínez </w:t>
      </w:r>
      <w:r w:rsidDel="00000000" w:rsidR="00000000" w:rsidRPr="00000000">
        <w:rPr>
          <w:i w:val="1"/>
          <w:iCs w:val="1"/>
          <w:rtl w:val="0"/>
        </w:rPr>
        <w:t xml:space="preserve">et al.</w:t>
      </w:r>
      <w:r w:rsidDel="00000000" w:rsidR="00000000" w:rsidRPr="00000000">
        <w:rPr>
          <w:rtl w:val="0"/>
        </w:rPr>
        <w:t xml:space="preserve">, 2006).</w:t>
      </w:r>
    </w:p>
    <w:p w:rsidR="00000000" w:rsidDel="00000000" w:rsidP="00000000" w:rsidRDefault="00000000" w:rsidRPr="00000000" w14:paraId="000001CF">
      <w:pPr>
        <w:spacing w:after="0" w:before="0" w:line="360" w:lineRule="auto"/>
        <w:ind w:firstLine="709"/>
        <w:jc w:val="both"/>
        <w:rPr/>
      </w:pPr>
      <w:r w:rsidDel="00000000" w:rsidR="00000000" w:rsidRPr="00000000">
        <w:rPr>
          <w:rtl w:val="0"/>
        </w:rPr>
        <w:t xml:space="preserve">O confinamento pode variar ao longo da frente de um mesmo depósito. Clare </w:t>
      </w:r>
      <w:r w:rsidDel="00000000" w:rsidR="00000000" w:rsidRPr="00000000">
        <w:rPr>
          <w:i w:val="1"/>
          <w:iCs w:val="1"/>
          <w:rtl w:val="0"/>
        </w:rPr>
        <w:t xml:space="preserve">et al.</w:t>
      </w:r>
      <w:r w:rsidDel="00000000" w:rsidR="00000000" w:rsidRPr="00000000">
        <w:rPr>
          <w:rtl w:val="0"/>
        </w:rPr>
        <w:t xml:space="preserve"> (2018) reconhecem situações intermediárias, como movimentos frontalmente confinados com fluxo sobrepassante, nos quais uma porção mais fluida ultrapassa a massa barrada, e movimentos frontalmente não confinados, sem barreira distal efetiva. Portanto, a classificação deve considerar toda a extensão frontal do MTD.</w:t>
      </w:r>
      <w:r w:rsidDel="00000000" w:rsidR="00000000" w:rsidRPr="00000000">
        <w:rPr>
          <w:rtl w:val="0"/>
        </w:rPr>
      </w:r>
    </w:p>
    <w:p w:rsidR="00000000" w:rsidDel="00000000" w:rsidP="00000000" w:rsidRDefault="00000000" w:rsidRPr="00000000" w14:paraId="000001D0">
      <w:pPr>
        <w:keepNext w:val="1"/>
        <w:spacing w:after="0" w:before="120" w:line="240" w:lineRule="auto"/>
        <w:ind w:left="0" w:firstLine="0"/>
        <w:jc w:val="center"/>
        <w:rPr/>
      </w:pPr>
      <w:r w:rsidDel="00000000" w:rsidR="00000000" w:rsidRPr="00000000">
        <w:rPr/>
        <w:drawing>
          <wp:inline distB="114300" distT="114300" distL="114300" distR="114300">
            <wp:extent cx="5762625" cy="3001327"/>
            <wp:effectExtent b="0" l="0" r="0" t="0"/>
            <wp:docPr id="2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62625" cy="3001327"/>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spacing w:after="120" w:before="120" w:line="240" w:lineRule="auto"/>
        <w:ind w:left="0" w:firstLine="0"/>
        <w:jc w:val="center"/>
        <w:rPr>
          <w:sz w:val="20"/>
          <w:szCs w:val="20"/>
        </w:rPr>
      </w:pPr>
      <w:r w:rsidDel="00000000" w:rsidR="00000000" w:rsidRPr="00000000">
        <w:rPr>
          <w:sz w:val="20"/>
          <w:szCs w:val="20"/>
          <w:rtl w:val="0"/>
        </w:rPr>
        <w:t xml:space="preserve">Figura 15 — Representação esquemática dos principais tipos de movimentos de massa submarinos de acordo com sua terminação frontal: (A) movimento frontalmente emergente, no qual a massa abandona a superfície basal de cisalhamento e avança sobre o substrato não deformado; e (B) movimento frontalmente confinado, no qual a massa é barrada contra a rampa frontal e permanece sobre sua superfície basal original.</w:t>
      </w:r>
    </w:p>
    <w:p w:rsidR="00000000" w:rsidDel="00000000" w:rsidP="00000000" w:rsidRDefault="00000000" w:rsidRPr="00000000" w14:paraId="000001D2">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traduzido de Frey-Martínez </w:t>
      </w:r>
      <w:r w:rsidDel="00000000" w:rsidR="00000000" w:rsidRPr="00000000">
        <w:rPr>
          <w:sz w:val="20"/>
          <w:szCs w:val="20"/>
          <w:rtl w:val="0"/>
        </w:rPr>
        <w:t xml:space="preserve">et al.</w:t>
      </w:r>
      <w:r w:rsidDel="00000000" w:rsidR="00000000" w:rsidRPr="00000000">
        <w:rPr>
          <w:sz w:val="20"/>
          <w:szCs w:val="20"/>
          <w:rtl w:val="0"/>
        </w:rPr>
        <w:t xml:space="preserve"> (2006).</w:t>
      </w:r>
    </w:p>
    <w:p w:rsidR="00000000" w:rsidDel="00000000" w:rsidP="00000000" w:rsidRDefault="00000000" w:rsidRPr="00000000" w14:paraId="000001D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D4">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id04mxa8k22s" w:id="23"/>
      <w:bookmarkEnd w:id="23"/>
      <w:r w:rsidDel="00000000" w:rsidR="00000000" w:rsidRPr="00000000">
        <w:rPr>
          <w:rFonts w:ascii="Times New Roman" w:cs="Times New Roman" w:eastAsia="Times New Roman" w:hAnsi="Times New Roman"/>
          <w:b w:val="0"/>
          <w:bCs w:val="0"/>
          <w:i w:val="0"/>
          <w:iCs w:val="0"/>
          <w:color w:val="000000"/>
          <w:rtl w:val="0"/>
        </w:rPr>
        <w:t xml:space="preserve">2.3.4.5 Geometrias tipo 1 e tipo 2</w:t>
      </w:r>
    </w:p>
    <w:p w:rsidR="00000000" w:rsidDel="00000000" w:rsidP="00000000" w:rsidRDefault="00000000" w:rsidRPr="00000000" w14:paraId="000001D5">
      <w:pPr>
        <w:spacing w:after="0" w:before="0" w:line="360" w:lineRule="auto"/>
        <w:ind w:firstLine="709"/>
        <w:jc w:val="both"/>
        <w:rPr/>
      </w:pPr>
      <w:r w:rsidDel="00000000" w:rsidR="00000000" w:rsidRPr="00000000">
        <w:rPr>
          <w:rtl w:val="0"/>
        </w:rPr>
        <w:t xml:space="preserve">Gamboa &amp; Alves (2016) propuseram uma classificação geométrica que relaciona a forma do depósito, a direção de transporte e o estilo de deformação interna (Figura 16). Diferentemente da proposta de Frey-Martínez </w:t>
      </w:r>
      <w:r w:rsidDel="00000000" w:rsidR="00000000" w:rsidRPr="00000000">
        <w:rPr>
          <w:i w:val="1"/>
          <w:iCs w:val="1"/>
          <w:rtl w:val="0"/>
        </w:rPr>
        <w:t xml:space="preserve">et al.</w:t>
      </w:r>
      <w:r w:rsidDel="00000000" w:rsidR="00000000" w:rsidRPr="00000000">
        <w:rPr>
          <w:rtl w:val="0"/>
        </w:rPr>
        <w:t xml:space="preserve"> (2006), voltada à terminação frontal, essa classificação utiliza a razão entre o comprimento da escarpa de cabeceira e a distância até o limite distal do depósito.</w:t>
      </w:r>
    </w:p>
    <w:p w:rsidR="00000000" w:rsidDel="00000000" w:rsidP="00000000" w:rsidRDefault="00000000" w:rsidRPr="00000000" w14:paraId="000001D6">
      <w:pPr>
        <w:spacing w:after="0" w:before="0" w:line="360" w:lineRule="auto"/>
        <w:ind w:firstLine="709"/>
        <w:jc w:val="both"/>
        <w:rPr/>
      </w:pPr>
      <w:r w:rsidDel="00000000" w:rsidR="00000000" w:rsidRPr="00000000">
        <w:rPr>
          <w:rtl w:val="0"/>
        </w:rPr>
        <w:t xml:space="preserve">Os MTDs tipo 1 apresentam razão inferior a 1 e eixo maior aproximadamente paralelo à direção de transporte, resultando em corpos alongados no sentido do movimento. Em geral, exibem adelgaçamento, falhas extensionais e blocos rotacionados no setor proximal, além de maior espessamento e estruturas compressivas no setor distal. Podem ser frontalmente confinados, embora porções mais delgadas possam ultrapassar a rampa frontal.</w:t>
      </w:r>
    </w:p>
    <w:p w:rsidR="00000000" w:rsidDel="00000000" w:rsidP="00000000" w:rsidRDefault="00000000" w:rsidRPr="00000000" w14:paraId="000001D7">
      <w:pPr>
        <w:spacing w:after="0" w:before="0" w:line="360" w:lineRule="auto"/>
        <w:ind w:firstLine="709"/>
        <w:jc w:val="both"/>
        <w:rPr/>
      </w:pPr>
      <w:r w:rsidDel="00000000" w:rsidR="00000000" w:rsidRPr="00000000">
        <w:rPr>
          <w:rtl w:val="0"/>
        </w:rPr>
        <w:t xml:space="preserve">Os MTDs tipo 2 apresentam razão superior a 1 e eixo maior aproximadamente perpendicular à direção de transporte. Caracterizam-se por maior variação lateral da deformação e pela possível preservação de lajes sedimentares pouco deformadas no domínio translacional, entre um setor proximal deformado e um domínio distal compressivo. Essa geometria ocorre principalmente em ambientes lateralmente confinados, como mini bacias delimitadas por estruturas salinas ou falhas (Gamboa &amp; Alves, 2016).</w:t>
      </w:r>
    </w:p>
    <w:p w:rsidR="00000000" w:rsidDel="00000000" w:rsidP="00000000" w:rsidRDefault="00000000" w:rsidRPr="00000000" w14:paraId="000001D8">
      <w:pPr>
        <w:spacing w:after="0" w:before="0" w:line="360" w:lineRule="auto"/>
        <w:ind w:firstLine="709"/>
        <w:jc w:val="both"/>
        <w:rPr/>
      </w:pPr>
      <w:r w:rsidDel="00000000" w:rsidR="00000000" w:rsidRPr="00000000">
        <w:rPr>
          <w:rtl w:val="0"/>
        </w:rPr>
        <w:t xml:space="preserve">Neste trabalho, os termos tipo 1 e tipo 2 serão empregados exclusivamente conforme Gamboa &amp; Alves (2016), enquanto a classificação de Frey-Martínez </w:t>
      </w:r>
      <w:r w:rsidDel="00000000" w:rsidR="00000000" w:rsidRPr="00000000">
        <w:rPr>
          <w:i w:val="1"/>
          <w:iCs w:val="1"/>
          <w:rtl w:val="0"/>
        </w:rPr>
        <w:t xml:space="preserve">et al.</w:t>
      </w:r>
      <w:r w:rsidDel="00000000" w:rsidR="00000000" w:rsidRPr="00000000">
        <w:rPr>
          <w:rtl w:val="0"/>
        </w:rPr>
        <w:t xml:space="preserve"> (2006) será expressa pelos termos frontalmente emergente e frontalmente confinado.</w:t>
      </w:r>
      <w:r w:rsidDel="00000000" w:rsidR="00000000" w:rsidRPr="00000000">
        <w:rPr>
          <w:rtl w:val="0"/>
        </w:rPr>
      </w:r>
    </w:p>
    <w:p w:rsidR="00000000" w:rsidDel="00000000" w:rsidP="00000000" w:rsidRDefault="00000000" w:rsidRPr="00000000" w14:paraId="000001D9">
      <w:pPr>
        <w:keepNext w:val="1"/>
        <w:spacing w:after="0" w:before="120" w:line="240" w:lineRule="auto"/>
        <w:ind w:left="0" w:firstLine="0"/>
        <w:jc w:val="center"/>
        <w:rPr/>
      </w:pPr>
      <w:r w:rsidDel="00000000" w:rsidR="00000000" w:rsidRPr="00000000">
        <w:rPr/>
        <w:drawing>
          <wp:inline distB="114300" distT="114300" distL="114300" distR="114300">
            <wp:extent cx="5759775" cy="2616200"/>
            <wp:effectExtent b="0" l="0" r="0" t="0"/>
            <wp:docPr id="39"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7597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spacing w:after="120" w:before="120" w:line="240" w:lineRule="auto"/>
        <w:ind w:left="0" w:firstLine="0"/>
        <w:jc w:val="center"/>
        <w:rPr>
          <w:sz w:val="20"/>
          <w:szCs w:val="20"/>
        </w:rPr>
      </w:pPr>
      <w:r w:rsidDel="00000000" w:rsidR="00000000" w:rsidRPr="00000000">
        <w:rPr>
          <w:sz w:val="20"/>
          <w:szCs w:val="20"/>
          <w:rtl w:val="0"/>
        </w:rPr>
        <w:t xml:space="preserve">Figura 16 — Representação esquemática das características internas dos MTDs: (A) tipo 1, marcado por deformação interna significativa e eixo maior paralelo à direção de transporte; e (B) tipo 2, caracterizado pela presença de grandes lajes com deformação moderada e eixo maior perpendicular à direção de transporte. HL: comprimento da escarpa de cabeceira; DtT: distância até o limite distal.</w:t>
      </w:r>
    </w:p>
    <w:p w:rsidR="00000000" w:rsidDel="00000000" w:rsidP="00000000" w:rsidRDefault="00000000" w:rsidRPr="00000000" w14:paraId="000001DB">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traduzido de Gamboa &amp; Alves (2016).</w:t>
      </w:r>
    </w:p>
    <w:p w:rsidR="00000000" w:rsidDel="00000000" w:rsidP="00000000" w:rsidRDefault="00000000" w:rsidRPr="00000000" w14:paraId="000001DC">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DD">
      <w:pPr>
        <w:pStyle w:val="Heading3"/>
        <w:keepNext w:val="1"/>
        <w:spacing w:after="120" w:before="360" w:line="240" w:lineRule="auto"/>
        <w:jc w:val="left"/>
        <w:rPr>
          <w:b w:val="0"/>
          <w:bCs w:val="0"/>
        </w:rPr>
      </w:pPr>
      <w:bookmarkStart w:colFirst="0" w:colLast="0" w:name="_ko6i4cc1s4ta" w:id="24"/>
      <w:bookmarkEnd w:id="24"/>
      <w:r w:rsidDel="00000000" w:rsidR="00000000" w:rsidRPr="00000000">
        <w:rPr>
          <w:b w:val="0"/>
          <w:bCs w:val="0"/>
          <w:rtl w:val="0"/>
        </w:rPr>
        <w:t xml:space="preserve">2.3.5 Tectônica salífera e sua influência nos depósitos de transporte de massa </w:t>
      </w:r>
    </w:p>
    <w:p w:rsidR="00000000" w:rsidDel="00000000" w:rsidP="00000000" w:rsidRDefault="00000000" w:rsidRPr="00000000" w14:paraId="000001DE">
      <w:pPr>
        <w:spacing w:after="0" w:before="0" w:line="360" w:lineRule="auto"/>
        <w:ind w:left="0" w:firstLine="709"/>
        <w:jc w:val="both"/>
        <w:rPr/>
      </w:pPr>
      <w:r w:rsidDel="00000000" w:rsidR="00000000" w:rsidRPr="00000000">
        <w:rPr>
          <w:rtl w:val="0"/>
        </w:rPr>
        <w:t xml:space="preserve">A tectônica salífera compreende a deformação e a mobilização de evaporitos, principalmente halita, em resposta ao carregamento diferencial, à gravidade, à inclinação regional e aos esforços tectônicos. Devido ao seu comportamento dúctil, o sal atua como um nível de descolamento e pode desacoplar parcialmente a cobertura sedimentar de seu substrato, favorecendo a formação de falhas normais e lístricas, rollovers, diápiros, muralhas salinas, soldaduras e minibacias (Fossen, 2016; Hudec &amp; Jackson, 2007; Jackson &amp; Hudec, 2017) (Figura 17).</w:t>
      </w:r>
    </w:p>
    <w:p w:rsidR="00000000" w:rsidDel="00000000" w:rsidP="00000000" w:rsidRDefault="00000000" w:rsidRPr="00000000" w14:paraId="000001DF">
      <w:pPr>
        <w:keepNext w:val="1"/>
        <w:spacing w:after="0" w:before="120" w:line="240" w:lineRule="auto"/>
        <w:ind w:left="0" w:firstLine="0"/>
        <w:jc w:val="center"/>
        <w:rPr/>
      </w:pPr>
      <w:r w:rsidDel="00000000" w:rsidR="00000000" w:rsidRPr="00000000">
        <w:rPr/>
        <w:drawing>
          <wp:inline distB="114300" distT="114300" distL="114300" distR="114300">
            <wp:extent cx="5759775" cy="4051300"/>
            <wp:effectExtent b="0" l="0" r="0" t="0"/>
            <wp:docPr id="2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59775"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spacing w:after="120" w:before="120" w:line="240" w:lineRule="auto"/>
        <w:ind w:left="0" w:firstLine="0"/>
        <w:jc w:val="center"/>
        <w:rPr>
          <w:sz w:val="20"/>
          <w:szCs w:val="20"/>
        </w:rPr>
      </w:pPr>
      <w:r w:rsidDel="00000000" w:rsidR="00000000" w:rsidRPr="00000000">
        <w:rPr>
          <w:sz w:val="20"/>
          <w:szCs w:val="20"/>
          <w:rtl w:val="0"/>
        </w:rPr>
        <w:t xml:space="preserve">Figura 17 — Estilos de falhas e deformações associados a anticlinais salinos e cristas salinas. Os painéis a–c representam mecanismos extensionais da cobertura; os painéis d–f, estruturas contracionais; e os painéis g–j, geometrias de falhamento e arqueamento associadas a cristas salinas.</w:t>
      </w:r>
    </w:p>
    <w:p w:rsidR="00000000" w:rsidDel="00000000" w:rsidP="00000000" w:rsidRDefault="00000000" w:rsidRPr="00000000" w14:paraId="000001E1">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traduzido de Jackson &amp; Hudec (2017). </w:t>
      </w:r>
    </w:p>
    <w:p w:rsidR="00000000" w:rsidDel="00000000" w:rsidP="00000000" w:rsidRDefault="00000000" w:rsidRPr="00000000" w14:paraId="000001E2">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E3">
      <w:pPr>
        <w:spacing w:after="0" w:before="0" w:line="360" w:lineRule="auto"/>
        <w:ind w:left="0" w:firstLine="709"/>
        <w:jc w:val="both"/>
        <w:rPr/>
      </w:pPr>
      <w:r w:rsidDel="00000000" w:rsidR="00000000" w:rsidRPr="00000000">
        <w:rPr>
          <w:rtl w:val="0"/>
        </w:rPr>
        <w:t xml:space="preserve">A redistribuição do sal é controlada pela geometria de sua base, pela espessura da camada evaporítica, pelo gradiente regional, pelo aporte sedimentar e pela deformação da cobertura. Como resultado, o sal pode ser evacuado de determinados setores e concentrar-se em estruturas salinas adjacentes, enquanto as áreas de retirada desenvolvem depressões sincinemáticas preenchidas por sedimentos, denominadas minibacias. Os padrões de espessamento, as terminações estratais e as geometrias internas dessas minibacias registram a evolução conjunta entre sedimentação e mobilidade salina (Hudec &amp; Jackson, 2007; Giles &amp; Rowan, 2012; Jackson &amp; Hudec, 2017) (Figura 18). </w:t>
      </w:r>
    </w:p>
    <w:p w:rsidR="00000000" w:rsidDel="00000000" w:rsidP="00000000" w:rsidRDefault="00000000" w:rsidRPr="00000000" w14:paraId="000001E4">
      <w:pPr>
        <w:keepNext w:val="1"/>
        <w:spacing w:after="0" w:before="120" w:line="240" w:lineRule="auto"/>
        <w:ind w:left="0" w:firstLine="0"/>
        <w:jc w:val="center"/>
        <w:rPr/>
      </w:pPr>
      <w:r w:rsidDel="00000000" w:rsidR="00000000" w:rsidRPr="00000000">
        <w:rPr/>
        <w:drawing>
          <wp:inline distB="114300" distT="114300" distL="114300" distR="114300">
            <wp:extent cx="5423535" cy="2057400"/>
            <wp:effectExtent b="0" l="0" r="0" t="0"/>
            <wp:docPr id="11" name="image8.png"/>
            <a:graphic>
              <a:graphicData uri="http://schemas.openxmlformats.org/drawingml/2006/picture">
                <pic:pic>
                  <pic:nvPicPr>
                    <pic:cNvPr id="0" name="image8.png"/>
                    <pic:cNvPicPr preferRelativeResize="0"/>
                  </pic:nvPicPr>
                  <pic:blipFill>
                    <a:blip r:embed="rId24"/>
                    <a:srcRect b="45000" l="5884" r="0" t="0"/>
                    <a:stretch>
                      <a:fillRect/>
                    </a:stretch>
                  </pic:blipFill>
                  <pic:spPr>
                    <a:xfrm>
                      <a:off x="0" y="0"/>
                      <a:ext cx="542353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spacing w:after="120" w:before="120" w:line="240" w:lineRule="auto"/>
        <w:ind w:left="0" w:firstLine="0"/>
        <w:jc w:val="center"/>
        <w:rPr>
          <w:sz w:val="20"/>
          <w:szCs w:val="20"/>
        </w:rPr>
      </w:pPr>
      <w:r w:rsidDel="00000000" w:rsidR="00000000" w:rsidRPr="00000000">
        <w:rPr>
          <w:sz w:val="20"/>
          <w:szCs w:val="20"/>
          <w:rtl w:val="0"/>
        </w:rPr>
        <w:t xml:space="preserve">Figura 18 — Geometrias salinas, superfícies de bacias primárias e estilos de armadilhas em minibacias. A tectônica salífera controla a formação de soldaduras, cristas salinas, minibacias encapsuladas e estruturas tartaruga, influenciando a distribuição de fácies e a compartimentação estrutural.</w:t>
      </w:r>
    </w:p>
    <w:p w:rsidR="00000000" w:rsidDel="00000000" w:rsidP="00000000" w:rsidRDefault="00000000" w:rsidRPr="00000000" w14:paraId="000001E6">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traduzido de Pilcher </w:t>
      </w:r>
      <w:r w:rsidDel="00000000" w:rsidR="00000000" w:rsidRPr="00000000">
        <w:rPr>
          <w:sz w:val="20"/>
          <w:szCs w:val="20"/>
          <w:rtl w:val="0"/>
        </w:rPr>
        <w:t xml:space="preserve">et al.</w:t>
      </w:r>
      <w:r w:rsidDel="00000000" w:rsidR="00000000" w:rsidRPr="00000000">
        <w:rPr>
          <w:sz w:val="20"/>
          <w:szCs w:val="20"/>
          <w:rtl w:val="0"/>
        </w:rPr>
        <w:t xml:space="preserve"> (2011). </w:t>
      </w:r>
    </w:p>
    <w:p w:rsidR="00000000" w:rsidDel="00000000" w:rsidP="00000000" w:rsidRDefault="00000000" w:rsidRPr="00000000" w14:paraId="000001E7">
      <w:pPr>
        <w:spacing w:after="0" w:before="0" w:line="360" w:lineRule="auto"/>
        <w:ind w:firstLine="709"/>
        <w:jc w:val="both"/>
        <w:rPr/>
      </w:pPr>
      <w:r w:rsidDel="00000000" w:rsidR="00000000" w:rsidRPr="00000000">
        <w:rPr>
          <w:rtl w:val="0"/>
        </w:rPr>
        <w:t xml:space="preserve">A tectônica salífera pode atuar como importante condicionante da instabilidade do talude. A ascensão de diápiros e muralhas salinas gera relevos positivos e aumenta localmente os gradientes, enquanto a retirada de sal promove subsidência diferencial e o desenvolvimento de minibacias. A deformação da cobertura pós-sal também pode produzir arqueamentos, falhas e zonas extensionais favoráveis ao desenvolvimento de superfícies de deslizamento. Entretanto, a proximidade espacial entre um depósito de transporte de massa (MTD) e uma estrutura salina não é suficiente para atribuir à halocinese o desencadeamento da ruptura (Hampton </w:t>
      </w:r>
      <w:r w:rsidDel="00000000" w:rsidR="00000000" w:rsidRPr="00000000">
        <w:rPr>
          <w:i w:val="1"/>
          <w:iCs w:val="1"/>
          <w:rtl w:val="0"/>
        </w:rPr>
        <w:t xml:space="preserve">et al.</w:t>
      </w:r>
      <w:r w:rsidDel="00000000" w:rsidR="00000000" w:rsidRPr="00000000">
        <w:rPr>
          <w:rtl w:val="0"/>
        </w:rPr>
        <w:t xml:space="preserve">, 1996; Locat &amp; Lee, 2002; Masson </w:t>
      </w:r>
      <w:r w:rsidDel="00000000" w:rsidR="00000000" w:rsidRPr="00000000">
        <w:rPr>
          <w:i w:val="1"/>
          <w:iCs w:val="1"/>
          <w:rtl w:val="0"/>
        </w:rPr>
        <w:t xml:space="preserve">et al.</w:t>
      </w:r>
      <w:r w:rsidDel="00000000" w:rsidR="00000000" w:rsidRPr="00000000">
        <w:rPr>
          <w:rtl w:val="0"/>
        </w:rPr>
        <w:t xml:space="preserve">, 2006).</w:t>
      </w:r>
    </w:p>
    <w:p w:rsidR="00000000" w:rsidDel="00000000" w:rsidP="00000000" w:rsidRDefault="00000000" w:rsidRPr="00000000" w14:paraId="000001E8">
      <w:pPr>
        <w:spacing w:after="0" w:before="0" w:line="360" w:lineRule="auto"/>
        <w:ind w:firstLine="709"/>
        <w:jc w:val="both"/>
        <w:rPr/>
      </w:pPr>
      <w:r w:rsidDel="00000000" w:rsidR="00000000" w:rsidRPr="00000000">
        <w:rPr>
          <w:rtl w:val="0"/>
        </w:rPr>
        <w:t xml:space="preserve">Além de influenciar a estabilidade do talude, a tectônica salífera pode controlar a trajetória, o confinamento e a geometria dos MTDs. Altos diapíricos e muralhas podem desviar ou limitar o deslocamento da massa, enquanto minibacias e baixos estruturais favorecem seu confinamento e acumulação. Essa interação pode produzir variações de espessura, rampas, erosão basal e diferentes padrões de deformação interna (Moscardelli &amp; Wood, 2008; Gamboa &amp; Alves, 2016).</w:t>
      </w:r>
    </w:p>
    <w:p w:rsidR="00000000" w:rsidDel="00000000" w:rsidP="00000000" w:rsidRDefault="00000000" w:rsidRPr="00000000" w14:paraId="000001E9">
      <w:pPr>
        <w:spacing w:after="0" w:before="0" w:line="360" w:lineRule="auto"/>
        <w:ind w:firstLine="709"/>
        <w:jc w:val="both"/>
        <w:rPr/>
      </w:pPr>
      <w:r w:rsidDel="00000000" w:rsidR="00000000" w:rsidRPr="00000000">
        <w:rPr>
          <w:rtl w:val="0"/>
        </w:rPr>
        <w:t xml:space="preserve">A comparação entre a geometria dos MTDs e os horizontes adjacentes permite avaliar se a relação observada corresponde principalmente a um controle morfológico da deposição ou a uma deformação que também afetou o depósito após sua formação. Dessa forma, a análise dessa interação deve considerar tanto o relevo associado às estruturas salinas quanto as relações temporais entre a mobilidade do sal e a deposição dos MTDs.</w:t>
      </w:r>
    </w:p>
    <w:p w:rsidR="00000000" w:rsidDel="00000000" w:rsidP="00000000" w:rsidRDefault="00000000" w:rsidRPr="00000000" w14:paraId="000001EA">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EB">
      <w:pPr>
        <w:pStyle w:val="Heading2"/>
        <w:keepNext w:val="1"/>
        <w:spacing w:after="120" w:before="360" w:line="240" w:lineRule="auto"/>
        <w:jc w:val="left"/>
        <w:rPr/>
      </w:pPr>
      <w:bookmarkStart w:colFirst="0" w:colLast="0" w:name="_m1dm72c1ctjh" w:id="25"/>
      <w:bookmarkEnd w:id="25"/>
      <w:r w:rsidDel="00000000" w:rsidR="00000000" w:rsidRPr="00000000">
        <w:rPr>
          <w:rtl w:val="0"/>
        </w:rPr>
        <w:t xml:space="preserve">2.4 Síntese e implicações para a interpretação dos depósitos </w:t>
      </w:r>
    </w:p>
    <w:p w:rsidR="00000000" w:rsidDel="00000000" w:rsidP="00000000" w:rsidRDefault="00000000" w:rsidRPr="00000000" w14:paraId="000001EC">
      <w:pPr>
        <w:spacing w:after="0" w:before="0" w:line="360" w:lineRule="auto"/>
        <w:ind w:firstLine="709"/>
        <w:jc w:val="both"/>
        <w:rPr/>
      </w:pPr>
      <w:r w:rsidDel="00000000" w:rsidR="00000000" w:rsidRPr="00000000">
        <w:rPr>
          <w:rtl w:val="0"/>
        </w:rPr>
        <w:t xml:space="preserve">A fundamentação apresentada estabelece as bases para o reconhecimento e a caracterização de depósitos de transporte de massa em dados sísmicos. A sísmica de reflexão fornece informações sobre a geometria e a organização das unidades em subsuperfície, enquanto a análise sismoestratigráfica permite interpretar suas superfícies limitantes, configurações internas e relações com os estratos adjacentes. Nesse contexto, o atributo cosseno da fase instantânea constitui um recurso complementar para realçar a configuração dos refletores, sem substituir a análise integrada das demais características sísmicas.</w:t>
      </w:r>
    </w:p>
    <w:p w:rsidR="00000000" w:rsidDel="00000000" w:rsidP="00000000" w:rsidRDefault="00000000" w:rsidRPr="00000000" w14:paraId="000001ED">
      <w:pPr>
        <w:spacing w:after="0" w:before="0" w:line="360" w:lineRule="auto"/>
        <w:ind w:firstLine="709"/>
        <w:jc w:val="both"/>
        <w:rPr/>
      </w:pPr>
      <w:r w:rsidDel="00000000" w:rsidR="00000000" w:rsidRPr="00000000">
        <w:rPr>
          <w:rtl w:val="0"/>
        </w:rPr>
        <w:t xml:space="preserve">Para a identificação dos MTDs, a principal implicação da literatura discutida é a necessidade de combinar diferentes evidências. Reflexões caóticas, descontínuas ou transparentes devem ser avaliadas em conjunto com a superfície basal, a geometria externa, os limites do corpo e as estruturas deformacionais reconhecíveis. A ocorrência isolada de um desses padrões não permite uma interpretação conclusiva, uma vez que respostas semelhantes podem estar associadas a outros processos ou às condições de imageamento sísmico (Hampton </w:t>
      </w:r>
      <w:r w:rsidDel="00000000" w:rsidR="00000000" w:rsidRPr="00000000">
        <w:rPr>
          <w:i w:val="1"/>
          <w:iCs w:val="1"/>
          <w:rtl w:val="0"/>
        </w:rPr>
        <w:t xml:space="preserve">et al.</w:t>
      </w:r>
      <w:r w:rsidDel="00000000" w:rsidR="00000000" w:rsidRPr="00000000">
        <w:rPr>
          <w:rtl w:val="0"/>
        </w:rPr>
        <w:t xml:space="preserve">, 1996; Posamentier &amp; Martinsen, 2011; Scarselli, 2020).</w:t>
      </w:r>
    </w:p>
    <w:p w:rsidR="00000000" w:rsidDel="00000000" w:rsidP="00000000" w:rsidRDefault="00000000" w:rsidRPr="00000000" w14:paraId="000001EE">
      <w:pPr>
        <w:spacing w:after="0" w:before="0" w:line="360" w:lineRule="auto"/>
        <w:ind w:firstLine="709"/>
        <w:jc w:val="both"/>
        <w:rPr/>
      </w:pPr>
      <w:r w:rsidDel="00000000" w:rsidR="00000000" w:rsidRPr="00000000">
        <w:rPr>
          <w:rtl w:val="0"/>
        </w:rPr>
        <w:t xml:space="preserve">As classificações apresentadas abordam aspectos complementares dos depósitos, incluindo suas dimensões, a relação com a área-fonte, o confinamento e a organização da deformação. Sua aplicação, entretanto, depende da preservação das feições e da cobertura e resolução dos dados. A ausência de uma conexão visível com a área-fonte, por exemplo, deve ser avaliada considerando essas limitações. Da mesma forma, a impossibilidade de individualizar eventos sucessivos limita a distinção entre um depósito individual e um complexo de transporte de massa (Ortiz-Karpf, 2016; Clare </w:t>
      </w:r>
      <w:r w:rsidDel="00000000" w:rsidR="00000000" w:rsidRPr="00000000">
        <w:rPr>
          <w:i w:val="1"/>
          <w:iCs w:val="1"/>
          <w:rtl w:val="0"/>
        </w:rPr>
        <w:t xml:space="preserve">et al.</w:t>
      </w:r>
      <w:r w:rsidDel="00000000" w:rsidR="00000000" w:rsidRPr="00000000">
        <w:rPr>
          <w:rtl w:val="0"/>
        </w:rPr>
        <w:t xml:space="preserve">, 2018).</w:t>
      </w:r>
    </w:p>
    <w:p w:rsidR="00000000" w:rsidDel="00000000" w:rsidP="00000000" w:rsidRDefault="00000000" w:rsidRPr="00000000" w14:paraId="000001EF">
      <w:pPr>
        <w:spacing w:after="0" w:before="0" w:line="360" w:lineRule="auto"/>
        <w:ind w:firstLine="709"/>
        <w:jc w:val="both"/>
        <w:rPr/>
      </w:pPr>
      <w:r w:rsidDel="00000000" w:rsidR="00000000" w:rsidRPr="00000000">
        <w:rPr>
          <w:rtl w:val="0"/>
        </w:rPr>
        <w:t xml:space="preserve">Além das limitações dos dados, a aplicação dos modelos e classificações apresentados exige considerar o contexto geológico em que foram desenvolvidos. Características como a configuração do relevo, o controle estrutural, as propriedades dos sedimentos e as condições de deposição podem conferir particularidades aos depósitos de cada região. Dessa forma, os padrões descritos na literatura nem sempre são integralmente reconhecidos ou diretamente aplicáveis à área de estudo. Esses modelos devem, portanto, orientar a interpretação, sem pressupor que todos os depósitos se enquadrem nas categorias propostas. Eventuais diferenças devem ser discutidas à luz das características locais e das limitações dos dados disponíveis. </w:t>
      </w:r>
    </w:p>
    <w:p w:rsidR="00000000" w:rsidDel="00000000" w:rsidP="00000000" w:rsidRDefault="00000000" w:rsidRPr="00000000" w14:paraId="000001F0">
      <w:pPr>
        <w:spacing w:after="0" w:before="0" w:line="360" w:lineRule="auto"/>
        <w:ind w:left="0" w:firstLine="709"/>
        <w:jc w:val="both"/>
        <w:rPr/>
      </w:pPr>
      <w:r w:rsidDel="00000000" w:rsidR="00000000" w:rsidRPr="00000000">
        <w:rPr>
          <w:rtl w:val="0"/>
        </w:rPr>
        <w:t xml:space="preserve">Os mecanismos de ruptura e os fatores condicionantes fornecem uma base para discutir as condições de instabilidade do talude. Contudo, reconhecer um depósito de transporte de massa não equivale a determinar o mecanismo que desencadeou sua formação. A atribuição de um gatilho específico exige evidências adicionais e deve considerar a possível atuação conjunta de diferentes processos (Lee </w:t>
      </w:r>
      <w:r w:rsidDel="00000000" w:rsidR="00000000" w:rsidRPr="00000000">
        <w:rPr>
          <w:i w:val="1"/>
          <w:iCs w:val="1"/>
          <w:rtl w:val="0"/>
        </w:rPr>
        <w:t xml:space="preserve">et al.</w:t>
      </w:r>
      <w:r w:rsidDel="00000000" w:rsidR="00000000" w:rsidRPr="00000000">
        <w:rPr>
          <w:rtl w:val="0"/>
        </w:rPr>
        <w:t xml:space="preserve">, 2007; Scarselli, 2020).</w:t>
      </w:r>
    </w:p>
    <w:p w:rsidR="00000000" w:rsidDel="00000000" w:rsidP="00000000" w:rsidRDefault="00000000" w:rsidRPr="00000000" w14:paraId="000001F1">
      <w:pPr>
        <w:spacing w:after="0" w:before="0" w:line="360" w:lineRule="auto"/>
        <w:ind w:firstLine="709"/>
        <w:jc w:val="both"/>
        <w:rPr/>
      </w:pPr>
      <w:r w:rsidDel="00000000" w:rsidR="00000000" w:rsidRPr="00000000">
        <w:rPr>
          <w:rtl w:val="0"/>
        </w:rPr>
        <w:t xml:space="preserve">Assim, este trabalho adota uma interpretação baseada na integração das evidências sísmicas disponíveis e no reconhecimento de suas limitações. As classificações serão aplicadas quando os critérios necessários puderem ser observados, mantendo explícitas as incertezas relacionadas à delimitação dos corpos, à identificação da área-fonte e à individualização dos eventos.</w:t>
      </w:r>
    </w:p>
    <w:p w:rsidR="00000000" w:rsidDel="00000000" w:rsidP="00000000" w:rsidRDefault="00000000" w:rsidRPr="00000000" w14:paraId="000001F2">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F3">
      <w:pPr>
        <w:spacing w:after="0" w:before="0" w:line="360" w:lineRule="auto"/>
        <w:jc w:val="both"/>
        <w:rPr/>
      </w:pPr>
      <w:r w:rsidDel="00000000" w:rsidR="00000000" w:rsidRPr="00000000">
        <w:rPr>
          <w:rtl w:val="0"/>
        </w:rPr>
      </w:r>
    </w:p>
    <w:p w:rsidR="00000000" w:rsidDel="00000000" w:rsidP="00000000" w:rsidRDefault="00000000" w:rsidRPr="00000000" w14:paraId="000001F4">
      <w:pPr>
        <w:pStyle w:val="Heading1"/>
        <w:keepNext w:val="1"/>
        <w:pageBreakBefore w:val="1"/>
        <w:spacing w:after="120" w:before="0" w:line="240" w:lineRule="auto"/>
        <w:jc w:val="left"/>
        <w:rPr/>
      </w:pPr>
      <w:bookmarkStart w:colFirst="0" w:colLast="0" w:name="_uwplu0beryo" w:id="26"/>
      <w:bookmarkEnd w:id="26"/>
      <w:r w:rsidDel="00000000" w:rsidR="00000000" w:rsidRPr="00000000">
        <w:rPr>
          <w:rtl w:val="0"/>
        </w:rPr>
        <w:t xml:space="preserve">3 ÁREA DE ESTUDO</w:t>
      </w:r>
    </w:p>
    <w:p w:rsidR="00000000" w:rsidDel="00000000" w:rsidP="00000000" w:rsidRDefault="00000000" w:rsidRPr="00000000" w14:paraId="000001F5">
      <w:pPr>
        <w:spacing w:after="0" w:before="0" w:line="360" w:lineRule="auto"/>
        <w:ind w:firstLine="709"/>
        <w:jc w:val="both"/>
        <w:rPr/>
      </w:pPr>
      <w:r w:rsidDel="00000000" w:rsidR="00000000" w:rsidRPr="00000000">
        <w:rPr>
          <w:rtl w:val="0"/>
        </w:rPr>
        <w:t xml:space="preserve">A Bacia de Santos é uma bacia sedimentar de margem passiva localizada no Atlântico Sul Ocidental, entre os altos de Cabo Frio, ao norte, e de Florianópolis, ao sul. Ocupa aproximadamente 350.000 km² até a isóbata de 3.000 m e abrange a margem sudeste brasileira, desde o litoral do Rio de Janeiro até Santa Catarina (Moreira </w:t>
      </w:r>
      <w:r w:rsidDel="00000000" w:rsidR="00000000" w:rsidRPr="00000000">
        <w:rPr>
          <w:i w:val="1"/>
          <w:iCs w:val="1"/>
          <w:rtl w:val="0"/>
        </w:rPr>
        <w:t xml:space="preserve">et al.</w:t>
      </w:r>
      <w:r w:rsidDel="00000000" w:rsidR="00000000" w:rsidRPr="00000000">
        <w:rPr>
          <w:rtl w:val="0"/>
        </w:rPr>
        <w:t xml:space="preserve">, 2007). Sua origem está associada ao rifteamento e à posterior separação entre as placas Sul-Americana e Africana durante o Cretáceo Inferior, processo que condicionou a arquitetura tectonoestratigráfica e a expressiva espessura sedimentar da bacia (Macedo, 1989; Moreira </w:t>
      </w:r>
      <w:r w:rsidDel="00000000" w:rsidR="00000000" w:rsidRPr="00000000">
        <w:rPr>
          <w:i w:val="1"/>
          <w:iCs w:val="1"/>
          <w:rtl w:val="0"/>
        </w:rPr>
        <w:t xml:space="preserve">et al.</w:t>
      </w:r>
      <w:r w:rsidDel="00000000" w:rsidR="00000000" w:rsidRPr="00000000">
        <w:rPr>
          <w:rtl w:val="0"/>
        </w:rPr>
        <w:t xml:space="preserve">, 2007).   </w:t>
      </w:r>
    </w:p>
    <w:p w:rsidR="00000000" w:rsidDel="00000000" w:rsidP="00000000" w:rsidRDefault="00000000" w:rsidRPr="00000000" w14:paraId="000001F6">
      <w:pPr>
        <w:spacing w:after="0" w:before="0" w:line="360" w:lineRule="auto"/>
        <w:ind w:firstLine="709"/>
        <w:jc w:val="both"/>
        <w:rPr/>
      </w:pPr>
      <w:r w:rsidDel="00000000" w:rsidR="00000000" w:rsidRPr="00000000">
        <w:rPr>
          <w:rtl w:val="0"/>
        </w:rPr>
        <w:t xml:space="preserve">A região de estudo apresenta gatilhos significativos para a ocorrência de depósitos de movimentos de massa, tais como a sismicidade relacionada à abertura do Atlântico, reativações neotectônicas, tectônica salífera e dissociação de gás (Borges </w:t>
      </w:r>
      <w:r w:rsidDel="00000000" w:rsidR="00000000" w:rsidRPr="00000000">
        <w:rPr>
          <w:i w:val="1"/>
          <w:iCs w:val="1"/>
          <w:rtl w:val="0"/>
        </w:rPr>
        <w:t xml:space="preserve">et al.</w:t>
      </w:r>
      <w:r w:rsidDel="00000000" w:rsidR="00000000" w:rsidRPr="00000000">
        <w:rPr>
          <w:rtl w:val="0"/>
        </w:rPr>
        <w:t xml:space="preserve">, 2015). Além disso, outros mecanismos disparadores de movimentos de massa em margens continentais são a presença de ondas internas e de correntes de fundo vinculadas à circulação oceânica (Hampton </w:t>
      </w:r>
      <w:r w:rsidDel="00000000" w:rsidR="00000000" w:rsidRPr="00000000">
        <w:rPr>
          <w:i w:val="1"/>
          <w:iCs w:val="1"/>
          <w:rtl w:val="0"/>
        </w:rPr>
        <w:t xml:space="preserve">et al.</w:t>
      </w:r>
      <w:r w:rsidDel="00000000" w:rsidR="00000000" w:rsidRPr="00000000">
        <w:rPr>
          <w:rtl w:val="0"/>
        </w:rPr>
        <w:t xml:space="preserve">, 1996). </w:t>
      </w:r>
    </w:p>
    <w:p w:rsidR="00000000" w:rsidDel="00000000" w:rsidP="00000000" w:rsidRDefault="00000000" w:rsidRPr="00000000" w14:paraId="000001F7">
      <w:pPr>
        <w:spacing w:after="0" w:before="0" w:line="360" w:lineRule="auto"/>
        <w:ind w:firstLine="709"/>
        <w:jc w:val="both"/>
        <w:rPr/>
      </w:pPr>
      <w:r w:rsidDel="00000000" w:rsidR="00000000" w:rsidRPr="00000000">
        <w:rPr>
          <w:rtl w:val="0"/>
        </w:rPr>
        <w:t xml:space="preserve">Este trabalho concentra-se na porção norte do talude da Bacia de Santos, próxima aos campos de Búzios e Mero (Figura 19), entre cotas batimétricas de 800 a 2.000 m.  Uma área caracterizada por relevo submarino complexo, intensa deformação relacionada à mobilidade do sal Aptiano e sucessões sedimentares profundas (Moreira </w:t>
      </w:r>
      <w:r w:rsidDel="00000000" w:rsidR="00000000" w:rsidRPr="00000000">
        <w:rPr>
          <w:i w:val="1"/>
          <w:iCs w:val="1"/>
          <w:rtl w:val="0"/>
        </w:rPr>
        <w:t xml:space="preserve">et al.</w:t>
      </w:r>
      <w:r w:rsidDel="00000000" w:rsidR="00000000" w:rsidRPr="00000000">
        <w:rPr>
          <w:rtl w:val="0"/>
        </w:rPr>
        <w:t xml:space="preserve">, 2007). Esses controles estruturais e sedimentares são particularmente relevantes para a investigação de depósitos de transporte de massa (MTDs), pois influenciam os gradientes do substrato, a compartimentação de minibacias e a distribuição de superfícies potencialmente instáveis. </w:t>
      </w:r>
    </w:p>
    <w:p w:rsidR="00000000" w:rsidDel="00000000" w:rsidP="00000000" w:rsidRDefault="00000000" w:rsidRPr="00000000" w14:paraId="000001F8">
      <w:pPr>
        <w:keepNext w:val="1"/>
        <w:spacing w:after="0" w:before="120" w:line="240" w:lineRule="auto"/>
        <w:ind w:left="0" w:firstLine="0"/>
        <w:jc w:val="center"/>
        <w:rPr/>
      </w:pPr>
      <w:r w:rsidDel="00000000" w:rsidR="00000000" w:rsidRPr="00000000">
        <w:rPr/>
        <w:drawing>
          <wp:inline distB="114300" distT="114300" distL="114300" distR="114300">
            <wp:extent cx="6114098" cy="3547187"/>
            <wp:effectExtent b="0" l="0" r="0" t="0"/>
            <wp:docPr id="1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6114098" cy="3547187"/>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0"/>
        <w:spacing w:after="120" w:before="120" w:line="240" w:lineRule="auto"/>
        <w:ind w:left="0" w:firstLine="0"/>
        <w:jc w:val="center"/>
        <w:rPr>
          <w:sz w:val="20"/>
          <w:szCs w:val="20"/>
        </w:rPr>
      </w:pPr>
      <w:r w:rsidDel="00000000" w:rsidR="00000000" w:rsidRPr="00000000">
        <w:rPr>
          <w:sz w:val="20"/>
          <w:szCs w:val="20"/>
          <w:rtl w:val="0"/>
        </w:rPr>
        <w:t xml:space="preserve">Figura 19 — Localização da área de estudo (Base de dados: IBGE, ANP, Google Satellite)</w:t>
      </w:r>
    </w:p>
    <w:p w:rsidR="00000000" w:rsidDel="00000000" w:rsidP="00000000" w:rsidRDefault="00000000" w:rsidRPr="00000000" w14:paraId="000001FA">
      <w:pPr>
        <w:pStyle w:val="Heading2"/>
        <w:keepNext w:val="1"/>
        <w:spacing w:after="120" w:before="360" w:line="240" w:lineRule="auto"/>
        <w:jc w:val="left"/>
        <w:rPr/>
      </w:pPr>
      <w:bookmarkStart w:colFirst="0" w:colLast="0" w:name="_xkofz7k6nbzr" w:id="27"/>
      <w:bookmarkEnd w:id="27"/>
      <w:r w:rsidDel="00000000" w:rsidR="00000000" w:rsidRPr="00000000">
        <w:rPr>
          <w:rtl w:val="0"/>
        </w:rPr>
        <w:t xml:space="preserve">3.1 Evolução tectonoestratigráfica</w:t>
      </w:r>
    </w:p>
    <w:p w:rsidR="00000000" w:rsidDel="00000000" w:rsidP="00000000" w:rsidRDefault="00000000" w:rsidRPr="00000000" w14:paraId="000001FB">
      <w:pPr>
        <w:spacing w:after="0" w:before="0" w:line="360" w:lineRule="auto"/>
        <w:ind w:firstLine="709"/>
        <w:jc w:val="both"/>
        <w:rPr/>
      </w:pPr>
      <w:r w:rsidDel="00000000" w:rsidR="00000000" w:rsidRPr="00000000">
        <w:rPr>
          <w:rtl w:val="0"/>
        </w:rPr>
        <w:t xml:space="preserve">A evolução da Bacia de Santos está associada à fragmentação do Gondwana e à abertura do Atlântico Sul. A Figura 20 apresenta a carta cronoestratigráfica da Bacia de Santos, abrangendo o Cretáceo e o Cenozoico, com destaque para a deposição dos evaporitos aptianos da Formação Ariri e a evolução da cobertura pós-sal, incluindo as unidades cenozoicas de interesse deste estudo. A figura reúne as principais unidades estratigráficas, os ambientes deposicionais e os eventos de deformação associados à tectônica salífera. De forma simplificada, seu preenchimento compreende os estágios rifte, pós-rifte evaporítico e margem passiva. A fase rifte ocorreu entre o Barremiano e o Eoaptiano, quando a extensão litosférica gerou falhas normais, blocos basculados e depocentros lacustres. Nesse contexto foram depositadas as sucessões pré-sal do Grupo Guaratiba, que incluem rochas vulcânicas, depósitos siliciclásticos e carbonatos lacustres. Essas unidades registram a estruturação inicial da bacia e constituem importantes elementos de seu sistema petrolífero (Macedo, 1989; Moreira </w:t>
      </w:r>
      <w:r w:rsidDel="00000000" w:rsidR="00000000" w:rsidRPr="00000000">
        <w:rPr>
          <w:i w:val="1"/>
          <w:iCs w:val="1"/>
          <w:rtl w:val="0"/>
        </w:rPr>
        <w:t xml:space="preserve">et al.</w:t>
      </w:r>
      <w:r w:rsidDel="00000000" w:rsidR="00000000" w:rsidRPr="00000000">
        <w:rPr>
          <w:rtl w:val="0"/>
        </w:rPr>
        <w:t xml:space="preserve">, 2007).</w:t>
      </w:r>
    </w:p>
    <w:p w:rsidR="00000000" w:rsidDel="00000000" w:rsidP="00000000" w:rsidRDefault="00000000" w:rsidRPr="00000000" w14:paraId="000001FC">
      <w:pPr>
        <w:spacing w:after="0" w:before="0" w:line="360" w:lineRule="auto"/>
        <w:ind w:firstLine="709"/>
        <w:jc w:val="both"/>
        <w:rPr/>
      </w:pPr>
      <w:r w:rsidDel="00000000" w:rsidR="00000000" w:rsidRPr="00000000">
        <w:rPr>
          <w:rtl w:val="0"/>
        </w:rPr>
        <w:t xml:space="preserve">Durante o Aptiano, o enfraquecimento da tectônica extensional e a restrição progressiva da comunicação com o oceano favoreceram a deposição da espessa sequência evaporítica da Formação Ariri. O sal aptiano representa uma descontinuidade mecânica fundamental para a evolução posterior da bacia. Sua baixa densidade e comportamento dúctil permitiram sua mobilização em resposta à sobrecarga sedimentar, à inclinação regional do substrato e às variações na espessura da camada evaporítica. Embora depositado na fase pós-rifte, o sal passou a controlar de forma decisiva a deformação da seção pós-sal (Assine </w:t>
      </w:r>
      <w:r w:rsidDel="00000000" w:rsidR="00000000" w:rsidRPr="00000000">
        <w:rPr>
          <w:i w:val="1"/>
          <w:iCs w:val="1"/>
          <w:rtl w:val="0"/>
        </w:rPr>
        <w:t xml:space="preserve">et al.</w:t>
      </w:r>
      <w:r w:rsidDel="00000000" w:rsidR="00000000" w:rsidRPr="00000000">
        <w:rPr>
          <w:rtl w:val="0"/>
        </w:rPr>
        <w:t xml:space="preserve">, 2008; Moreira </w:t>
      </w:r>
      <w:r w:rsidDel="00000000" w:rsidR="00000000" w:rsidRPr="00000000">
        <w:rPr>
          <w:i w:val="1"/>
          <w:iCs w:val="1"/>
          <w:rtl w:val="0"/>
        </w:rPr>
        <w:t xml:space="preserve">et al.</w:t>
      </w:r>
      <w:r w:rsidDel="00000000" w:rsidR="00000000" w:rsidRPr="00000000">
        <w:rPr>
          <w:rtl w:val="0"/>
        </w:rPr>
        <w:t xml:space="preserve">, 2007).</w:t>
      </w:r>
    </w:p>
    <w:p w:rsidR="00000000" w:rsidDel="00000000" w:rsidP="00000000" w:rsidRDefault="00000000" w:rsidRPr="00000000" w14:paraId="000001FD">
      <w:pPr>
        <w:spacing w:after="0" w:before="0" w:line="360" w:lineRule="auto"/>
        <w:ind w:firstLine="709"/>
        <w:jc w:val="both"/>
        <w:rPr/>
      </w:pPr>
      <w:r w:rsidDel="00000000" w:rsidR="00000000" w:rsidRPr="00000000">
        <w:rPr>
          <w:rtl w:val="0"/>
        </w:rPr>
        <w:t xml:space="preserve">A implantação definitiva de condições marinhas, a partir do Albiano, marcou o estágio de margem passiva. A progradação de cunhas siliciclásticas e a movimentação gravitacional do sal promoveram a compartimentação do espaço de acomodação, o deslocamento de blocos sedimentares sobre o sal (</w:t>
      </w:r>
      <w:r w:rsidDel="00000000" w:rsidR="00000000" w:rsidRPr="00000000">
        <w:rPr>
          <w:i w:val="1"/>
          <w:iCs w:val="1"/>
          <w:rtl w:val="0"/>
        </w:rPr>
        <w:t xml:space="preserve">rafting</w:t>
      </w:r>
      <w:r w:rsidDel="00000000" w:rsidR="00000000" w:rsidRPr="00000000">
        <w:rPr>
          <w:rtl w:val="0"/>
        </w:rPr>
        <w:t xml:space="preserve">), a formação de falhas de crescimento, anticlinais de rolamento, muralhas salinas e minibacias. Esses elementos são particularmente importantes no norte da Bacia de Santos, onde controlam a geometria do relevo submarino, a distribuição dos depocentros e as trajetórias preferenciais de transporte sedimentar (Assine </w:t>
      </w:r>
      <w:r w:rsidDel="00000000" w:rsidR="00000000" w:rsidRPr="00000000">
        <w:rPr>
          <w:i w:val="1"/>
          <w:iCs w:val="1"/>
          <w:rtl w:val="0"/>
        </w:rPr>
        <w:t xml:space="preserve">et al.</w:t>
      </w:r>
      <w:r w:rsidDel="00000000" w:rsidR="00000000" w:rsidRPr="00000000">
        <w:rPr>
          <w:rtl w:val="0"/>
        </w:rPr>
        <w:t xml:space="preserve">, 2008). </w:t>
      </w:r>
    </w:p>
    <w:p w:rsidR="00000000" w:rsidDel="00000000" w:rsidP="00000000" w:rsidRDefault="00000000" w:rsidRPr="00000000" w14:paraId="000001FE">
      <w:pPr>
        <w:spacing w:after="0" w:before="0" w:line="360" w:lineRule="auto"/>
        <w:ind w:firstLine="709"/>
        <w:jc w:val="both"/>
        <w:rPr/>
      </w:pPr>
      <w:r w:rsidDel="00000000" w:rsidR="00000000" w:rsidRPr="00000000">
        <w:rPr>
          <w:rtl w:val="0"/>
        </w:rPr>
        <w:t xml:space="preserve">No Cretáceo Superior, o avanço de sistemas terrígenos e a instalação de ambientes marinhos profundos intensificaram a sedimentação na porção norte da bacia. A progradação de clinoformas, o aporte sedimentar e a deformação induzida pelo sal contribuíram para a formação de declives, superfícies de descolamento e irregularidades estruturais favoráveis à ocorrência de movimentos de massa. Assim, a influência da tectônica salífera não se restringe à deformação dos estratos, mas condiciona diretamente o confinamento, o desvio e a geometria dos MTDs.</w:t>
      </w:r>
    </w:p>
    <w:p w:rsidR="00000000" w:rsidDel="00000000" w:rsidP="00000000" w:rsidRDefault="00000000" w:rsidRPr="00000000" w14:paraId="000001FF">
      <w:pPr>
        <w:spacing w:after="0" w:before="0" w:line="360" w:lineRule="auto"/>
        <w:ind w:firstLine="709"/>
        <w:jc w:val="both"/>
        <w:rPr/>
      </w:pPr>
      <w:r w:rsidDel="00000000" w:rsidR="00000000" w:rsidRPr="00000000">
        <w:rPr>
          <w:rtl w:val="0"/>
        </w:rPr>
        <w:t xml:space="preserve">Durante o Paleógeno e o Neógeno, a sedimentação profunda foi dominada pela Formação Marambaia, composta por depósitos turbidíticos, hemipelágicos e retrabalhados por correntes de fundo. Na plataforma, desenvolveram-se os carbonatos da Formação Iguape, sobretudo a partir do Oligoceno, enquanto a Formação Sepetiba reúne os depósitos mais rasos e recentes, de idade quaternária (Moreira </w:t>
      </w:r>
      <w:r w:rsidDel="00000000" w:rsidR="00000000" w:rsidRPr="00000000">
        <w:rPr>
          <w:i w:val="1"/>
          <w:iCs w:val="1"/>
          <w:rtl w:val="0"/>
        </w:rPr>
        <w:t xml:space="preserve">et al.</w:t>
      </w:r>
      <w:r w:rsidDel="00000000" w:rsidR="00000000" w:rsidRPr="00000000">
        <w:rPr>
          <w:rtl w:val="0"/>
        </w:rPr>
        <w:t xml:space="preserve">, 2007). O intervalo cenozoico registra a atuação conjunta da sedimentação profunda, da circulação oceânica e da tectônica salífera na porção norte da Bacia de Santos. </w:t>
      </w:r>
    </w:p>
    <w:p w:rsidR="00000000" w:rsidDel="00000000" w:rsidP="00000000" w:rsidRDefault="00000000" w:rsidRPr="00000000" w14:paraId="00000200">
      <w:pPr>
        <w:keepNext w:val="1"/>
        <w:spacing w:after="0" w:before="120" w:line="240" w:lineRule="auto"/>
        <w:ind w:left="0" w:firstLine="0"/>
        <w:jc w:val="center"/>
        <w:rPr/>
      </w:pPr>
      <w:r w:rsidDel="00000000" w:rsidR="00000000" w:rsidRPr="00000000">
        <w:rPr/>
        <w:drawing>
          <wp:inline distB="114300" distT="114300" distL="114300" distR="114300">
            <wp:extent cx="5759775" cy="7150100"/>
            <wp:effectExtent b="0" l="0" r="0" t="0"/>
            <wp:docPr id="22"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59775"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spacing w:after="120" w:before="120" w:line="240" w:lineRule="auto"/>
        <w:jc w:val="center"/>
        <w:rPr>
          <w:sz w:val="20"/>
          <w:szCs w:val="20"/>
        </w:rPr>
      </w:pPr>
      <w:r w:rsidDel="00000000" w:rsidR="00000000" w:rsidRPr="00000000">
        <w:rPr>
          <w:sz w:val="20"/>
          <w:szCs w:val="20"/>
          <w:rtl w:val="0"/>
        </w:rPr>
        <w:t xml:space="preserve">Figura 20 — Carta cronoestratigráfica da Bacia de Santos abrangendo o Cretáceo e o Cenozoico, com unidades estratigráficas, ambientes deposicionais, litologias e principais eventos de deformação associados ao sal.</w:t>
      </w:r>
    </w:p>
    <w:p w:rsidR="00000000" w:rsidDel="00000000" w:rsidP="00000000" w:rsidRDefault="00000000" w:rsidRPr="00000000" w14:paraId="00000202">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adaptado e traduzido de Moreira</w:t>
      </w:r>
      <w:r w:rsidDel="00000000" w:rsidR="00000000" w:rsidRPr="00000000">
        <w:rPr>
          <w:sz w:val="20"/>
          <w:szCs w:val="20"/>
          <w:rtl w:val="0"/>
        </w:rPr>
        <w:t xml:space="preserve"> et al.</w:t>
      </w:r>
      <w:r w:rsidDel="00000000" w:rsidR="00000000" w:rsidRPr="00000000">
        <w:rPr>
          <w:sz w:val="20"/>
          <w:szCs w:val="20"/>
          <w:rtl w:val="0"/>
        </w:rPr>
        <w:t xml:space="preserve">, 2007, apud Diório (2024, p. 34).</w:t>
      </w:r>
    </w:p>
    <w:p w:rsidR="00000000" w:rsidDel="00000000" w:rsidP="00000000" w:rsidRDefault="00000000" w:rsidRPr="00000000" w14:paraId="00000203">
      <w:pPr>
        <w:spacing w:after="120" w:before="120" w:line="240" w:lineRule="auto"/>
        <w:ind w:firstLine="0"/>
        <w:jc w:val="left"/>
        <w:rPr>
          <w:sz w:val="20"/>
          <w:szCs w:val="20"/>
          <w:highlight w:val="yellow"/>
        </w:rPr>
      </w:pPr>
      <w:r w:rsidDel="00000000" w:rsidR="00000000" w:rsidRPr="00000000">
        <w:rPr>
          <w:rtl w:val="0"/>
        </w:rPr>
      </w:r>
    </w:p>
    <w:p w:rsidR="00000000" w:rsidDel="00000000" w:rsidP="00000000" w:rsidRDefault="00000000" w:rsidRPr="00000000" w14:paraId="00000204">
      <w:pPr>
        <w:keepNext w:val="1"/>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05">
      <w:pPr>
        <w:pStyle w:val="Heading2"/>
        <w:keepNext w:val="1"/>
        <w:spacing w:after="120" w:before="360" w:line="240" w:lineRule="auto"/>
        <w:jc w:val="left"/>
        <w:rPr/>
      </w:pPr>
      <w:bookmarkStart w:colFirst="0" w:colLast="0" w:name="_r6t2ybs2dl79" w:id="28"/>
      <w:bookmarkEnd w:id="28"/>
      <w:r w:rsidDel="00000000" w:rsidR="00000000" w:rsidRPr="00000000">
        <w:rPr>
          <w:rtl w:val="0"/>
        </w:rPr>
        <w:t xml:space="preserve">3.2 Tectônica salífera na área de estudo </w:t>
      </w:r>
    </w:p>
    <w:p w:rsidR="00000000" w:rsidDel="00000000" w:rsidP="00000000" w:rsidRDefault="00000000" w:rsidRPr="00000000" w14:paraId="00000206">
      <w:pPr>
        <w:keepNext w:val="0"/>
        <w:keepLines w:val="0"/>
        <w:spacing w:after="0" w:before="0" w:line="360" w:lineRule="auto"/>
        <w:ind w:firstLine="709"/>
        <w:jc w:val="both"/>
        <w:rPr/>
      </w:pPr>
      <w:r w:rsidDel="00000000" w:rsidR="00000000" w:rsidRPr="00000000">
        <w:rPr>
          <w:rtl w:val="0"/>
        </w:rPr>
        <w:t xml:space="preserve">A Bacia de Santos contém uma das mais expressivas províncias evaporíticas do Atlântico Sul, representada pela Formação Ariri, depositada no Aptiano. A subsidência da margem, a progradação sedimentar e a sobrecarga diferencial promoveram a mobilização posterior do sal em direção aos setores mais profundos da bacia. Esse processo gerou domínios estruturais extensionais, translacionais e contracionais, além de deformação expressiva na cobertura pós-sal (Demercian </w:t>
      </w:r>
      <w:r w:rsidDel="00000000" w:rsidR="00000000" w:rsidRPr="00000000">
        <w:rPr>
          <w:i w:val="1"/>
          <w:iCs w:val="1"/>
          <w:rtl w:val="0"/>
        </w:rPr>
        <w:t xml:space="preserve">et al.</w:t>
      </w:r>
      <w:r w:rsidDel="00000000" w:rsidR="00000000" w:rsidRPr="00000000">
        <w:rPr>
          <w:rtl w:val="0"/>
        </w:rPr>
        <w:t xml:space="preserve">, 1993; Mohriak </w:t>
      </w:r>
      <w:r w:rsidDel="00000000" w:rsidR="00000000" w:rsidRPr="00000000">
        <w:rPr>
          <w:i w:val="1"/>
          <w:iCs w:val="1"/>
          <w:rtl w:val="0"/>
        </w:rPr>
        <w:t xml:space="preserve">et al.</w:t>
      </w:r>
      <w:r w:rsidDel="00000000" w:rsidR="00000000" w:rsidRPr="00000000">
        <w:rPr>
          <w:rtl w:val="0"/>
        </w:rPr>
        <w:t xml:space="preserve">, 1995; Szatmari </w:t>
      </w:r>
      <w:r w:rsidDel="00000000" w:rsidR="00000000" w:rsidRPr="00000000">
        <w:rPr>
          <w:i w:val="1"/>
          <w:iCs w:val="1"/>
          <w:rtl w:val="0"/>
        </w:rPr>
        <w:t xml:space="preserve">et al.</w:t>
      </w:r>
      <w:r w:rsidDel="00000000" w:rsidR="00000000" w:rsidRPr="00000000">
        <w:rPr>
          <w:rtl w:val="0"/>
        </w:rPr>
        <w:t xml:space="preserve">, 1996; Assine </w:t>
      </w:r>
      <w:r w:rsidDel="00000000" w:rsidR="00000000" w:rsidRPr="00000000">
        <w:rPr>
          <w:i w:val="1"/>
          <w:iCs w:val="1"/>
          <w:rtl w:val="0"/>
        </w:rPr>
        <w:t xml:space="preserve">et al.</w:t>
      </w:r>
      <w:r w:rsidDel="00000000" w:rsidR="00000000" w:rsidRPr="00000000">
        <w:rPr>
          <w:rtl w:val="0"/>
        </w:rPr>
        <w:t xml:space="preserve">, 2008).</w:t>
      </w:r>
    </w:p>
    <w:p w:rsidR="00000000" w:rsidDel="00000000" w:rsidP="00000000" w:rsidRDefault="00000000" w:rsidRPr="00000000" w14:paraId="00000207">
      <w:pPr>
        <w:keepNext w:val="0"/>
        <w:keepLines w:val="0"/>
        <w:spacing w:after="0" w:before="0" w:line="360" w:lineRule="auto"/>
        <w:ind w:firstLine="709"/>
        <w:jc w:val="both"/>
        <w:rPr/>
      </w:pPr>
      <w:r w:rsidDel="00000000" w:rsidR="00000000" w:rsidRPr="00000000">
        <w:rPr>
          <w:rtl w:val="0"/>
        </w:rPr>
        <w:t xml:space="preserve">Na porção norte da bacia, a movimentação salífera está relacionada à Falha de Cabo Frio, a muralhas salinas, diápiros e minibacias, que controlam a distribuição dos depocentros e a arquitetura estratigráfica pós-sal (Demercian </w:t>
      </w:r>
      <w:r w:rsidDel="00000000" w:rsidR="00000000" w:rsidRPr="00000000">
        <w:rPr>
          <w:i w:val="1"/>
          <w:iCs w:val="1"/>
          <w:rtl w:val="0"/>
        </w:rPr>
        <w:t xml:space="preserve">et al.</w:t>
      </w:r>
      <w:r w:rsidDel="00000000" w:rsidR="00000000" w:rsidRPr="00000000">
        <w:rPr>
          <w:rtl w:val="0"/>
        </w:rPr>
        <w:t xml:space="preserve">, 1993; Mohriak </w:t>
      </w:r>
      <w:r w:rsidDel="00000000" w:rsidR="00000000" w:rsidRPr="00000000">
        <w:rPr>
          <w:i w:val="1"/>
          <w:iCs w:val="1"/>
          <w:rtl w:val="0"/>
        </w:rPr>
        <w:t xml:space="preserve">et al.</w:t>
      </w:r>
      <w:r w:rsidDel="00000000" w:rsidR="00000000" w:rsidRPr="00000000">
        <w:rPr>
          <w:rtl w:val="0"/>
        </w:rPr>
        <w:t xml:space="preserve">, 1995; Szatmari </w:t>
      </w:r>
      <w:r w:rsidDel="00000000" w:rsidR="00000000" w:rsidRPr="00000000">
        <w:rPr>
          <w:i w:val="1"/>
          <w:iCs w:val="1"/>
          <w:rtl w:val="0"/>
        </w:rPr>
        <w:t xml:space="preserve">et al.</w:t>
      </w:r>
      <w:r w:rsidDel="00000000" w:rsidR="00000000" w:rsidRPr="00000000">
        <w:rPr>
          <w:rtl w:val="0"/>
        </w:rPr>
        <w:t xml:space="preserve">, 1996; Assine </w:t>
      </w:r>
      <w:r w:rsidDel="00000000" w:rsidR="00000000" w:rsidRPr="00000000">
        <w:rPr>
          <w:i w:val="1"/>
          <w:iCs w:val="1"/>
          <w:rtl w:val="0"/>
        </w:rPr>
        <w:t xml:space="preserve">et al.</w:t>
      </w:r>
      <w:r w:rsidDel="00000000" w:rsidR="00000000" w:rsidRPr="00000000">
        <w:rPr>
          <w:rtl w:val="0"/>
        </w:rPr>
        <w:t xml:space="preserve">, 2008).</w:t>
      </w:r>
    </w:p>
    <w:p w:rsidR="00000000" w:rsidDel="00000000" w:rsidP="00000000" w:rsidRDefault="00000000" w:rsidRPr="00000000" w14:paraId="00000208">
      <w:pPr>
        <w:keepNext w:val="0"/>
        <w:keepLines w:val="0"/>
        <w:spacing w:after="0" w:before="0" w:line="360" w:lineRule="auto"/>
        <w:ind w:firstLine="709"/>
        <w:jc w:val="both"/>
        <w:rPr/>
      </w:pPr>
      <w:r w:rsidDel="00000000" w:rsidR="00000000" w:rsidRPr="00000000">
        <w:rPr>
          <w:rtl w:val="0"/>
        </w:rPr>
        <w:t xml:space="preserve">Na região próxima aos campos de Búzios e Mero, onde se situa a área de estudo, a tectônica salífera é expressa por muralhas alongadas, diápiros, altos e baixos do topo do sal, grábens de crista, falhas lístricas e minibacias pós-sal. A geometria das minibacias nessa região evidencia que a deposição pós-sal foi fortemente condicionada pela mobilidade dos evaporitos e pelo relevo herdado da base do sal (Diório, 2024).</w:t>
      </w:r>
    </w:p>
    <w:p w:rsidR="00000000" w:rsidDel="00000000" w:rsidP="00000000" w:rsidRDefault="00000000" w:rsidRPr="00000000" w14:paraId="00000209">
      <w:pPr>
        <w:keepNext w:val="0"/>
        <w:keepLines w:val="0"/>
        <w:spacing w:after="0" w:before="0" w:line="360" w:lineRule="auto"/>
        <w:ind w:firstLine="709"/>
        <w:jc w:val="both"/>
        <w:rPr/>
      </w:pPr>
      <w:r w:rsidDel="00000000" w:rsidR="00000000" w:rsidRPr="00000000">
        <w:rPr>
          <w:rtl w:val="0"/>
        </w:rPr>
        <w:t xml:space="preserve">A seção sísmica apresentada na Figura 21 exemplifica essa organização estrutural na região de Mero, destacando a geometria da Formação Ariri, as falhas pós-sal e intrassal e a ocorrência de um MTD cenozoico no preenchimento da minibacia (Diório, 2024).</w:t>
      </w:r>
    </w:p>
    <w:p w:rsidR="00000000" w:rsidDel="00000000" w:rsidP="00000000" w:rsidRDefault="00000000" w:rsidRPr="00000000" w14:paraId="0000020A">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20B">
      <w:pPr>
        <w:keepNext w:val="1"/>
        <w:spacing w:after="0" w:before="120" w:line="240" w:lineRule="auto"/>
        <w:ind w:left="0" w:firstLine="0"/>
        <w:jc w:val="center"/>
        <w:rPr/>
      </w:pPr>
      <w:r w:rsidDel="00000000" w:rsidR="00000000" w:rsidRPr="00000000">
        <w:rPr/>
        <w:drawing>
          <wp:inline distB="114300" distT="114300" distL="114300" distR="114300">
            <wp:extent cx="5759775" cy="1917700"/>
            <wp:effectExtent b="0" l="0" r="0" t="0"/>
            <wp:docPr id="31"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75977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spacing w:after="120" w:before="120" w:line="240" w:lineRule="auto"/>
        <w:ind w:left="0" w:firstLine="0"/>
        <w:jc w:val="center"/>
        <w:rPr>
          <w:sz w:val="20"/>
          <w:szCs w:val="20"/>
        </w:rPr>
      </w:pPr>
      <w:r w:rsidDel="00000000" w:rsidR="00000000" w:rsidRPr="00000000">
        <w:rPr>
          <w:sz w:val="20"/>
          <w:szCs w:val="20"/>
          <w:rtl w:val="0"/>
        </w:rPr>
        <w:t xml:space="preserve">Figura 21 — Seção sísmica SW–NE (b) e interpretação geológica de uma minibacia do norte da Bacia de Santos, na região de Mero, destacando MTD cenozoico, falhas pós-sal e intrassal, unidades estratigráficas e a geometria da Formação Ariri. SEE: Sucessão Evaporítica Estratificada.</w:t>
      </w:r>
    </w:p>
    <w:p w:rsidR="00000000" w:rsidDel="00000000" w:rsidP="00000000" w:rsidRDefault="00000000" w:rsidRPr="00000000" w14:paraId="0000020D">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Diório (2024), com tradução e reorganização da legenda. </w:t>
      </w:r>
    </w:p>
    <w:p w:rsidR="00000000" w:rsidDel="00000000" w:rsidP="00000000" w:rsidRDefault="00000000" w:rsidRPr="00000000" w14:paraId="0000020E">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0F">
      <w:pPr>
        <w:spacing w:after="0" w:before="0" w:line="360" w:lineRule="auto"/>
        <w:ind w:firstLine="709"/>
        <w:jc w:val="both"/>
        <w:rPr/>
      </w:pPr>
      <w:r w:rsidDel="00000000" w:rsidR="00000000" w:rsidRPr="00000000">
        <w:rPr>
          <w:rtl w:val="0"/>
        </w:rPr>
        <w:t xml:space="preserve">A tectônica salífera pode atuar como importante condicionante da instabilidade do talude. A ascensão de diápiros e muralhas salinas gera relevos positivos e aumenta localmente os gradientes, enquanto a retirada de sal promove subsidência diferencial e o desenvolvimento de minibacias. A deformação da cobertura pós-sal também pode produzir arqueamentos, falhas e zonas extensionais favoráveis ao desenvolvimento de superfícies de deslizamento. Entretanto, a proximidade espacial entre um MTD e uma estrutura salina não é suficiente para atribuir à halocinese o desencadeamento da ruptura (Hampton </w:t>
      </w:r>
      <w:r w:rsidDel="00000000" w:rsidR="00000000" w:rsidRPr="00000000">
        <w:rPr>
          <w:i w:val="1"/>
          <w:iCs w:val="1"/>
          <w:rtl w:val="0"/>
        </w:rPr>
        <w:t xml:space="preserve">et al.</w:t>
      </w:r>
      <w:r w:rsidDel="00000000" w:rsidR="00000000" w:rsidRPr="00000000">
        <w:rPr>
          <w:rtl w:val="0"/>
        </w:rPr>
        <w:t xml:space="preserve">, 1996; Locat &amp; Lee, 2002; Masson </w:t>
      </w:r>
      <w:r w:rsidDel="00000000" w:rsidR="00000000" w:rsidRPr="00000000">
        <w:rPr>
          <w:i w:val="1"/>
          <w:iCs w:val="1"/>
          <w:rtl w:val="0"/>
        </w:rPr>
        <w:t xml:space="preserve">et al.</w:t>
      </w:r>
      <w:r w:rsidDel="00000000" w:rsidR="00000000" w:rsidRPr="00000000">
        <w:rPr>
          <w:rtl w:val="0"/>
        </w:rPr>
        <w:t xml:space="preserve">, 2006).</w:t>
      </w:r>
    </w:p>
    <w:p w:rsidR="00000000" w:rsidDel="00000000" w:rsidP="00000000" w:rsidRDefault="00000000" w:rsidRPr="00000000" w14:paraId="00000210">
      <w:pPr>
        <w:spacing w:after="0" w:before="0" w:line="360" w:lineRule="auto"/>
        <w:ind w:firstLine="709"/>
        <w:jc w:val="both"/>
        <w:rPr/>
      </w:pPr>
      <w:r w:rsidDel="00000000" w:rsidR="00000000" w:rsidRPr="00000000">
        <w:rPr>
          <w:rtl w:val="0"/>
        </w:rPr>
        <w:t xml:space="preserve">Além de influenciar a estabilidade do talude, a tectônica salífera pode controlar a trajetória, o confinamento e a geometria dos MTDs. Altos diapíricos e muralhas podem desviar ou limitar o deslocamento da massa, enquanto minibacias e baixos estruturais favorecem seu confinamento e acumulação. Essa interação pode produzir variações de espessura, rampas, erosão basal e diferentes padrões de deformação interna (Moscardelli &amp; Wood, 2008; Gamboa &amp; Alves, 2016). A comparação entre a geometria dos MTDs e os horizontes adjacentes permite avaliar se a relação observada corresponde principalmente a um controle morfológico da deposição ou a uma deformação que também afetou o depósito após sua formação.</w:t>
      </w:r>
    </w:p>
    <w:p w:rsidR="00000000" w:rsidDel="00000000" w:rsidP="00000000" w:rsidRDefault="00000000" w:rsidRPr="00000000" w14:paraId="0000021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2">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13">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14">
      <w:pPr>
        <w:spacing w:after="0" w:before="0" w:line="360" w:lineRule="auto"/>
        <w:ind w:left="0" w:firstLine="709"/>
        <w:jc w:val="both"/>
        <w:rPr/>
      </w:pPr>
      <w:r w:rsidDel="00000000" w:rsidR="00000000" w:rsidRPr="00000000">
        <w:rPr>
          <w:rtl w:val="0"/>
        </w:rPr>
      </w:r>
    </w:p>
    <w:p w:rsidR="00000000" w:rsidDel="00000000" w:rsidP="00000000" w:rsidRDefault="00000000" w:rsidRPr="00000000" w14:paraId="00000215">
      <w:pPr>
        <w:pStyle w:val="Heading2"/>
        <w:keepNext w:val="1"/>
        <w:spacing w:after="120" w:before="360" w:line="240" w:lineRule="auto"/>
        <w:jc w:val="left"/>
        <w:rPr/>
      </w:pPr>
      <w:bookmarkStart w:colFirst="0" w:colLast="0" w:name="_b98offg0xayl" w:id="29"/>
      <w:bookmarkEnd w:id="29"/>
      <w:r w:rsidDel="00000000" w:rsidR="00000000" w:rsidRPr="00000000">
        <w:rPr>
          <w:rtl w:val="0"/>
        </w:rPr>
        <w:t xml:space="preserve">3.3 Canal de Santos, circulação oceânica e depósitos contorníticos </w:t>
      </w:r>
    </w:p>
    <w:p w:rsidR="00000000" w:rsidDel="00000000" w:rsidP="00000000" w:rsidRDefault="00000000" w:rsidRPr="00000000" w14:paraId="00000216">
      <w:pPr>
        <w:spacing w:after="0" w:before="0" w:line="360" w:lineRule="auto"/>
        <w:ind w:firstLine="709"/>
        <w:jc w:val="both"/>
        <w:rPr/>
      </w:pPr>
      <w:r w:rsidDel="00000000" w:rsidR="00000000" w:rsidRPr="00000000">
        <w:rPr>
          <w:rtl w:val="0"/>
        </w:rPr>
        <w:t xml:space="preserve">Contornitos são depósitos formados ou retrabalhados por correntes de fundo persistentes, geralmente paralelas às isóbatas. Diferem-se de turbiditos e MTDs, que resultam de processos gravitacionais encosta abaixo. Na Bacia de Santos, a interação entre correntes de fundo, disponibilidade sedimentar e fisiografia do talude favoreceu o desenvolvimento do Sistema de Drift de Santos, composto por </w:t>
      </w:r>
      <w:r w:rsidDel="00000000" w:rsidR="00000000" w:rsidRPr="00000000">
        <w:rPr>
          <w:i w:val="1"/>
          <w:iCs w:val="1"/>
          <w:rtl w:val="0"/>
        </w:rPr>
        <w:t xml:space="preserve">drifts</w:t>
      </w:r>
      <w:r w:rsidDel="00000000" w:rsidR="00000000" w:rsidRPr="00000000">
        <w:rPr>
          <w:rtl w:val="0"/>
        </w:rPr>
        <w:t xml:space="preserve">, superfícies erosivas, canais e depósitos de preenchimento (Rebesco, 2005; Duarte &amp; Viana, 2007). </w:t>
      </w:r>
    </w:p>
    <w:p w:rsidR="00000000" w:rsidDel="00000000" w:rsidP="00000000" w:rsidRDefault="00000000" w:rsidRPr="00000000" w14:paraId="00000217">
      <w:pPr>
        <w:spacing w:after="0" w:before="0" w:line="360" w:lineRule="auto"/>
        <w:ind w:firstLine="709"/>
        <w:jc w:val="both"/>
        <w:rPr/>
      </w:pPr>
      <w:r w:rsidDel="00000000" w:rsidR="00000000" w:rsidRPr="00000000">
        <w:rPr>
          <w:rtl w:val="0"/>
        </w:rPr>
        <w:t xml:space="preserve">A circulação na porção norte da bacia é controlada principalmente pela Corrente do Brasil, pela Corrente de Contorno Intermediária e pela Corrente de Contorno Profunda, cujos sentidos de fluxo e faixas batimétricas distintas promovem erosão, transporte e deposição seletiva de sedimentos (Figura 22) (Duarte &amp; Viana, 2007; Dutra, 2019; Mahiques </w:t>
      </w:r>
      <w:r w:rsidDel="00000000" w:rsidR="00000000" w:rsidRPr="00000000">
        <w:rPr>
          <w:i w:val="1"/>
          <w:iCs w:val="1"/>
          <w:rtl w:val="0"/>
        </w:rPr>
        <w:t xml:space="preserve">et al.</w:t>
      </w:r>
      <w:r w:rsidDel="00000000" w:rsidR="00000000" w:rsidRPr="00000000">
        <w:rPr>
          <w:rtl w:val="0"/>
        </w:rPr>
        <w:t xml:space="preserve">, 2022). A atuação dessas correntes, associada às clinoformas eocênicas e ao relevo produzido pela tectônica salífera, condicionou a formação do Sistema de Drift de Santos e de suas feições erosivas. </w:t>
      </w:r>
    </w:p>
    <w:p w:rsidR="00000000" w:rsidDel="00000000" w:rsidP="00000000" w:rsidRDefault="00000000" w:rsidRPr="00000000" w14:paraId="00000218">
      <w:pPr>
        <w:spacing w:after="0" w:before="0" w:line="360" w:lineRule="auto"/>
        <w:ind w:left="0" w:firstLine="709"/>
        <w:jc w:val="both"/>
        <w:rPr/>
      </w:pPr>
      <w:r w:rsidDel="00000000" w:rsidR="00000000" w:rsidRPr="00000000">
        <w:rPr>
          <w:rtl w:val="0"/>
        </w:rPr>
        <w:t xml:space="preserve">O Canal de Santos é uma importante feição erosiva desenvolvida no talude médio da porção norte da Bacia de Santos. Sua incisão ocorreu principalmente no início do Mioceno, quando correntes de fundo foram confinadas e aceleradas pela paleotopografia associada às clinoformas eocênicas. Portanto, o Canal de Santos apresenta origem contornítica, embora seu preenchimento registre a alternância e a interação entre a ação das correntes de fundo e os processos gravitacionais, sob influência da configuração estrutural da margem. Essa dinâmica produziu um preenchimento de caráter misto, composto por depósitos contorníticos intercalados com depósitos gravitacionais, incluindo MTDs (Duarte &amp; Viana, 2007; Dutra, 2019). Após a reorganização da margem, parte da circulação foi transferida para setores mais profundos, relacionados ao Canal de São Paulo, e o Canal de Santos passou a registrar alternâncias entre erosão, preenchimento e agradação (Duarte &amp; Viana, 2007). </w:t>
      </w:r>
    </w:p>
    <w:p w:rsidR="00000000" w:rsidDel="00000000" w:rsidP="00000000" w:rsidRDefault="00000000" w:rsidRPr="00000000" w14:paraId="00000219">
      <w:pPr>
        <w:keepNext w:val="1"/>
        <w:spacing w:after="0" w:before="120" w:line="240" w:lineRule="auto"/>
        <w:ind w:left="0" w:firstLine="0"/>
        <w:jc w:val="center"/>
        <w:rPr/>
      </w:pPr>
      <w:r w:rsidDel="00000000" w:rsidR="00000000" w:rsidRPr="00000000">
        <w:rPr/>
        <w:drawing>
          <wp:inline distB="114300" distT="114300" distL="114300" distR="114300">
            <wp:extent cx="5182553" cy="2432802"/>
            <wp:effectExtent b="0" l="0" r="0" t="0"/>
            <wp:docPr id="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182553" cy="2432802"/>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spacing w:after="120" w:before="120" w:line="240" w:lineRule="auto"/>
        <w:ind w:left="0" w:firstLine="0"/>
        <w:jc w:val="center"/>
        <w:rPr>
          <w:sz w:val="20"/>
          <w:szCs w:val="20"/>
        </w:rPr>
      </w:pPr>
      <w:r w:rsidDel="00000000" w:rsidR="00000000" w:rsidRPr="00000000">
        <w:rPr>
          <w:sz w:val="20"/>
          <w:szCs w:val="20"/>
          <w:rtl w:val="0"/>
        </w:rPr>
        <w:t xml:space="preserve">Figura 22 — Correntes que predominaram na área de estudo e influenciaram na construção do Sistema Drifte de Santos. A corrente que flui em direção ao Norte (SOC – Southern Ocean Current) foi responsável por erodir profundamente o canal de Santos. pBC: Paleocorrente do Brasil. Imagem retirada e traduzida de Duarte &amp; Viana (2007).</w:t>
      </w:r>
    </w:p>
    <w:p w:rsidR="00000000" w:rsidDel="00000000" w:rsidP="00000000" w:rsidRDefault="00000000" w:rsidRPr="00000000" w14:paraId="0000021B">
      <w:pPr>
        <w:keepNext w:val="1"/>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1C">
      <w:pPr>
        <w:spacing w:after="0" w:before="0" w:line="360" w:lineRule="auto"/>
        <w:ind w:left="0" w:firstLine="709"/>
        <w:jc w:val="both"/>
        <w:rPr/>
      </w:pPr>
      <w:r w:rsidDel="00000000" w:rsidR="00000000" w:rsidRPr="00000000">
        <w:rPr>
          <w:rtl w:val="0"/>
        </w:rPr>
        <w:t xml:space="preserve">A evolução do canal também é influenciada pela halocinese. Muralhas salinas, diápiros e minibacias modificam o espaço de acomodação e podem canalizar, acelerar ou desviar as correntes de fundo. Dutra (2019) identificou eixos de migração do Canal de Santos controlados pela fisiografia da margem e pela tectônica salífera, além de setores com redução das feições erosivas e preenchimento agradacional, indicativos de diminuição da energia das correntes.</w:t>
      </w:r>
    </w:p>
    <w:p w:rsidR="00000000" w:rsidDel="00000000" w:rsidP="00000000" w:rsidRDefault="00000000" w:rsidRPr="00000000" w14:paraId="0000021D">
      <w:pPr>
        <w:spacing w:after="0" w:before="0" w:line="360" w:lineRule="auto"/>
        <w:ind w:left="0" w:firstLine="709"/>
        <w:jc w:val="both"/>
        <w:rPr/>
      </w:pPr>
      <w:r w:rsidDel="00000000" w:rsidR="00000000" w:rsidRPr="00000000">
        <w:rPr>
          <w:rtl w:val="0"/>
        </w:rPr>
        <w:t xml:space="preserve">A relação entre o Canal de Santos e os MTDs é particularmente relevante neste estudo. A erosão das paredes do canal pelas correntes de fundo pode favorecer a instabilidade local e o aporte de material por movimentos de massa. Esses depósitos podem ser posteriormente retrabalhados pelas correntes, modificando parcialmente suas características originais. O preenchimento do canal registra, assim, a interação entre processos contorníticos e gravitacionais. Dutra (2019) reconheceu essa associação pela intercalação de depósitos com refletores predominantemente paralelos e contínuos, atribuídos à ação das correntes de fundo, e depósitos com configurações caóticas e refletores descontínuos, interpretados como gravitacionais, incluindo MTDs (Duarte &amp; Viana, 2007; Dutra, 2019). </w:t>
      </w:r>
    </w:p>
    <w:p w:rsidR="00000000" w:rsidDel="00000000" w:rsidP="00000000" w:rsidRDefault="00000000" w:rsidRPr="00000000" w14:paraId="0000021E">
      <w:pPr>
        <w:spacing w:after="0" w:before="0" w:line="360" w:lineRule="auto"/>
        <w:ind w:left="0" w:firstLine="709"/>
        <w:jc w:val="both"/>
        <w:rPr/>
      </w:pPr>
      <w:r w:rsidDel="00000000" w:rsidR="00000000" w:rsidRPr="00000000">
        <w:rPr>
          <w:rtl w:val="0"/>
        </w:rPr>
        <w:t xml:space="preserve">Por outro lado, a ocorrência de MTDs no topo e nas proximidades do canal mostra que processos gravitacionais também podem interromper ou modificar a evolução de sistemas contorníticos. Dutra (2019) identificou MTDs quaternários sobre o Canal de Santos, posteriormente recobertos por </w:t>
      </w:r>
      <w:r w:rsidDel="00000000" w:rsidR="00000000" w:rsidRPr="00000000">
        <w:rPr>
          <w:i w:val="1"/>
          <w:iCs w:val="1"/>
          <w:rtl w:val="0"/>
        </w:rPr>
        <w:t xml:space="preserve">drapes</w:t>
      </w:r>
      <w:r w:rsidDel="00000000" w:rsidR="00000000" w:rsidRPr="00000000">
        <w:rPr>
          <w:rtl w:val="0"/>
        </w:rPr>
        <w:t xml:space="preserve"> hemipelágicos, indicando redução da energia das correntes após sua deposição. A ocorrência conjunta dessas feições evidencia a interação entre processos contorníticos, gravitacionais e deformação relacionada à tectônica salífera na evolução do Canal de Santos. </w:t>
      </w:r>
    </w:p>
    <w:p w:rsidR="00000000" w:rsidDel="00000000" w:rsidP="00000000" w:rsidRDefault="00000000" w:rsidRPr="00000000" w14:paraId="0000021F">
      <w:pPr>
        <w:spacing w:after="0" w:before="0" w:line="360" w:lineRule="auto"/>
        <w:jc w:val="both"/>
        <w:rPr/>
      </w:pPr>
      <w:r w:rsidDel="00000000" w:rsidR="00000000" w:rsidRPr="00000000">
        <w:rPr>
          <w:rtl w:val="0"/>
        </w:rPr>
      </w:r>
    </w:p>
    <w:p w:rsidR="00000000" w:rsidDel="00000000" w:rsidP="00000000" w:rsidRDefault="00000000" w:rsidRPr="00000000" w14:paraId="00000220">
      <w:pPr>
        <w:pStyle w:val="Heading1"/>
        <w:keepNext w:val="1"/>
        <w:pageBreakBefore w:val="1"/>
        <w:spacing w:after="120" w:before="0" w:line="240" w:lineRule="auto"/>
        <w:jc w:val="left"/>
        <w:rPr/>
      </w:pPr>
      <w:bookmarkStart w:colFirst="0" w:colLast="0" w:name="_dsitqdjm3alq" w:id="30"/>
      <w:bookmarkEnd w:id="30"/>
      <w:r w:rsidDel="00000000" w:rsidR="00000000" w:rsidRPr="00000000">
        <w:rPr>
          <w:rtl w:val="0"/>
        </w:rPr>
        <w:t xml:space="preserve">4 MATERIAIS E MÉTODOS</w:t>
      </w:r>
    </w:p>
    <w:p w:rsidR="00000000" w:rsidDel="00000000" w:rsidP="00000000" w:rsidRDefault="00000000" w:rsidRPr="00000000" w14:paraId="00000221">
      <w:pPr>
        <w:spacing w:after="0" w:before="0" w:line="360" w:lineRule="auto"/>
        <w:ind w:firstLine="709"/>
        <w:jc w:val="both"/>
        <w:rPr/>
      </w:pPr>
      <w:r w:rsidDel="00000000" w:rsidR="00000000" w:rsidRPr="00000000">
        <w:rPr>
          <w:rtl w:val="0"/>
        </w:rPr>
        <w:t xml:space="preserve">O fluxograma apresentado na Figura 23 sintetiza as principais etapas adotadas no desenvolvimento deste trabalho. </w:t>
      </w:r>
    </w:p>
    <w:p w:rsidR="00000000" w:rsidDel="00000000" w:rsidP="00000000" w:rsidRDefault="00000000" w:rsidRPr="00000000" w14:paraId="00000222">
      <w:pPr>
        <w:keepNext w:val="1"/>
        <w:spacing w:after="0" w:before="120" w:line="240" w:lineRule="auto"/>
        <w:ind w:left="0" w:firstLine="0"/>
        <w:jc w:val="center"/>
        <w:rPr/>
      </w:pPr>
      <w:r w:rsidDel="00000000" w:rsidR="00000000" w:rsidRPr="00000000">
        <w:rPr/>
        <w:drawing>
          <wp:inline distB="114300" distT="114300" distL="114300" distR="114300">
            <wp:extent cx="5759775" cy="7150100"/>
            <wp:effectExtent b="0" l="0" r="0" t="0"/>
            <wp:docPr id="1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59775"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0"/>
        <w:spacing w:after="120" w:before="120" w:line="240" w:lineRule="auto"/>
        <w:ind w:left="0" w:firstLine="0"/>
        <w:jc w:val="center"/>
        <w:rPr>
          <w:sz w:val="20"/>
          <w:szCs w:val="20"/>
        </w:rPr>
      </w:pPr>
      <w:r w:rsidDel="00000000" w:rsidR="00000000" w:rsidRPr="00000000">
        <w:rPr>
          <w:sz w:val="20"/>
          <w:szCs w:val="20"/>
          <w:rtl w:val="0"/>
        </w:rPr>
        <w:t xml:space="preserve">Figura 23 — Fluxograma simplificado das etapas adotadas.</w:t>
      </w:r>
    </w:p>
    <w:p w:rsidR="00000000" w:rsidDel="00000000" w:rsidP="00000000" w:rsidRDefault="00000000" w:rsidRPr="00000000" w14:paraId="00000224">
      <w:pPr>
        <w:spacing w:after="120" w:before="0" w:line="240" w:lineRule="auto"/>
        <w:ind w:left="0" w:firstLine="0"/>
        <w:jc w:val="center"/>
        <w:rPr>
          <w:sz w:val="20"/>
          <w:szCs w:val="20"/>
        </w:rPr>
      </w:pPr>
      <w:r w:rsidDel="00000000" w:rsidR="00000000" w:rsidRPr="00000000">
        <w:rPr>
          <w:rtl w:val="0"/>
        </w:rPr>
      </w:r>
    </w:p>
    <w:p w:rsidR="00000000" w:rsidDel="00000000" w:rsidP="00000000" w:rsidRDefault="00000000" w:rsidRPr="00000000" w14:paraId="00000225">
      <w:pPr>
        <w:pStyle w:val="Heading2"/>
        <w:keepNext w:val="1"/>
        <w:spacing w:after="120" w:before="360" w:line="240" w:lineRule="auto"/>
        <w:jc w:val="left"/>
        <w:rPr/>
      </w:pPr>
      <w:bookmarkStart w:colFirst="0" w:colLast="0" w:name="_z6cppyj3qc54" w:id="31"/>
      <w:bookmarkEnd w:id="31"/>
      <w:r w:rsidDel="00000000" w:rsidR="00000000" w:rsidRPr="00000000">
        <w:rPr>
          <w:rtl w:val="0"/>
        </w:rPr>
        <w:t xml:space="preserve">4.1 Sísmica</w:t>
      </w:r>
    </w:p>
    <w:p w:rsidR="00000000" w:rsidDel="00000000" w:rsidP="00000000" w:rsidRDefault="00000000" w:rsidRPr="00000000" w14:paraId="00000226">
      <w:pPr>
        <w:spacing w:after="0" w:before="0" w:line="360" w:lineRule="auto"/>
        <w:ind w:firstLine="709"/>
        <w:jc w:val="both"/>
        <w:rPr/>
      </w:pPr>
      <w:r w:rsidDel="00000000" w:rsidR="00000000" w:rsidRPr="00000000">
        <w:rPr>
          <w:rtl w:val="0"/>
        </w:rPr>
        <w:t xml:space="preserve">O principal conjunto de dados utilizado neste trabalho foi o cubo sísmico 3D R0014_BS_500 (Figura 19), fornecido pela Agência Nacional do Petróleo, Gás Natural e Biocombustíveis (ANP), por meio do processo </w:t>
      </w:r>
      <w:r w:rsidDel="00000000" w:rsidR="00000000" w:rsidRPr="00000000">
        <w:rPr>
          <w:rtl w:val="0"/>
        </w:rPr>
        <w:t xml:space="preserve">n° 48610.228683/2025-72</w:t>
      </w:r>
      <w:r w:rsidDel="00000000" w:rsidR="00000000" w:rsidRPr="00000000">
        <w:rPr>
          <w:rtl w:val="0"/>
        </w:rPr>
        <w:t xml:space="preserve"> . O volume corresponde a um dado sísmico 3D PSTM (</w:t>
      </w:r>
      <w:r w:rsidDel="00000000" w:rsidR="00000000" w:rsidRPr="00000000">
        <w:rPr>
          <w:i w:val="1"/>
          <w:iCs w:val="1"/>
          <w:rtl w:val="0"/>
        </w:rPr>
        <w:t xml:space="preserve">Post-Stack Time Migration</w:t>
      </w:r>
      <w:r w:rsidDel="00000000" w:rsidR="00000000" w:rsidRPr="00000000">
        <w:rPr>
          <w:rtl w:val="0"/>
        </w:rPr>
        <w:t xml:space="preserve">), migrado em tempo e pós-processado.</w:t>
      </w:r>
    </w:p>
    <w:p w:rsidR="00000000" w:rsidDel="00000000" w:rsidP="00000000" w:rsidRDefault="00000000" w:rsidRPr="00000000" w14:paraId="00000227">
      <w:pPr>
        <w:spacing w:after="0" w:before="0" w:line="360" w:lineRule="auto"/>
        <w:ind w:firstLine="709"/>
        <w:jc w:val="both"/>
        <w:rPr/>
      </w:pPr>
      <w:r w:rsidDel="00000000" w:rsidR="00000000" w:rsidRPr="00000000">
        <w:rPr>
          <w:rtl w:val="0"/>
        </w:rPr>
        <w:t xml:space="preserve">O cubo é composto por 14.672.450 traços, com 2.126 amostras por traço e intervalo amostral de 4 ms, equivalente a uma frequência de amostragem de 250 Hz e frequência de Nyquist de 125 Hz. A consistência do intervalo amostral foi verificada no </w:t>
      </w:r>
      <w:r w:rsidDel="00000000" w:rsidR="00000000" w:rsidRPr="00000000">
        <w:rPr>
          <w:i w:val="1"/>
          <w:iCs w:val="1"/>
          <w:rtl w:val="0"/>
        </w:rPr>
        <w:t xml:space="preserve">binary header</w:t>
      </w:r>
      <w:r w:rsidDel="00000000" w:rsidR="00000000" w:rsidRPr="00000000">
        <w:rPr>
          <w:rtl w:val="0"/>
        </w:rPr>
        <w:t xml:space="preserve"> e em 200 </w:t>
      </w:r>
      <w:r w:rsidDel="00000000" w:rsidR="00000000" w:rsidRPr="00000000">
        <w:rPr>
          <w:i w:val="1"/>
          <w:iCs w:val="1"/>
          <w:rtl w:val="0"/>
        </w:rPr>
        <w:t xml:space="preserve">trace headers</w:t>
      </w:r>
      <w:r w:rsidDel="00000000" w:rsidR="00000000" w:rsidRPr="00000000">
        <w:rPr>
          <w:rtl w:val="0"/>
        </w:rPr>
        <w:t xml:space="preserve">, por meio de script desenvolvido em </w:t>
      </w:r>
      <w:r w:rsidDel="00000000" w:rsidR="00000000" w:rsidRPr="00000000">
        <w:rPr>
          <w:i w:val="1"/>
          <w:iCs w:val="1"/>
          <w:rtl w:val="0"/>
        </w:rPr>
        <w:t xml:space="preserve">Python®</w:t>
      </w:r>
      <w:r w:rsidDel="00000000" w:rsidR="00000000" w:rsidRPr="00000000">
        <w:rPr>
          <w:rtl w:val="0"/>
        </w:rPr>
        <w:t xml:space="preserve"> (Anexo 1); todos os registros analisados apresentaram intervalo de 4.000 µs. </w:t>
      </w:r>
    </w:p>
    <w:p w:rsidR="00000000" w:rsidDel="00000000" w:rsidP="00000000" w:rsidRDefault="00000000" w:rsidRPr="00000000" w14:paraId="00000228">
      <w:pPr>
        <w:spacing w:after="0" w:before="0" w:line="360" w:lineRule="auto"/>
        <w:ind w:firstLine="709"/>
        <w:jc w:val="both"/>
        <w:rPr>
          <w:highlight w:val="yellow"/>
        </w:rPr>
      </w:pPr>
      <w:r w:rsidDel="00000000" w:rsidR="00000000" w:rsidRPr="00000000">
        <w:rPr>
          <w:highlight w:val="yellow"/>
          <w:rtl w:val="0"/>
        </w:rPr>
        <w:t xml:space="preserve">ÁREA E RANGE TEMPORAL DO DADO, quantos km analisados</w:t>
      </w:r>
    </w:p>
    <w:p w:rsidR="00000000" w:rsidDel="00000000" w:rsidP="00000000" w:rsidRDefault="00000000" w:rsidRPr="00000000" w14:paraId="00000229">
      <w:pPr>
        <w:spacing w:after="0" w:before="0" w:line="360" w:lineRule="auto"/>
        <w:ind w:firstLine="709"/>
        <w:jc w:val="both"/>
        <w:rPr/>
      </w:pPr>
      <w:r w:rsidDel="00000000" w:rsidR="00000000" w:rsidRPr="00000000">
        <w:rPr>
          <w:rtl w:val="0"/>
        </w:rPr>
        <w:t xml:space="preserve">O registro sísmico possui duração aproximada de 8,5 s. O produto final foi reamostrado para 4 ms durante o processamento na ANP. A geometria nominal do levantamento apresenta </w:t>
      </w:r>
      <w:r w:rsidDel="00000000" w:rsidR="00000000" w:rsidRPr="00000000">
        <w:rPr>
          <w:i w:val="1"/>
          <w:iCs w:val="1"/>
          <w:rtl w:val="0"/>
        </w:rPr>
        <w:t xml:space="preserve">bin size</w:t>
      </w:r>
      <w:r w:rsidDel="00000000" w:rsidR="00000000" w:rsidRPr="00000000">
        <w:rPr>
          <w:rtl w:val="0"/>
        </w:rPr>
        <w:t xml:space="preserve"> de 25 × 12,5 m, com coordenadas referidas ao datum SAD69 e à projeção UTM, zona 23S.</w:t>
      </w:r>
    </w:p>
    <w:p w:rsidR="00000000" w:rsidDel="00000000" w:rsidP="00000000" w:rsidRDefault="00000000" w:rsidRPr="00000000" w14:paraId="0000022A">
      <w:pPr>
        <w:spacing w:after="0" w:before="0" w:line="360" w:lineRule="auto"/>
        <w:jc w:val="both"/>
        <w:rPr/>
      </w:pPr>
      <w:r w:rsidDel="00000000" w:rsidR="00000000" w:rsidRPr="00000000">
        <w:rPr>
          <w:rtl w:val="0"/>
        </w:rPr>
      </w:r>
    </w:p>
    <w:p w:rsidR="00000000" w:rsidDel="00000000" w:rsidP="00000000" w:rsidRDefault="00000000" w:rsidRPr="00000000" w14:paraId="0000022B">
      <w:pPr>
        <w:pStyle w:val="Heading3"/>
        <w:keepNext w:val="1"/>
        <w:spacing w:after="120" w:before="360" w:line="240" w:lineRule="auto"/>
        <w:jc w:val="left"/>
        <w:rPr>
          <w:b w:val="0"/>
          <w:bCs w:val="0"/>
        </w:rPr>
      </w:pPr>
      <w:bookmarkStart w:colFirst="0" w:colLast="0" w:name="_xtr23g891cm1" w:id="32"/>
      <w:bookmarkEnd w:id="32"/>
      <w:r w:rsidDel="00000000" w:rsidR="00000000" w:rsidRPr="00000000">
        <w:rPr>
          <w:b w:val="0"/>
          <w:bCs w:val="0"/>
          <w:rtl w:val="0"/>
        </w:rPr>
        <w:t xml:space="preserve">4.1.1 Reconhecimento de depósitos e complexos de transporte de massa</w:t>
      </w:r>
    </w:p>
    <w:p w:rsidR="00000000" w:rsidDel="00000000" w:rsidP="00000000" w:rsidRDefault="00000000" w:rsidRPr="00000000" w14:paraId="0000022C">
      <w:pPr>
        <w:spacing w:after="0" w:before="0" w:line="360" w:lineRule="auto"/>
        <w:ind w:firstLine="709"/>
        <w:jc w:val="both"/>
        <w:rPr/>
      </w:pPr>
      <w:r w:rsidDel="00000000" w:rsidR="00000000" w:rsidRPr="00000000">
        <w:rPr>
          <w:rtl w:val="0"/>
        </w:rPr>
        <w:t xml:space="preserve">A interpretação sísmica foi realizada no software </w:t>
      </w:r>
      <w:r w:rsidDel="00000000" w:rsidR="00000000" w:rsidRPr="00000000">
        <w:rPr>
          <w:i w:val="1"/>
          <w:iCs w:val="1"/>
          <w:rtl w:val="0"/>
        </w:rPr>
        <w:t xml:space="preserve">Petrel® v. 2024.11</w:t>
      </w:r>
      <w:r w:rsidDel="00000000" w:rsidR="00000000" w:rsidRPr="00000000">
        <w:rPr>
          <w:rtl w:val="0"/>
        </w:rPr>
        <w:t xml:space="preserve">. Para cada depósito ou complexo de transporte de massa, foram identificados os horizontes correspondentes às superfícies limite de topo e base de ruptura de cada evento (Figura 24), priorizando-se, sempre que possível, os refletores de maior continuidade, delimitando fácies caótica ou transparente, as mais associadas aos transportes de massa (Posamentier &amp; Martinsen, 2011).</w:t>
      </w:r>
    </w:p>
    <w:p w:rsidR="00000000" w:rsidDel="00000000" w:rsidP="00000000" w:rsidRDefault="00000000" w:rsidRPr="00000000" w14:paraId="0000022D">
      <w:pPr>
        <w:spacing w:after="0" w:before="0" w:line="360" w:lineRule="auto"/>
        <w:ind w:firstLine="709"/>
        <w:jc w:val="both"/>
        <w:rPr/>
      </w:pPr>
      <w:r w:rsidDel="00000000" w:rsidR="00000000" w:rsidRPr="00000000">
        <w:rPr>
          <w:rtl w:val="0"/>
        </w:rPr>
        <w:t xml:space="preserve">O mapeamento foi realizado manualmente por meio da ferramenta </w:t>
      </w:r>
      <w:r w:rsidDel="00000000" w:rsidR="00000000" w:rsidRPr="00000000">
        <w:rPr>
          <w:i w:val="1"/>
          <w:iCs w:val="1"/>
          <w:rtl w:val="0"/>
        </w:rPr>
        <w:t xml:space="preserve">Manual Interpretation</w:t>
      </w:r>
      <w:r w:rsidDel="00000000" w:rsidR="00000000" w:rsidRPr="00000000">
        <w:rPr>
          <w:rtl w:val="0"/>
        </w:rPr>
        <w:t xml:space="preserve">. Os eventos mais recentes foram interpretados com espaçamento de 100 × 100 m entre os pontos de controle, em </w:t>
      </w:r>
      <w:r w:rsidDel="00000000" w:rsidR="00000000" w:rsidRPr="00000000">
        <w:rPr>
          <w:i w:val="1"/>
          <w:iCs w:val="1"/>
          <w:rtl w:val="0"/>
        </w:rPr>
        <w:t xml:space="preserve">inlines</w:t>
      </w:r>
      <w:r w:rsidDel="00000000" w:rsidR="00000000" w:rsidRPr="00000000">
        <w:rPr>
          <w:rtl w:val="0"/>
        </w:rPr>
        <w:t xml:space="preserve"> e </w:t>
      </w:r>
      <w:r w:rsidDel="00000000" w:rsidR="00000000" w:rsidRPr="00000000">
        <w:rPr>
          <w:i w:val="1"/>
          <w:iCs w:val="1"/>
          <w:rtl w:val="0"/>
        </w:rPr>
        <w:t xml:space="preserve">crosslines</w:t>
      </w:r>
      <w:r w:rsidDel="00000000" w:rsidR="00000000" w:rsidRPr="00000000">
        <w:rPr>
          <w:rtl w:val="0"/>
        </w:rPr>
        <w:t xml:space="preserve">. Parte dos eventos mais antigos foi interpretada com espaçamento de 200 × 200 m, em função do tempo disponível para esta etapa. Optou-se pela interpretação manual com o objetivo de minimizar possíveis erros de correlação associados a procedimentos automatizados.</w:t>
      </w:r>
    </w:p>
    <w:p w:rsidR="00000000" w:rsidDel="00000000" w:rsidP="00000000" w:rsidRDefault="00000000" w:rsidRPr="00000000" w14:paraId="0000022E">
      <w:pPr>
        <w:spacing w:after="0" w:before="0" w:line="360" w:lineRule="auto"/>
        <w:ind w:firstLine="709"/>
        <w:jc w:val="both"/>
        <w:rPr/>
      </w:pPr>
      <w:r w:rsidDel="00000000" w:rsidR="00000000" w:rsidRPr="00000000">
        <w:rPr>
          <w:rtl w:val="0"/>
        </w:rPr>
        <w:t xml:space="preserve">Como controle de qualidade da interpretação, foi aplicado o método de </w:t>
      </w:r>
      <w:r w:rsidDel="00000000" w:rsidR="00000000" w:rsidRPr="00000000">
        <w:rPr>
          <w:i w:val="1"/>
          <w:iCs w:val="1"/>
          <w:rtl w:val="0"/>
        </w:rPr>
        <w:t xml:space="preserve">loop tie</w:t>
      </w:r>
      <w:r w:rsidDel="00000000" w:rsidR="00000000" w:rsidRPr="00000000">
        <w:rPr>
          <w:rtl w:val="0"/>
        </w:rPr>
        <w:t xml:space="preserve">, no qual os horizontes foram correlacionados entre </w:t>
      </w:r>
      <w:r w:rsidDel="00000000" w:rsidR="00000000" w:rsidRPr="00000000">
        <w:rPr>
          <w:i w:val="1"/>
          <w:iCs w:val="1"/>
          <w:rtl w:val="0"/>
        </w:rPr>
        <w:t xml:space="preserve">inlines</w:t>
      </w:r>
      <w:r w:rsidDel="00000000" w:rsidR="00000000" w:rsidRPr="00000000">
        <w:rPr>
          <w:rtl w:val="0"/>
        </w:rPr>
        <w:t xml:space="preserve"> e </w:t>
      </w:r>
      <w:r w:rsidDel="00000000" w:rsidR="00000000" w:rsidRPr="00000000">
        <w:rPr>
          <w:i w:val="1"/>
          <w:iCs w:val="1"/>
          <w:rtl w:val="0"/>
        </w:rPr>
        <w:t xml:space="preserve">crosslines</w:t>
      </w:r>
      <w:r w:rsidDel="00000000" w:rsidR="00000000" w:rsidRPr="00000000">
        <w:rPr>
          <w:rtl w:val="0"/>
        </w:rPr>
        <w:t xml:space="preserve"> sucessivas, formando circuitos fechados. Nos pontos de interseção, verificou-se a continuidade do refletor sísmico interpretado e, ao final de cada circuito, avaliou-se se a interpretação retornava ao mesmo evento no ponto inicial. Eventuais </w:t>
      </w:r>
      <w:r w:rsidDel="00000000" w:rsidR="00000000" w:rsidRPr="00000000">
        <w:rPr>
          <w:i w:val="1"/>
          <w:iCs w:val="1"/>
          <w:rtl w:val="0"/>
        </w:rPr>
        <w:t xml:space="preserve">mis-ties</w:t>
      </w:r>
      <w:r w:rsidDel="00000000" w:rsidR="00000000" w:rsidRPr="00000000">
        <w:rPr>
          <w:rtl w:val="0"/>
        </w:rPr>
        <w:t xml:space="preserve"> foram revisados, reduzindo erros de correlação entre refletores adjacentes e aumentando a consistência tridimensional dos horizontes interpretados (Tearpock &amp; Bischke, 2003).</w:t>
      </w:r>
    </w:p>
    <w:p w:rsidR="00000000" w:rsidDel="00000000" w:rsidP="00000000" w:rsidRDefault="00000000" w:rsidRPr="00000000" w14:paraId="0000022F">
      <w:pPr>
        <w:spacing w:after="0" w:before="0" w:line="360" w:lineRule="auto"/>
        <w:ind w:firstLine="709"/>
        <w:jc w:val="both"/>
        <w:rPr/>
      </w:pPr>
      <w:r w:rsidDel="00000000" w:rsidR="00000000" w:rsidRPr="00000000">
        <w:rPr>
          <w:rtl w:val="0"/>
        </w:rPr>
        <w:t xml:space="preserve">Feições relevantes associadas aos depósitos e complexos, tais como falhas, blocos preservados, estruturas de escape de gás (</w:t>
      </w:r>
      <w:r w:rsidDel="00000000" w:rsidR="00000000" w:rsidRPr="00000000">
        <w:rPr>
          <w:i w:val="1"/>
          <w:iCs w:val="1"/>
          <w:rtl w:val="0"/>
        </w:rPr>
        <w:t xml:space="preserve">pockmarks</w:t>
      </w:r>
      <w:r w:rsidDel="00000000" w:rsidR="00000000" w:rsidRPr="00000000">
        <w:rPr>
          <w:rtl w:val="0"/>
        </w:rPr>
        <w:t xml:space="preserve">) e blocos de alta amplitude, foram documentadas e posteriormente caracterizadas em seções sísmicas de interesse.</w:t>
      </w:r>
    </w:p>
    <w:p w:rsidR="00000000" w:rsidDel="00000000" w:rsidP="00000000" w:rsidRDefault="00000000" w:rsidRPr="00000000" w14:paraId="00000230">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31">
      <w:pPr>
        <w:keepNext w:val="0"/>
        <w:spacing w:after="120" w:before="120" w:line="240" w:lineRule="auto"/>
        <w:ind w:left="0" w:firstLine="0"/>
        <w:jc w:val="center"/>
        <w:rPr>
          <w:sz w:val="20"/>
          <w:szCs w:val="20"/>
        </w:rPr>
      </w:pPr>
      <w:r w:rsidDel="00000000" w:rsidR="00000000" w:rsidRPr="00000000">
        <w:rPr>
          <w:sz w:val="20"/>
          <w:szCs w:val="20"/>
          <w:rtl w:val="0"/>
        </w:rPr>
        <w:t xml:space="preserve">Figura 24 — Exemplo de MTD com as superfícies-limite de topo (verde) e base (turquesa) delimitadas.</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114300</wp:posOffset>
            </wp:positionV>
            <wp:extent cx="5218748" cy="4649753"/>
            <wp:effectExtent b="0" l="0" r="0" t="0"/>
            <wp:wrapTopAndBottom distB="114300" distT="114300"/>
            <wp:docPr id="1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218748" cy="4649753"/>
                    </a:xfrm>
                    <a:prstGeom prst="rect"/>
                    <a:ln/>
                  </pic:spPr>
                </pic:pic>
              </a:graphicData>
            </a:graphic>
          </wp:anchor>
        </w:drawing>
      </w:r>
    </w:p>
    <w:p w:rsidR="00000000" w:rsidDel="00000000" w:rsidP="00000000" w:rsidRDefault="00000000" w:rsidRPr="00000000" w14:paraId="00000232">
      <w:pPr>
        <w:spacing w:after="0" w:before="0" w:line="360" w:lineRule="auto"/>
        <w:ind w:left="0" w:right="0" w:firstLine="709"/>
        <w:jc w:val="both"/>
        <w:rPr>
          <w:highlight w:val="yellow"/>
        </w:rPr>
      </w:pPr>
      <w:r w:rsidDel="00000000" w:rsidR="00000000" w:rsidRPr="00000000">
        <w:rPr>
          <w:rtl w:val="0"/>
        </w:rPr>
        <w:t xml:space="preserve"> </w:t>
      </w:r>
      <w:r w:rsidDel="00000000" w:rsidR="00000000" w:rsidRPr="00000000">
        <w:rPr>
          <w:highlight w:val="yellow"/>
          <w:rtl w:val="0"/>
        </w:rPr>
        <w:t xml:space="preserve">Trocar figura</w:t>
      </w:r>
    </w:p>
    <w:p w:rsidR="00000000" w:rsidDel="00000000" w:rsidP="00000000" w:rsidRDefault="00000000" w:rsidRPr="00000000" w14:paraId="00000233">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34">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un5zcsmkfv2a" w:id="33"/>
      <w:bookmarkEnd w:id="33"/>
      <w:r w:rsidDel="00000000" w:rsidR="00000000" w:rsidRPr="00000000">
        <w:rPr>
          <w:rFonts w:ascii="Times New Roman" w:cs="Times New Roman" w:eastAsia="Times New Roman" w:hAnsi="Times New Roman"/>
          <w:b w:val="0"/>
          <w:bCs w:val="0"/>
          <w:i w:val="0"/>
          <w:iCs w:val="0"/>
          <w:color w:val="000000"/>
          <w:rtl w:val="0"/>
        </w:rPr>
        <w:t xml:space="preserve">4.1.1.1 Cosseno de fase instantânea</w:t>
      </w:r>
    </w:p>
    <w:p w:rsidR="00000000" w:rsidDel="00000000" w:rsidP="00000000" w:rsidRDefault="00000000" w:rsidRPr="00000000" w14:paraId="00000235">
      <w:pPr>
        <w:spacing w:after="0" w:before="0" w:line="360" w:lineRule="auto"/>
        <w:ind w:firstLine="709"/>
        <w:jc w:val="both"/>
        <w:rPr/>
      </w:pPr>
      <w:r w:rsidDel="00000000" w:rsidR="00000000" w:rsidRPr="00000000">
        <w:rPr>
          <w:rtl w:val="0"/>
        </w:rPr>
        <w:t xml:space="preserve">O atributo sísmico cosseno de fase instantânea foi aplicado ao cubo sísmico no software </w:t>
      </w:r>
      <w:r w:rsidDel="00000000" w:rsidR="00000000" w:rsidRPr="00000000">
        <w:rPr>
          <w:i w:val="1"/>
          <w:iCs w:val="1"/>
          <w:rtl w:val="0"/>
        </w:rPr>
        <w:t xml:space="preserve">Petrel®</w:t>
      </w:r>
      <w:r w:rsidDel="00000000" w:rsidR="00000000" w:rsidRPr="00000000">
        <w:rPr>
          <w:rtl w:val="0"/>
        </w:rPr>
        <w:t xml:space="preserve">, com o objetivo de apoiar o reconhecimento das superfícies-limite de topo e base dos depósitos, bem como auxiliar na distinção entre eventos que compõem os complexos de transporte de massa (MTCs), quando necessário.</w:t>
      </w:r>
    </w:p>
    <w:p w:rsidR="00000000" w:rsidDel="00000000" w:rsidP="00000000" w:rsidRDefault="00000000" w:rsidRPr="00000000" w14:paraId="00000236">
      <w:pPr>
        <w:spacing w:after="0" w:before="0" w:line="360" w:lineRule="auto"/>
        <w:ind w:firstLine="709"/>
        <w:jc w:val="both"/>
        <w:rPr/>
      </w:pPr>
      <w:r w:rsidDel="00000000" w:rsidR="00000000" w:rsidRPr="00000000">
        <w:rPr>
          <w:rtl w:val="0"/>
        </w:rPr>
        <w:t xml:space="preserve">Esse atributo contribui para o realce da continuidade lateral dos refletores, das mudanças nos padrões de acamadamento e dos limites entre sequências sísmicas, auxiliando a interpretação estratigráfica e estrutural dos dados (Alvarenga, 2016). A fundamentação teórica do atributo é apresentada na Seção 2.1.1.</w:t>
      </w:r>
    </w:p>
    <w:p w:rsidR="00000000" w:rsidDel="00000000" w:rsidP="00000000" w:rsidRDefault="00000000" w:rsidRPr="00000000" w14:paraId="00000237">
      <w:pPr>
        <w:pStyle w:val="Heading3"/>
        <w:keepNext w:val="1"/>
        <w:spacing w:after="120" w:before="360" w:line="240" w:lineRule="auto"/>
        <w:jc w:val="left"/>
        <w:rPr>
          <w:b w:val="0"/>
          <w:bCs w:val="0"/>
        </w:rPr>
      </w:pPr>
      <w:bookmarkStart w:colFirst="0" w:colLast="0" w:name="_gztjifm2k6lz" w:id="34"/>
      <w:bookmarkEnd w:id="34"/>
      <w:r w:rsidDel="00000000" w:rsidR="00000000" w:rsidRPr="00000000">
        <w:rPr>
          <w:b w:val="0"/>
          <w:bCs w:val="0"/>
          <w:rtl w:val="0"/>
        </w:rPr>
        <w:t xml:space="preserve">4.1.2 Geração de superfícies sísmicas e análise geomorfométrica </w:t>
      </w:r>
    </w:p>
    <w:p w:rsidR="00000000" w:rsidDel="00000000" w:rsidP="00000000" w:rsidRDefault="00000000" w:rsidRPr="00000000" w14:paraId="00000238">
      <w:pPr>
        <w:spacing w:after="0" w:before="0" w:line="360" w:lineRule="auto"/>
        <w:ind w:firstLine="709"/>
        <w:jc w:val="both"/>
        <w:rPr/>
      </w:pPr>
      <w:r w:rsidDel="00000000" w:rsidR="00000000" w:rsidRPr="00000000">
        <w:rPr>
          <w:rtl w:val="0"/>
        </w:rPr>
        <w:t xml:space="preserve">A geração de superfícies a partir de horizontes sísmicos permite representar a geometria de refletores de interesse e investigar padrões de acomodação e distribuição sedimentar (Preissler, 2016). Neste trabalho, foram geradas superfícies para o fundo marinho e para os horizontes de topo e base dos depósitos de transporte de massa. Essas superfícies subsidiaram a análise geomorfométrica do fundo marinho e a caracterização morfométrica dos MTDs.</w:t>
      </w:r>
    </w:p>
    <w:p w:rsidR="00000000" w:rsidDel="00000000" w:rsidP="00000000" w:rsidRDefault="00000000" w:rsidRPr="00000000" w14:paraId="00000239">
      <w:pPr>
        <w:spacing w:after="0" w:before="0" w:line="360" w:lineRule="auto"/>
        <w:ind w:firstLine="709"/>
        <w:jc w:val="both"/>
        <w:rPr/>
      </w:pPr>
      <w:r w:rsidDel="00000000" w:rsidR="00000000" w:rsidRPr="00000000">
        <w:rPr>
          <w:rtl w:val="0"/>
        </w:rPr>
        <w:t xml:space="preserve">As superfícies foram geradas no </w:t>
      </w:r>
      <w:r w:rsidDel="00000000" w:rsidR="00000000" w:rsidRPr="00000000">
        <w:rPr>
          <w:i w:val="1"/>
          <w:iCs w:val="1"/>
          <w:rtl w:val="0"/>
        </w:rPr>
        <w:t xml:space="preserve">Petrel®</w:t>
      </w:r>
      <w:r w:rsidDel="00000000" w:rsidR="00000000" w:rsidRPr="00000000">
        <w:rPr>
          <w:rtl w:val="0"/>
        </w:rPr>
        <w:t xml:space="preserve"> pela ferramenta </w:t>
      </w:r>
      <w:r w:rsidDel="00000000" w:rsidR="00000000" w:rsidRPr="00000000">
        <w:rPr>
          <w:i w:val="1"/>
          <w:iCs w:val="1"/>
          <w:rtl w:val="0"/>
        </w:rPr>
        <w:t xml:space="preserve">Make Surface</w:t>
      </w:r>
      <w:r w:rsidDel="00000000" w:rsidR="00000000" w:rsidRPr="00000000">
        <w:rPr>
          <w:rtl w:val="0"/>
        </w:rPr>
        <w:t xml:space="preserve">, e também no </w:t>
      </w:r>
      <w:r w:rsidDel="00000000" w:rsidR="00000000" w:rsidRPr="00000000">
        <w:rPr>
          <w:i w:val="1"/>
          <w:iCs w:val="1"/>
          <w:rtl w:val="0"/>
        </w:rPr>
        <w:t xml:space="preserve">Surfer®</w:t>
      </w:r>
      <w:r w:rsidDel="00000000" w:rsidR="00000000" w:rsidRPr="00000000">
        <w:rPr>
          <w:rtl w:val="0"/>
        </w:rPr>
        <w:t xml:space="preserve"> versão 11.0, no caso do fundo marinho, utilizando </w:t>
      </w:r>
      <w:r w:rsidDel="00000000" w:rsidR="00000000" w:rsidRPr="00000000">
        <w:rPr>
          <w:i w:val="1"/>
          <w:iCs w:val="1"/>
          <w:rtl w:val="0"/>
        </w:rPr>
        <w:t xml:space="preserve">krigagem</w:t>
      </w:r>
      <w:r w:rsidDel="00000000" w:rsidR="00000000" w:rsidRPr="00000000">
        <w:rPr>
          <w:rtl w:val="0"/>
        </w:rPr>
        <w:t xml:space="preserve">, método selecionado por apresentar menor erro quadrático médio em comparação com os métodos Gaussiano e de Interpolação Convergente. A compatibilidade entre sistemas de coordenadas, resolução espacial e alinhamento das células foi verificada antes das análises, e as superfícies foram visualizadas adicionalmente no </w:t>
      </w:r>
      <w:r w:rsidDel="00000000" w:rsidR="00000000" w:rsidRPr="00000000">
        <w:rPr>
          <w:i w:val="1"/>
          <w:iCs w:val="1"/>
          <w:rtl w:val="0"/>
        </w:rPr>
        <w:t xml:space="preserve">Surfer®</w:t>
      </w:r>
      <w:r w:rsidDel="00000000" w:rsidR="00000000" w:rsidRPr="00000000">
        <w:rPr>
          <w:rtl w:val="0"/>
        </w:rPr>
        <w:t xml:space="preserve">, versão 11.0, para comparação e controle de qualidade.</w:t>
      </w:r>
    </w:p>
    <w:p w:rsidR="00000000" w:rsidDel="00000000" w:rsidP="00000000" w:rsidRDefault="00000000" w:rsidRPr="00000000" w14:paraId="0000023A">
      <w:pPr>
        <w:spacing w:after="0" w:before="0" w:line="360" w:lineRule="auto"/>
        <w:ind w:firstLine="709"/>
        <w:jc w:val="both"/>
        <w:rPr/>
      </w:pPr>
      <w:r w:rsidDel="00000000" w:rsidR="00000000" w:rsidRPr="00000000">
        <w:rPr>
          <w:rtl w:val="0"/>
        </w:rPr>
        <w:t xml:space="preserve">A análise geomorfométrica do fundo marinho foi realizada no domínio do tempo sísmico, a partir do primeiro refletor identificado no volume sísmico, associado à interface entre a coluna d’água e o substrato sedimentar. Devido ao elevado contraste de impedância acústica nessa interface, esse refletor foi utilizado como referência para a caracterização da morfologia do fundo marinho, traçado por essa razão, com a ferramenta </w:t>
      </w:r>
      <w:r w:rsidDel="00000000" w:rsidR="00000000" w:rsidRPr="00000000">
        <w:rPr>
          <w:i w:val="1"/>
          <w:iCs w:val="1"/>
          <w:rtl w:val="0"/>
        </w:rPr>
        <w:t xml:space="preserve">Guided Autotracking</w:t>
      </w:r>
      <w:r w:rsidDel="00000000" w:rsidR="00000000" w:rsidRPr="00000000">
        <w:rPr>
          <w:rtl w:val="0"/>
        </w:rPr>
        <w:t xml:space="preserve">. </w:t>
      </w:r>
      <w:r w:rsidDel="00000000" w:rsidR="00000000" w:rsidRPr="00000000">
        <w:rPr>
          <w:rtl w:val="0"/>
        </w:rPr>
        <w:t xml:space="preserve">Para facilitar sua visualização tridimensional, os valores temporais foram representados com sinal negativo, sem alteração da geometria relativa da superfície. A interpolação foi realizada no </w:t>
      </w:r>
      <w:r w:rsidDel="00000000" w:rsidR="00000000" w:rsidRPr="00000000">
        <w:rPr>
          <w:i w:val="1"/>
          <w:iCs w:val="1"/>
          <w:rtl w:val="0"/>
        </w:rPr>
        <w:t xml:space="preserve">Surfer® v. 11</w:t>
      </w:r>
      <w:r w:rsidDel="00000000" w:rsidR="00000000" w:rsidRPr="00000000">
        <w:rPr>
          <w:rtl w:val="0"/>
        </w:rPr>
        <w:t xml:space="preserve"> por </w:t>
      </w:r>
      <w:r w:rsidDel="00000000" w:rsidR="00000000" w:rsidRPr="00000000">
        <w:rPr>
          <w:i w:val="1"/>
          <w:iCs w:val="1"/>
          <w:rtl w:val="0"/>
        </w:rPr>
        <w:t xml:space="preserve">krigagem</w:t>
      </w:r>
      <w:r w:rsidDel="00000000" w:rsidR="00000000" w:rsidRPr="00000000">
        <w:rPr>
          <w:rtl w:val="0"/>
        </w:rPr>
        <w:t xml:space="preserve"> com variograma linear e resolução de 50 × 50 m. Posteriormente, o </w:t>
      </w:r>
      <w:r w:rsidDel="00000000" w:rsidR="00000000" w:rsidRPr="00000000">
        <w:rPr>
          <w:i w:val="1"/>
          <w:iCs w:val="1"/>
          <w:rtl w:val="0"/>
        </w:rPr>
        <w:t xml:space="preserve">grid</w:t>
      </w:r>
      <w:r w:rsidDel="00000000" w:rsidR="00000000" w:rsidRPr="00000000">
        <w:rPr>
          <w:rtl w:val="0"/>
        </w:rPr>
        <w:t xml:space="preserve"> foi importado para o </w:t>
      </w:r>
      <w:r w:rsidDel="00000000" w:rsidR="00000000" w:rsidRPr="00000000">
        <w:rPr>
          <w:i w:val="1"/>
          <w:iCs w:val="1"/>
          <w:rtl w:val="0"/>
        </w:rPr>
        <w:t xml:space="preserve">QGIS®</w:t>
      </w:r>
      <w:r w:rsidDel="00000000" w:rsidR="00000000" w:rsidRPr="00000000">
        <w:rPr>
          <w:rtl w:val="0"/>
        </w:rPr>
        <w:t xml:space="preserve">, onde foram calculados os atributos de rugosidade e declividade. A rugosidade permitiu realçar escarpas, cicatrizes, canais e outras irregularidades morfológicas (Riley </w:t>
      </w:r>
      <w:r w:rsidDel="00000000" w:rsidR="00000000" w:rsidRPr="00000000">
        <w:rPr>
          <w:i w:val="1"/>
          <w:iCs w:val="1"/>
          <w:rtl w:val="0"/>
        </w:rPr>
        <w:t xml:space="preserve">et al.</w:t>
      </w:r>
      <w:r w:rsidDel="00000000" w:rsidR="00000000" w:rsidRPr="00000000">
        <w:rPr>
          <w:rtl w:val="0"/>
        </w:rPr>
        <w:t xml:space="preserve">, 1999; Wilson </w:t>
      </w:r>
      <w:r w:rsidDel="00000000" w:rsidR="00000000" w:rsidRPr="00000000">
        <w:rPr>
          <w:i w:val="1"/>
          <w:iCs w:val="1"/>
          <w:rtl w:val="0"/>
        </w:rPr>
        <w:t xml:space="preserve">et al.</w:t>
      </w:r>
      <w:r w:rsidDel="00000000" w:rsidR="00000000" w:rsidRPr="00000000">
        <w:rPr>
          <w:rtl w:val="0"/>
        </w:rPr>
        <w:t xml:space="preserve">, 2007). Como os valores verticais correspondem a TWT, a declividade representa um gradiente temporal aparente, e não uma declividade batimétrica real, sendo utilizada para evidenciar mudanças abruptas na geometria do refletor (QGIS® Development Team, 2025).</w:t>
      </w:r>
    </w:p>
    <w:p w:rsidR="00000000" w:rsidDel="00000000" w:rsidP="00000000" w:rsidRDefault="00000000" w:rsidRPr="00000000" w14:paraId="0000023B">
      <w:pPr>
        <w:spacing w:after="0" w:before="0" w:line="360" w:lineRule="auto"/>
        <w:ind w:firstLine="709"/>
        <w:jc w:val="both"/>
        <w:rPr/>
      </w:pPr>
      <w:r w:rsidDel="00000000" w:rsidR="00000000" w:rsidRPr="00000000">
        <w:rPr>
          <w:rtl w:val="0"/>
        </w:rPr>
        <w:t xml:space="preserve">As superfícies de topo e base dos MTDs foram interpoladas em grades regulares compatíveis com o espaçamento do mapeamento: 100 × 100 m para os eventos mais recentes e 200 × 200 m para os mais antigos. A resolução foi definida de acordo com a densidade dos pontos interpretados, evitando a geração de superfícies com detalhamento incompatível com os dados disponíveis. A extensão em planta de cada depósito foi delimitada por polígonos baseados nos limites reconhecidos na interpretação sísmica. Esses polígonos foram utilizados como máscaras para recortar as superfícies de topo e base e restringir os cálculos à área efetivamente interpretada. Os procedimentos de cálculo dos parâmetros morfométricos são descritos na seção de análise morfométrica (4.2).</w:t>
      </w:r>
    </w:p>
    <w:p w:rsidR="00000000" w:rsidDel="00000000" w:rsidP="00000000" w:rsidRDefault="00000000" w:rsidRPr="00000000" w14:paraId="0000023C">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3D">
      <w:pPr>
        <w:spacing w:after="0" w:before="0" w:line="360" w:lineRule="auto"/>
        <w:ind w:left="0" w:firstLine="709"/>
        <w:jc w:val="both"/>
        <w:rPr>
          <w:highlight w:val="yellow"/>
        </w:rPr>
      </w:pPr>
      <w:r w:rsidDel="00000000" w:rsidR="00000000" w:rsidRPr="00000000">
        <w:rPr>
          <w:highlight w:val="yellow"/>
          <w:rtl w:val="0"/>
        </w:rPr>
        <w:t xml:space="preserve">MOSTRAR EXEMPLOS EM APENDICES</w:t>
      </w:r>
    </w:p>
    <w:p w:rsidR="00000000" w:rsidDel="00000000" w:rsidP="00000000" w:rsidRDefault="00000000" w:rsidRPr="00000000" w14:paraId="0000023E">
      <w:pPr>
        <w:pStyle w:val="Heading2"/>
        <w:keepNext w:val="1"/>
        <w:spacing w:after="120" w:before="360" w:line="240" w:lineRule="auto"/>
        <w:jc w:val="left"/>
        <w:rPr/>
      </w:pPr>
      <w:r w:rsidDel="00000000" w:rsidR="00000000" w:rsidRPr="00000000">
        <w:rPr>
          <w:rtl w:val="0"/>
        </w:rPr>
        <w:t xml:space="preserve">4.2 Caracterização morfométrica dos depósitos </w:t>
      </w:r>
    </w:p>
    <w:p w:rsidR="00000000" w:rsidDel="00000000" w:rsidP="00000000" w:rsidRDefault="00000000" w:rsidRPr="00000000" w14:paraId="0000023F">
      <w:pPr>
        <w:spacing w:after="0" w:before="0" w:line="360" w:lineRule="auto"/>
        <w:ind w:firstLine="709"/>
        <w:jc w:val="both"/>
        <w:rPr/>
      </w:pPr>
      <w:r w:rsidDel="00000000" w:rsidR="00000000" w:rsidRPr="00000000">
        <w:rPr>
          <w:rtl w:val="0"/>
        </w:rPr>
        <w:t xml:space="preserve">A caracterização morfométrica dos depósitos foi baseada na proposta de Clare </w:t>
      </w:r>
      <w:r w:rsidDel="00000000" w:rsidR="00000000" w:rsidRPr="00000000">
        <w:rPr>
          <w:i w:val="1"/>
          <w:iCs w:val="1"/>
          <w:rtl w:val="0"/>
        </w:rPr>
        <w:t xml:space="preserve">et al.</w:t>
      </w:r>
      <w:r w:rsidDel="00000000" w:rsidR="00000000" w:rsidRPr="00000000">
        <w:rPr>
          <w:rtl w:val="0"/>
        </w:rPr>
        <w:t xml:space="preserve"> (2018), que estabelece parâmetros para a descrição quantitativa de movimentos de massa subaquáticos (Figura 25). Foram determinados, quando as feições apresentaram preservação e resolução sísmica suficientes, a profundidade do topo do depósito, o comprimento total (L</w:t>
      </w:r>
      <w:r w:rsidDel="00000000" w:rsidR="00000000" w:rsidRPr="00000000">
        <w:rPr>
          <w:vertAlign w:val="subscript"/>
          <w:rtl w:val="0"/>
        </w:rPr>
        <w:t xml:space="preserve">t</w:t>
      </w:r>
      <w:r w:rsidDel="00000000" w:rsidR="00000000" w:rsidRPr="00000000">
        <w:rPr>
          <w:rtl w:val="0"/>
        </w:rPr>
        <w:t xml:space="preserve">), a altura da cicatriz (H</w:t>
      </w:r>
      <w:r w:rsidDel="00000000" w:rsidR="00000000" w:rsidRPr="00000000">
        <w:rPr>
          <w:vertAlign w:val="subscript"/>
          <w:rtl w:val="0"/>
        </w:rPr>
        <w:t xml:space="preserve">s</w:t>
      </w:r>
      <w:r w:rsidDel="00000000" w:rsidR="00000000" w:rsidRPr="00000000">
        <w:rPr>
          <w:rtl w:val="0"/>
        </w:rPr>
        <w:t xml:space="preserve">), a altura total de queda (H</w:t>
      </w:r>
      <w:r w:rsidDel="00000000" w:rsidR="00000000" w:rsidRPr="00000000">
        <w:rPr>
          <w:vertAlign w:val="subscript"/>
          <w:rtl w:val="0"/>
        </w:rPr>
        <w:t xml:space="preserve">t</w:t>
      </w:r>
      <w:r w:rsidDel="00000000" w:rsidR="00000000" w:rsidRPr="00000000">
        <w:rPr>
          <w:rtl w:val="0"/>
        </w:rPr>
        <w:t xml:space="preserve">), a espessura máxima do depósito (T</w:t>
      </w:r>
      <w:r w:rsidDel="00000000" w:rsidR="00000000" w:rsidRPr="00000000">
        <w:rPr>
          <w:vertAlign w:val="subscript"/>
          <w:rtl w:val="0"/>
        </w:rPr>
        <w:t xml:space="preserve">dmax</w:t>
      </w:r>
      <w:r w:rsidDel="00000000" w:rsidR="00000000" w:rsidRPr="00000000">
        <w:rPr>
          <w:rtl w:val="0"/>
        </w:rPr>
        <w:t xml:space="preserve">), as inclinações da escarpa (S</w:t>
      </w:r>
      <w:r w:rsidDel="00000000" w:rsidR="00000000" w:rsidRPr="00000000">
        <w:rPr>
          <w:vertAlign w:val="subscript"/>
          <w:rtl w:val="0"/>
        </w:rPr>
        <w:t xml:space="preserve">s</w:t>
      </w:r>
      <w:r w:rsidDel="00000000" w:rsidR="00000000" w:rsidRPr="00000000">
        <w:rPr>
          <w:rtl w:val="0"/>
        </w:rPr>
        <w:t xml:space="preserve">) e do declive adjacente não deformado (S), além de área, perímetro e volume preservado.</w:t>
      </w:r>
    </w:p>
    <w:p w:rsidR="00000000" w:rsidDel="00000000" w:rsidP="00000000" w:rsidRDefault="00000000" w:rsidRPr="00000000" w14:paraId="00000240">
      <w:pPr>
        <w:spacing w:after="0" w:before="0" w:line="360" w:lineRule="auto"/>
        <w:ind w:firstLine="709"/>
        <w:jc w:val="both"/>
        <w:rPr/>
      </w:pPr>
      <w:r w:rsidDel="00000000" w:rsidR="00000000" w:rsidRPr="00000000">
        <w:rPr>
          <w:rtl w:val="0"/>
        </w:rPr>
        <w:t xml:space="preserve">Os procedimentos de interpretação sísmica, definição do eixo longitudinal, seleção dos perfis e extração das medidas foram adaptados às características geométricas e ao grau de preservação de cada depósito. Os parâmetros foram obtidos somente quando sua identificação apresentou confiança suficiente.</w:t>
      </w:r>
    </w:p>
    <w:p w:rsidR="00000000" w:rsidDel="00000000" w:rsidP="00000000" w:rsidRDefault="00000000" w:rsidRPr="00000000" w14:paraId="00000241">
      <w:pPr>
        <w:spacing w:after="0" w:before="0" w:line="360" w:lineRule="auto"/>
        <w:ind w:firstLine="709"/>
        <w:jc w:val="both"/>
        <w:rPr/>
      </w:pPr>
      <w:r w:rsidDel="00000000" w:rsidR="00000000" w:rsidRPr="00000000">
        <w:rPr>
          <w:rtl w:val="0"/>
        </w:rPr>
        <w:t xml:space="preserve">As medidas foram inicialmente obtidas em unidades horizontais métricas e em tempo duplo de percurso da onda sísmica (TWT). Posteriormente, os intervalos temporais necessários aos cálculos verticais foram convertidos em profundidade com base nas velocidades representativas da coluna d’água e dos sedimentos, conforme será abordado na seção 4.2.8.</w:t>
      </w:r>
    </w:p>
    <w:p w:rsidR="00000000" w:rsidDel="00000000" w:rsidP="00000000" w:rsidRDefault="00000000" w:rsidRPr="00000000" w14:paraId="00000242">
      <w:pPr>
        <w:spacing w:after="0" w:before="0" w:line="360" w:lineRule="auto"/>
        <w:jc w:val="both"/>
        <w:rPr/>
      </w:pPr>
      <w:r w:rsidDel="00000000" w:rsidR="00000000" w:rsidRPr="00000000">
        <w:rPr>
          <w:rtl w:val="0"/>
        </w:rPr>
      </w:r>
    </w:p>
    <w:p w:rsidR="00000000" w:rsidDel="00000000" w:rsidP="00000000" w:rsidRDefault="00000000" w:rsidRPr="00000000" w14:paraId="00000243">
      <w:pPr>
        <w:keepNext w:val="1"/>
        <w:spacing w:after="0" w:before="120" w:line="240" w:lineRule="auto"/>
        <w:ind w:left="0" w:firstLine="0"/>
        <w:jc w:val="center"/>
        <w:rPr/>
      </w:pPr>
      <w:r w:rsidDel="00000000" w:rsidR="00000000" w:rsidRPr="00000000">
        <w:rPr/>
        <w:drawing>
          <wp:inline distB="114300" distT="114300" distL="114300" distR="114300">
            <wp:extent cx="5759775" cy="6769100"/>
            <wp:effectExtent b="0" l="0" r="0" t="0"/>
            <wp:docPr id="37"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759775"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spacing w:after="120" w:before="120" w:line="240" w:lineRule="auto"/>
        <w:ind w:left="0" w:firstLine="0"/>
        <w:jc w:val="center"/>
        <w:rPr>
          <w:sz w:val="20"/>
          <w:szCs w:val="20"/>
        </w:rPr>
      </w:pPr>
      <w:r w:rsidDel="00000000" w:rsidR="00000000" w:rsidRPr="00000000">
        <w:rPr>
          <w:sz w:val="20"/>
          <w:szCs w:val="20"/>
          <w:rtl w:val="0"/>
        </w:rPr>
        <w:t xml:space="preserve">Figura 25 — Representação esquemática dos parâmetros morfométricos: (A) movimento de massa frontalmente emergente; (B) movimento frontalmente confinado, ambos em seção; e (C) movimento de massa em planta. </w:t>
      </w:r>
    </w:p>
    <w:p w:rsidR="00000000" w:rsidDel="00000000" w:rsidP="00000000" w:rsidRDefault="00000000" w:rsidRPr="00000000" w14:paraId="00000245">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traduzido de Clare </w:t>
      </w:r>
      <w:r w:rsidDel="00000000" w:rsidR="00000000" w:rsidRPr="00000000">
        <w:rPr>
          <w:sz w:val="20"/>
          <w:szCs w:val="20"/>
          <w:rtl w:val="0"/>
        </w:rPr>
        <w:t xml:space="preserve">et al.</w:t>
      </w:r>
      <w:r w:rsidDel="00000000" w:rsidR="00000000" w:rsidRPr="00000000">
        <w:rPr>
          <w:sz w:val="20"/>
          <w:szCs w:val="20"/>
          <w:rtl w:val="0"/>
        </w:rPr>
        <w:t xml:space="preserve"> (2018).</w:t>
      </w:r>
    </w:p>
    <w:p w:rsidR="00000000" w:rsidDel="00000000" w:rsidP="00000000" w:rsidRDefault="00000000" w:rsidRPr="00000000" w14:paraId="00000246">
      <w:pPr>
        <w:pStyle w:val="Heading3"/>
        <w:keepNext w:val="1"/>
        <w:spacing w:after="120" w:before="360" w:line="240" w:lineRule="auto"/>
        <w:jc w:val="left"/>
        <w:rPr>
          <w:b w:val="0"/>
          <w:bCs w:val="0"/>
        </w:rPr>
      </w:pPr>
      <w:bookmarkStart w:colFirst="0" w:colLast="0" w:name="_3ytxy0c1tarn" w:id="35"/>
      <w:bookmarkEnd w:id="35"/>
      <w:r w:rsidDel="00000000" w:rsidR="00000000" w:rsidRPr="00000000">
        <w:rPr>
          <w:b w:val="0"/>
          <w:bCs w:val="0"/>
          <w:rtl w:val="0"/>
        </w:rPr>
        <w:t xml:space="preserve">4.2.1 Cálculo das espessuras</w:t>
      </w:r>
    </w:p>
    <w:p w:rsidR="00000000" w:rsidDel="00000000" w:rsidP="00000000" w:rsidRDefault="00000000" w:rsidRPr="00000000" w14:paraId="00000247">
      <w:pPr>
        <w:spacing w:after="0" w:before="0" w:line="360" w:lineRule="auto"/>
        <w:ind w:firstLine="709"/>
        <w:jc w:val="both"/>
        <w:rPr/>
      </w:pPr>
      <w:r w:rsidDel="00000000" w:rsidR="00000000" w:rsidRPr="00000000">
        <w:rPr>
          <w:rtl w:val="0"/>
        </w:rPr>
        <w:t xml:space="preserve">A espessura temporal foi calculada na aba </w:t>
      </w:r>
      <w:r w:rsidDel="00000000" w:rsidR="00000000" w:rsidRPr="00000000">
        <w:rPr>
          <w:i w:val="1"/>
          <w:iCs w:val="1"/>
          <w:rtl w:val="0"/>
        </w:rPr>
        <w:t xml:space="preserve">Operations</w:t>
      </w:r>
      <w:r w:rsidDel="00000000" w:rsidR="00000000" w:rsidRPr="00000000">
        <w:rPr>
          <w:rtl w:val="0"/>
        </w:rPr>
        <w:t xml:space="preserve"> , do </w:t>
      </w:r>
      <w:r w:rsidDel="00000000" w:rsidR="00000000" w:rsidRPr="00000000">
        <w:rPr>
          <w:i w:val="1"/>
          <w:iCs w:val="1"/>
          <w:rtl w:val="0"/>
        </w:rPr>
        <w:t xml:space="preserve">Petrel®</w:t>
      </w:r>
      <w:r w:rsidDel="00000000" w:rsidR="00000000" w:rsidRPr="00000000">
        <w:rPr>
          <w:rtl w:val="0"/>
        </w:rPr>
        <w:t xml:space="preserve">, subtraindo-se a superfície de base da superfície de topo.</w:t>
      </w:r>
    </w:p>
    <w:p w:rsidR="00000000" w:rsidDel="00000000" w:rsidP="00000000" w:rsidRDefault="00000000" w:rsidRPr="00000000" w14:paraId="00000248">
      <w:pPr>
        <w:spacing w:after="0" w:before="0" w:line="360" w:lineRule="auto"/>
        <w:jc w:val="both"/>
        <w:rPr/>
      </w:pPr>
      <w:r w:rsidDel="00000000" w:rsidR="00000000" w:rsidRPr="00000000">
        <w:rPr>
          <w:rtl w:val="0"/>
        </w:rPr>
      </w:r>
    </w:p>
    <w:p w:rsidR="00000000" w:rsidDel="00000000" w:rsidP="00000000" w:rsidRDefault="00000000" w:rsidRPr="00000000" w14:paraId="00000249">
      <w:pPr>
        <w:keepNext w:val="0"/>
        <w:spacing w:after="120" w:before="120" w:line="360" w:lineRule="auto"/>
        <w:ind w:left="0" w:right="0" w:firstLine="0"/>
        <w:jc w:val="center"/>
        <w:rPr/>
      </w:pPr>
      <m:oMath>
        <m:r>
          <m:t>Δ</m:t>
        </m:r>
        <m:r>
          <w:rPr/>
          <m:t xml:space="preserve">t(x,y)=</m:t>
        </m:r>
        <m:sSub>
          <m:sSubPr>
            <m:ctrlPr>
              <w:rPr/>
            </m:ctrlPr>
          </m:sSubPr>
          <m:e>
            <m:sSub>
              <m:sSubPr>
                <m:ctrlPr>
                  <w:rPr/>
                </m:ctrlPr>
              </m:sSubPr>
              <m:e>
                <m:r>
                  <w:rPr/>
                  <m:t xml:space="preserve">t</m:t>
                </m:r>
              </m:e>
              <m:sub>
                <m:r>
                  <w:rPr/>
                  <m:t xml:space="preserve">topo</m:t>
                </m:r>
              </m:sub>
            </m:sSub>
            <m:r>
              <w:rPr/>
              <m:t xml:space="preserve">(x,y)-t</m:t>
            </m:r>
          </m:e>
          <m:sub>
            <m:r>
              <w:rPr/>
              <m:t xml:space="preserve">base</m:t>
            </m:r>
          </m:sub>
        </m:sSub>
        <m:r>
          <w:rPr/>
          <m:t xml:space="preserve">(x,y)</m:t>
        </m:r>
      </m:oMath>
      <w:r w:rsidDel="00000000" w:rsidR="00000000" w:rsidRPr="00000000">
        <w:rPr>
          <w:rtl w:val="0"/>
        </w:rPr>
        <w:t xml:space="preserve">,    [7]</w:t>
      </w:r>
    </w:p>
    <w:p w:rsidR="00000000" w:rsidDel="00000000" w:rsidP="00000000" w:rsidRDefault="00000000" w:rsidRPr="00000000" w14:paraId="0000024A">
      <w:pPr>
        <w:spacing w:after="0" w:before="0" w:line="360" w:lineRule="auto"/>
        <w:ind w:firstLine="709"/>
        <w:jc w:val="both"/>
        <w:rPr/>
      </w:pPr>
      <w:r w:rsidDel="00000000" w:rsidR="00000000" w:rsidRPr="00000000">
        <w:rPr>
          <w:rtl w:val="0"/>
        </w:rPr>
        <w:t xml:space="preserve">O resultado corresponde a variação de espessura do depósito, expressa em milissegundos de TWT. Foram inspecionadas as células com valores negativos, que poderiam indicar cruzamento das superfícies, problemas de alinhamento ou interpolação em áreas marginais. No processamento documentado, a máscara e o mapeamento foram ajustados quando ocorreu a identificação de valores negativos predominantemente nas bordas, mantendo os cálculos restritos ao domínio válido.</w:t>
      </w:r>
    </w:p>
    <w:p w:rsidR="00000000" w:rsidDel="00000000" w:rsidP="00000000" w:rsidRDefault="00000000" w:rsidRPr="00000000" w14:paraId="0000024B">
      <w:pPr>
        <w:spacing w:after="0" w:before="0" w:line="360" w:lineRule="auto"/>
        <w:ind w:firstLine="709"/>
        <w:jc w:val="both"/>
        <w:rPr/>
      </w:pPr>
      <w:r w:rsidDel="00000000" w:rsidR="00000000" w:rsidRPr="00000000">
        <w:rPr>
          <w:rtl w:val="0"/>
        </w:rPr>
        <w:t xml:space="preserve">Em seguida, as superfícies geradas foram exportadas em formato </w:t>
      </w:r>
      <w:r w:rsidDel="00000000" w:rsidR="00000000" w:rsidRPr="00000000">
        <w:rPr>
          <w:i w:val="1"/>
          <w:iCs w:val="1"/>
          <w:rtl w:val="0"/>
        </w:rPr>
        <w:t xml:space="preserve">Surfer® Binary Grid</w:t>
      </w:r>
      <w:r w:rsidDel="00000000" w:rsidR="00000000" w:rsidRPr="00000000">
        <w:rPr>
          <w:rtl w:val="0"/>
        </w:rPr>
        <w:t xml:space="preserve"> (.grd) para o </w:t>
      </w:r>
      <w:r w:rsidDel="00000000" w:rsidR="00000000" w:rsidRPr="00000000">
        <w:rPr>
          <w:i w:val="1"/>
          <w:iCs w:val="1"/>
          <w:rtl w:val="0"/>
        </w:rPr>
        <w:t xml:space="preserve">QGIS®</w:t>
      </w:r>
      <w:r w:rsidDel="00000000" w:rsidR="00000000" w:rsidRPr="00000000">
        <w:rPr>
          <w:rtl w:val="0"/>
        </w:rPr>
        <w:t xml:space="preserve">, onde duas estatísticas foram extraídas pela ferramenta Estatísticas Zonais, utilizando a máscara do depósito. Foram obtidos o número de células válidas, a soma, a média, a mediana, o desvio-padrão, os valores mínimo e máximo e a amplitude da espessura temporal. Também foram calculados contornos de mesma espessura temporal (isócronas) para cada superfície utilizando a ferramenta</w:t>
      </w:r>
      <w:r w:rsidDel="00000000" w:rsidR="00000000" w:rsidRPr="00000000">
        <w:rPr>
          <w:i w:val="1"/>
          <w:iCs w:val="1"/>
          <w:rtl w:val="0"/>
        </w:rPr>
        <w:t xml:space="preserve"> Raster- extrair contornos,</w:t>
      </w:r>
      <w:r w:rsidDel="00000000" w:rsidR="00000000" w:rsidRPr="00000000">
        <w:rPr>
          <w:rtl w:val="0"/>
        </w:rPr>
        <w:t xml:space="preserve"> também no </w:t>
      </w:r>
      <w:r w:rsidDel="00000000" w:rsidR="00000000" w:rsidRPr="00000000">
        <w:rPr>
          <w:i w:val="1"/>
          <w:iCs w:val="1"/>
          <w:rtl w:val="0"/>
        </w:rPr>
        <w:t xml:space="preserve">QGIS</w:t>
      </w:r>
      <w:r w:rsidDel="00000000" w:rsidR="00000000" w:rsidRPr="00000000">
        <w:rPr>
          <w:rtl w:val="0"/>
        </w:rPr>
        <w:t xml:space="preserve">.</w:t>
      </w:r>
    </w:p>
    <w:p w:rsidR="00000000" w:rsidDel="00000000" w:rsidP="00000000" w:rsidRDefault="00000000" w:rsidRPr="00000000" w14:paraId="0000024C">
      <w:pPr>
        <w:pStyle w:val="Heading3"/>
        <w:keepNext w:val="1"/>
        <w:spacing w:after="120" w:before="360" w:line="240" w:lineRule="auto"/>
        <w:ind w:firstLine="709"/>
        <w:jc w:val="left"/>
        <w:rPr>
          <w:b w:val="0"/>
          <w:bCs w:val="0"/>
        </w:rPr>
      </w:pPr>
      <w:bookmarkStart w:colFirst="0" w:colLast="0" w:name="_3rensfuspcnz" w:id="36"/>
      <w:bookmarkEnd w:id="36"/>
      <w:r w:rsidDel="00000000" w:rsidR="00000000" w:rsidRPr="00000000">
        <w:rPr>
          <w:b w:val="0"/>
          <w:bCs w:val="0"/>
          <w:rtl w:val="0"/>
        </w:rPr>
        <w:t xml:space="preserve">4.2.2 Área, volume e perímetro</w:t>
      </w:r>
    </w:p>
    <w:p w:rsidR="00000000" w:rsidDel="00000000" w:rsidP="00000000" w:rsidRDefault="00000000" w:rsidRPr="00000000" w14:paraId="0000024D">
      <w:pPr>
        <w:spacing w:after="0" w:before="0" w:line="360" w:lineRule="auto"/>
        <w:ind w:firstLine="709"/>
        <w:jc w:val="both"/>
        <w:rPr/>
      </w:pPr>
      <w:r w:rsidDel="00000000" w:rsidR="00000000" w:rsidRPr="00000000">
        <w:rPr>
          <w:rtl w:val="0"/>
        </w:rPr>
        <w:t xml:space="preserve">A área em m² e o volume em ms·m² foram obtidos por meio da aba </w:t>
      </w:r>
      <w:r w:rsidDel="00000000" w:rsidR="00000000" w:rsidRPr="00000000">
        <w:rPr>
          <w:i w:val="1"/>
          <w:iCs w:val="1"/>
          <w:rtl w:val="0"/>
        </w:rPr>
        <w:t xml:space="preserve">Operations</w:t>
      </w:r>
      <w:r w:rsidDel="00000000" w:rsidR="00000000" w:rsidRPr="00000000">
        <w:rPr>
          <w:rtl w:val="0"/>
        </w:rPr>
        <w:t xml:space="preserve"> no </w:t>
      </w:r>
      <w:r w:rsidDel="00000000" w:rsidR="00000000" w:rsidRPr="00000000">
        <w:rPr>
          <w:i w:val="1"/>
          <w:iCs w:val="1"/>
          <w:rtl w:val="0"/>
        </w:rPr>
        <w:t xml:space="preserve">Petrel®</w:t>
      </w:r>
      <w:r w:rsidDel="00000000" w:rsidR="00000000" w:rsidRPr="00000000">
        <w:rPr>
          <w:rtl w:val="0"/>
        </w:rPr>
        <w:t xml:space="preserve">, realizando a operação </w:t>
      </w:r>
      <w:r w:rsidDel="00000000" w:rsidR="00000000" w:rsidRPr="00000000">
        <w:rPr>
          <w:i w:val="1"/>
          <w:iCs w:val="1"/>
          <w:rtl w:val="0"/>
        </w:rPr>
        <w:t xml:space="preserve">Volume Below Surface</w:t>
      </w:r>
      <w:r w:rsidDel="00000000" w:rsidR="00000000" w:rsidRPr="00000000">
        <w:rPr>
          <w:rtl w:val="0"/>
        </w:rPr>
        <w:t xml:space="preserve"> na isócrona previamente calculada. </w:t>
      </w:r>
    </w:p>
    <w:p w:rsidR="00000000" w:rsidDel="00000000" w:rsidP="00000000" w:rsidRDefault="00000000" w:rsidRPr="00000000" w14:paraId="0000024E">
      <w:pPr>
        <w:spacing w:after="0" w:before="0" w:line="360" w:lineRule="auto"/>
        <w:ind w:firstLine="709"/>
        <w:jc w:val="both"/>
        <w:rPr/>
      </w:pPr>
      <w:r w:rsidDel="00000000" w:rsidR="00000000" w:rsidRPr="00000000">
        <w:rPr>
          <w:rtl w:val="0"/>
        </w:rPr>
        <w:t xml:space="preserve">O perímetro do polígono de máscara utilizado na geração da isócrona foi calculado no </w:t>
      </w:r>
      <w:r w:rsidDel="00000000" w:rsidR="00000000" w:rsidRPr="00000000">
        <w:rPr>
          <w:i w:val="1"/>
          <w:iCs w:val="1"/>
          <w:rtl w:val="0"/>
        </w:rPr>
        <w:t xml:space="preserve">Petrel®</w:t>
      </w:r>
      <w:r w:rsidDel="00000000" w:rsidR="00000000" w:rsidRPr="00000000">
        <w:rPr>
          <w:rtl w:val="0"/>
        </w:rPr>
        <w:t xml:space="preserve"> através da aba</w:t>
      </w:r>
      <w:r w:rsidDel="00000000" w:rsidR="00000000" w:rsidRPr="00000000">
        <w:rPr>
          <w:i w:val="1"/>
          <w:iCs w:val="1"/>
          <w:rtl w:val="0"/>
        </w:rPr>
        <w:t xml:space="preserve"> Operations</w:t>
      </w:r>
      <w:r w:rsidDel="00000000" w:rsidR="00000000" w:rsidRPr="00000000">
        <w:rPr>
          <w:rtl w:val="0"/>
        </w:rPr>
        <w:t xml:space="preserve"> e operação</w:t>
      </w:r>
      <w:r w:rsidDel="00000000" w:rsidR="00000000" w:rsidRPr="00000000">
        <w:rPr>
          <w:i w:val="1"/>
          <w:iCs w:val="1"/>
          <w:rtl w:val="0"/>
        </w:rPr>
        <w:t xml:space="preserve"> Length</w:t>
      </w:r>
      <w:r w:rsidDel="00000000" w:rsidR="00000000" w:rsidRPr="00000000">
        <w:rPr>
          <w:rtl w:val="0"/>
        </w:rPr>
        <w:t xml:space="preserve"> </w:t>
      </w:r>
      <w:r w:rsidDel="00000000" w:rsidR="00000000" w:rsidRPr="00000000">
        <w:rPr>
          <w:i w:val="1"/>
          <w:iCs w:val="1"/>
          <w:rtl w:val="0"/>
        </w:rPr>
        <w:t xml:space="preserve">(2D)</w:t>
      </w:r>
      <w:r w:rsidDel="00000000" w:rsidR="00000000" w:rsidRPr="00000000">
        <w:rPr>
          <w:rtl w:val="0"/>
        </w:rPr>
        <w:t xml:space="preserve">.</w:t>
      </w:r>
    </w:p>
    <w:p w:rsidR="00000000" w:rsidDel="00000000" w:rsidP="00000000" w:rsidRDefault="00000000" w:rsidRPr="00000000" w14:paraId="0000024F">
      <w:pPr>
        <w:pStyle w:val="Heading3"/>
        <w:keepNext w:val="1"/>
        <w:spacing w:after="120" w:before="360" w:line="240" w:lineRule="auto"/>
        <w:jc w:val="left"/>
        <w:rPr>
          <w:b w:val="0"/>
          <w:bCs w:val="0"/>
        </w:rPr>
      </w:pPr>
      <w:bookmarkStart w:colFirst="0" w:colLast="0" w:name="_a24bp6dyaty6" w:id="37"/>
      <w:bookmarkEnd w:id="37"/>
      <w:r w:rsidDel="00000000" w:rsidR="00000000" w:rsidRPr="00000000">
        <w:rPr>
          <w:b w:val="0"/>
          <w:bCs w:val="0"/>
          <w:rtl w:val="0"/>
        </w:rPr>
        <w:t xml:space="preserve">4.2.3 Definição do eixo e cálculo de comprimento total</w:t>
      </w:r>
    </w:p>
    <w:p w:rsidR="00000000" w:rsidDel="00000000" w:rsidP="00000000" w:rsidRDefault="00000000" w:rsidRPr="00000000" w14:paraId="00000250">
      <w:pPr>
        <w:spacing w:after="0" w:before="0" w:line="360" w:lineRule="auto"/>
        <w:ind w:firstLine="709"/>
        <w:jc w:val="both"/>
        <w:rPr/>
      </w:pPr>
      <w:r w:rsidDel="00000000" w:rsidR="00000000" w:rsidRPr="00000000">
        <w:rPr>
          <w:rtl w:val="0"/>
        </w:rPr>
        <w:t xml:space="preserve">O eixo principal de cada movimento de massa foi definido em planta a partir da integração entre a geometria do depósito, o relevo da superfície basal, o mapa de aspecto e os perfis extraídos com o </w:t>
      </w:r>
      <w:r w:rsidDel="00000000" w:rsidR="00000000" w:rsidRPr="00000000">
        <w:rPr>
          <w:i w:val="1"/>
          <w:iCs w:val="1"/>
          <w:rtl w:val="0"/>
        </w:rPr>
        <w:t xml:space="preserve">Profile Tool</w:t>
      </w:r>
      <w:r w:rsidDel="00000000" w:rsidR="00000000" w:rsidRPr="00000000">
        <w:rPr>
          <w:rtl w:val="0"/>
        </w:rPr>
        <w:t xml:space="preserve">, quando necessário. O mapa de aspecto foi utilizado para reconhecer mudanças no mergulho da superfície basal, talvegues, flancos, altos estruturais e possíveis trajetórias preferenciais de deslocamento. Sua interpretação não foi empregada isoladamente, mas integrada à geometria do corpo, às estruturas deformacionais e aos perfis sísmicos.</w:t>
      </w:r>
    </w:p>
    <w:p w:rsidR="00000000" w:rsidDel="00000000" w:rsidP="00000000" w:rsidRDefault="00000000" w:rsidRPr="00000000" w14:paraId="00000251">
      <w:pPr>
        <w:spacing w:after="0" w:before="0" w:line="360" w:lineRule="auto"/>
        <w:ind w:firstLine="709"/>
        <w:jc w:val="both"/>
        <w:rPr/>
      </w:pPr>
      <w:r w:rsidDel="00000000" w:rsidR="00000000" w:rsidRPr="00000000">
        <w:rPr>
          <w:rtl w:val="0"/>
        </w:rPr>
        <w:t xml:space="preserve">O eixo foi digitalizado como uma polilinha que acompanha a trajetória interpretada de transporte, incluindo eventuais mudanças de direção associadas à geometria do depósito ou ao relevo estrutural. Quando aplicável, o eixo acompanhou o talvegue de canais ou a curvatura do corpo transportado.</w:t>
      </w:r>
    </w:p>
    <w:p w:rsidR="00000000" w:rsidDel="00000000" w:rsidP="00000000" w:rsidRDefault="00000000" w:rsidRPr="00000000" w14:paraId="00000252">
      <w:pPr>
        <w:spacing w:after="0" w:before="0" w:line="360" w:lineRule="auto"/>
        <w:ind w:firstLine="709"/>
        <w:jc w:val="both"/>
        <w:rPr/>
      </w:pPr>
      <w:r w:rsidDel="00000000" w:rsidR="00000000" w:rsidRPr="00000000">
        <w:rPr>
          <w:rtl w:val="0"/>
        </w:rPr>
        <w:t xml:space="preserve">O comprimento foi obtido ao longo desse eixo, entre os limites proximal e distal do depósito identificados nas seções sísmicas e nos mapas de superfície. Os pontos de início e término foram definidos a partir da continuidade e geometria dos horizontes de topo e base, considerando o afinamento do corpo, a convergência entre as superfícies e as feições estruturais associadas ao transporte.</w:t>
      </w:r>
    </w:p>
    <w:p w:rsidR="00000000" w:rsidDel="00000000" w:rsidP="00000000" w:rsidRDefault="00000000" w:rsidRPr="00000000" w14:paraId="00000253">
      <w:pPr>
        <w:spacing w:after="0" w:before="0" w:line="360" w:lineRule="auto"/>
        <w:ind w:firstLine="709"/>
        <w:jc w:val="both"/>
        <w:rPr/>
      </w:pPr>
      <w:r w:rsidDel="00000000" w:rsidR="00000000" w:rsidRPr="00000000">
        <w:rPr>
          <w:rtl w:val="0"/>
        </w:rPr>
        <w:t xml:space="preserve">A medida foi calculada no </w:t>
      </w:r>
      <w:r w:rsidDel="00000000" w:rsidR="00000000" w:rsidRPr="00000000">
        <w:rPr>
          <w:i w:val="1"/>
          <w:iCs w:val="1"/>
          <w:rtl w:val="0"/>
        </w:rPr>
        <w:t xml:space="preserve">QGIS®</w:t>
      </w:r>
      <w:r w:rsidDel="00000000" w:rsidR="00000000" w:rsidRPr="00000000">
        <w:rPr>
          <w:rtl w:val="0"/>
        </w:rPr>
        <w:t xml:space="preserve"> com a Calculadora de Campo, utilizando coordenadas em unidades métricas e convertida para quilômetros pela expressão </w:t>
      </w:r>
      <w:r w:rsidDel="00000000" w:rsidR="00000000" w:rsidRPr="00000000">
        <w:rPr>
          <w:rtl w:val="0"/>
        </w:rPr>
        <w:t xml:space="preserve">$length / 1000</w:t>
      </w:r>
      <w:r w:rsidDel="00000000" w:rsidR="00000000" w:rsidRPr="00000000">
        <w:rPr>
          <w:rtl w:val="0"/>
        </w:rPr>
        <w:t xml:space="preserve">.</w:t>
      </w:r>
    </w:p>
    <w:p w:rsidR="00000000" w:rsidDel="00000000" w:rsidP="00000000" w:rsidRDefault="00000000" w:rsidRPr="00000000" w14:paraId="00000254">
      <w:pPr>
        <w:keepNext w:val="0"/>
        <w:spacing w:after="120" w:before="120" w:line="240" w:lineRule="auto"/>
        <w:ind w:left="0" w:firstLine="0"/>
        <w:jc w:val="center"/>
        <w:rPr>
          <w:sz w:val="20"/>
          <w:szCs w:val="20"/>
        </w:rPr>
      </w:pPr>
      <w:r w:rsidDel="00000000" w:rsidR="00000000" w:rsidRPr="00000000">
        <w:rPr>
          <w:sz w:val="20"/>
          <w:szCs w:val="20"/>
          <w:rtl w:val="0"/>
        </w:rPr>
        <w:t xml:space="preserve">Figura 26</w:t>
      </w:r>
      <w:r w:rsidDel="00000000" w:rsidR="00000000" w:rsidRPr="00000000">
        <w:rPr>
          <w:sz w:val="20"/>
          <w:szCs w:val="20"/>
          <w:rtl w:val="0"/>
        </w:rPr>
        <w:t xml:space="preserve"> — Definição dos marcos e comprimentos morfométricos: (A) pontos A, B e C em seção sísmica; (B) distribuição espacial dos pontos A, B e C sobre a superfície de declividade do fundo marinho; e (C) mapa de aspecto com delimitação do eixo e dos comprimentos.</w:t>
      </w:r>
    </w:p>
    <w:p w:rsidR="00000000" w:rsidDel="00000000" w:rsidP="00000000" w:rsidRDefault="00000000" w:rsidRPr="00000000" w14:paraId="00000255">
      <w:pP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56">
      <w:pPr>
        <w:pStyle w:val="Heading3"/>
        <w:keepNext w:val="1"/>
        <w:spacing w:after="120" w:before="360" w:line="240" w:lineRule="auto"/>
        <w:jc w:val="left"/>
        <w:rPr>
          <w:b w:val="0"/>
          <w:bCs w:val="0"/>
        </w:rPr>
      </w:pPr>
      <w:bookmarkStart w:colFirst="0" w:colLast="0" w:name="_d5w4lc52anqg" w:id="38"/>
      <w:bookmarkEnd w:id="38"/>
      <w:r w:rsidDel="00000000" w:rsidR="00000000" w:rsidRPr="00000000">
        <w:rPr>
          <w:b w:val="0"/>
          <w:bCs w:val="0"/>
          <w:rtl w:val="0"/>
        </w:rPr>
        <w:t xml:space="preserve">4.2.4 Altura total de queda </w:t>
      </w:r>
    </w:p>
    <w:p w:rsidR="00000000" w:rsidDel="00000000" w:rsidP="00000000" w:rsidRDefault="00000000" w:rsidRPr="00000000" w14:paraId="00000257">
      <w:pPr>
        <w:spacing w:after="0" w:before="0" w:line="360" w:lineRule="auto"/>
        <w:ind w:firstLine="709"/>
        <w:jc w:val="both"/>
        <w:rPr/>
      </w:pPr>
      <w:r w:rsidDel="00000000" w:rsidR="00000000" w:rsidRPr="00000000">
        <w:rPr>
          <w:rtl w:val="0"/>
        </w:rPr>
        <w:t xml:space="preserve">A altura total de queda Hₜ corresponde ao desnível vertical entre o topo da cicatriz (A) e a base do depósito em sua terminação distal (C), conforme Clare </w:t>
      </w:r>
      <w:r w:rsidDel="00000000" w:rsidR="00000000" w:rsidRPr="00000000">
        <w:rPr>
          <w:i w:val="1"/>
          <w:iCs w:val="1"/>
          <w:rtl w:val="0"/>
        </w:rPr>
        <w:t xml:space="preserve">et al.</w:t>
      </w:r>
      <w:r w:rsidDel="00000000" w:rsidR="00000000" w:rsidRPr="00000000">
        <w:rPr>
          <w:rtl w:val="0"/>
        </w:rPr>
        <w:t xml:space="preserve"> (2018). Os extremos foram selecionados na interpretação sísmica, considerando sua correspondência com o eixo de transporte traçado em planta. Inicialmente, foi calculada a diferença temporal entre os pontos:</w:t>
      </w:r>
    </w:p>
    <w:p w:rsidR="00000000" w:rsidDel="00000000" w:rsidP="00000000" w:rsidRDefault="00000000" w:rsidRPr="00000000" w14:paraId="00000258">
      <w:pPr>
        <w:keepNext w:val="0"/>
        <w:spacing w:after="120" w:before="120" w:line="360" w:lineRule="auto"/>
        <w:ind w:left="0" w:right="0" w:firstLine="0"/>
        <w:jc w:val="center"/>
        <w:rPr/>
      </w:pPr>
      <w:r w:rsidDel="00000000" w:rsidR="00000000" w:rsidRPr="00000000">
        <w:rPr>
          <w:rtl w:val="0"/>
        </w:rPr>
        <w:t xml:space="preserve">tₜ = t</w:t>
      </w:r>
      <w:r w:rsidDel="00000000" w:rsidR="00000000" w:rsidRPr="00000000">
        <w:rPr>
          <w:sz w:val="18"/>
          <w:szCs w:val="18"/>
          <w:vertAlign w:val="subscript"/>
          <w:rtl w:val="0"/>
        </w:rPr>
        <w:t xml:space="preserve">C</w:t>
      </w:r>
      <w:r w:rsidDel="00000000" w:rsidR="00000000" w:rsidRPr="00000000">
        <w:rPr>
          <w:rFonts w:ascii="Gungsuh" w:cs="Gungsuh" w:eastAsia="Gungsuh" w:hAnsi="Gungsuh"/>
          <w:rtl w:val="0"/>
        </w:rPr>
        <w:t xml:space="preserve"> − t</w:t>
      </w:r>
      <w:r w:rsidDel="00000000" w:rsidR="00000000" w:rsidRPr="00000000">
        <w:rPr>
          <w:sz w:val="18"/>
          <w:szCs w:val="18"/>
          <w:vertAlign w:val="subscript"/>
          <w:rtl w:val="0"/>
        </w:rPr>
        <w:t xml:space="preserve">A</w:t>
      </w:r>
      <w:r w:rsidDel="00000000" w:rsidR="00000000" w:rsidRPr="00000000">
        <w:rPr>
          <w:rtl w:val="0"/>
        </w:rPr>
        <w:t xml:space="preserve">,    [8]</w:t>
      </w:r>
    </w:p>
    <w:p w:rsidR="00000000" w:rsidDel="00000000" w:rsidP="00000000" w:rsidRDefault="00000000" w:rsidRPr="00000000" w14:paraId="00000259">
      <w:pPr>
        <w:spacing w:after="0" w:before="0" w:line="360" w:lineRule="auto"/>
        <w:ind w:firstLine="709"/>
        <w:jc w:val="both"/>
        <w:rPr/>
      </w:pPr>
      <w:r w:rsidDel="00000000" w:rsidR="00000000" w:rsidRPr="00000000">
        <w:rPr>
          <w:rtl w:val="0"/>
        </w:rPr>
        <w:t xml:space="preserve">Para a obtenção do desnível em metros, os pontos A e C foram convertidos individualmente para profundidade. Em cada posição, o TWT do fundo marinho foi utilizado para separar os percursos da onda sísmica na coluna d’água e nos sedimentos. A parcela correspondente à água foi convertida utilizando a velocidade de 1.500 m/s, enquanto a parcela sedimentar foi convertida com a velocidade adotada para cada evento. Esse procedimento contemplou tanto extremos situados no fundo marinho quanto extremos soterrados. O procedimento de conversão e as incertezas associadas são apresentados na Seção 4.2.8.</w:t>
      </w:r>
    </w:p>
    <w:p w:rsidR="00000000" w:rsidDel="00000000" w:rsidP="00000000" w:rsidRDefault="00000000" w:rsidRPr="00000000" w14:paraId="0000025A">
      <w:pPr>
        <w:spacing w:after="0" w:before="0" w:line="360" w:lineRule="auto"/>
        <w:ind w:firstLine="709"/>
        <w:jc w:val="both"/>
        <w:rPr/>
      </w:pPr>
      <w:r w:rsidDel="00000000" w:rsidR="00000000" w:rsidRPr="00000000">
        <w:rPr>
          <w:rtl w:val="0"/>
        </w:rPr>
        <w:t xml:space="preserve">A altura total de queda foi calculada por:</w:t>
      </w:r>
    </w:p>
    <w:p w:rsidR="00000000" w:rsidDel="00000000" w:rsidP="00000000" w:rsidRDefault="00000000" w:rsidRPr="00000000" w14:paraId="0000025B">
      <w:pPr>
        <w:keepNext w:val="0"/>
        <w:spacing w:after="120" w:before="120" w:line="360" w:lineRule="auto"/>
        <w:ind w:left="0" w:right="0" w:firstLine="0"/>
        <w:jc w:val="center"/>
        <w:rPr/>
      </w:pPr>
      <w:r w:rsidDel="00000000" w:rsidR="00000000" w:rsidRPr="00000000">
        <w:rPr>
          <w:rtl w:val="0"/>
        </w:rPr>
        <w:t xml:space="preserve">Hₜ = |z</w:t>
      </w:r>
      <w:r w:rsidDel="00000000" w:rsidR="00000000" w:rsidRPr="00000000">
        <w:rPr>
          <w:sz w:val="18"/>
          <w:szCs w:val="18"/>
          <w:vertAlign w:val="subscript"/>
          <w:rtl w:val="0"/>
        </w:rPr>
        <w:t xml:space="preserve">C</w:t>
      </w:r>
      <w:r w:rsidDel="00000000" w:rsidR="00000000" w:rsidRPr="00000000">
        <w:rPr>
          <w:rFonts w:ascii="Gungsuh" w:cs="Gungsuh" w:eastAsia="Gungsuh" w:hAnsi="Gungsuh"/>
          <w:rtl w:val="0"/>
        </w:rPr>
        <w:t xml:space="preserve"> − z</w:t>
      </w:r>
      <w:r w:rsidDel="00000000" w:rsidR="00000000" w:rsidRPr="00000000">
        <w:rPr>
          <w:sz w:val="18"/>
          <w:szCs w:val="18"/>
          <w:vertAlign w:val="subscript"/>
          <w:rtl w:val="0"/>
        </w:rPr>
        <w:t xml:space="preserve">A</w:t>
      </w:r>
      <w:r w:rsidDel="00000000" w:rsidR="00000000" w:rsidRPr="00000000">
        <w:rPr>
          <w:rtl w:val="0"/>
        </w:rPr>
        <w:t xml:space="preserve">|,    [9]</w:t>
      </w:r>
    </w:p>
    <w:p w:rsidR="00000000" w:rsidDel="00000000" w:rsidP="00000000" w:rsidRDefault="00000000" w:rsidRPr="00000000" w14:paraId="0000025C">
      <w:pPr>
        <w:spacing w:after="0" w:before="0" w:line="360" w:lineRule="auto"/>
        <w:ind w:firstLine="709"/>
        <w:jc w:val="both"/>
        <w:rPr/>
      </w:pPr>
      <w:r w:rsidDel="00000000" w:rsidR="00000000" w:rsidRPr="00000000">
        <w:rPr>
          <w:rtl w:val="0"/>
        </w:rPr>
        <w:t xml:space="preserve">Nos eventos com mais de um eixo de transporte interpretado, o parâmetro foi determinado separadamente para cada trajetória, utilizando os respectivos extremos proximal e distal. Quando as trajetórias convergiram para uma mesma terminação distal, o ponto C foi compartilhado entre as medidas.</w:t>
      </w:r>
    </w:p>
    <w:p w:rsidR="00000000" w:rsidDel="00000000" w:rsidP="00000000" w:rsidRDefault="00000000" w:rsidRPr="00000000" w14:paraId="0000025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5E">
      <w:pPr>
        <w:spacing w:after="0" w:before="0" w:line="360" w:lineRule="auto"/>
        <w:ind w:firstLine="709"/>
        <w:jc w:val="both"/>
        <w:rPr>
          <w:highlight w:val="yellow"/>
        </w:rPr>
      </w:pPr>
      <w:r w:rsidDel="00000000" w:rsidR="00000000" w:rsidRPr="00000000">
        <w:rPr>
          <w:rtl w:val="0"/>
        </w:rPr>
      </w:r>
    </w:p>
    <w:p w:rsidR="00000000" w:rsidDel="00000000" w:rsidP="00000000" w:rsidRDefault="00000000" w:rsidRPr="00000000" w14:paraId="0000025F">
      <w:pPr>
        <w:pStyle w:val="Heading3"/>
        <w:keepNext w:val="1"/>
        <w:spacing w:after="120" w:before="360" w:line="240" w:lineRule="auto"/>
        <w:jc w:val="left"/>
        <w:rPr>
          <w:b w:val="0"/>
          <w:bCs w:val="0"/>
        </w:rPr>
      </w:pPr>
      <w:bookmarkStart w:colFirst="0" w:colLast="0" w:name="_qc9r95fxzo43" w:id="39"/>
      <w:bookmarkEnd w:id="39"/>
      <w:r w:rsidDel="00000000" w:rsidR="00000000" w:rsidRPr="00000000">
        <w:rPr>
          <w:b w:val="0"/>
          <w:bCs w:val="0"/>
          <w:rtl w:val="0"/>
        </w:rPr>
        <w:t xml:space="preserve">4.2.5 Altura e inclinação da cicatriz</w:t>
      </w:r>
    </w:p>
    <w:p w:rsidR="00000000" w:rsidDel="00000000" w:rsidP="00000000" w:rsidRDefault="00000000" w:rsidRPr="00000000" w14:paraId="00000260">
      <w:pPr>
        <w:spacing w:after="0" w:before="0" w:line="360" w:lineRule="auto"/>
        <w:ind w:firstLine="709"/>
        <w:jc w:val="both"/>
        <w:rPr/>
      </w:pPr>
      <w:r w:rsidDel="00000000" w:rsidR="00000000" w:rsidRPr="00000000">
        <w:rPr>
          <w:rtl w:val="0"/>
        </w:rPr>
        <w:t xml:space="preserve">Esses parâmetros foram determinados nos eventos com cicatriz bem definida e expressa no fundo marinho. A altura da cicatriz (H</w:t>
      </w:r>
      <w:r w:rsidDel="00000000" w:rsidR="00000000" w:rsidRPr="00000000">
        <w:rPr>
          <w:vertAlign w:val="subscript"/>
          <w:rtl w:val="0"/>
        </w:rPr>
        <w:t xml:space="preserve">s</w:t>
      </w:r>
      <w:r w:rsidDel="00000000" w:rsidR="00000000" w:rsidRPr="00000000">
        <w:rPr>
          <w:rtl w:val="0"/>
        </w:rPr>
        <w:t xml:space="preserve">) foi medida em perfis gerados com o </w:t>
      </w:r>
      <w:r w:rsidDel="00000000" w:rsidR="00000000" w:rsidRPr="00000000">
        <w:rPr>
          <w:i w:val="1"/>
          <w:iCs w:val="1"/>
          <w:rtl w:val="0"/>
        </w:rPr>
        <w:t xml:space="preserve">Profile Tool</w:t>
      </w:r>
      <w:r w:rsidDel="00000000" w:rsidR="00000000" w:rsidRPr="00000000">
        <w:rPr>
          <w:rtl w:val="0"/>
        </w:rPr>
        <w:t xml:space="preserve">, na superfície do fundo marinho, aproximadamente perpendiculares à feição e orientados na direção de maior declive. Os perfis foram distribuídos lateralmente para representar a variação morfológica, adotando-se como H</w:t>
      </w:r>
      <w:r w:rsidDel="00000000" w:rsidR="00000000" w:rsidRPr="00000000">
        <w:rPr>
          <w:vertAlign w:val="subscript"/>
          <w:rtl w:val="0"/>
        </w:rPr>
        <w:t xml:space="preserve">s</w:t>
      </w:r>
      <w:r w:rsidDel="00000000" w:rsidR="00000000" w:rsidRPr="00000000">
        <w:rPr>
          <w:rtl w:val="0"/>
        </w:rPr>
        <w:t xml:space="preserve"> o maior desnível entre a quebra superior (As) e a base da escarpa (Bs), no perfil de maior inclinação.</w:t>
      </w:r>
    </w:p>
    <w:p w:rsidR="00000000" w:rsidDel="00000000" w:rsidP="00000000" w:rsidRDefault="00000000" w:rsidRPr="00000000" w14:paraId="00000261">
      <w:pPr>
        <w:spacing w:after="0" w:before="0" w:line="360" w:lineRule="auto"/>
        <w:ind w:firstLine="709"/>
        <w:jc w:val="both"/>
        <w:rPr>
          <w:highlight w:val="yellow"/>
        </w:rPr>
      </w:pPr>
      <w:r w:rsidDel="00000000" w:rsidR="00000000" w:rsidRPr="00000000">
        <w:rPr>
          <w:rtl w:val="0"/>
        </w:rPr>
        <w:t xml:space="preserve">Para cada evento, foram examinados três perfis, posicionados nos setores esquerdo, central e direito da cicatriz. Em cada perfil, a diferença vertical entre os limites superior e inferior forneceu a altura local. A comparação entre os perfis permitiu reconhecer a variação lateral e selecionar o perfil de maior inclinação, no qual foi determinada a altura da cicatriz (Figura 27).</w:t>
      </w:r>
      <w:r w:rsidDel="00000000" w:rsidR="00000000" w:rsidRPr="00000000">
        <w:rPr>
          <w:rtl w:val="0"/>
        </w:rPr>
      </w:r>
    </w:p>
    <w:p w:rsidR="00000000" w:rsidDel="00000000" w:rsidP="00000000" w:rsidRDefault="00000000" w:rsidRPr="00000000" w14:paraId="00000262">
      <w:pPr>
        <w:keepNext w:val="0"/>
        <w:spacing w:after="0" w:before="0" w:line="360" w:lineRule="auto"/>
        <w:ind w:left="0" w:firstLine="709"/>
        <w:jc w:val="both"/>
        <w:rPr/>
      </w:pPr>
      <w:r w:rsidDel="00000000" w:rsidR="00000000" w:rsidRPr="00000000">
        <w:rPr>
          <w:rtl w:val="0"/>
        </w:rPr>
        <w:t xml:space="preserve">Nas anotações desses perfis, os limites superior e inferior foram chamados de A e B. Para distingui-los dos pontos do eixo longitudinal, são indicados aqui como </w:t>
      </w:r>
      <m:oMath>
        <m:sSub>
          <m:sSubPr>
            <m:ctrlPr>
              <w:rPr/>
            </m:ctrlPr>
          </m:sSubPr>
          <m:e>
            <m:r>
              <w:rPr/>
              <m:t xml:space="preserve">A</m:t>
            </m:r>
          </m:e>
          <m:sub>
            <m:r>
              <w:rPr/>
              <m:t xml:space="preserve">s</m:t>
            </m:r>
          </m:sub>
        </m:sSub>
      </m:oMath>
      <w:r w:rsidDel="00000000" w:rsidR="00000000" w:rsidRPr="00000000">
        <w:rPr>
          <w:rtl w:val="0"/>
        </w:rPr>
        <w:t xml:space="preserve"> e </w:t>
      </w:r>
      <m:oMath>
        <m:sSub>
          <m:sSubPr>
            <m:ctrlPr>
              <w:rPr/>
            </m:ctrlPr>
          </m:sSubPr>
          <m:e>
            <m:r>
              <w:rPr/>
              <m:t xml:space="preserve">B</m:t>
            </m:r>
          </m:e>
          <m:sub>
            <m:r>
              <w:rPr/>
              <m:t xml:space="preserve">s</m:t>
            </m:r>
          </m:sub>
        </m:sSub>
      </m:oMath>
      <w:r w:rsidDel="00000000" w:rsidR="00000000" w:rsidRPr="00000000">
        <w:rPr>
          <w:rtl w:val="0"/>
        </w:rPr>
        <w:t xml:space="preserve">:</w:t>
      </w:r>
    </w:p>
    <w:p w:rsidR="00000000" w:rsidDel="00000000" w:rsidP="00000000" w:rsidRDefault="00000000" w:rsidRPr="00000000" w14:paraId="00000263">
      <w:pPr>
        <w:spacing w:after="0" w:before="0" w:line="360" w:lineRule="auto"/>
        <w:jc w:val="both"/>
        <w:rPr/>
      </w:pPr>
      <w:r w:rsidDel="00000000" w:rsidR="00000000" w:rsidRPr="00000000">
        <w:rPr>
          <w:rtl w:val="0"/>
        </w:rPr>
      </w:r>
    </w:p>
    <w:p w:rsidR="00000000" w:rsidDel="00000000" w:rsidP="00000000" w:rsidRDefault="00000000" w:rsidRPr="00000000" w14:paraId="00000264">
      <w:pPr>
        <w:keepNext w:val="0"/>
        <w:spacing w:after="120" w:before="120" w:line="360" w:lineRule="auto"/>
        <w:ind w:left="0" w:right="0" w:firstLine="0"/>
        <w:jc w:val="center"/>
        <w:rPr/>
      </w:pPr>
      <m:oMath>
        <m:sSub>
          <m:sSubPr>
            <m:ctrlPr>
              <w:rPr/>
            </m:ctrlPr>
          </m:sSubPr>
          <m:e>
            <m:r>
              <w:rPr/>
              <m:t xml:space="preserve">H</m:t>
            </m:r>
          </m:e>
          <m:sub>
            <m:r>
              <w:rPr/>
              <m:t xml:space="preserve">s</m:t>
            </m:r>
          </m:sub>
        </m:sSub>
        <m:r>
          <w:rPr/>
          <m:t xml:space="preserve">=</m:t>
        </m:r>
        <m:sSub>
          <m:sSubPr>
            <m:ctrlPr>
              <w:rPr/>
            </m:ctrlPr>
          </m:sSubPr>
          <m:e>
            <m:r>
              <w:rPr/>
              <m:t xml:space="preserve">z</m:t>
            </m:r>
          </m:e>
          <m:sub>
            <m:sSub>
              <m:sSubPr>
                <m:ctrlPr>
                  <w:rPr/>
                </m:ctrlPr>
              </m:sSubPr>
              <m:e>
                <m:r>
                  <w:rPr/>
                  <m:t xml:space="preserve">B</m:t>
                </m:r>
              </m:e>
              <m:sub>
                <m:r>
                  <w:rPr/>
                  <m:t xml:space="preserve">s</m:t>
                </m:r>
              </m:sub>
            </m:sSub>
          </m:sub>
        </m:sSub>
        <m:r>
          <w:rPr/>
          <m:t xml:space="preserve">-</m:t>
        </m:r>
        <m:sSub>
          <m:sSubPr>
            <m:ctrlPr>
              <w:rPr/>
            </m:ctrlPr>
          </m:sSubPr>
          <m:e>
            <m:r>
              <w:rPr/>
              <m:t xml:space="preserve">z</m:t>
            </m:r>
          </m:e>
          <m:sub>
            <m:sSub>
              <m:sSubPr>
                <m:ctrlPr>
                  <w:rPr/>
                </m:ctrlPr>
              </m:sSubPr>
              <m:e>
                <m:r>
                  <w:rPr/>
                  <m:t xml:space="preserve">A</m:t>
                </m:r>
              </m:e>
              <m:sub>
                <m:r>
                  <w:rPr/>
                  <m:t xml:space="preserve">s</m:t>
                </m:r>
              </m:sub>
            </m:sSub>
          </m:sub>
        </m:sSub>
      </m:oMath>
      <w:r w:rsidDel="00000000" w:rsidR="00000000" w:rsidRPr="00000000">
        <w:rPr>
          <w:rtl w:val="0"/>
        </w:rPr>
        <w:t xml:space="preserve">,    [10]</w:t>
      </w:r>
    </w:p>
    <w:p w:rsidR="00000000" w:rsidDel="00000000" w:rsidP="00000000" w:rsidRDefault="00000000" w:rsidRPr="00000000" w14:paraId="00000265">
      <w:pPr>
        <w:spacing w:after="0" w:before="0" w:line="360" w:lineRule="auto"/>
        <w:ind w:firstLine="709"/>
        <w:jc w:val="both"/>
        <w:rPr/>
      </w:pPr>
      <w:r w:rsidDel="00000000" w:rsidR="00000000" w:rsidRPr="00000000">
        <w:rPr>
          <w:rtl w:val="0"/>
        </w:rPr>
        <w:t xml:space="preserve">A inclinação máxima da cicatriz foi determinada separadamente. Dentro do intervalo </w:t>
      </w:r>
      <m:oMath>
        <m:sSub>
          <m:sSubPr>
            <m:ctrlPr>
              <w:rPr/>
            </m:ctrlPr>
          </m:sSubPr>
          <m:e>
            <m:r>
              <w:rPr/>
              <m:t xml:space="preserve">A</m:t>
            </m:r>
          </m:e>
          <m:sub>
            <m:r>
              <w:rPr/>
              <m:t xml:space="preserve">s</m:t>
            </m:r>
          </m:sub>
        </m:sSub>
      </m:oMath>
      <w:r w:rsidDel="00000000" w:rsidR="00000000" w:rsidRPr="00000000">
        <w:rPr>
          <w:rtl w:val="0"/>
        </w:rPr>
        <w:t xml:space="preserve">–</w:t>
      </w:r>
      <m:oMath>
        <m:sSub>
          <m:sSubPr>
            <m:ctrlPr>
              <w:rPr/>
            </m:ctrlPr>
          </m:sSubPr>
          <m:e>
            <m:r>
              <w:rPr/>
              <m:t xml:space="preserve">B</m:t>
            </m:r>
          </m:e>
          <m:sub>
            <m:r>
              <w:rPr/>
              <m:t xml:space="preserve">s</m:t>
            </m:r>
          </m:sub>
        </m:sSub>
      </m:oMath>
      <w:r w:rsidDel="00000000" w:rsidR="00000000" w:rsidRPr="00000000">
        <w:rPr>
          <w:rtl w:val="0"/>
        </w:rPr>
        <w:t xml:space="preserve">, foram selecionados os pontos P e Q, delimitando o trecho contínuo de maior gradiente. O desnível e a distância horizontal desse trecho foram utilizados para calcular:</w:t>
      </w:r>
    </w:p>
    <w:p w:rsidR="00000000" w:rsidDel="00000000" w:rsidP="00000000" w:rsidRDefault="00000000" w:rsidRPr="00000000" w14:paraId="00000266">
      <w:pPr>
        <w:spacing w:after="0" w:before="0" w:line="360" w:lineRule="auto"/>
        <w:jc w:val="both"/>
        <w:rPr/>
      </w:pPr>
      <w:r w:rsidDel="00000000" w:rsidR="00000000" w:rsidRPr="00000000">
        <w:rPr>
          <w:rtl w:val="0"/>
        </w:rPr>
      </w:r>
    </w:p>
    <w:p w:rsidR="00000000" w:rsidDel="00000000" w:rsidP="00000000" w:rsidRDefault="00000000" w:rsidRPr="00000000" w14:paraId="00000267">
      <w:pPr>
        <w:keepNext w:val="0"/>
        <w:spacing w:after="120" w:before="120" w:line="360" w:lineRule="auto"/>
        <w:ind w:left="0" w:right="0" w:firstLine="0"/>
        <w:jc w:val="center"/>
        <w:rPr/>
      </w:pPr>
      <m:oMath>
        <m:sSub>
          <m:sSubPr>
            <m:ctrlPr>
              <w:rPr/>
            </m:ctrlPr>
          </m:sSubPr>
          <m:e>
            <m:r>
              <w:rPr/>
              <m:t xml:space="preserve">S</m:t>
            </m:r>
          </m:e>
          <m:sub>
            <m:r>
              <w:rPr/>
              <m:t xml:space="preserve">s</m:t>
            </m:r>
          </m:sub>
        </m:sSub>
        <m:r>
          <w:rPr/>
          <m:t xml:space="preserve">=</m:t>
        </m:r>
        <m:box>
          <m:boxPr>
            <m:opEmu m:val="1"/>
            <m:ctrlPr>
              <w:rPr/>
            </m:ctrlPr>
          </m:boxPr>
          <m:e>
            <m:r>
              <w:rPr/>
              <m:t>arctan</m:t>
            </m:r>
          </m:e>
        </m:box>
        <m:d>
          <m:dPr>
            <m:begChr m:val="("/>
            <m:endChr m:val=")"/>
            <m:ctrlPr>
              <w:rPr/>
            </m:ctrlPr>
          </m:dPr>
          <m:e>
            <m:f>
              <m:fPr>
                <m:ctrlPr>
                  <w:rPr/>
                </m:ctrlPr>
              </m:fPr>
              <m:num>
                <m:r>
                  <w:rPr/>
                  <m:t xml:space="preserve">|</m:t>
                </m:r>
                <m:sSub>
                  <m:sSubPr>
                    <m:ctrlPr>
                      <w:rPr/>
                    </m:ctrlPr>
                  </m:sSubPr>
                  <m:e>
                    <m:r>
                      <w:rPr/>
                      <m:t xml:space="preserve">z</m:t>
                    </m:r>
                  </m:e>
                  <m:sub>
                    <m:r>
                      <w:rPr/>
                      <m:t xml:space="preserve">Q</m:t>
                    </m:r>
                  </m:sub>
                </m:sSub>
                <m:r>
                  <w:rPr/>
                  <m:t xml:space="preserve">-</m:t>
                </m:r>
                <m:sSub>
                  <m:sSubPr>
                    <m:ctrlPr>
                      <w:rPr/>
                    </m:ctrlPr>
                  </m:sSubPr>
                  <m:e>
                    <m:r>
                      <w:rPr/>
                      <m:t xml:space="preserve">z</m:t>
                    </m:r>
                  </m:e>
                  <m:sub>
                    <m:r>
                      <w:rPr/>
                      <m:t xml:space="preserve">P</m:t>
                    </m:r>
                  </m:sub>
                </m:sSub>
                <m:r>
                  <w:rPr/>
                  <m:t xml:space="preserve">|</m:t>
                </m:r>
              </m:num>
              <m:den>
                <m:sSub>
                  <m:sSubPr>
                    <m:ctrlPr>
                      <w:rPr/>
                    </m:ctrlPr>
                  </m:sSubPr>
                  <m:e>
                    <m:r>
                      <w:rPr/>
                      <m:t xml:space="preserve">L</m:t>
                    </m:r>
                  </m:e>
                  <m:sub>
                    <m:r>
                      <w:rPr/>
                      <m:t xml:space="preserve">P-Q</m:t>
                    </m:r>
                  </m:sub>
                </m:sSub>
              </m:den>
            </m:f>
          </m:e>
        </m:d>
        <m:f>
          <m:fPr>
            <m:ctrlPr>
              <w:rPr/>
            </m:ctrlPr>
          </m:fPr>
          <m:num>
            <m:r>
              <w:rPr/>
              <m:t xml:space="preserve">180</m:t>
            </m:r>
          </m:num>
          <m:den>
            <m:r>
              <w:rPr/>
              <m:t>π</m:t>
            </m:r>
          </m:den>
        </m:f>
      </m:oMath>
      <w:r w:rsidDel="00000000" w:rsidR="00000000" w:rsidRPr="00000000">
        <w:rPr>
          <w:rtl w:val="0"/>
        </w:rPr>
        <w:t xml:space="preserve">,    [11]</w:t>
      </w:r>
    </w:p>
    <w:p w:rsidR="00000000" w:rsidDel="00000000" w:rsidP="00000000" w:rsidRDefault="00000000" w:rsidRPr="00000000" w14:paraId="00000268">
      <w:pPr>
        <w:spacing w:after="0" w:before="0" w:line="360" w:lineRule="auto"/>
        <w:ind w:firstLine="709"/>
        <w:jc w:val="both"/>
        <w:rPr/>
      </w:pPr>
      <w:r w:rsidDel="00000000" w:rsidR="00000000" w:rsidRPr="00000000">
        <w:rPr>
          <w:rtl w:val="0"/>
        </w:rPr>
        <w:t xml:space="preserve">Assim, a altura foi medida entre as quebras que delimitam a escarpa, enquanto a inclinação máxima foi medida no trecho mais íngreme de sua face. A altura da cicatriz foi determinada no mesmo perfil em que se identificou a inclinação máxima . Para os perfis medidos sobre a cicatriz expressa no fundo marinho, as diferenças de TWT foram convertidas utilizando a velocidade de propagação do som na água, de 1.500 m/s.</w:t>
      </w:r>
    </w:p>
    <w:p w:rsidR="00000000" w:rsidDel="00000000" w:rsidP="00000000" w:rsidRDefault="00000000" w:rsidRPr="00000000" w14:paraId="00000269">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6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6B">
      <w:pPr>
        <w:keepNext w:val="0"/>
        <w:spacing w:after="120" w:before="120" w:line="240" w:lineRule="auto"/>
        <w:ind w:left="0" w:firstLine="0"/>
        <w:jc w:val="center"/>
        <w:rPr>
          <w:sz w:val="20"/>
          <w:szCs w:val="20"/>
        </w:rPr>
      </w:pPr>
      <w:r w:rsidDel="00000000" w:rsidR="00000000" w:rsidRPr="00000000">
        <w:rPr>
          <w:sz w:val="20"/>
          <w:szCs w:val="20"/>
          <w:rtl w:val="0"/>
        </w:rPr>
        <w:t xml:space="preserve">Figura 27 — Exemplificação dos cálculos de altura e inclinação da cicatriz.</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759775" cy="3466941"/>
            <wp:effectExtent b="0" l="0" r="0" t="0"/>
            <wp:wrapTopAndBottom distB="114300" distT="114300"/>
            <wp:docPr id="48"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5759775" cy="3466941"/>
                    </a:xfrm>
                    <a:prstGeom prst="rect"/>
                    <a:ln/>
                  </pic:spPr>
                </pic:pic>
              </a:graphicData>
            </a:graphic>
          </wp:anchor>
        </w:drawing>
      </w:r>
    </w:p>
    <w:p w:rsidR="00000000" w:rsidDel="00000000" w:rsidP="00000000" w:rsidRDefault="00000000" w:rsidRPr="00000000" w14:paraId="0000026C">
      <w:pP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6D">
      <w:pPr>
        <w:pStyle w:val="Heading3"/>
        <w:keepNext w:val="1"/>
        <w:spacing w:after="120" w:before="360" w:line="240" w:lineRule="auto"/>
        <w:jc w:val="left"/>
        <w:rPr>
          <w:b w:val="0"/>
          <w:bCs w:val="0"/>
        </w:rPr>
      </w:pPr>
      <w:bookmarkStart w:colFirst="0" w:colLast="0" w:name="_nkopm0vb1xgr" w:id="40"/>
      <w:bookmarkEnd w:id="40"/>
      <w:r w:rsidDel="00000000" w:rsidR="00000000" w:rsidRPr="00000000">
        <w:rPr>
          <w:b w:val="0"/>
          <w:bCs w:val="0"/>
          <w:rtl w:val="0"/>
        </w:rPr>
        <w:t xml:space="preserve">4.2.6 Inclinação do declive não deformado</w:t>
      </w:r>
    </w:p>
    <w:p w:rsidR="00000000" w:rsidDel="00000000" w:rsidP="00000000" w:rsidRDefault="00000000" w:rsidRPr="00000000" w14:paraId="0000026E">
      <w:pPr>
        <w:spacing w:after="0" w:before="0" w:line="360" w:lineRule="auto"/>
        <w:ind w:firstLine="709"/>
        <w:jc w:val="both"/>
        <w:rPr/>
      </w:pPr>
      <w:r w:rsidDel="00000000" w:rsidR="00000000" w:rsidRPr="00000000">
        <w:rPr>
          <w:rtl w:val="0"/>
        </w:rPr>
        <w:t xml:space="preserve">A inclinação do declive, </w:t>
      </w:r>
      <m:oMath>
        <m:r>
          <w:rPr/>
          <m:t xml:space="preserve">S</m:t>
        </m:r>
      </m:oMath>
      <w:r w:rsidDel="00000000" w:rsidR="00000000" w:rsidRPr="00000000">
        <w:rPr>
          <w:rtl w:val="0"/>
        </w:rPr>
        <w:t xml:space="preserve">, foi determinada em um perfil lateral ao movimento de massa, posicionado fora da zona de cicatriz e do depósito. A orientação foi aproximadamente paralela à direção geral de transporte, permitindo caracterizar o gradiente de uma superfície preservada adjacente à feição.</w:t>
      </w:r>
    </w:p>
    <w:p w:rsidR="00000000" w:rsidDel="00000000" w:rsidP="00000000" w:rsidRDefault="00000000" w:rsidRPr="00000000" w14:paraId="0000026F">
      <w:pPr>
        <w:spacing w:after="0" w:before="0" w:line="360" w:lineRule="auto"/>
        <w:ind w:firstLine="709"/>
        <w:jc w:val="both"/>
        <w:rPr/>
      </w:pPr>
      <w:r w:rsidDel="00000000" w:rsidR="00000000" w:rsidRPr="00000000">
        <w:rPr>
          <w:rtl w:val="0"/>
        </w:rPr>
        <w:t xml:space="preserve">No </w:t>
      </w:r>
      <w:r w:rsidDel="00000000" w:rsidR="00000000" w:rsidRPr="00000000">
        <w:rPr>
          <w:i w:val="1"/>
          <w:iCs w:val="1"/>
          <w:rtl w:val="0"/>
        </w:rPr>
        <w:t xml:space="preserve">Petrel®</w:t>
      </w:r>
      <w:r w:rsidDel="00000000" w:rsidR="00000000" w:rsidRPr="00000000">
        <w:rPr>
          <w:rtl w:val="0"/>
        </w:rPr>
        <w:t xml:space="preserve">, foram selecionados dois pontos, P</w:t>
      </w:r>
      <w:r w:rsidDel="00000000" w:rsidR="00000000" w:rsidRPr="00000000">
        <w:rPr>
          <w:vertAlign w:val="subscript"/>
          <w:rtl w:val="0"/>
        </w:rPr>
        <w:t xml:space="preserve">1</w:t>
      </w:r>
      <w:r w:rsidDel="00000000" w:rsidR="00000000" w:rsidRPr="00000000">
        <w:rPr>
          <w:rtl w:val="0"/>
        </w:rPr>
        <w:t xml:space="preserve"> e P</w:t>
      </w:r>
      <w:r w:rsidDel="00000000" w:rsidR="00000000" w:rsidRPr="00000000">
        <w:rPr>
          <w:vertAlign w:val="subscript"/>
          <w:rtl w:val="0"/>
        </w:rPr>
        <w:t xml:space="preserve">2</w:t>
      </w:r>
      <w:r w:rsidDel="00000000" w:rsidR="00000000" w:rsidRPr="00000000">
        <w:rPr>
          <w:rtl w:val="0"/>
        </w:rPr>
        <w:t xml:space="preserve">, sobre o mesmo refletor sísmico contínuo, interpretado como representativo do paleodeclive não deformado. Também foi registrado o TWT do fundo marinho acima de cada ponto, necessário à conversão das profundidades.</w:t>
      </w:r>
    </w:p>
    <w:p w:rsidR="00000000" w:rsidDel="00000000" w:rsidP="00000000" w:rsidRDefault="00000000" w:rsidRPr="00000000" w14:paraId="00000270">
      <w:pPr>
        <w:spacing w:after="0" w:before="0" w:line="360" w:lineRule="auto"/>
        <w:ind w:firstLine="709"/>
        <w:jc w:val="both"/>
        <w:rPr/>
      </w:pPr>
      <w:r w:rsidDel="00000000" w:rsidR="00000000" w:rsidRPr="00000000">
        <w:rPr>
          <w:rtl w:val="0"/>
        </w:rPr>
        <w:t xml:space="preserve">A inclinação foi obtida pela razão entre o desnível convertido e a distância horizontal:</w:t>
      </w:r>
    </w:p>
    <w:p w:rsidR="00000000" w:rsidDel="00000000" w:rsidP="00000000" w:rsidRDefault="00000000" w:rsidRPr="00000000" w14:paraId="00000271">
      <w:pPr>
        <w:spacing w:after="0" w:before="0" w:line="360" w:lineRule="auto"/>
        <w:jc w:val="both"/>
        <w:rPr/>
      </w:pPr>
      <w:r w:rsidDel="00000000" w:rsidR="00000000" w:rsidRPr="00000000">
        <w:rPr>
          <w:rtl w:val="0"/>
        </w:rPr>
      </w:r>
    </w:p>
    <w:p w:rsidR="00000000" w:rsidDel="00000000" w:rsidP="00000000" w:rsidRDefault="00000000" w:rsidRPr="00000000" w14:paraId="00000272">
      <w:pPr>
        <w:keepNext w:val="0"/>
        <w:spacing w:after="120" w:before="120" w:line="360" w:lineRule="auto"/>
        <w:ind w:left="0" w:right="0" w:firstLine="0"/>
        <w:jc w:val="center"/>
        <w:rPr/>
      </w:pPr>
      <m:oMath>
        <m:r>
          <w:rPr/>
          <m:t xml:space="preserve">S=</m:t>
        </m:r>
        <m:box>
          <m:boxPr>
            <m:opEmu m:val="1"/>
            <m:ctrlPr>
              <w:rPr/>
            </m:ctrlPr>
          </m:boxPr>
          <m:e>
            <m:r>
              <w:rPr/>
              <m:t>arctan</m:t>
            </m:r>
          </m:e>
        </m:box>
        <m:d>
          <m:dPr>
            <m:begChr m:val="("/>
            <m:endChr m:val=")"/>
            <m:ctrlPr>
              <w:rPr/>
            </m:ctrlPr>
          </m:dPr>
          <m:e>
            <m:f>
              <m:fPr>
                <m:ctrlPr>
                  <w:rPr/>
                </m:ctrlPr>
              </m:fPr>
              <m:num>
                <m:r>
                  <w:rPr/>
                  <m:t xml:space="preserve">|</m:t>
                </m:r>
                <m:sSub>
                  <m:sSubPr>
                    <m:ctrlPr>
                      <w:rPr/>
                    </m:ctrlPr>
                  </m:sSubPr>
                  <m:e>
                    <m:r>
                      <w:rPr/>
                      <m:t xml:space="preserve">z</m:t>
                    </m:r>
                  </m:e>
                  <m:sub>
                    <m:r>
                      <w:rPr/>
                      <m:t xml:space="preserve">P2</m:t>
                    </m:r>
                  </m:sub>
                </m:sSub>
                <m:r>
                  <w:rPr/>
                  <m:t xml:space="preserve">-</m:t>
                </m:r>
                <m:sSub>
                  <m:sSubPr>
                    <m:ctrlPr>
                      <w:rPr/>
                    </m:ctrlPr>
                  </m:sSubPr>
                  <m:e>
                    <m:r>
                      <w:rPr/>
                      <m:t xml:space="preserve">z</m:t>
                    </m:r>
                  </m:e>
                  <m:sub>
                    <m:r>
                      <w:rPr/>
                      <m:t xml:space="preserve">P1</m:t>
                    </m:r>
                  </m:sub>
                </m:sSub>
                <m:r>
                  <w:rPr/>
                  <m:t xml:space="preserve">|</m:t>
                </m:r>
              </m:num>
              <m:den>
                <m:sSub>
                  <m:sSubPr>
                    <m:ctrlPr>
                      <w:rPr/>
                    </m:ctrlPr>
                  </m:sSubPr>
                  <m:e>
                    <m:r>
                      <w:rPr/>
                      <m:t xml:space="preserve">L</m:t>
                    </m:r>
                  </m:e>
                  <m:sub>
                    <m:r>
                      <w:rPr/>
                      <m:t xml:space="preserve">P1-P2</m:t>
                    </m:r>
                  </m:sub>
                </m:sSub>
              </m:den>
            </m:f>
          </m:e>
        </m:d>
        <m:f>
          <m:fPr>
            <m:ctrlPr>
              <w:rPr/>
            </m:ctrlPr>
          </m:fPr>
          <m:num>
            <m:r>
              <w:rPr/>
              <m:t xml:space="preserve">180</m:t>
            </m:r>
          </m:num>
          <m:den>
            <m:r>
              <w:rPr/>
              <m:t>π</m:t>
            </m:r>
          </m:den>
        </m:f>
      </m:oMath>
      <w:r w:rsidDel="00000000" w:rsidR="00000000" w:rsidRPr="00000000">
        <w:rPr>
          <w:rtl w:val="0"/>
        </w:rPr>
        <w:t xml:space="preserve">,    [12]</w:t>
      </w:r>
    </w:p>
    <w:p w:rsidR="00000000" w:rsidDel="00000000" w:rsidP="00000000" w:rsidRDefault="00000000" w:rsidRPr="00000000" w14:paraId="00000273">
      <w:pPr>
        <w:spacing w:after="0" w:before="0" w:line="360" w:lineRule="auto"/>
        <w:ind w:firstLine="709"/>
        <w:jc w:val="both"/>
        <w:rPr/>
      </w:pPr>
      <w:r w:rsidDel="00000000" w:rsidR="00000000" w:rsidRPr="00000000">
        <w:rPr>
          <w:rtl w:val="0"/>
        </w:rPr>
        <w:t xml:space="preserve">O comprimento e a posição do perfil foram mantidos associados à medida, uma vez que a inclinação depende do trecho considerado.</w:t>
      </w:r>
    </w:p>
    <w:p w:rsidR="00000000" w:rsidDel="00000000" w:rsidP="00000000" w:rsidRDefault="00000000" w:rsidRPr="00000000" w14:paraId="00000274">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275">
      <w:pPr>
        <w:pStyle w:val="Heading3"/>
        <w:keepNext w:val="1"/>
        <w:spacing w:after="120" w:before="360" w:line="240" w:lineRule="auto"/>
        <w:jc w:val="left"/>
        <w:rPr>
          <w:b w:val="0"/>
          <w:bCs w:val="0"/>
        </w:rPr>
      </w:pPr>
      <w:bookmarkStart w:colFirst="0" w:colLast="0" w:name="_90wq6hrqimgk" w:id="41"/>
      <w:bookmarkEnd w:id="41"/>
      <w:r w:rsidDel="00000000" w:rsidR="00000000" w:rsidRPr="00000000">
        <w:rPr>
          <w:b w:val="0"/>
          <w:bCs w:val="0"/>
          <w:rtl w:val="0"/>
        </w:rPr>
        <w:t xml:space="preserve">4.2.7 Inclinação à frente do pé do depósito</w:t>
      </w:r>
    </w:p>
    <w:p w:rsidR="00000000" w:rsidDel="00000000" w:rsidP="00000000" w:rsidRDefault="00000000" w:rsidRPr="00000000" w14:paraId="00000276">
      <w:pPr>
        <w:spacing w:after="0" w:before="0" w:line="360" w:lineRule="auto"/>
        <w:ind w:firstLine="709"/>
        <w:jc w:val="both"/>
        <w:rPr/>
      </w:pPr>
      <w:r w:rsidDel="00000000" w:rsidR="00000000" w:rsidRPr="00000000">
        <w:rPr>
          <w:rtl w:val="0"/>
        </w:rPr>
        <w:t xml:space="preserve">O parâmetro </w:t>
      </w:r>
      <m:oMath>
        <m:sSub>
          <m:sSubPr>
            <m:ctrlPr>
              <w:rPr/>
            </m:ctrlPr>
          </m:sSubPr>
          <m:e>
            <m:r>
              <w:rPr/>
              <m:t xml:space="preserve">S</m:t>
            </m:r>
          </m:e>
          <m:sub>
            <m:r>
              <w:rPr/>
              <m:t xml:space="preserve">t</m:t>
            </m:r>
          </m:sub>
        </m:sSub>
      </m:oMath>
      <w:r w:rsidDel="00000000" w:rsidR="00000000" w:rsidRPr="00000000">
        <w:rPr>
          <w:rtl w:val="0"/>
        </w:rPr>
        <w:t xml:space="preserve">, identificado na tabela como inclinação da base, foi medido à frente da terminação distal do depósito. A seção foi traçada aproximadamente como prolongamento do eixo principal, incluindo a terminação do corpo para permitir reconhecer sua relação com o terreno receptor.</w:t>
      </w:r>
    </w:p>
    <w:p w:rsidR="00000000" w:rsidDel="00000000" w:rsidP="00000000" w:rsidRDefault="00000000" w:rsidRPr="00000000" w14:paraId="00000277">
      <w:pPr>
        <w:spacing w:after="0" w:before="0" w:line="360" w:lineRule="auto"/>
        <w:ind w:firstLine="709"/>
        <w:jc w:val="both"/>
        <w:rPr/>
      </w:pPr>
      <w:r w:rsidDel="00000000" w:rsidR="00000000" w:rsidRPr="00000000">
        <w:rPr>
          <w:rtl w:val="0"/>
        </w:rPr>
        <w:t xml:space="preserve">O cálculo utilizou apenas o trecho externo ao depósito, delimitado pelos pontos P</w:t>
      </w:r>
      <w:r w:rsidDel="00000000" w:rsidR="00000000" w:rsidRPr="00000000">
        <w:rPr>
          <w:vertAlign w:val="subscript"/>
          <w:rtl w:val="0"/>
        </w:rPr>
        <w:t xml:space="preserve">3</w:t>
      </w:r>
      <w:r w:rsidDel="00000000" w:rsidR="00000000" w:rsidRPr="00000000">
        <w:rPr>
          <w:rtl w:val="0"/>
        </w:rPr>
        <w:t xml:space="preserve"> e P</w:t>
      </w:r>
      <w:r w:rsidDel="00000000" w:rsidR="00000000" w:rsidRPr="00000000">
        <w:rPr>
          <w:vertAlign w:val="subscript"/>
          <w:rtl w:val="0"/>
        </w:rPr>
        <w:t xml:space="preserve">4</w:t>
      </w:r>
      <w:r w:rsidDel="00000000" w:rsidR="00000000" w:rsidRPr="00000000">
        <w:rPr>
          <w:rtl w:val="0"/>
        </w:rPr>
        <w:t xml:space="preserve">. P</w:t>
      </w:r>
      <w:r w:rsidDel="00000000" w:rsidR="00000000" w:rsidRPr="00000000">
        <w:rPr>
          <w:vertAlign w:val="subscript"/>
          <w:rtl w:val="0"/>
        </w:rPr>
        <w:t xml:space="preserve">3</w:t>
      </w:r>
      <w:r w:rsidDel="00000000" w:rsidR="00000000" w:rsidRPr="00000000">
        <w:rPr>
          <w:rtl w:val="0"/>
        </w:rPr>
        <w:t xml:space="preserve"> foi posicionado a jusante de C, onde o corpo já havia terminado e o refletor apresentava continuidade fora da zona deformada. P</w:t>
      </w:r>
      <w:r w:rsidDel="00000000" w:rsidR="00000000" w:rsidRPr="00000000">
        <w:rPr>
          <w:vertAlign w:val="subscript"/>
          <w:rtl w:val="0"/>
        </w:rPr>
        <w:t xml:space="preserve">4</w:t>
      </w:r>
      <w:r w:rsidDel="00000000" w:rsidR="00000000" w:rsidRPr="00000000">
        <w:rPr>
          <w:rtl w:val="0"/>
        </w:rPr>
        <w:t xml:space="preserve"> foi selecionado mais adiante sobre o mesmo refletor, antes de outra deformação ou mudança significativa da superfície.</w:t>
      </w:r>
    </w:p>
    <w:p w:rsidR="00000000" w:rsidDel="00000000" w:rsidP="00000000" w:rsidRDefault="00000000" w:rsidRPr="00000000" w14:paraId="00000278">
      <w:pPr>
        <w:spacing w:after="0" w:before="0" w:line="360" w:lineRule="auto"/>
        <w:ind w:firstLine="709"/>
        <w:jc w:val="both"/>
        <w:rPr/>
      </w:pPr>
      <w:r w:rsidDel="00000000" w:rsidR="00000000" w:rsidRPr="00000000">
        <w:rPr>
          <w:rtl w:val="0"/>
        </w:rPr>
        <w:t xml:space="preserve">Foram registrados as coordenadas, o TWT do refletor e o TWT do fundo marinho em cada posição. Após a conversão individual das profundidades:</w:t>
      </w:r>
    </w:p>
    <w:p w:rsidR="00000000" w:rsidDel="00000000" w:rsidP="00000000" w:rsidRDefault="00000000" w:rsidRPr="00000000" w14:paraId="00000279">
      <w:pPr>
        <w:spacing w:after="0" w:before="0" w:line="360" w:lineRule="auto"/>
        <w:jc w:val="both"/>
        <w:rPr/>
      </w:pPr>
      <w:r w:rsidDel="00000000" w:rsidR="00000000" w:rsidRPr="00000000">
        <w:rPr>
          <w:rtl w:val="0"/>
        </w:rPr>
      </w:r>
    </w:p>
    <w:p w:rsidR="00000000" w:rsidDel="00000000" w:rsidP="00000000" w:rsidRDefault="00000000" w:rsidRPr="00000000" w14:paraId="0000027A">
      <w:pPr>
        <w:keepNext w:val="0"/>
        <w:spacing w:after="120" w:before="120" w:line="360" w:lineRule="auto"/>
        <w:ind w:left="0" w:right="0" w:firstLine="0"/>
        <w:jc w:val="center"/>
        <w:rPr/>
      </w:pPr>
      <m:oMath>
        <m:sSub>
          <m:sSubPr>
            <m:ctrlPr>
              <w:rPr/>
            </m:ctrlPr>
          </m:sSubPr>
          <m:e>
            <m:r>
              <w:rPr/>
              <m:t xml:space="preserve">S</m:t>
            </m:r>
          </m:e>
          <m:sub>
            <m:r>
              <w:rPr/>
              <m:t xml:space="preserve">t</m:t>
            </m:r>
          </m:sub>
        </m:sSub>
        <m:r>
          <w:rPr/>
          <m:t xml:space="preserve">=</m:t>
        </m:r>
        <m:box>
          <m:boxPr>
            <m:opEmu m:val="1"/>
            <m:ctrlPr>
              <w:rPr/>
            </m:ctrlPr>
          </m:boxPr>
          <m:e>
            <m:r>
              <w:rPr/>
              <m:t>arctan</m:t>
            </m:r>
          </m:e>
        </m:box>
        <m:d>
          <m:dPr>
            <m:begChr m:val="("/>
            <m:endChr m:val=")"/>
            <m:ctrlPr>
              <w:rPr/>
            </m:ctrlPr>
          </m:dPr>
          <m:e>
            <m:f>
              <m:fPr>
                <m:ctrlPr>
                  <w:rPr/>
                </m:ctrlPr>
              </m:fPr>
              <m:num>
                <m:r>
                  <w:rPr/>
                  <m:t xml:space="preserve">|</m:t>
                </m:r>
                <m:sSub>
                  <m:sSubPr>
                    <m:ctrlPr>
                      <w:rPr/>
                    </m:ctrlPr>
                  </m:sSubPr>
                  <m:e>
                    <m:r>
                      <w:rPr/>
                      <m:t xml:space="preserve">z</m:t>
                    </m:r>
                  </m:e>
                  <m:sub>
                    <m:r>
                      <w:rPr/>
                      <m:t xml:space="preserve">P4</m:t>
                    </m:r>
                  </m:sub>
                </m:sSub>
                <m:r>
                  <w:rPr/>
                  <m:t xml:space="preserve">-</m:t>
                </m:r>
                <m:sSub>
                  <m:sSubPr>
                    <m:ctrlPr>
                      <w:rPr/>
                    </m:ctrlPr>
                  </m:sSubPr>
                  <m:e>
                    <m:r>
                      <w:rPr/>
                      <m:t xml:space="preserve">z</m:t>
                    </m:r>
                  </m:e>
                  <m:sub>
                    <m:r>
                      <w:rPr/>
                      <m:t xml:space="preserve">P3</m:t>
                    </m:r>
                  </m:sub>
                </m:sSub>
                <m:r>
                  <w:rPr/>
                  <m:t xml:space="preserve">|</m:t>
                </m:r>
              </m:num>
              <m:den>
                <m:sSub>
                  <m:sSubPr>
                    <m:ctrlPr>
                      <w:rPr/>
                    </m:ctrlPr>
                  </m:sSubPr>
                  <m:e>
                    <m:r>
                      <w:rPr/>
                      <m:t xml:space="preserve">L</m:t>
                    </m:r>
                  </m:e>
                  <m:sub>
                    <m:r>
                      <w:rPr/>
                      <m:t xml:space="preserve">P3-P4</m:t>
                    </m:r>
                  </m:sub>
                </m:sSub>
              </m:den>
            </m:f>
          </m:e>
        </m:d>
        <m:f>
          <m:fPr>
            <m:ctrlPr>
              <w:rPr/>
            </m:ctrlPr>
          </m:fPr>
          <m:num>
            <m:r>
              <w:rPr/>
              <m:t xml:space="preserve">180</m:t>
            </m:r>
          </m:num>
          <m:den>
            <m:r>
              <w:rPr/>
              <m:t>π</m:t>
            </m:r>
          </m:den>
        </m:f>
      </m:oMath>
      <w:r w:rsidDel="00000000" w:rsidR="00000000" w:rsidRPr="00000000">
        <w:rPr>
          <w:rtl w:val="0"/>
        </w:rPr>
        <w:t xml:space="preserve">,    [13]</w:t>
      </w:r>
    </w:p>
    <w:p w:rsidR="00000000" w:rsidDel="00000000" w:rsidP="00000000" w:rsidRDefault="00000000" w:rsidRPr="00000000" w14:paraId="0000027B">
      <w:pPr>
        <w:spacing w:after="0" w:before="0" w:line="360" w:lineRule="auto"/>
        <w:ind w:firstLine="709"/>
        <w:jc w:val="both"/>
        <w:rPr/>
      </w:pPr>
      <w:r w:rsidDel="00000000" w:rsidR="00000000" w:rsidRPr="00000000">
        <w:rPr>
          <w:rtl w:val="0"/>
        </w:rPr>
        <w:t xml:space="preserve">A medida caracteriza, portanto, a superfície receptora imediatamente à frente do pé do depósito.</w:t>
      </w:r>
    </w:p>
    <w:p w:rsidR="00000000" w:rsidDel="00000000" w:rsidP="00000000" w:rsidRDefault="00000000" w:rsidRPr="00000000" w14:paraId="0000027C">
      <w:pPr>
        <w:pStyle w:val="Heading3"/>
        <w:keepNext w:val="1"/>
        <w:spacing w:after="120" w:before="360" w:line="240" w:lineRule="auto"/>
        <w:jc w:val="left"/>
        <w:rPr>
          <w:b w:val="0"/>
          <w:bCs w:val="0"/>
        </w:rPr>
      </w:pPr>
      <w:bookmarkStart w:colFirst="0" w:colLast="0" w:name="_q69ifspk2khp" w:id="42"/>
      <w:bookmarkEnd w:id="42"/>
      <w:r w:rsidDel="00000000" w:rsidR="00000000" w:rsidRPr="00000000">
        <w:rPr>
          <w:b w:val="0"/>
          <w:bCs w:val="0"/>
          <w:rtl w:val="0"/>
        </w:rPr>
        <w:t xml:space="preserve">4.2.8 Conversão tempo–profundidade das medidas morfométricas</w:t>
      </w:r>
    </w:p>
    <w:p w:rsidR="00000000" w:rsidDel="00000000" w:rsidP="00000000" w:rsidRDefault="00000000" w:rsidRPr="00000000" w14:paraId="0000027D">
      <w:pPr>
        <w:spacing w:after="120" w:before="0" w:line="240" w:lineRule="auto"/>
        <w:ind w:firstLine="0"/>
        <w:jc w:val="both"/>
        <w:rPr>
          <w:sz w:val="20"/>
          <w:szCs w:val="20"/>
          <w:highlight w:val="yellow"/>
        </w:rPr>
      </w:pPr>
      <w:r w:rsidDel="00000000" w:rsidR="00000000" w:rsidRPr="00000000">
        <w:rPr>
          <w:sz w:val="20"/>
          <w:szCs w:val="20"/>
          <w:highlight w:val="yellow"/>
          <w:rtl w:val="0"/>
        </w:rPr>
        <w:t xml:space="preserve">VAI MUDAR MUITO</w:t>
      </w:r>
    </w:p>
    <w:p w:rsidR="00000000" w:rsidDel="00000000" w:rsidP="00000000" w:rsidRDefault="00000000" w:rsidRPr="00000000" w14:paraId="0000027E">
      <w:pPr>
        <w:spacing w:after="0" w:before="0" w:line="360" w:lineRule="auto"/>
        <w:ind w:firstLine="709"/>
        <w:jc w:val="both"/>
        <w:rPr/>
      </w:pPr>
      <w:r w:rsidDel="00000000" w:rsidR="00000000" w:rsidRPr="00000000">
        <w:rPr>
          <w:rtl w:val="0"/>
        </w:rPr>
        <w:t xml:space="preserve">A conversão das medidas temporais foi realizada com caráter aproximativo, para fornecer uma noção da escala espacial e das dimensões dos depósitos em metros. Foram utilizadas velocidades representativas dos intervalos sedimentares de cada evento, estimadas a partir de dados de poços fornecidos pela Agência Nacional do Petróleo, Gás Natural e Biocombustíveis (ANP) e ponderadas pelo inverso da distância entre os poços e o ponto central de cada depósito (Figura 28). A tabela com as velocidades utilizadas encontra-se no Apêndice A. Os valores convertidos constituem estimativas condicionadas aos controles disponíveis e às simplificações adotadas; uma determinação mais precisa das dimensões requer uma conversão tempo–profundidade mais robusta, com um modelo de velocidades que represente adequadamente as variações verticais e laterais na área de estudo. Os procedimentos foram separados entre a conversão dos intervalos sedimentares e os cálculos que também envolveram o percurso da onda na coluna d’água.</w:t>
      </w:r>
    </w:p>
    <w:p w:rsidR="00000000" w:rsidDel="00000000" w:rsidP="00000000" w:rsidRDefault="00000000" w:rsidRPr="00000000" w14:paraId="0000027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80">
      <w:pPr>
        <w:spacing w:after="0" w:before="0" w:line="360" w:lineRule="auto"/>
        <w:ind w:left="0" w:firstLine="0"/>
        <w:jc w:val="both"/>
        <w:rPr>
          <w:highlight w:val="yellow"/>
        </w:rPr>
      </w:pPr>
      <w:r w:rsidDel="00000000" w:rsidR="00000000" w:rsidRPr="00000000">
        <w:rPr>
          <w:rtl w:val="0"/>
        </w:rPr>
      </w:r>
    </w:p>
    <w:p w:rsidR="00000000" w:rsidDel="00000000" w:rsidP="00000000" w:rsidRDefault="00000000" w:rsidRPr="00000000" w14:paraId="00000281">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evm470p612ym" w:id="43"/>
      <w:bookmarkEnd w:id="43"/>
      <w:r w:rsidDel="00000000" w:rsidR="00000000" w:rsidRPr="00000000">
        <w:rPr>
          <w:rFonts w:ascii="Times New Roman" w:cs="Times New Roman" w:eastAsia="Times New Roman" w:hAnsi="Times New Roman"/>
          <w:b w:val="0"/>
          <w:bCs w:val="0"/>
          <w:i w:val="0"/>
          <w:iCs w:val="0"/>
          <w:color w:val="000000"/>
          <w:rtl w:val="0"/>
        </w:rPr>
        <w:t xml:space="preserve">4.2.8.1 Obtenção das velocidades nos poços</w:t>
      </w:r>
    </w:p>
    <w:p w:rsidR="00000000" w:rsidDel="00000000" w:rsidP="00000000" w:rsidRDefault="00000000" w:rsidRPr="00000000" w14:paraId="00000282">
      <w:pPr>
        <w:spacing w:after="0" w:before="0" w:line="360" w:lineRule="auto"/>
        <w:ind w:firstLine="709"/>
        <w:jc w:val="both"/>
        <w:rPr/>
      </w:pPr>
      <w:r w:rsidDel="00000000" w:rsidR="00000000" w:rsidRPr="00000000">
        <w:rPr>
          <w:rtl w:val="0"/>
        </w:rPr>
        <w:t xml:space="preserve">As velocidades utilizadas na conversão tempo–profundidade foram estimadas a partir dos controles disponíveis nos poços 1-BRSA-137-RJS e 1-BRSA-127-RJS. Para considerar a posição dos eventos na coluna sedimentar, foram utilizados os tempos duplos médios do topo e da base de cada depósito, referenciados ao fundo marinho. O tempo médio da base foi obtido pela soma do tempo médio de soterramento do topo com a espessura temporal média do evento.</w:t>
      </w:r>
    </w:p>
    <w:p w:rsidR="00000000" w:rsidDel="00000000" w:rsidP="00000000" w:rsidRDefault="00000000" w:rsidRPr="00000000" w14:paraId="00000283">
      <w:pPr>
        <w:spacing w:after="0" w:before="0" w:line="360" w:lineRule="auto"/>
        <w:ind w:firstLine="709"/>
        <w:jc w:val="both"/>
        <w:rPr/>
      </w:pPr>
      <w:r w:rsidDel="00000000" w:rsidR="00000000" w:rsidRPr="00000000">
        <w:rPr>
          <w:rtl w:val="0"/>
        </w:rPr>
        <w:t xml:space="preserve">No poço 1-BRSA-137-RJS, a curva de velocidades foi obtida em script em Python® a partir das diferenças de profundidade e de tempo de percurso entre registros consecutivos do VSP. Dessa forma, os valores calculados representam velocidades intervalares entre os níveis de aquisição, e não velocidades instantâneas ou RMS. As velocidades foram associadas às profundidades médias dos respectivos intervalos.</w:t>
      </w:r>
    </w:p>
    <w:p w:rsidR="00000000" w:rsidDel="00000000" w:rsidP="00000000" w:rsidRDefault="00000000" w:rsidRPr="00000000" w14:paraId="00000284">
      <w:pPr>
        <w:spacing w:after="0" w:before="0" w:line="360" w:lineRule="auto"/>
        <w:ind w:firstLine="709"/>
        <w:jc w:val="both"/>
        <w:rPr/>
      </w:pPr>
      <w:r w:rsidDel="00000000" w:rsidR="00000000" w:rsidRPr="00000000">
        <w:rPr>
          <w:rtl w:val="0"/>
        </w:rPr>
        <w:t xml:space="preserve">Para a conversão das medidas morfométricas, utilizou-se a curva suavizada por média móvel ponderada de três amostras, com pesos de 0,25 para as amostras adjacentes e 0,50 para a amostra central. Essa escolha buscou reduzir oscilações entre intervalos consecutivos e obter uma tendência mais contínua e estável para a definição de velocidades representativas dos intervalos sedimentares investigados. A suavização foi aplicada às velocidades intervalares, sem alterar sua natureza ou constituir uma estimativa de velocidade RMS.</w:t>
      </w:r>
    </w:p>
    <w:p w:rsidR="00000000" w:rsidDel="00000000" w:rsidP="00000000" w:rsidRDefault="00000000" w:rsidRPr="00000000" w14:paraId="00000285">
      <w:pPr>
        <w:spacing w:after="0" w:before="0" w:line="360" w:lineRule="auto"/>
        <w:ind w:firstLine="709"/>
        <w:jc w:val="both"/>
        <w:rPr/>
      </w:pPr>
      <w:r w:rsidDel="00000000" w:rsidR="00000000" w:rsidRPr="00000000">
        <w:rPr>
          <w:rtl w:val="0"/>
        </w:rPr>
        <w:t xml:space="preserve">As profundidades dos pontos de controle foram referenciadas ao fundo marinho, e as velocidades foram interpoladas linearmente entre esses pontos. Entre o fundo marinho e o primeiro controle disponível, adotou-se uma extensão constante da velocidade mais rasa. A partir desse perfil, foi construída uma relação cumulativa entre profundidade e tempo duplo de percurso nos sedimentos, mediante integração da lentidão, correspondente ao inverso da velocidade:</w:t>
      </w:r>
    </w:p>
    <w:p w:rsidR="00000000" w:rsidDel="00000000" w:rsidP="00000000" w:rsidRDefault="00000000" w:rsidRPr="00000000" w14:paraId="00000286">
      <w:pPr>
        <w:keepNext w:val="0"/>
        <w:spacing w:after="120" w:before="120" w:line="360" w:lineRule="auto"/>
        <w:ind w:left="0" w:right="0" w:firstLine="0"/>
        <w:jc w:val="center"/>
        <w:rPr/>
      </w:pPr>
      <w:r w:rsidDel="00000000" w:rsidR="00000000" w:rsidRPr="00000000">
        <w:rPr>
          <w:rtl w:val="0"/>
        </w:rPr>
        <w:t xml:space="preserve">T(z) = 2000 ∫₀ᶻ [1 / v(ζ)] dζ,    [14]</w:t>
      </w:r>
      <w:r w:rsidDel="00000000" w:rsidR="00000000" w:rsidRPr="00000000">
        <w:rPr>
          <w:rtl w:val="0"/>
        </w:rPr>
      </w:r>
    </w:p>
    <w:p w:rsidR="00000000" w:rsidDel="00000000" w:rsidP="00000000" w:rsidRDefault="00000000" w:rsidRPr="00000000" w14:paraId="00000287">
      <w:pPr>
        <w:spacing w:after="0" w:before="0" w:line="360" w:lineRule="auto"/>
        <w:ind w:firstLine="709"/>
        <w:jc w:val="both"/>
        <w:rPr/>
      </w:pPr>
      <w:r w:rsidDel="00000000" w:rsidR="00000000" w:rsidRPr="00000000">
        <w:rPr>
          <w:rtl w:val="0"/>
        </w:rPr>
        <w:t xml:space="preserve">Em que T(z) é</w:t>
      </w:r>
      <w:r w:rsidDel="00000000" w:rsidR="00000000" w:rsidRPr="00000000">
        <w:rPr>
          <w:rtl w:val="0"/>
        </w:rPr>
        <w:t xml:space="preserve"> o tempo duplo de percurso nos sedimentos, em milissegundos, (z) é a profundidade abaixo do fundo marinho, em metros, e v(ζ) é a velocidade em função dessa profundidade, em metros por segundo. Essa relação, construída por script em Python® (Anexo X), permitiu determinar as profundidades correspondentes aos tempos médios do topo e da base dos eventos. Portanto, essa etapa utilizou o perfil de profundidade e velocidade para reconstruir o tempo cumulativo, em vez de utilizar diretamente a coluna de TWT exportada pelo código de extração do VSP.</w:t>
      </w:r>
    </w:p>
    <w:p w:rsidR="00000000" w:rsidDel="00000000" w:rsidP="00000000" w:rsidRDefault="00000000" w:rsidRPr="00000000" w14:paraId="00000288">
      <w:pPr>
        <w:keepNext w:val="1"/>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0289">
      <w:pPr>
        <w:spacing w:after="0" w:before="0" w:line="360" w:lineRule="auto"/>
        <w:ind w:firstLine="709"/>
        <w:jc w:val="both"/>
        <w:rPr/>
      </w:pPr>
      <w:r w:rsidDel="00000000" w:rsidR="00000000" w:rsidRPr="00000000">
        <w:rPr>
          <w:rtl w:val="0"/>
        </w:rPr>
        <w:t xml:space="preserve">No poço 1-BRSA-127-RJS, as velocidades intervalares foram calculadas a partir das diferenças de profundidade e dos tempos duplos correspondentes, obtidos no relatório do poço:</w:t>
      </w:r>
    </w:p>
    <w:p w:rsidR="00000000" w:rsidDel="00000000" w:rsidP="00000000" w:rsidRDefault="00000000" w:rsidRPr="00000000" w14:paraId="0000028A">
      <w:pPr>
        <w:keepNext w:val="0"/>
        <w:spacing w:after="120" w:before="120" w:line="360" w:lineRule="auto"/>
        <w:ind w:left="0" w:right="0" w:firstLine="0"/>
        <w:jc w:val="center"/>
        <w:rPr/>
      </w:pPr>
      <w:r w:rsidDel="00000000" w:rsidR="00000000" w:rsidRPr="00000000">
        <w:rPr>
          <w:rtl w:val="0"/>
        </w:rPr>
        <w:t xml:space="preserve">v</w:t>
      </w:r>
      <w:r w:rsidDel="00000000" w:rsidR="00000000" w:rsidRPr="00000000">
        <w:rPr>
          <w:sz w:val="18"/>
          <w:szCs w:val="18"/>
          <w:vertAlign w:val="subscript"/>
          <w:rtl w:val="0"/>
        </w:rPr>
        <w:t xml:space="preserve">int</w:t>
      </w:r>
      <w:r w:rsidDel="00000000" w:rsidR="00000000" w:rsidRPr="00000000">
        <w:rPr>
          <w:rFonts w:ascii="Caudex" w:cs="Caudex" w:eastAsia="Caudex" w:hAnsi="Caudex"/>
          <w:rtl w:val="0"/>
        </w:rPr>
        <w:t xml:space="preserve"> = 2000(z₂ − z₁) / (t₂ − t₁),    [15]</w:t>
      </w:r>
      <w:r w:rsidDel="00000000" w:rsidR="00000000" w:rsidRPr="00000000">
        <w:rPr>
          <w:rtl w:val="0"/>
        </w:rPr>
      </w:r>
    </w:p>
    <w:p w:rsidR="00000000" w:rsidDel="00000000" w:rsidP="00000000" w:rsidRDefault="00000000" w:rsidRPr="00000000" w14:paraId="0000028B">
      <w:pPr>
        <w:spacing w:after="0" w:before="0" w:line="360" w:lineRule="auto"/>
        <w:ind w:firstLine="709"/>
        <w:jc w:val="both"/>
        <w:rPr/>
      </w:pPr>
      <w:r w:rsidDel="00000000" w:rsidR="00000000" w:rsidRPr="00000000">
        <w:rPr>
          <w:rtl w:val="0"/>
        </w:rPr>
        <w:t xml:space="preserve">Em que z₁ e z₂ são as profundidades, em metros, e t₁ e t₂, os tempos duplos, em milissegundos. O fator 2000 incorpora a conversão de milissegundos para segundos e o percurso de ida e volta da onda. No intervalo entre 1.854 e 2.059 m, aproximadamente 23–228 m abaixo do fundo marinho, os tempos de 2.425,68 e 2.693,94 ms resultaram em uma velocidade intervalar de aproximadamente 1.528,4 m/s. Os demais intervalos disponíveis foram incorporados ao modelo, mantendo-se a velocidade constante dentro de cada intervalo e estendendo-se a velocidade mais rasa até o fundo marinho.</w:t>
      </w:r>
    </w:p>
    <w:p w:rsidR="00000000" w:rsidDel="00000000" w:rsidP="00000000" w:rsidRDefault="00000000" w:rsidRPr="00000000" w14:paraId="0000028C">
      <w:pPr>
        <w:spacing w:after="0" w:before="0" w:line="360" w:lineRule="auto"/>
        <w:ind w:firstLine="709"/>
        <w:jc w:val="both"/>
        <w:rPr/>
      </w:pPr>
      <w:r w:rsidDel="00000000" w:rsidR="00000000" w:rsidRPr="00000000">
        <w:rPr>
          <w:rtl w:val="0"/>
        </w:rPr>
        <w:t xml:space="preserve">Para cada evento, os tempos duplos médios do topo e da base, referenciados ao fundo marinho, foram comparados à relação cumulativa tempo–profundidade de cada poço, identificando-se o intervalo sedimentar correspondente à mesma faixa de TWT abaixo do fundo. A velocidade representativa desse intervalo foi calculada a partir da espessura obtida no modelo do poço e da diferença de TWT entre seus limites, conforme a</w:t>
      </w:r>
      <w:r w:rsidDel="00000000" w:rsidR="00000000" w:rsidRPr="00000000">
        <w:rPr>
          <w:highlight w:val="yellow"/>
          <w:rtl w:val="0"/>
        </w:rPr>
        <w:t xml:space="preserve"> Equação 19. </w:t>
      </w:r>
      <w:r w:rsidDel="00000000" w:rsidR="00000000" w:rsidRPr="00000000">
        <w:rPr>
          <w:rtl w:val="0"/>
        </w:rPr>
        <w:t xml:space="preserve">Dessa forma, a seleção das velocidades considerou a posição temporal dos eventos na coluna sedimentar, em vez de utilizar uma média aritmética simples dos valores da curva.</w:t>
      </w:r>
    </w:p>
    <w:p w:rsidR="00000000" w:rsidDel="00000000" w:rsidP="00000000" w:rsidRDefault="00000000" w:rsidRPr="00000000" w14:paraId="0000028D">
      <w:pPr>
        <w:spacing w:after="0" w:before="0" w:line="360" w:lineRule="auto"/>
        <w:ind w:left="0" w:firstLine="709"/>
        <w:jc w:val="both"/>
        <w:rPr/>
      </w:pPr>
      <w:r w:rsidDel="00000000" w:rsidR="00000000" w:rsidRPr="00000000">
        <w:rPr>
          <w:rtl w:val="0"/>
        </w:rPr>
        <w:t xml:space="preserve">Essa correspondência foi estabelecida pela posição temporal abaixo do fundo marinho, sem pressupor equivalência de idade ou litologia entre os depósitos e os intervalos dos poços. Os intervalos médios selecionados também não representam necessariamente os extremos de soterramento e espessura observados em toda a extensão de cada depósito. As velocidades por evento constituem, portanto, aproximações baseadas nos modelos disponíveis.</w:t>
      </w:r>
    </w:p>
    <w:p w:rsidR="00000000" w:rsidDel="00000000" w:rsidP="00000000" w:rsidRDefault="00000000" w:rsidRPr="00000000" w14:paraId="0000028E">
      <w:pPr>
        <w:spacing w:after="0" w:before="0" w:line="360" w:lineRule="auto"/>
        <w:ind w:firstLine="709"/>
        <w:jc w:val="both"/>
        <w:rPr/>
      </w:pPr>
      <w:r w:rsidDel="00000000" w:rsidR="00000000" w:rsidRPr="00000000">
        <w:rPr>
          <w:rtl w:val="0"/>
        </w:rPr>
        <w:t xml:space="preserve">O poço 3-BRSA-944A-RJS também foi avaliado, mas não integrou a estimativa central. Os dados disponíveis representavam um intervalo mais amplo e profundo, sem equivalência direta com os intervalos utilizados nos demais poços.</w:t>
      </w:r>
    </w:p>
    <w:p w:rsidR="00000000" w:rsidDel="00000000" w:rsidP="00000000" w:rsidRDefault="00000000" w:rsidRPr="00000000" w14:paraId="0000028F">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90">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sfq2tdkqbau7" w:id="44"/>
      <w:bookmarkEnd w:id="44"/>
      <w:r w:rsidDel="00000000" w:rsidR="00000000" w:rsidRPr="00000000">
        <w:rPr>
          <w:rFonts w:ascii="Times New Roman" w:cs="Times New Roman" w:eastAsia="Times New Roman" w:hAnsi="Times New Roman"/>
          <w:b w:val="0"/>
          <w:bCs w:val="0"/>
          <w:i w:val="0"/>
          <w:iCs w:val="0"/>
          <w:color w:val="000000"/>
          <w:rtl w:val="0"/>
        </w:rPr>
        <w:t xml:space="preserve">4.2.8.2 Ponderação pela distância aos depósitos</w:t>
      </w:r>
    </w:p>
    <w:p w:rsidR="00000000" w:rsidDel="00000000" w:rsidP="00000000" w:rsidRDefault="00000000" w:rsidRPr="00000000" w14:paraId="00000291">
      <w:pPr>
        <w:spacing w:after="0" w:before="0" w:line="360" w:lineRule="auto"/>
        <w:ind w:firstLine="709"/>
        <w:jc w:val="both"/>
        <w:rPr/>
      </w:pPr>
      <w:r w:rsidDel="00000000" w:rsidR="00000000" w:rsidRPr="00000000">
        <w:rPr>
          <w:rtl w:val="0"/>
        </w:rPr>
        <w:t xml:space="preserve">Foram utilizadas as distâncias horizontais entre o ponto central de cada depósito e os poços 1-BRSA-137-RJS e 1-BRSA-127-RJS. As velocidades equivalentes obtidas para o intervalo temporal de cada evento foram combinadas pela média ponderada pelo inverso da distância, com expoente igual a um:</w:t>
      </w:r>
    </w:p>
    <w:p w:rsidR="00000000" w:rsidDel="00000000" w:rsidP="00000000" w:rsidRDefault="00000000" w:rsidRPr="00000000" w14:paraId="00000292">
      <w:pPr>
        <w:keepNext w:val="0"/>
        <w:spacing w:after="120" w:before="120" w:line="360" w:lineRule="auto"/>
        <w:ind w:left="0" w:right="0" w:firstLine="0"/>
        <w:jc w:val="center"/>
        <w:rPr/>
      </w:pPr>
      <w:r w:rsidDel="00000000" w:rsidR="00000000" w:rsidRPr="00000000">
        <w:rPr>
          <w:rtl w:val="0"/>
        </w:rPr>
        <w:t xml:space="preserve">v̄ₑ = [Σᵢ(vᵢ,ₑ / dᵢ,ₑ)] / [Σᵢ(1 / dᵢ,ₑ)],    [16]</w:t>
      </w:r>
    </w:p>
    <w:p w:rsidR="00000000" w:rsidDel="00000000" w:rsidP="00000000" w:rsidRDefault="00000000" w:rsidRPr="00000000" w14:paraId="00000293">
      <w:pPr>
        <w:spacing w:after="0" w:before="0" w:line="360" w:lineRule="auto"/>
        <w:ind w:firstLine="709"/>
        <w:jc w:val="both"/>
        <w:rPr/>
      </w:pPr>
      <w:r w:rsidDel="00000000" w:rsidR="00000000" w:rsidRPr="00000000">
        <w:rPr>
          <w:rtl w:val="0"/>
        </w:rPr>
        <w:t xml:space="preserve">Em que v</w:t>
      </w:r>
      <w:r w:rsidDel="00000000" w:rsidR="00000000" w:rsidRPr="00000000">
        <w:rPr>
          <w:vertAlign w:val="subscript"/>
          <w:rtl w:val="0"/>
        </w:rPr>
        <w:t xml:space="preserve">i,e</w:t>
      </w:r>
      <w:r w:rsidDel="00000000" w:rsidR="00000000" w:rsidRPr="00000000">
        <w:rPr>
          <w:rtl w:val="0"/>
        </w:rPr>
        <w:t xml:space="preserve"> é a velocidade equivalente do intervalo do evento e no poço i, e d</w:t>
      </w:r>
      <w:r w:rsidDel="00000000" w:rsidR="00000000" w:rsidRPr="00000000">
        <w:rPr>
          <w:vertAlign w:val="subscript"/>
          <w:rtl w:val="0"/>
        </w:rPr>
        <w:t xml:space="preserve">i,e</w:t>
      </w:r>
      <w:r w:rsidDel="00000000" w:rsidR="00000000" w:rsidRPr="00000000">
        <w:rPr>
          <w:rtl w:val="0"/>
        </w:rPr>
        <w:t xml:space="preserve">, a distância horizontal entre esse poço e o ponto central do depósito. Dessa forma, os controles mais próximos receberam maior peso.</w:t>
      </w:r>
    </w:p>
    <w:p w:rsidR="00000000" w:rsidDel="00000000" w:rsidP="00000000" w:rsidRDefault="00000000" w:rsidRPr="00000000" w14:paraId="00000294">
      <w:pPr>
        <w:spacing w:after="0" w:before="0" w:line="360" w:lineRule="auto"/>
        <w:ind w:firstLine="709"/>
        <w:jc w:val="both"/>
        <w:rPr/>
      </w:pPr>
      <w:r w:rsidDel="00000000" w:rsidR="00000000" w:rsidRPr="00000000">
        <w:rPr>
          <w:rtl w:val="0"/>
        </w:rPr>
        <w:t xml:space="preserve">Os eventos pertencentes a um mesmo complexo foram tratados individualmente, considerando seus respectivos intervalos temporais e as distâncias disponíveis. Foi obtida uma velocidade espacialmente constante para cada evento, sem variação célula a célula. A diferenciação entre eventos representa a resposta dos modelos de velocidade aos intervalos selecionados, permanecendo condicionada à distribuição esparsa dos controles. As distâncias, os pesos normalizados, as velocidades equivalentes em cada poço e as velocidades ponderadas encontram-se no Apêndice A.</w:t>
      </w:r>
    </w:p>
    <w:p w:rsidR="00000000" w:rsidDel="00000000" w:rsidP="00000000" w:rsidRDefault="00000000" w:rsidRPr="00000000" w14:paraId="00000295">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vnfuixdq1fwf" w:id="45"/>
      <w:bookmarkEnd w:id="45"/>
      <w:r w:rsidDel="00000000" w:rsidR="00000000" w:rsidRPr="00000000">
        <w:rPr>
          <w:rFonts w:ascii="Times New Roman" w:cs="Times New Roman" w:eastAsia="Times New Roman" w:hAnsi="Times New Roman"/>
          <w:b w:val="0"/>
          <w:bCs w:val="0"/>
          <w:i w:val="0"/>
          <w:iCs w:val="0"/>
          <w:color w:val="000000"/>
          <w:rtl w:val="0"/>
        </w:rPr>
        <w:t xml:space="preserve">4.2.8.3 Conversão dos intervalos sedimentares</w:t>
      </w:r>
    </w:p>
    <w:p w:rsidR="00000000" w:rsidDel="00000000" w:rsidP="00000000" w:rsidRDefault="00000000" w:rsidRPr="00000000" w14:paraId="00000296">
      <w:pPr>
        <w:spacing w:after="0" w:before="0" w:line="360" w:lineRule="auto"/>
        <w:ind w:firstLine="709"/>
        <w:jc w:val="both"/>
        <w:rPr/>
      </w:pPr>
      <w:r w:rsidDel="00000000" w:rsidR="00000000" w:rsidRPr="00000000">
        <w:rPr>
          <w:rtl w:val="0"/>
        </w:rPr>
        <w:t xml:space="preserve">As espessuras dos eventos foram convertidas utilizando a diferença de TWT entre topo e base e a velocidade ponderada do respectivo evento:</w:t>
      </w:r>
    </w:p>
    <w:p w:rsidR="00000000" w:rsidDel="00000000" w:rsidP="00000000" w:rsidRDefault="00000000" w:rsidRPr="00000000" w14:paraId="00000297">
      <w:pPr>
        <w:keepNext w:val="0"/>
        <w:spacing w:after="120" w:before="120" w:line="360" w:lineRule="auto"/>
        <w:ind w:left="0" w:right="0" w:firstLine="0"/>
        <w:jc w:val="center"/>
        <w:rPr/>
      </w:pPr>
      <w:r w:rsidDel="00000000" w:rsidR="00000000" w:rsidRPr="00000000">
        <w:rPr>
          <w:rtl w:val="0"/>
        </w:rPr>
        <w:t xml:space="preserve">h = |t</w:t>
      </w:r>
      <w:r w:rsidDel="00000000" w:rsidR="00000000" w:rsidRPr="00000000">
        <w:rPr>
          <w:sz w:val="18"/>
          <w:szCs w:val="18"/>
          <w:vertAlign w:val="subscript"/>
          <w:rtl w:val="0"/>
        </w:rPr>
        <w:t xml:space="preserve">base</w:t>
      </w:r>
      <w:r w:rsidDel="00000000" w:rsidR="00000000" w:rsidRPr="00000000">
        <w:rPr>
          <w:rFonts w:ascii="Gungsuh" w:cs="Gungsuh" w:eastAsia="Gungsuh" w:hAnsi="Gungsuh"/>
          <w:rtl w:val="0"/>
        </w:rPr>
        <w:t xml:space="preserve"> − t</w:t>
      </w:r>
      <w:r w:rsidDel="00000000" w:rsidR="00000000" w:rsidRPr="00000000">
        <w:rPr>
          <w:sz w:val="18"/>
          <w:szCs w:val="18"/>
          <w:vertAlign w:val="subscript"/>
          <w:rtl w:val="0"/>
        </w:rPr>
        <w:t xml:space="preserve">topo</w:t>
      </w:r>
      <w:r w:rsidDel="00000000" w:rsidR="00000000" w:rsidRPr="00000000">
        <w:rPr>
          <w:rtl w:val="0"/>
        </w:rPr>
        <w:t xml:space="preserve">| · v̄ₑ / 2000,    [17]</w:t>
      </w:r>
    </w:p>
    <w:p w:rsidR="00000000" w:rsidDel="00000000" w:rsidP="00000000" w:rsidRDefault="00000000" w:rsidRPr="00000000" w14:paraId="00000298">
      <w:pPr>
        <w:spacing w:after="0" w:before="0" w:line="360" w:lineRule="auto"/>
        <w:ind w:firstLine="709"/>
        <w:jc w:val="both"/>
        <w:rPr/>
      </w:pPr>
      <w:r w:rsidDel="00000000" w:rsidR="00000000" w:rsidRPr="00000000">
        <w:rPr>
          <w:rtl w:val="0"/>
        </w:rPr>
        <w:t xml:space="preserve">Em que h é a espessura, em metros; t</w:t>
      </w:r>
      <w:r w:rsidDel="00000000" w:rsidR="00000000" w:rsidRPr="00000000">
        <w:rPr>
          <w:vertAlign w:val="subscript"/>
          <w:rtl w:val="0"/>
        </w:rPr>
        <w:t xml:space="preserve">base</w:t>
      </w:r>
      <w:r w:rsidDel="00000000" w:rsidR="00000000" w:rsidRPr="00000000">
        <w:rPr>
          <w:rtl w:val="0"/>
        </w:rPr>
        <w:t xml:space="preserve"> e t</w:t>
      </w:r>
      <w:r w:rsidDel="00000000" w:rsidR="00000000" w:rsidRPr="00000000">
        <w:rPr>
          <w:vertAlign w:val="subscript"/>
          <w:rtl w:val="0"/>
        </w:rPr>
        <w:t xml:space="preserve">topo</w:t>
      </w:r>
      <w:r w:rsidDel="00000000" w:rsidR="00000000" w:rsidRPr="00000000">
        <w:rPr>
          <w:rtl w:val="0"/>
        </w:rPr>
        <w:t xml:space="preserve"> são os tempos duplos de percurso da </w:t>
      </w:r>
      <w:r w:rsidDel="00000000" w:rsidR="00000000" w:rsidRPr="00000000">
        <w:rPr>
          <w:vertAlign w:val="subscript"/>
          <w:rtl w:val="0"/>
        </w:rPr>
        <w:t xml:space="preserve">base</w:t>
      </w:r>
      <w:r w:rsidDel="00000000" w:rsidR="00000000" w:rsidRPr="00000000">
        <w:rPr>
          <w:rtl w:val="0"/>
        </w:rPr>
        <w:t xml:space="preserve"> e do </w:t>
      </w:r>
      <w:r w:rsidDel="00000000" w:rsidR="00000000" w:rsidRPr="00000000">
        <w:rPr>
          <w:vertAlign w:val="subscript"/>
          <w:rtl w:val="0"/>
        </w:rPr>
        <w:t xml:space="preserve">topo</w:t>
      </w:r>
      <w:r w:rsidDel="00000000" w:rsidR="00000000" w:rsidRPr="00000000">
        <w:rPr>
          <w:rtl w:val="0"/>
        </w:rPr>
        <w:t xml:space="preserve">, em milissegundos; e v̄ₑ é a velocidade ponderada do evento, em metros por segundo. O módulo da diferença temporal permite expressar a espessura positiva para horizontes ordenados de acordo com sua posição estratigráfica, independentemente da convenção de sinal utilizada na exportação.  A relação foi aplicada às espessuras mínima, média e máxima.</w:t>
      </w:r>
    </w:p>
    <w:p w:rsidR="00000000" w:rsidDel="00000000" w:rsidP="00000000" w:rsidRDefault="00000000" w:rsidRPr="00000000" w14:paraId="00000299">
      <w:pPr>
        <w:spacing w:after="0" w:before="0" w:line="360" w:lineRule="auto"/>
        <w:ind w:firstLine="709"/>
        <w:jc w:val="both"/>
        <w:rPr/>
      </w:pPr>
      <w:r w:rsidDel="00000000" w:rsidR="00000000" w:rsidRPr="00000000">
        <w:rPr>
          <w:rtl w:val="0"/>
        </w:rPr>
        <w:t xml:space="preserve">O volume foi calculado pela integração da espessura convertida sobre a área do depósito. Como a velocidade foi mantida constante em cada evento, essa operação equivale a multiplicar a integral da espessura temporal pelo fator (v̄ₑ/2000), obtendo-se o volume em metros cúbicos quando a área é expressa em metros quadrados.</w:t>
      </w:r>
    </w:p>
    <w:p w:rsidR="00000000" w:rsidDel="00000000" w:rsidP="00000000" w:rsidRDefault="00000000" w:rsidRPr="00000000" w14:paraId="0000029A">
      <w:pPr>
        <w:spacing w:after="0" w:before="0" w:line="360" w:lineRule="auto"/>
        <w:ind w:firstLine="709"/>
        <w:jc w:val="both"/>
        <w:rPr/>
      </w:pPr>
      <w:r w:rsidDel="00000000" w:rsidR="00000000" w:rsidRPr="00000000">
        <w:rPr>
          <w:rtl w:val="0"/>
        </w:rPr>
        <w:t xml:space="preserve">Para o soterramento do topo, utilizou-se a diferença de TWT entre o topo do depósito e o fundo marinho, adotando-se a velocidade ponderada do evento como aproximação para a cobertura sedimentar. Como essa velocidade foi estimada para o intervalo entre topo e base do depósito, sua aplicação à cobertura constitui uma simplificação adicional. A sensibilidade a essa escolha foi avaliada separadamente pela comparação com as profundidades obtidas por integração dos perfis de velocidade desde o fundo marinho.</w:t>
      </w:r>
    </w:p>
    <w:p w:rsidR="00000000" w:rsidDel="00000000" w:rsidP="00000000" w:rsidRDefault="00000000" w:rsidRPr="00000000" w14:paraId="0000029B">
      <w:pPr>
        <w:spacing w:after="0" w:before="0" w:line="360" w:lineRule="auto"/>
        <w:ind w:firstLine="709"/>
        <w:jc w:val="both"/>
        <w:rPr/>
      </w:pPr>
      <w:r w:rsidDel="00000000" w:rsidR="00000000" w:rsidRPr="00000000">
        <w:rPr>
          <w:rtl w:val="0"/>
        </w:rPr>
        <w:t xml:space="preserve">Comprimentos, áreas e perímetros, medidos em planta, não dependeram da conversão tempo–profundidade.</w:t>
      </w:r>
    </w:p>
    <w:p w:rsidR="00000000" w:rsidDel="00000000" w:rsidP="00000000" w:rsidRDefault="00000000" w:rsidRPr="00000000" w14:paraId="0000029C">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9D">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cm40up2boskd" w:id="46"/>
      <w:bookmarkEnd w:id="46"/>
      <w:r w:rsidDel="00000000" w:rsidR="00000000" w:rsidRPr="00000000">
        <w:rPr>
          <w:rFonts w:ascii="Times New Roman" w:cs="Times New Roman" w:eastAsia="Times New Roman" w:hAnsi="Times New Roman"/>
          <w:b w:val="0"/>
          <w:bCs w:val="0"/>
          <w:i w:val="0"/>
          <w:iCs w:val="0"/>
          <w:color w:val="000000"/>
          <w:rtl w:val="0"/>
        </w:rPr>
        <w:t xml:space="preserve">4.2.8.4 Procedimentos que envolveram a coluna d’água</w:t>
      </w:r>
    </w:p>
    <w:p w:rsidR="00000000" w:rsidDel="00000000" w:rsidP="00000000" w:rsidRDefault="00000000" w:rsidRPr="00000000" w14:paraId="0000029E">
      <w:pPr>
        <w:spacing w:after="0" w:before="0" w:line="360" w:lineRule="auto"/>
        <w:ind w:firstLine="709"/>
        <w:jc w:val="both"/>
        <w:rPr/>
      </w:pPr>
      <w:r w:rsidDel="00000000" w:rsidR="00000000" w:rsidRPr="00000000">
        <w:rPr>
          <w:rtl w:val="0"/>
        </w:rPr>
        <w:t xml:space="preserve">Adotou-se a velocidade de 1.500 m/s para a coluna d’água, valor usualmente empregado como aproximação para a velocidade do som em água do mar. Embora essa velocidade possa variar em função da temperatura, salinidade e pressão, sua adoção é adequada para a estimativa de primeira ordem realizada neste estudo (Mackenzie, 1981). Essa velocidade foi utilizada na conversão dos tempos e dos desníveis dos perfis de cicatrizes medidos sobre o horizonte do fundo marinho </w:t>
      </w:r>
    </w:p>
    <w:p w:rsidR="00000000" w:rsidDel="00000000" w:rsidP="00000000" w:rsidRDefault="00000000" w:rsidRPr="00000000" w14:paraId="0000029F">
      <w:pPr>
        <w:keepNext w:val="0"/>
        <w:spacing w:after="120" w:before="120" w:line="360" w:lineRule="auto"/>
        <w:ind w:left="0" w:right="0" w:firstLine="0"/>
        <w:jc w:val="center"/>
        <w:rPr/>
      </w:pPr>
      <m:oMath>
        <m:r>
          <m:t>Δ</m:t>
        </m:r>
        <m:r>
          <w:rPr/>
          <m:t xml:space="preserve">z=</m:t>
        </m:r>
        <m:f>
          <m:fPr>
            <m:ctrlPr>
              <w:rPr/>
            </m:ctrlPr>
          </m:fPr>
          <m:num>
            <m:r>
              <w:rPr/>
              <m:t>Δ</m:t>
            </m:r>
            <m:r>
              <w:rPr/>
              <m:t xml:space="preserve">t1500</m:t>
            </m:r>
          </m:num>
          <m:den>
            <m:r>
              <w:rPr/>
              <m:t xml:space="preserve">2000</m:t>
            </m:r>
          </m:den>
        </m:f>
      </m:oMath>
      <w:r w:rsidDel="00000000" w:rsidR="00000000" w:rsidRPr="00000000">
        <w:rPr>
          <w:rtl w:val="0"/>
        </w:rPr>
        <w:t xml:space="preserve">,    [18]</w:t>
      </w:r>
    </w:p>
    <w:p w:rsidR="00000000" w:rsidDel="00000000" w:rsidP="00000000" w:rsidRDefault="00000000" w:rsidRPr="00000000" w14:paraId="000002A0">
      <w:pPr>
        <w:keepNext w:val="0"/>
        <w:spacing w:after="0" w:before="0" w:line="360" w:lineRule="auto"/>
        <w:ind w:left="0" w:firstLine="709"/>
        <w:jc w:val="both"/>
        <w:rPr/>
      </w:pPr>
      <w:r w:rsidDel="00000000" w:rsidR="00000000" w:rsidRPr="00000000">
        <w:rPr>
          <w:rtl w:val="0"/>
        </w:rPr>
        <w:t xml:space="preserve">Em que </w:t>
      </w:r>
      <m:oMath>
        <m:r>
          <w:rPr/>
          <m:t xml:space="preserve">z</m:t>
        </m:r>
      </m:oMath>
      <w:r w:rsidDel="00000000" w:rsidR="00000000" w:rsidRPr="00000000">
        <w:rPr>
          <w:rtl w:val="0"/>
        </w:rPr>
        <w:t xml:space="preserve"> é a profundidade em metros e </w:t>
      </w:r>
      <m:oMath>
        <m:r>
          <w:rPr/>
          <m:t xml:space="preserve">t</m:t>
        </m:r>
      </m:oMath>
      <w:r w:rsidDel="00000000" w:rsidR="00000000" w:rsidRPr="00000000">
        <w:rPr>
          <w:rtl w:val="0"/>
        </w:rPr>
        <w:t xml:space="preserve">, o TWT em milissegundos. Para as alturas e os desníveis, utilizou-se a diferença de TWT entre os pontos correspondentes. </w:t>
      </w:r>
    </w:p>
    <w:p w:rsidR="00000000" w:rsidDel="00000000" w:rsidP="00000000" w:rsidRDefault="00000000" w:rsidRPr="00000000" w14:paraId="000002A1">
      <w:pPr>
        <w:spacing w:after="0" w:before="0" w:line="360" w:lineRule="auto"/>
        <w:ind w:firstLine="709"/>
        <w:jc w:val="both"/>
        <w:rPr/>
      </w:pPr>
      <w:r w:rsidDel="00000000" w:rsidR="00000000" w:rsidRPr="00000000">
        <w:rPr>
          <w:rtl w:val="0"/>
        </w:rPr>
        <w:t xml:space="preserve">Para pontos soterrados, a profundidade foi calculada separando o percurso na água do percurso nos sedimentos:</w:t>
      </w:r>
    </w:p>
    <w:p w:rsidR="00000000" w:rsidDel="00000000" w:rsidP="00000000" w:rsidRDefault="00000000" w:rsidRPr="00000000" w14:paraId="000002A2">
      <w:pPr>
        <w:spacing w:after="0" w:before="0" w:line="360" w:lineRule="auto"/>
        <w:jc w:val="both"/>
        <w:rPr/>
      </w:pPr>
      <w:r w:rsidDel="00000000" w:rsidR="00000000" w:rsidRPr="00000000">
        <w:rPr>
          <w:rtl w:val="0"/>
        </w:rPr>
      </w:r>
    </w:p>
    <w:p w:rsidR="00000000" w:rsidDel="00000000" w:rsidP="00000000" w:rsidRDefault="00000000" w:rsidRPr="00000000" w14:paraId="000002A3">
      <w:pPr>
        <w:keepNext w:val="0"/>
        <w:spacing w:after="120" w:before="120" w:line="360" w:lineRule="auto"/>
        <w:ind w:left="0" w:right="0" w:firstLine="0"/>
        <w:jc w:val="center"/>
        <w:rPr/>
      </w:pPr>
      <m:oMath>
        <m:sSub>
          <m:sSubPr>
            <m:ctrlPr>
              <w:rPr/>
            </m:ctrlPr>
          </m:sSubPr>
          <m:e>
            <m:r>
              <w:rPr/>
              <m:t xml:space="preserve">z</m:t>
            </m:r>
          </m:e>
          <m:sub>
            <m:r>
              <w:rPr/>
              <m:t xml:space="preserve">P</m:t>
            </m:r>
          </m:sub>
        </m:sSub>
        <m:r>
          <w:rPr/>
          <m:t xml:space="preserve">=</m:t>
        </m:r>
        <m:f>
          <m:fPr>
            <m:ctrlPr>
              <w:rPr/>
            </m:ctrlPr>
          </m:fPr>
          <m:num>
            <m:sSub>
              <m:sSubPr>
                <m:ctrlPr>
                  <w:rPr/>
                </m:ctrlPr>
              </m:sSubPr>
              <m:e>
                <m:r>
                  <w:rPr/>
                  <m:t xml:space="preserve">t</m:t>
                </m:r>
              </m:e>
              <m:sub>
                <m:r>
                  <w:rPr/>
                  <m:t xml:space="preserve">fundo,P</m:t>
                </m:r>
              </m:sub>
            </m:sSub>
            <m:r>
              <w:rPr/>
              <m:t xml:space="preserve">1500+(</m:t>
            </m:r>
            <m:sSub>
              <m:sSubPr>
                <m:ctrlPr>
                  <w:rPr/>
                </m:ctrlPr>
              </m:sSubPr>
              <m:e>
                <m:r>
                  <w:rPr/>
                  <m:t xml:space="preserve">t</m:t>
                </m:r>
              </m:e>
              <m:sub>
                <m:r>
                  <w:rPr/>
                  <m:t xml:space="preserve">P</m:t>
                </m:r>
              </m:sub>
            </m:sSub>
            <m:r>
              <w:rPr/>
              <m:t xml:space="preserve">-</m:t>
            </m:r>
            <m:sSub>
              <m:sSubPr>
                <m:ctrlPr>
                  <w:rPr/>
                </m:ctrlPr>
              </m:sSubPr>
              <m:e>
                <m:r>
                  <w:rPr/>
                  <m:t xml:space="preserve">t</m:t>
                </m:r>
              </m:e>
              <m:sub>
                <m:r>
                  <w:rPr/>
                  <m:t xml:space="preserve">fundo,P</m:t>
                </m:r>
              </m:sub>
            </m:sSub>
            <m:r>
              <w:rPr/>
              <m:t xml:space="preserve">)</m:t>
            </m:r>
            <m:sSub>
              <m:sSubPr>
                <m:ctrlPr>
                  <w:rPr/>
                </m:ctrlPr>
              </m:sSubPr>
              <m:e>
                <m:bar>
                  <m:barPr>
                    <m:pos/>
                    <m:ctrlPr>
                      <w:rPr/>
                    </m:ctrlPr>
                  </m:barPr>
                  <m:e>
                    <m:r>
                      <w:rPr/>
                      <m:t xml:space="preserve">v</m:t>
                    </m:r>
                  </m:e>
                </m:bar>
              </m:e>
              <m:sub>
                <m:r>
                  <w:rPr/>
                  <m:t xml:space="preserve">MTD</m:t>
                </m:r>
              </m:sub>
            </m:sSub>
          </m:num>
          <m:den>
            <m:r>
              <w:rPr/>
              <m:t xml:space="preserve">2000</m:t>
            </m:r>
          </m:den>
        </m:f>
      </m:oMath>
      <w:r w:rsidDel="00000000" w:rsidR="00000000" w:rsidRPr="00000000">
        <w:rPr>
          <w:rtl w:val="0"/>
        </w:rPr>
        <w:t xml:space="preserve">,    [19]</w:t>
      </w:r>
    </w:p>
    <w:p w:rsidR="00000000" w:rsidDel="00000000" w:rsidP="00000000" w:rsidRDefault="00000000" w:rsidRPr="00000000" w14:paraId="000002A4">
      <w:pPr>
        <w:spacing w:after="0" w:before="0" w:line="360" w:lineRule="auto"/>
        <w:ind w:firstLine="709"/>
        <w:jc w:val="both"/>
        <w:rPr/>
      </w:pPr>
      <w:r w:rsidDel="00000000" w:rsidR="00000000" w:rsidRPr="00000000">
        <w:rPr>
          <w:rtl w:val="0"/>
        </w:rPr>
        <w:t xml:space="preserve">Em que </w:t>
      </w:r>
      <m:oMath>
        <m:sSub>
          <m:sSubPr>
            <m:ctrlPr>
              <w:rPr/>
            </m:ctrlPr>
          </m:sSubPr>
          <m:e>
            <m:r>
              <w:rPr/>
              <m:t xml:space="preserve">t</m:t>
            </m:r>
          </m:e>
          <m:sub>
            <m:r>
              <w:rPr/>
              <m:t xml:space="preserve">P</m:t>
            </m:r>
          </m:sub>
        </m:sSub>
      </m:oMath>
      <w:r w:rsidDel="00000000" w:rsidR="00000000" w:rsidRPr="00000000">
        <w:rPr>
          <w:rtl w:val="0"/>
        </w:rPr>
        <w:t xml:space="preserve"> é o tempo do ponto interpretado e </w:t>
      </w:r>
      <m:oMath>
        <m:sSub>
          <m:sSubPr>
            <m:ctrlPr>
              <w:rPr/>
            </m:ctrlPr>
          </m:sSubPr>
          <m:e>
            <m:r>
              <w:rPr/>
              <m:t xml:space="preserve">t</m:t>
            </m:r>
          </m:e>
          <m:sub>
            <m:r>
              <w:rPr/>
              <m:t xml:space="preserve">fundo,P</m:t>
            </m:r>
          </m:sub>
        </m:sSub>
      </m:oMath>
      <w:r w:rsidDel="00000000" w:rsidR="00000000" w:rsidRPr="00000000">
        <w:rPr>
          <w:rtl w:val="0"/>
        </w:rPr>
        <w:t xml:space="preserve">, o tempo do fundo marinho na mesma posição, ambos expressos como TWT positivo em milissegundos.  Essa separação foi utilizada para obter as profundidades dos pontos A, B e C e, posteriormente, calcular a altura de evacuação e a altura total de queda. Também foi aplicada aos pontos dos perfis do declive não deformado e da superfície receptora à frente do pé do depósito, cujos tempos foram lidos diretamente na sísmica. As inclinações foram calculadas a partir dos desníveis convertidos e das respectivas distâncias horizontais.</w:t>
      </w:r>
    </w:p>
    <w:p w:rsidR="00000000" w:rsidDel="00000000" w:rsidP="00000000" w:rsidRDefault="00000000" w:rsidRPr="00000000" w14:paraId="000002A5">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68dk5z1d9bka" w:id="47"/>
      <w:bookmarkEnd w:id="47"/>
      <w:r w:rsidDel="00000000" w:rsidR="00000000" w:rsidRPr="00000000">
        <w:rPr>
          <w:rFonts w:ascii="Times New Roman" w:cs="Times New Roman" w:eastAsia="Times New Roman" w:hAnsi="Times New Roman"/>
          <w:b w:val="0"/>
          <w:bCs w:val="0"/>
          <w:i w:val="0"/>
          <w:iCs w:val="0"/>
          <w:color w:val="000000"/>
          <w:rtl w:val="0"/>
        </w:rPr>
        <w:t xml:space="preserve">4.2.8.5 Limitações da conversão</w:t>
      </w:r>
    </w:p>
    <w:p w:rsidR="00000000" w:rsidDel="00000000" w:rsidP="00000000" w:rsidRDefault="00000000" w:rsidRPr="00000000" w14:paraId="000002A6">
      <w:pPr>
        <w:spacing w:after="0" w:before="0" w:line="360" w:lineRule="auto"/>
        <w:ind w:firstLine="709"/>
        <w:jc w:val="both"/>
        <w:rPr/>
      </w:pPr>
      <w:r w:rsidDel="00000000" w:rsidR="00000000" w:rsidRPr="00000000">
        <w:rPr>
          <w:rtl w:val="0"/>
        </w:rPr>
        <w:t xml:space="preserve">A conversão teve caráter aproximado, destinado a fornecer uma noção das dimensões em metros e dos volumes correspondentes. Os modelos dos poços incorporam variações verticais de velocidade, mas sua transferência aos depósitos por ponderação pela distância não permite representar adequadamente as variações laterais relacionadas à litologia, à compactação e ao soterramento. Além disso, os poços não constituem controles diretos sobre todos os depósitos, e a correspondência temporal abaixo do fundo marinho não demonstra equivalência estratigráfica entre eles. A utilização de uma velocidade constante por evento, a extensão da velocidade mais rasa até o fundo marinho e a aplicação da velocidade equivalente do depósito à cobertura sedimentar constituem simplificações adicionais. Portanto, os valores convertidos são estimativas de primeira ordem, mantendo-se as medidas em TWT como referência da interpretação sísmica. </w:t>
      </w:r>
    </w:p>
    <w:p w:rsidR="00000000" w:rsidDel="00000000" w:rsidP="00000000" w:rsidRDefault="00000000" w:rsidRPr="00000000" w14:paraId="000002A7">
      <w:pPr>
        <w:spacing w:after="0" w:before="0" w:line="360" w:lineRule="auto"/>
        <w:ind w:firstLine="709"/>
        <w:jc w:val="both"/>
        <w:rPr/>
      </w:pPr>
      <w:r w:rsidDel="00000000" w:rsidR="00000000" w:rsidRPr="00000000">
        <w:rPr>
          <w:rtl w:val="0"/>
        </w:rPr>
        <w:t xml:space="preserve">Recomenda-se fortemente, para trabalhos futuros, a construção de um modelo de velocidades robusto e calibrado para a área e os intervalos investigados. Além disso, a adoção de uma velocidade constante de 1.500 m/s para a coluna d’água não contempla variações locais de temperatura, salinidade e pressão, devendo as profundidades e os desníveis associados serem interpretados como estimativas de primeira ordem.</w:t>
      </w:r>
    </w:p>
    <w:p w:rsidR="00000000" w:rsidDel="00000000" w:rsidP="00000000" w:rsidRDefault="00000000" w:rsidRPr="00000000" w14:paraId="000002A8">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2A9">
      <w:pPr>
        <w:pStyle w:val="Heading3"/>
        <w:keepNext w:val="1"/>
        <w:spacing w:after="120" w:before="360" w:line="240" w:lineRule="auto"/>
        <w:jc w:val="left"/>
        <w:rPr>
          <w:b w:val="0"/>
          <w:bCs w:val="0"/>
        </w:rPr>
      </w:pPr>
      <w:bookmarkStart w:colFirst="0" w:colLast="0" w:name="_ldnle359upy1" w:id="48"/>
      <w:bookmarkEnd w:id="48"/>
      <w:r w:rsidDel="00000000" w:rsidR="00000000" w:rsidRPr="00000000">
        <w:rPr>
          <w:b w:val="0"/>
          <w:bCs w:val="0"/>
          <w:rtl w:val="0"/>
        </w:rPr>
        <w:t xml:space="preserve">4.2.9 Incertezas nas medidas morfométricas </w:t>
      </w:r>
    </w:p>
    <w:p w:rsidR="00000000" w:rsidDel="00000000" w:rsidP="00000000" w:rsidRDefault="00000000" w:rsidRPr="00000000" w14:paraId="000002AA">
      <w:pPr>
        <w:spacing w:after="0" w:before="0" w:line="360" w:lineRule="auto"/>
        <w:ind w:firstLine="709"/>
        <w:jc w:val="both"/>
        <w:rPr/>
      </w:pPr>
      <w:r w:rsidDel="00000000" w:rsidR="00000000" w:rsidRPr="00000000">
        <w:rPr>
          <w:rtl w:val="0"/>
        </w:rPr>
        <w:t xml:space="preserve">As incertezas associadas às medidas morfométricas foram tratadas a partir das principais etapas envolvidas na obtenção dos parâmetros, desde a interpretação sísmica até a conversão das medidas em profundidade. A abordagem adotada segue os princípios de propagação de incertezas apresentados por Taylor (1997). As componentes quantificadas foram combinadas por propagação de primeira ordem, adotando-se operacionalmente a independência entre as entradas, sem estimativa das covariâncias. Os valores obtidos representam incertezas parciais, condicionadas às componentes disponíveis e às hipóteses adotadas. A resolução do dado sísmico foi tratada como uma limitação à separação vertical entre interfaces, e não como um erro aleatório a ser somado diretamente às demais componentes. </w:t>
      </w:r>
    </w:p>
    <w:p w:rsidR="00000000" w:rsidDel="00000000" w:rsidP="00000000" w:rsidRDefault="00000000" w:rsidRPr="00000000" w14:paraId="000002AB">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nlgtcof0izv5" w:id="49"/>
      <w:bookmarkEnd w:id="49"/>
      <w:r w:rsidDel="00000000" w:rsidR="00000000" w:rsidRPr="00000000">
        <w:rPr>
          <w:rFonts w:ascii="Times New Roman" w:cs="Times New Roman" w:eastAsia="Times New Roman" w:hAnsi="Times New Roman"/>
          <w:b w:val="0"/>
          <w:bCs w:val="0"/>
          <w:i w:val="0"/>
          <w:iCs w:val="0"/>
          <w:color w:val="000000"/>
          <w:rtl w:val="0"/>
        </w:rPr>
        <w:t xml:space="preserve">4.2.9.1 Resolução vertical e conteúdo espectral do dado sísmico</w:t>
      </w:r>
    </w:p>
    <w:p w:rsidR="00000000" w:rsidDel="00000000" w:rsidP="00000000" w:rsidRDefault="00000000" w:rsidRPr="00000000" w14:paraId="000002AC">
      <w:pPr>
        <w:spacing w:after="0" w:before="0" w:line="360" w:lineRule="auto"/>
        <w:ind w:firstLine="709"/>
        <w:jc w:val="both"/>
        <w:rPr/>
      </w:pPr>
      <w:r w:rsidDel="00000000" w:rsidR="00000000" w:rsidRPr="00000000">
        <w:rPr>
          <w:rtl w:val="0"/>
        </w:rPr>
        <w:t xml:space="preserve">O intervalo amostral do volume sísmico foi verificado diretamente no </w:t>
      </w:r>
      <w:r w:rsidDel="00000000" w:rsidR="00000000" w:rsidRPr="00000000">
        <w:rPr>
          <w:i w:val="1"/>
          <w:iCs w:val="1"/>
          <w:rtl w:val="0"/>
        </w:rPr>
        <w:t xml:space="preserve">binary header</w:t>
      </w:r>
      <w:r w:rsidDel="00000000" w:rsidR="00000000" w:rsidRPr="00000000">
        <w:rPr>
          <w:rtl w:val="0"/>
        </w:rPr>
        <w:t xml:space="preserve"> e em uma amostra de 200 </w:t>
      </w:r>
      <w:r w:rsidDel="00000000" w:rsidR="00000000" w:rsidRPr="00000000">
        <w:rPr>
          <w:i w:val="1"/>
          <w:iCs w:val="1"/>
          <w:rtl w:val="0"/>
        </w:rPr>
        <w:t xml:space="preserve">trace headers</w:t>
      </w:r>
      <w:r w:rsidDel="00000000" w:rsidR="00000000" w:rsidRPr="00000000">
        <w:rPr>
          <w:rtl w:val="0"/>
        </w:rPr>
        <w:t xml:space="preserve"> do arquivo SEG-Y, obtendo-se valor constante de 4 ms, correspondente a uma frequência de amostragem de 250 Hz e frequência de Nyquist de 125 Hz. O cabeçalho do dado também indica que o volume final foi reamostrado para 4 ms durante o processamento.</w:t>
      </w:r>
    </w:p>
    <w:p w:rsidR="00000000" w:rsidDel="00000000" w:rsidP="00000000" w:rsidRDefault="00000000" w:rsidRPr="00000000" w14:paraId="000002AD">
      <w:pPr>
        <w:spacing w:after="0" w:before="0" w:line="360" w:lineRule="auto"/>
        <w:ind w:firstLine="709"/>
        <w:jc w:val="both"/>
        <w:rPr/>
      </w:pPr>
      <w:r w:rsidDel="00000000" w:rsidR="00000000" w:rsidRPr="00000000">
        <w:rPr>
          <w:rtl w:val="0"/>
        </w:rPr>
        <w:t xml:space="preserve">A frequência dominante foi estimada diretamente no intervalo estratigráfico dos MTDs. Foram selecionados 45 pontos de controle distribuídos entre os diferentes depósitos e, nos eventos regionais, entre setores rasos, intermediários e distais. Em cada posição foi considerada uma vizinhança de 3 × 3 traços. Os espectros de potência foram obtidos por transformada rápida de Fourier, após remoção da tendência linear e aplicação de janela de Hann.</w:t>
      </w:r>
    </w:p>
    <w:p w:rsidR="00000000" w:rsidDel="00000000" w:rsidP="00000000" w:rsidRDefault="00000000" w:rsidRPr="00000000" w14:paraId="000002AE">
      <w:pPr>
        <w:spacing w:after="0" w:before="0" w:line="360" w:lineRule="auto"/>
        <w:ind w:firstLine="709"/>
        <w:jc w:val="both"/>
        <w:rPr/>
      </w:pPr>
      <w:r w:rsidDel="00000000" w:rsidR="00000000" w:rsidRPr="00000000">
        <w:rPr>
          <w:rtl w:val="0"/>
        </w:rPr>
        <w:t xml:space="preserve">Para avaliar a influência do comprimento da janela temporal, foram testadas janelas de 256, 384 e 512 ms, equivalentes a 64, 96 e 128 amostras, respectivamente. A estabilidade da frequência foi avaliada entre as diferentes janelas e entre os pontos de cada domínio. Nos setores rasos dos eventos regionais, onde uma janela centrada no horizonte interceptaria o fundo do mar, foi utilizada uma janela de 256 ms iniciada no horizonte e estendida para tempos maiores.</w:t>
      </w:r>
    </w:p>
    <w:p w:rsidR="00000000" w:rsidDel="00000000" w:rsidP="00000000" w:rsidRDefault="00000000" w:rsidRPr="00000000" w14:paraId="000002AF">
      <w:pPr>
        <w:spacing w:after="0" w:before="0" w:line="360" w:lineRule="auto"/>
        <w:ind w:firstLine="709"/>
        <w:jc w:val="both"/>
        <w:rPr/>
      </w:pPr>
      <w:r w:rsidDel="00000000" w:rsidR="00000000" w:rsidRPr="00000000">
        <w:rPr>
          <w:rtl w:val="0"/>
        </w:rPr>
        <w:t xml:space="preserve">A frequência dominante representativa foi determinada considerando a estabilidade entre as diferentes janelas e a variabilidade espacial entre os pontos. A partir dela foi estimada a resolução vertical temporal pelo critério de quarto de comprimento de onda, amplamente utilizado para expressar a resolução vertical sísmica (Kallweit &amp; Wood, 1982) :</w:t>
      </w:r>
    </w:p>
    <w:p w:rsidR="00000000" w:rsidDel="00000000" w:rsidP="00000000" w:rsidRDefault="00000000" w:rsidRPr="00000000" w14:paraId="000002B0">
      <w:pPr>
        <w:spacing w:after="0" w:before="0" w:line="360" w:lineRule="auto"/>
        <w:jc w:val="both"/>
        <w:rPr/>
      </w:pPr>
      <w:r w:rsidDel="00000000" w:rsidR="00000000" w:rsidRPr="00000000">
        <w:rPr>
          <w:rtl w:val="0"/>
        </w:rPr>
      </w:r>
    </w:p>
    <w:p w:rsidR="00000000" w:rsidDel="00000000" w:rsidP="00000000" w:rsidRDefault="00000000" w:rsidRPr="00000000" w14:paraId="000002B1">
      <w:pPr>
        <w:keepNext w:val="0"/>
        <w:spacing w:after="120" w:before="120" w:line="360" w:lineRule="auto"/>
        <w:ind w:left="0" w:right="0" w:firstLine="0"/>
        <w:jc w:val="center"/>
        <w:rPr/>
      </w:pPr>
      <m:oMath>
        <m:sSub>
          <m:sSubPr>
            <m:ctrlPr>
              <w:rPr/>
            </m:ctrlPr>
          </m:sSubPr>
          <m:e>
            <m:r>
              <w:rPr/>
              <m:t xml:space="preserve">R</m:t>
            </m:r>
          </m:e>
          <m:sub>
            <m:r>
              <w:rPr/>
              <m:t xml:space="preserve">TWT</m:t>
            </m:r>
          </m:sub>
        </m:sSub>
        <m:r>
          <w:rPr/>
          <m:t xml:space="preserve">=</m:t>
        </m:r>
        <m:f>
          <m:fPr>
            <m:ctrlPr>
              <w:rPr/>
            </m:ctrlPr>
          </m:fPr>
          <m:num>
            <m:r>
              <w:rPr/>
              <m:t xml:space="preserve">1</m:t>
            </m:r>
          </m:num>
          <m:den>
            <m:r>
              <w:rPr/>
              <m:t xml:space="preserve">2</m:t>
            </m:r>
            <m:sSub>
              <m:sSubPr>
                <m:ctrlPr>
                  <w:rPr/>
                </m:ctrlPr>
              </m:sSubPr>
              <m:e>
                <m:r>
                  <w:rPr/>
                  <m:t xml:space="preserve">f</m:t>
                </m:r>
              </m:e>
              <m:sub>
                <m:r>
                  <w:rPr/>
                  <m:t xml:space="preserve">dom</m:t>
                </m:r>
              </m:sub>
            </m:sSub>
          </m:den>
        </m:f>
      </m:oMath>
      <w:r w:rsidDel="00000000" w:rsidR="00000000" w:rsidRPr="00000000">
        <w:rPr>
          <w:rtl w:val="0"/>
        </w:rPr>
        <w:t xml:space="preserve">,    [20]</w:t>
      </w:r>
    </w:p>
    <w:p w:rsidR="00000000" w:rsidDel="00000000" w:rsidP="00000000" w:rsidRDefault="00000000" w:rsidRPr="00000000" w14:paraId="000002B2">
      <w:pPr>
        <w:spacing w:after="0" w:before="0" w:line="360" w:lineRule="auto"/>
        <w:ind w:firstLine="709"/>
        <w:jc w:val="both"/>
        <w:rPr/>
      </w:pPr>
      <w:r w:rsidDel="00000000" w:rsidR="00000000" w:rsidRPr="00000000">
        <w:rPr>
          <w:rtl w:val="0"/>
        </w:rPr>
        <w:t xml:space="preserve">ou, em milissegundos,</w:t>
      </w:r>
    </w:p>
    <w:p w:rsidR="00000000" w:rsidDel="00000000" w:rsidP="00000000" w:rsidRDefault="00000000" w:rsidRPr="00000000" w14:paraId="000002B3">
      <w:pPr>
        <w:spacing w:after="0" w:before="0" w:line="360" w:lineRule="auto"/>
        <w:jc w:val="both"/>
        <w:rPr/>
      </w:pPr>
      <w:r w:rsidDel="00000000" w:rsidR="00000000" w:rsidRPr="00000000">
        <w:rPr>
          <w:rtl w:val="0"/>
        </w:rPr>
      </w:r>
    </w:p>
    <w:p w:rsidR="00000000" w:rsidDel="00000000" w:rsidP="00000000" w:rsidRDefault="00000000" w:rsidRPr="00000000" w14:paraId="000002B4">
      <w:pPr>
        <w:keepNext w:val="0"/>
        <w:spacing w:after="120" w:before="120" w:line="360" w:lineRule="auto"/>
        <w:ind w:left="0" w:right="0" w:firstLine="0"/>
        <w:jc w:val="center"/>
        <w:rPr/>
      </w:pPr>
      <m:oMath>
        <m:sSub>
          <m:sSubPr>
            <m:ctrlPr>
              <w:rPr/>
            </m:ctrlPr>
          </m:sSubPr>
          <m:e>
            <m:r>
              <w:rPr/>
              <m:t xml:space="preserve">R</m:t>
            </m:r>
          </m:e>
          <m:sub>
            <m:r>
              <w:rPr/>
              <m:t xml:space="preserve">TWT</m:t>
            </m:r>
          </m:sub>
        </m:sSub>
        <m:r>
          <w:rPr/>
          <m:t xml:space="preserve">=</m:t>
        </m:r>
        <m:f>
          <m:fPr>
            <m:ctrlPr>
              <w:rPr/>
            </m:ctrlPr>
          </m:fPr>
          <m:num>
            <m:r>
              <w:rPr/>
              <m:t xml:space="preserve">500</m:t>
            </m:r>
          </m:num>
          <m:den>
            <m:sSub>
              <m:sSubPr>
                <m:ctrlPr>
                  <w:rPr/>
                </m:ctrlPr>
              </m:sSubPr>
              <m:e>
                <m:r>
                  <w:rPr/>
                  <m:t xml:space="preserve">f</m:t>
                </m:r>
              </m:e>
              <m:sub>
                <m:r>
                  <w:rPr/>
                  <m:t xml:space="preserve">dom</m:t>
                </m:r>
              </m:sub>
            </m:sSub>
          </m:den>
        </m:f>
      </m:oMath>
      <w:r w:rsidDel="00000000" w:rsidR="00000000" w:rsidRPr="00000000">
        <w:rPr>
          <w:rtl w:val="0"/>
        </w:rPr>
        <w:t xml:space="preserve">,    [21]</w:t>
      </w:r>
    </w:p>
    <w:p w:rsidR="00000000" w:rsidDel="00000000" w:rsidP="00000000" w:rsidRDefault="00000000" w:rsidRPr="00000000" w14:paraId="000002B5">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B6">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B7">
      <w:pPr>
        <w:spacing w:after="0" w:before="0" w:line="360" w:lineRule="auto"/>
        <w:ind w:firstLine="709"/>
        <w:jc w:val="both"/>
        <w:rPr/>
      </w:pPr>
      <w:r w:rsidDel="00000000" w:rsidR="00000000" w:rsidRPr="00000000">
        <w:rPr>
          <w:rtl w:val="0"/>
        </w:rPr>
        <w:t xml:space="preserve">Os valores obtidos variam aproximadamente entre 13 e 22 ms TWT, dependendo do evento e do setor analisado. Esses valores foram utilizados como referência para a capacidade de individualizar interfaces verticalmente próximas, e não como incerteza direta da posição dos horizontes. Espessuras próximas ou inferiores a essa faixa foram interpretadas com cautela, pois a detecção de uma resposta sísmica não implica necessariamente a resolução independente de seu topo e de sua base. A resolução vertical foi, portanto, apresentada separadamente das componentes utilizadas na propagação de incertezas.</w:t>
      </w:r>
    </w:p>
    <w:p w:rsidR="00000000" w:rsidDel="00000000" w:rsidP="00000000" w:rsidRDefault="00000000" w:rsidRPr="00000000" w14:paraId="000002B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B9">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99l9b1831xxs" w:id="50"/>
      <w:bookmarkEnd w:id="50"/>
      <w:r w:rsidDel="00000000" w:rsidR="00000000" w:rsidRPr="00000000">
        <w:rPr>
          <w:rFonts w:ascii="Times New Roman" w:cs="Times New Roman" w:eastAsia="Times New Roman" w:hAnsi="Times New Roman"/>
          <w:b w:val="0"/>
          <w:bCs w:val="0"/>
          <w:i w:val="0"/>
          <w:iCs w:val="0"/>
          <w:color w:val="000000"/>
          <w:rtl w:val="0"/>
        </w:rPr>
        <w:t xml:space="preserve">4.2.9.2 Repetibilidade do picking</w:t>
      </w:r>
    </w:p>
    <w:p w:rsidR="00000000" w:rsidDel="00000000" w:rsidP="00000000" w:rsidRDefault="00000000" w:rsidRPr="00000000" w14:paraId="000002BA">
      <w:pPr>
        <w:spacing w:after="0" w:before="0" w:line="360" w:lineRule="auto"/>
        <w:ind w:firstLine="709"/>
        <w:jc w:val="both"/>
        <w:rPr/>
      </w:pPr>
      <w:r w:rsidDel="00000000" w:rsidR="00000000" w:rsidRPr="00000000">
        <w:rPr>
          <w:rtl w:val="0"/>
        </w:rPr>
        <w:t xml:space="preserve">A contribuição do intérprete foi avaliada por meio de um teste de repetibilidade realizado em um subconjunto de 12 pontos, distribuídos entre diferentes MTDs, profundidades e condições de imageamento. O mesmo refletor foi identificado novamente nas mesmas posições IL/XL, sem alteração dos horizontes originais, e o novo TWT foi comparado ao valor anteriormente interpretado.</w:t>
      </w:r>
    </w:p>
    <w:p w:rsidR="00000000" w:rsidDel="00000000" w:rsidP="00000000" w:rsidRDefault="00000000" w:rsidRPr="00000000" w14:paraId="000002BB">
      <w:pPr>
        <w:spacing w:after="0" w:before="0" w:line="360" w:lineRule="auto"/>
        <w:ind w:firstLine="709"/>
        <w:jc w:val="both"/>
        <w:rPr/>
      </w:pPr>
      <w:r w:rsidDel="00000000" w:rsidR="00000000" w:rsidRPr="00000000">
        <w:rPr>
          <w:rtl w:val="0"/>
        </w:rPr>
        <w:t xml:space="preserve">Para cada ponto foi calculada a diferença:</w:t>
      </w:r>
    </w:p>
    <w:p w:rsidR="00000000" w:rsidDel="00000000" w:rsidP="00000000" w:rsidRDefault="00000000" w:rsidRPr="00000000" w14:paraId="000002BC">
      <w:pPr>
        <w:spacing w:after="0" w:before="0" w:line="360" w:lineRule="auto"/>
        <w:jc w:val="both"/>
        <w:rPr/>
      </w:pPr>
      <w:r w:rsidDel="00000000" w:rsidR="00000000" w:rsidRPr="00000000">
        <w:rPr>
          <w:rtl w:val="0"/>
        </w:rPr>
      </w:r>
    </w:p>
    <w:p w:rsidR="00000000" w:rsidDel="00000000" w:rsidP="00000000" w:rsidRDefault="00000000" w:rsidRPr="00000000" w14:paraId="000002BD">
      <w:pPr>
        <w:keepNext w:val="0"/>
        <w:spacing w:after="120" w:before="120" w:line="360" w:lineRule="auto"/>
        <w:ind w:left="0" w:right="0" w:firstLine="0"/>
        <w:jc w:val="center"/>
        <w:rPr/>
      </w:pPr>
      <m:oMath>
        <m:sSub>
          <m:sSubPr>
            <m:ctrlPr>
              <w:rPr/>
            </m:ctrlPr>
          </m:sSubPr>
          <m:e>
            <m:r>
              <w:rPr/>
              <m:t xml:space="preserve">d</m:t>
            </m:r>
          </m:e>
          <m:sub>
            <m:r>
              <w:rPr/>
              <m:t xml:space="preserve">i</m:t>
            </m:r>
          </m:sub>
        </m:sSub>
        <m:r>
          <w:rPr/>
          <m:t xml:space="preserve">=</m:t>
        </m:r>
        <m:sSub>
          <m:sSubPr>
            <m:ctrlPr>
              <w:rPr/>
            </m:ctrlPr>
          </m:sSubPr>
          <m:e>
            <m:r>
              <w:rPr/>
              <m:t xml:space="preserve">t</m:t>
            </m:r>
          </m:e>
          <m:sub>
            <m:r>
              <w:rPr/>
              <m:t xml:space="preserve">2,i</m:t>
            </m:r>
          </m:sub>
        </m:sSub>
        <m:r>
          <w:rPr/>
          <m:t xml:space="preserve">-</m:t>
        </m:r>
        <m:sSub>
          <m:sSubPr>
            <m:ctrlPr>
              <w:rPr/>
            </m:ctrlPr>
          </m:sSubPr>
          <m:e>
            <m:r>
              <w:rPr/>
              <m:t xml:space="preserve">t</m:t>
            </m:r>
          </m:e>
          <m:sub>
            <m:r>
              <w:rPr/>
              <m:t xml:space="preserve">1,i</m:t>
            </m:r>
          </m:sub>
        </m:sSub>
      </m:oMath>
      <w:r w:rsidDel="00000000" w:rsidR="00000000" w:rsidRPr="00000000">
        <w:rPr>
          <w:rtl w:val="0"/>
        </w:rPr>
        <w:t xml:space="preserve">,    [22]</w:t>
      </w:r>
    </w:p>
    <w:p w:rsidR="00000000" w:rsidDel="00000000" w:rsidP="00000000" w:rsidRDefault="00000000" w:rsidRPr="00000000" w14:paraId="000002BE">
      <w:pPr>
        <w:spacing w:after="0" w:before="0" w:line="360" w:lineRule="auto"/>
        <w:ind w:firstLine="709"/>
        <w:jc w:val="both"/>
        <w:rPr/>
      </w:pPr>
      <w:r w:rsidDel="00000000" w:rsidR="00000000" w:rsidRPr="00000000">
        <w:rPr>
          <w:rtl w:val="0"/>
        </w:rPr>
        <w:t xml:space="preserve">A média das diferenças foi de aproximadamente 0,15 ms e o desvio-padrão das diferenças foi de aproximadamente 0,54 ms. Considerando duas determinações independentes com a mesma precisão, a repetibilidade de um picking individual foi estimada por:</w:t>
      </w:r>
    </w:p>
    <w:p w:rsidR="00000000" w:rsidDel="00000000" w:rsidP="00000000" w:rsidRDefault="00000000" w:rsidRPr="00000000" w14:paraId="000002BF">
      <w:pPr>
        <w:spacing w:after="0" w:before="0" w:line="360" w:lineRule="auto"/>
        <w:jc w:val="both"/>
        <w:rPr/>
      </w:pPr>
      <w:r w:rsidDel="00000000" w:rsidR="00000000" w:rsidRPr="00000000">
        <w:rPr>
          <w:rtl w:val="0"/>
        </w:rPr>
      </w:r>
    </w:p>
    <w:p w:rsidR="00000000" w:rsidDel="00000000" w:rsidP="00000000" w:rsidRDefault="00000000" w:rsidRPr="00000000" w14:paraId="000002C0">
      <w:pPr>
        <w:keepNext w:val="0"/>
        <w:spacing w:after="120" w:before="120" w:line="360" w:lineRule="auto"/>
        <w:ind w:left="0" w:right="0" w:firstLine="0"/>
        <w:jc w:val="center"/>
        <w:rPr/>
      </w:pPr>
      <m:oMath>
        <m:sSub>
          <m:sSubPr>
            <m:ctrlPr>
              <w:rPr/>
            </m:ctrlPr>
          </m:sSubPr>
          <m:e>
            <m:r>
              <w:rPr/>
              <m:t xml:space="preserve">u</m:t>
            </m:r>
          </m:e>
          <m:sub>
            <m:r>
              <w:rPr/>
              <m:t xml:space="preserve">pick</m:t>
            </m:r>
          </m:sub>
        </m:sSub>
        <m:r>
          <w:rPr/>
          <m:t xml:space="preserve">=</m:t>
        </m:r>
        <m:f>
          <m:fPr>
            <m:ctrlPr>
              <w:rPr/>
            </m:ctrlPr>
          </m:fPr>
          <m:num>
            <m:sSub>
              <m:sSubPr>
                <m:ctrlPr>
                  <w:rPr/>
                </m:ctrlPr>
              </m:sSubPr>
              <m:e>
                <m:r>
                  <w:rPr/>
                  <m:t xml:space="preserve">s</m:t>
                </m:r>
              </m:e>
              <m:sub>
                <m:r>
                  <w:rPr/>
                  <m:t xml:space="preserve">d</m:t>
                </m:r>
              </m:sub>
            </m:sSub>
          </m:num>
          <m:den>
            <m:rad>
              <m:radPr>
                <m:degHide m:val="1"/>
                <m:ctrlPr>
                  <w:rPr/>
                </m:ctrlPr>
              </m:radPr>
              <m:e>
                <m:r>
                  <w:rPr/>
                  <m:t xml:space="preserve">2</m:t>
                </m:r>
              </m:e>
            </m:rad>
          </m:den>
        </m:f>
      </m:oMath>
      <w:r w:rsidDel="00000000" w:rsidR="00000000" w:rsidRPr="00000000">
        <w:rPr>
          <w:rtl w:val="0"/>
        </w:rPr>
        <w:t xml:space="preserve">,    [23]</w:t>
      </w:r>
    </w:p>
    <w:p w:rsidR="00000000" w:rsidDel="00000000" w:rsidP="00000000" w:rsidRDefault="00000000" w:rsidRPr="00000000" w14:paraId="000002C1">
      <w:pPr>
        <w:spacing w:after="0" w:before="0" w:line="360" w:lineRule="auto"/>
        <w:ind w:firstLine="709"/>
        <w:jc w:val="both"/>
        <w:rPr/>
      </w:pPr>
      <w:r w:rsidDel="00000000" w:rsidR="00000000" w:rsidRPr="00000000">
        <w:rPr>
          <w:rtl w:val="0"/>
        </w:rPr>
        <w:t xml:space="preserve">resultando em aproximadamente:</w:t>
      </w:r>
    </w:p>
    <w:p w:rsidR="00000000" w:rsidDel="00000000" w:rsidP="00000000" w:rsidRDefault="00000000" w:rsidRPr="00000000" w14:paraId="000002C2">
      <w:pPr>
        <w:keepNext w:val="0"/>
        <w:spacing w:after="120" w:before="120" w:line="360" w:lineRule="auto"/>
        <w:ind w:left="0" w:right="0" w:firstLine="0"/>
        <w:jc w:val="center"/>
        <w:rPr/>
      </w:pPr>
      <w:r w:rsidDel="00000000" w:rsidR="00000000" w:rsidRPr="00000000">
        <w:rPr>
          <w:rFonts w:ascii="Caudex" w:cs="Caudex" w:eastAsia="Caudex" w:hAnsi="Caudex"/>
          <w:rtl w:val="0"/>
        </w:rPr>
        <w:t xml:space="preserve">uₚᵢcₖ ≈ 0,4 ms,    [24]</w:t>
      </w:r>
    </w:p>
    <w:p w:rsidR="00000000" w:rsidDel="00000000" w:rsidP="00000000" w:rsidRDefault="00000000" w:rsidRPr="00000000" w14:paraId="000002C3">
      <w:pPr>
        <w:spacing w:after="0" w:before="0" w:line="360" w:lineRule="auto"/>
        <w:ind w:firstLine="709"/>
        <w:jc w:val="both"/>
        <w:rPr/>
      </w:pPr>
      <w:r w:rsidDel="00000000" w:rsidR="00000000" w:rsidRPr="00000000">
        <w:rPr>
          <w:rFonts w:ascii="Caudex" w:cs="Caudex" w:eastAsia="Caudex" w:hAnsi="Caudex"/>
          <w:rtl w:val="0"/>
        </w:rPr>
        <w:t xml:space="preserve">Nos cálculos, utilizou-se uₚᵢcₖ = 0,54/√2 ≈ 0,38184 ms, apresentado de forma arredondada como aproximadamente 0,4 ms. Esse valor representa a repetibilidade intraintérprete no subconjunto avaliado, e não a resolução vertical nem a acurácia absoluta dos horizontes.</w:t>
      </w:r>
    </w:p>
    <w:p w:rsidR="00000000" w:rsidDel="00000000" w:rsidP="00000000" w:rsidRDefault="00000000" w:rsidRPr="00000000" w14:paraId="000002C4">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C5">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dmywac3bfg55" w:id="51"/>
      <w:bookmarkEnd w:id="51"/>
      <w:r w:rsidDel="00000000" w:rsidR="00000000" w:rsidRPr="00000000">
        <w:rPr>
          <w:rFonts w:ascii="Times New Roman" w:cs="Times New Roman" w:eastAsia="Times New Roman" w:hAnsi="Times New Roman"/>
          <w:b w:val="0"/>
          <w:bCs w:val="0"/>
          <w:i w:val="0"/>
          <w:iCs w:val="0"/>
          <w:color w:val="000000"/>
          <w:rtl w:val="0"/>
        </w:rPr>
        <w:t xml:space="preserve">4.2.9.3 Incerteza associada à interpolação</w:t>
      </w:r>
    </w:p>
    <w:p w:rsidR="00000000" w:rsidDel="00000000" w:rsidP="00000000" w:rsidRDefault="00000000" w:rsidRPr="00000000" w14:paraId="000002C6">
      <w:pPr>
        <w:keepNext w:val="0"/>
        <w:keepLines w:val="0"/>
        <w:spacing w:after="0" w:before="0" w:line="360" w:lineRule="auto"/>
        <w:ind w:firstLine="709"/>
        <w:jc w:val="both"/>
        <w:rPr/>
      </w:pPr>
      <w:r w:rsidDel="00000000" w:rsidR="00000000" w:rsidRPr="00000000">
        <w:rPr>
          <w:rtl w:val="0"/>
        </w:rPr>
        <w:t xml:space="preserve">Os horizontes interpretados no Petrel® foram exportados e utilizados na geração das superfícies posteriormente analisadas no QGIS®. Para as superfícies de topo e base dos depósitos, a componente associada à interpolação foi estimada pela raiz quadrada da variância média de krigagem, considerando a variância de estimativa fornecida pelo modelo geoestatístico (Isaaks &amp; Srivastava, 1989):</w:t>
      </w:r>
    </w:p>
    <w:p w:rsidR="00000000" w:rsidDel="00000000" w:rsidP="00000000" w:rsidRDefault="00000000" w:rsidRPr="00000000" w14:paraId="000002C7">
      <w:pPr>
        <w:keepNext w:val="0"/>
        <w:spacing w:after="120" w:before="120" w:line="360" w:lineRule="auto"/>
        <w:ind w:left="0" w:right="0" w:firstLine="0"/>
        <w:jc w:val="center"/>
        <w:rPr/>
      </w:pPr>
      <w:r w:rsidDel="00000000" w:rsidR="00000000" w:rsidRPr="00000000">
        <w:rPr>
          <w:rtl w:val="0"/>
        </w:rPr>
        <w:t xml:space="preserve">u</w:t>
      </w:r>
      <w:r w:rsidDel="00000000" w:rsidR="00000000" w:rsidRPr="00000000">
        <w:rPr>
          <w:sz w:val="18"/>
          <w:szCs w:val="18"/>
          <w:vertAlign w:val="subscript"/>
          <w:rtl w:val="0"/>
        </w:rPr>
        <w:t xml:space="preserve">interp,j</w:t>
      </w:r>
      <w:r w:rsidDel="00000000" w:rsidR="00000000" w:rsidRPr="00000000">
        <w:rPr>
          <w:rFonts w:ascii="Gungsuh" w:cs="Gungsuh" w:eastAsia="Gungsuh" w:hAnsi="Gungsuh"/>
          <w:rtl w:val="0"/>
        </w:rPr>
        <w:t xml:space="preserve"> = √K</w:t>
      </w:r>
      <w:r w:rsidDel="00000000" w:rsidR="00000000" w:rsidRPr="00000000">
        <w:rPr>
          <w:sz w:val="18"/>
          <w:szCs w:val="18"/>
          <w:vertAlign w:val="subscript"/>
          <w:rtl w:val="0"/>
        </w:rPr>
        <w:t xml:space="preserve">j</w:t>
      </w:r>
      <w:r w:rsidDel="00000000" w:rsidR="00000000" w:rsidRPr="00000000">
        <w:rPr>
          <w:rtl w:val="0"/>
        </w:rPr>
        <w:t xml:space="preserve">,    [25]</w:t>
      </w:r>
    </w:p>
    <w:p w:rsidR="00000000" w:rsidDel="00000000" w:rsidP="00000000" w:rsidRDefault="00000000" w:rsidRPr="00000000" w14:paraId="000002C8">
      <w:pPr>
        <w:keepNext w:val="0"/>
        <w:keepLines w:val="0"/>
        <w:spacing w:after="0" w:before="0" w:line="360" w:lineRule="auto"/>
        <w:ind w:firstLine="709"/>
        <w:jc w:val="both"/>
        <w:rPr/>
      </w:pPr>
      <w:r w:rsidDel="00000000" w:rsidR="00000000" w:rsidRPr="00000000">
        <w:rPr>
          <w:rtl w:val="0"/>
        </w:rPr>
        <w:t xml:space="preserve">Em que K</w:t>
      </w:r>
      <w:r w:rsidDel="00000000" w:rsidR="00000000" w:rsidRPr="00000000">
        <w:rPr>
          <w:vertAlign w:val="subscript"/>
          <w:rtl w:val="0"/>
        </w:rPr>
        <w:t xml:space="preserve">j</w:t>
      </w:r>
      <w:r w:rsidDel="00000000" w:rsidR="00000000" w:rsidRPr="00000000">
        <w:rPr>
          <w:rtl w:val="0"/>
        </w:rPr>
        <w:t xml:space="preserve"> é a variância média de krigagem da superfície (j), expressa em ms², e u</w:t>
      </w:r>
      <w:r w:rsidDel="00000000" w:rsidR="00000000" w:rsidRPr="00000000">
        <w:rPr>
          <w:vertAlign w:val="subscript"/>
          <w:rtl w:val="0"/>
        </w:rPr>
        <w:t xml:space="preserve">interp,j</w:t>
      </w:r>
      <w:r w:rsidDel="00000000" w:rsidR="00000000" w:rsidRPr="00000000">
        <w:rPr>
          <w:rtl w:val="0"/>
        </w:rPr>
        <w:t xml:space="preserve">, sua componente temporal em milissegundos. Foram utilizados valores separados para as superfícies de topo e base de cada evento.</w:t>
      </w:r>
    </w:p>
    <w:p w:rsidR="00000000" w:rsidDel="00000000" w:rsidP="00000000" w:rsidRDefault="00000000" w:rsidRPr="00000000" w14:paraId="000002C9">
      <w:pPr>
        <w:keepNext w:val="0"/>
        <w:keepLines w:val="0"/>
        <w:spacing w:after="0" w:before="0" w:line="360" w:lineRule="auto"/>
        <w:ind w:firstLine="709"/>
        <w:jc w:val="both"/>
        <w:rPr/>
      </w:pPr>
      <w:r w:rsidDel="00000000" w:rsidR="00000000" w:rsidRPr="00000000">
        <w:rPr>
          <w:rtl w:val="0"/>
        </w:rPr>
        <w:t xml:space="preserve">A variância de krigagem depende do modelo geoestatístico e da distribuição dos pontos de controle, não sendo equivalente a um RMSE obtido por validação independente (Isaaks &amp; Srivastava, 1989). Sua média foi utilizada como valor representativo da superfície, sem representar necessariamente a incerteza local nas posições dos valores mínimos e máximos.</w:t>
      </w:r>
    </w:p>
    <w:p w:rsidR="00000000" w:rsidDel="00000000" w:rsidP="00000000" w:rsidRDefault="00000000" w:rsidRPr="00000000" w14:paraId="000002CA">
      <w:pPr>
        <w:keepNext w:val="0"/>
        <w:keepLines w:val="0"/>
        <w:spacing w:after="0" w:before="0" w:line="360" w:lineRule="auto"/>
        <w:ind w:firstLine="709"/>
        <w:jc w:val="both"/>
        <w:rPr/>
      </w:pPr>
      <w:r w:rsidDel="00000000" w:rsidR="00000000" w:rsidRPr="00000000">
        <w:rPr>
          <w:rtl w:val="0"/>
        </w:rPr>
        <w:t xml:space="preserve">Para o fundo marinho, utilizou-se o RMSE da superfície obtido no Surfer®, de aproximadamente 0,09826 ms, como componente operacional de incerteza temporal. Essa componente foi mantida separada da repetibilidade do picking dos horizontes dos depósitos e não foi interpretada como uma caracterização completa da incerteza de identificação do fundo marinho.</w:t>
      </w:r>
    </w:p>
    <w:p w:rsidR="00000000" w:rsidDel="00000000" w:rsidP="00000000" w:rsidRDefault="00000000" w:rsidRPr="00000000" w14:paraId="000002CB">
      <w:pPr>
        <w:keepNext w:val="0"/>
        <w:keepLines w:val="0"/>
        <w:spacing w:before="0" w:lineRule="auto"/>
        <w:jc w:val="both"/>
        <w:rPr/>
      </w:pPr>
      <w:r w:rsidDel="00000000" w:rsidR="00000000" w:rsidRPr="00000000">
        <w:rPr>
          <w:rtl w:val="0"/>
        </w:rPr>
      </w:r>
    </w:p>
    <w:p w:rsidR="00000000" w:rsidDel="00000000" w:rsidP="00000000" w:rsidRDefault="00000000" w:rsidRPr="00000000" w14:paraId="000002CC">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CD">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CE">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CF">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D0">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32xinorrv2n3" w:id="52"/>
      <w:bookmarkEnd w:id="52"/>
      <w:r w:rsidDel="00000000" w:rsidR="00000000" w:rsidRPr="00000000">
        <w:rPr>
          <w:rFonts w:ascii="Times New Roman" w:cs="Times New Roman" w:eastAsia="Times New Roman" w:hAnsi="Times New Roman"/>
          <w:b w:val="0"/>
          <w:bCs w:val="0"/>
          <w:i w:val="0"/>
          <w:iCs w:val="0"/>
          <w:color w:val="000000"/>
          <w:rtl w:val="0"/>
        </w:rPr>
        <w:t xml:space="preserve">4.2.9.4 Resolução espacial e medidas planimétricas</w:t>
      </w:r>
    </w:p>
    <w:p w:rsidR="00000000" w:rsidDel="00000000" w:rsidP="00000000" w:rsidRDefault="00000000" w:rsidRPr="00000000" w14:paraId="000002D1">
      <w:pPr>
        <w:spacing w:after="120" w:before="0" w:line="240" w:lineRule="auto"/>
        <w:ind w:firstLine="0"/>
        <w:jc w:val="both"/>
        <w:rPr>
          <w:sz w:val="20"/>
          <w:szCs w:val="20"/>
          <w:highlight w:val="yellow"/>
        </w:rPr>
      </w:pPr>
      <w:r w:rsidDel="00000000" w:rsidR="00000000" w:rsidRPr="00000000">
        <w:rPr>
          <w:sz w:val="20"/>
          <w:szCs w:val="20"/>
          <w:highlight w:val="yellow"/>
          <w:rtl w:val="0"/>
        </w:rPr>
        <w:t xml:space="preserve">Observação: e para alturas e inclinações.</w:t>
      </w:r>
    </w:p>
    <w:p w:rsidR="00000000" w:rsidDel="00000000" w:rsidP="00000000" w:rsidRDefault="00000000" w:rsidRPr="00000000" w14:paraId="000002D2">
      <w:pPr>
        <w:keepNext w:val="0"/>
        <w:keepLines w:val="0"/>
        <w:spacing w:after="0" w:before="0" w:line="360" w:lineRule="auto"/>
        <w:ind w:firstLine="709"/>
        <w:jc w:val="both"/>
        <w:rPr/>
      </w:pPr>
      <w:r w:rsidDel="00000000" w:rsidR="00000000" w:rsidRPr="00000000">
        <w:rPr>
          <w:rtl w:val="0"/>
        </w:rPr>
        <w:t xml:space="preserve">A geometria nominal do levantamento sísmico apresenta bin size de 25 × 12,5 m, enquanto as superfícies utilizadas na etapa final da análise morfométrica foram geradas com grade de 100 × 100 m. Esses valores representam escalas de amostragem e discretização e não foram considerados diretamente como uma incerteza de ±25 m ou ±100 m.</w:t>
      </w:r>
    </w:p>
    <w:p w:rsidR="00000000" w:rsidDel="00000000" w:rsidP="00000000" w:rsidRDefault="00000000" w:rsidRPr="00000000" w14:paraId="000002D3">
      <w:pPr>
        <w:spacing w:after="0" w:before="0" w:line="360" w:lineRule="auto"/>
        <w:ind w:firstLine="709"/>
        <w:jc w:val="both"/>
        <w:rPr/>
      </w:pPr>
      <w:r w:rsidDel="00000000" w:rsidR="00000000" w:rsidRPr="00000000">
        <w:rPr>
          <w:rtl w:val="0"/>
        </w:rPr>
        <w:t xml:space="preserve">A sensibilidade à discretização foi avaliada p</w:t>
      </w:r>
      <w:r w:rsidDel="00000000" w:rsidR="00000000" w:rsidRPr="00000000">
        <w:rPr>
          <w:highlight w:val="yellow"/>
          <w:rtl w:val="0"/>
        </w:rPr>
        <w:t xml:space="preserve">ara Santos, Búzios recente e Regional recente,</w:t>
      </w:r>
      <w:r w:rsidDel="00000000" w:rsidR="00000000" w:rsidRPr="00000000">
        <w:rPr>
          <w:rtl w:val="0"/>
        </w:rPr>
        <w:t xml:space="preserve"> comparando-se os resultados de grades de 50 × 50 e 200 × 200 m com os da grade de referência de 100 × 100 m. Para cada parâmetro, calculou-se a maior diferença absoluta em relação à referência, também expressa percentualmente. Essas diferenças foram tratadas como medidas de sensibilidade, sem incorporação à soma quadrática das incertezas ou extrapolação aos demais eventos. </w:t>
      </w:r>
    </w:p>
    <w:p w:rsidR="00000000" w:rsidDel="00000000" w:rsidP="00000000" w:rsidRDefault="00000000" w:rsidRPr="00000000" w14:paraId="000002D4">
      <w:pPr>
        <w:keepNext w:val="0"/>
        <w:keepLines w:val="0"/>
        <w:spacing w:after="0" w:before="0" w:line="360" w:lineRule="auto"/>
        <w:ind w:firstLine="709"/>
        <w:jc w:val="both"/>
        <w:rPr/>
      </w:pPr>
      <w:r w:rsidDel="00000000" w:rsidR="00000000" w:rsidRPr="00000000">
        <w:rPr>
          <w:rtl w:val="0"/>
        </w:rPr>
        <w:t xml:space="preserve">Não foram atribuídas incertezas quantitativas às áreas, aos perímetros e aos comprimentos. Os testes com diferentes espaçamentos de grade foram tratados como avaliações de sensibilidade à discretização, sem sua conversão em incerteza padrão ou transferência automática dos resultados para todos os eventos.</w:t>
      </w:r>
    </w:p>
    <w:p w:rsidR="00000000" w:rsidDel="00000000" w:rsidP="00000000" w:rsidRDefault="00000000" w:rsidRPr="00000000" w14:paraId="000002D5">
      <w:pPr>
        <w:keepNext w:val="0"/>
        <w:keepLines w:val="0"/>
        <w:spacing w:after="0" w:before="0" w:line="360" w:lineRule="auto"/>
        <w:ind w:firstLine="709"/>
        <w:jc w:val="both"/>
        <w:rPr/>
      </w:pPr>
      <w:r w:rsidDel="00000000" w:rsidR="00000000" w:rsidRPr="00000000">
        <w:rPr>
          <w:rtl w:val="0"/>
        </w:rPr>
        <w:t xml:space="preserve">A incerteza associada à delimitação manual das bordas dos depósitos e ao posicionamento dos extremos dos comprimentos não foi quantificada. Consequentemente, as áreas utilizadas no cálculo dos volumes e as distâncias horizontais utilizadas no cálculo das inclinações foram mantidas fixas na propagação. Essa simplificação limita a abrangência das incertezas apresentadas.</w:t>
      </w:r>
    </w:p>
    <w:p w:rsidR="00000000" w:rsidDel="00000000" w:rsidP="00000000" w:rsidRDefault="00000000" w:rsidRPr="00000000" w14:paraId="000002D6">
      <w:pPr>
        <w:keepNext w:val="0"/>
        <w:keepLines w:val="0"/>
        <w:spacing w:before="0" w:lineRule="auto"/>
        <w:jc w:val="both"/>
        <w:rPr/>
      </w:pPr>
      <w:r w:rsidDel="00000000" w:rsidR="00000000" w:rsidRPr="00000000">
        <w:rPr>
          <w:rtl w:val="0"/>
        </w:rPr>
      </w:r>
    </w:p>
    <w:p w:rsidR="00000000" w:rsidDel="00000000" w:rsidP="00000000" w:rsidRDefault="00000000" w:rsidRPr="00000000" w14:paraId="000002D7">
      <w:pPr>
        <w:spacing w:after="0" w:before="0" w:line="360" w:lineRule="auto"/>
        <w:jc w:val="both"/>
        <w:rPr/>
      </w:pPr>
      <w:r w:rsidDel="00000000" w:rsidR="00000000" w:rsidRPr="00000000">
        <w:rPr>
          <w:rtl w:val="0"/>
        </w:rPr>
      </w:r>
    </w:p>
    <w:p w:rsidR="00000000" w:rsidDel="00000000" w:rsidP="00000000" w:rsidRDefault="00000000" w:rsidRPr="00000000" w14:paraId="000002D8">
      <w:pPr>
        <w:keepNext w:val="0"/>
        <w:keepLines w:val="0"/>
        <w:spacing w:before="0" w:lineRule="auto"/>
        <w:jc w:val="both"/>
        <w:rPr/>
      </w:pPr>
      <w:r w:rsidDel="00000000" w:rsidR="00000000" w:rsidRPr="00000000">
        <w:rPr>
          <w:rtl w:val="0"/>
        </w:rPr>
      </w:r>
    </w:p>
    <w:p w:rsidR="00000000" w:rsidDel="00000000" w:rsidP="00000000" w:rsidRDefault="00000000" w:rsidRPr="00000000" w14:paraId="000002D9">
      <w:pPr>
        <w:keepNext w:val="0"/>
        <w:keepLines w:val="0"/>
        <w:spacing w:before="0" w:lineRule="auto"/>
        <w:jc w:val="both"/>
        <w:rPr/>
      </w:pPr>
      <w:r w:rsidDel="00000000" w:rsidR="00000000" w:rsidRPr="00000000">
        <w:rPr>
          <w:rtl w:val="0"/>
        </w:rPr>
      </w:r>
    </w:p>
    <w:p w:rsidR="00000000" w:rsidDel="00000000" w:rsidP="00000000" w:rsidRDefault="00000000" w:rsidRPr="00000000" w14:paraId="000002DA">
      <w:pPr>
        <w:keepNext w:val="0"/>
        <w:keepLines w:val="0"/>
        <w:spacing w:before="0" w:lineRule="auto"/>
        <w:jc w:val="both"/>
        <w:rPr/>
      </w:pPr>
      <w:r w:rsidDel="00000000" w:rsidR="00000000" w:rsidRPr="00000000">
        <w:rPr>
          <w:rtl w:val="0"/>
        </w:rPr>
      </w:r>
    </w:p>
    <w:p w:rsidR="00000000" w:rsidDel="00000000" w:rsidP="00000000" w:rsidRDefault="00000000" w:rsidRPr="00000000" w14:paraId="000002DB">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hgkyicye4flw" w:id="53"/>
      <w:bookmarkEnd w:id="53"/>
      <w:r w:rsidDel="00000000" w:rsidR="00000000" w:rsidRPr="00000000">
        <w:rPr>
          <w:rFonts w:ascii="Times New Roman" w:cs="Times New Roman" w:eastAsia="Times New Roman" w:hAnsi="Times New Roman"/>
          <w:b w:val="0"/>
          <w:bCs w:val="0"/>
          <w:i w:val="0"/>
          <w:iCs w:val="0"/>
          <w:color w:val="000000"/>
          <w:rtl w:val="0"/>
        </w:rPr>
        <w:t xml:space="preserve">4.2.9.5 Incerteza da velocidade de conversão</w:t>
      </w:r>
    </w:p>
    <w:p w:rsidR="00000000" w:rsidDel="00000000" w:rsidP="00000000" w:rsidRDefault="00000000" w:rsidRPr="00000000" w14:paraId="000002DC">
      <w:pPr>
        <w:keepNext w:val="0"/>
        <w:keepLines w:val="0"/>
        <w:spacing w:after="0" w:before="0" w:line="360" w:lineRule="auto"/>
        <w:ind w:firstLine="709"/>
        <w:jc w:val="both"/>
        <w:rPr/>
      </w:pPr>
      <w:r w:rsidDel="00000000" w:rsidR="00000000" w:rsidRPr="00000000">
        <w:rPr>
          <w:rtl w:val="0"/>
        </w:rPr>
        <w:t xml:space="preserve">As velocidades representativas dos eventos foram obtidas conforme o procedimento descrito na seção 4.2.8. Para cada depósito, as velocidades equivalentes dos intervalos temporalmente correspondentes nos poços 1-BRSA-137-RJS e 1-BRSA-127-RJS foram combinadas pelo inverso da distância ao ponto central do evento, com expoente igual a um. Essa ponderação atribuiu maior peso aos controles mais próximos, seguindo o princípio da ponderação pelo inverso da distância apresentado por Shepard (1968).</w:t>
      </w:r>
    </w:p>
    <w:p w:rsidR="00000000" w:rsidDel="00000000" w:rsidP="00000000" w:rsidRDefault="00000000" w:rsidRPr="00000000" w14:paraId="000002DD">
      <w:pPr>
        <w:keepNext w:val="0"/>
        <w:keepLines w:val="0"/>
        <w:spacing w:after="0" w:before="0" w:line="360" w:lineRule="auto"/>
        <w:ind w:firstLine="709"/>
        <w:jc w:val="both"/>
        <w:rPr/>
      </w:pPr>
      <w:r w:rsidDel="00000000" w:rsidR="00000000" w:rsidRPr="00000000">
        <w:rPr>
          <w:rtl w:val="0"/>
        </w:rPr>
        <w:t xml:space="preserve">Definindo os pesos normalizados por:</w:t>
      </w:r>
    </w:p>
    <w:p w:rsidR="00000000" w:rsidDel="00000000" w:rsidP="00000000" w:rsidRDefault="00000000" w:rsidRPr="00000000" w14:paraId="000002DE">
      <w:pPr>
        <w:keepNext w:val="0"/>
        <w:spacing w:after="120" w:before="120" w:line="360" w:lineRule="auto"/>
        <w:ind w:left="0" w:right="0" w:firstLine="0"/>
        <w:jc w:val="center"/>
        <w:rPr/>
      </w:pPr>
      <w:r w:rsidDel="00000000" w:rsidR="00000000" w:rsidRPr="00000000">
        <w:rPr>
          <w:rtl w:val="0"/>
        </w:rPr>
        <w:t xml:space="preserve">pᵢ = (1 / dᵢ) / Σᵢ(1 / dᵢ),    [26]</w:t>
      </w:r>
    </w:p>
    <w:p w:rsidR="00000000" w:rsidDel="00000000" w:rsidP="00000000" w:rsidRDefault="00000000" w:rsidRPr="00000000" w14:paraId="000002DF">
      <w:pPr>
        <w:keepNext w:val="0"/>
        <w:keepLines w:val="0"/>
        <w:spacing w:after="0" w:before="0" w:line="360" w:lineRule="auto"/>
        <w:ind w:firstLine="709"/>
        <w:jc w:val="both"/>
        <w:rPr/>
      </w:pPr>
      <w:r w:rsidDel="00000000" w:rsidR="00000000" w:rsidRPr="00000000">
        <w:rPr>
          <w:rtl w:val="0"/>
        </w:rPr>
        <w:t xml:space="preserve">a velocidade ponderada foi calculada por:</w:t>
      </w:r>
    </w:p>
    <w:p w:rsidR="00000000" w:rsidDel="00000000" w:rsidP="00000000" w:rsidRDefault="00000000" w:rsidRPr="00000000" w14:paraId="000002E0">
      <w:pPr>
        <w:keepNext w:val="0"/>
        <w:spacing w:after="120" w:before="120" w:line="360" w:lineRule="auto"/>
        <w:ind w:left="0" w:right="0" w:firstLine="0"/>
        <w:jc w:val="center"/>
        <w:rPr/>
      </w:pPr>
      <w:r w:rsidDel="00000000" w:rsidR="00000000" w:rsidRPr="00000000">
        <w:rPr>
          <w:rtl w:val="0"/>
        </w:rPr>
        <w:t xml:space="preserve">v̄ = Σᵢ pᵢ vᵢ,    [27]</w:t>
      </w:r>
    </w:p>
    <w:p w:rsidR="00000000" w:rsidDel="00000000" w:rsidP="00000000" w:rsidRDefault="00000000" w:rsidRPr="00000000" w14:paraId="000002E1">
      <w:pPr>
        <w:keepNext w:val="0"/>
        <w:keepLines w:val="0"/>
        <w:spacing w:after="0" w:before="0" w:line="360" w:lineRule="auto"/>
        <w:ind w:firstLine="709"/>
        <w:jc w:val="both"/>
        <w:rPr/>
      </w:pPr>
      <w:r w:rsidDel="00000000" w:rsidR="00000000" w:rsidRPr="00000000">
        <w:rPr>
          <w:rtl w:val="0"/>
        </w:rPr>
        <w:t xml:space="preserve">Em que v</w:t>
      </w:r>
      <w:r w:rsidDel="00000000" w:rsidR="00000000" w:rsidRPr="00000000">
        <w:rPr>
          <w:vertAlign w:val="subscript"/>
          <w:rtl w:val="0"/>
        </w:rPr>
        <w:t xml:space="preserve">i</w:t>
      </w:r>
      <w:r w:rsidDel="00000000" w:rsidR="00000000" w:rsidRPr="00000000">
        <w:rPr>
          <w:rtl w:val="0"/>
        </w:rPr>
        <w:t xml:space="preserve"> é a velocidade equivalente do intervalo no poço i, e d</w:t>
      </w:r>
      <w:r w:rsidDel="00000000" w:rsidR="00000000" w:rsidRPr="00000000">
        <w:rPr>
          <w:vertAlign w:val="subscript"/>
          <w:rtl w:val="0"/>
        </w:rPr>
        <w:t xml:space="preserve">i</w:t>
      </w:r>
      <w:r w:rsidDel="00000000" w:rsidR="00000000" w:rsidRPr="00000000">
        <w:rPr>
          <w:rtl w:val="0"/>
        </w:rPr>
        <w:t xml:space="preserve">, a distância horizontal entre esse poço e o ponto central do depósito.</w:t>
      </w:r>
    </w:p>
    <w:p w:rsidR="00000000" w:rsidDel="00000000" w:rsidP="00000000" w:rsidRDefault="00000000" w:rsidRPr="00000000" w14:paraId="000002E2">
      <w:pPr>
        <w:keepNext w:val="0"/>
        <w:keepLines w:val="0"/>
        <w:spacing w:after="0" w:before="0" w:line="360" w:lineRule="auto"/>
        <w:ind w:firstLine="709"/>
        <w:jc w:val="both"/>
        <w:rPr/>
      </w:pPr>
      <w:r w:rsidDel="00000000" w:rsidR="00000000" w:rsidRPr="00000000">
        <w:rPr>
          <w:rtl w:val="0"/>
        </w:rPr>
        <w:t xml:space="preserve">A componente de incerteza da velocidade foi estimada pela dispersão ponderada das velocidades dos poços em relação à média:</w:t>
      </w:r>
    </w:p>
    <w:p w:rsidR="00000000" w:rsidDel="00000000" w:rsidP="00000000" w:rsidRDefault="00000000" w:rsidRPr="00000000" w14:paraId="000002E3">
      <w:pPr>
        <w:keepNext w:val="0"/>
        <w:spacing w:after="120" w:before="120" w:line="360" w:lineRule="auto"/>
        <w:ind w:left="0" w:right="0" w:firstLine="0"/>
        <w:jc w:val="center"/>
        <w:rPr/>
      </w:pPr>
      <w:r w:rsidDel="00000000" w:rsidR="00000000" w:rsidRPr="00000000">
        <w:rPr>
          <w:rtl w:val="0"/>
        </w:rPr>
        <w:t xml:space="preserve">u</w:t>
      </w:r>
      <w:r w:rsidDel="00000000" w:rsidR="00000000" w:rsidRPr="00000000">
        <w:rPr>
          <w:sz w:val="18"/>
          <w:szCs w:val="18"/>
          <w:vertAlign w:val="subscript"/>
          <w:rtl w:val="0"/>
        </w:rPr>
        <w:t xml:space="preserve">v</w:t>
      </w:r>
      <w:r w:rsidDel="00000000" w:rsidR="00000000" w:rsidRPr="00000000">
        <w:rPr>
          <w:rFonts w:ascii="Caudex" w:cs="Caudex" w:eastAsia="Caudex" w:hAnsi="Caudex"/>
          <w:rtl w:val="0"/>
        </w:rPr>
        <w:t xml:space="preserve"> = √[Σᵢ pᵢ(vᵢ − v̄)²],    [28]</w:t>
      </w:r>
    </w:p>
    <w:p w:rsidR="00000000" w:rsidDel="00000000" w:rsidP="00000000" w:rsidRDefault="00000000" w:rsidRPr="00000000" w14:paraId="000002E4">
      <w:pPr>
        <w:keepNext w:val="0"/>
        <w:keepLines w:val="0"/>
        <w:spacing w:after="0" w:before="0" w:line="360" w:lineRule="auto"/>
        <w:ind w:firstLine="709"/>
        <w:jc w:val="both"/>
        <w:rPr/>
      </w:pPr>
      <w:r w:rsidDel="00000000" w:rsidR="00000000" w:rsidRPr="00000000">
        <w:rPr>
          <w:rtl w:val="0"/>
        </w:rPr>
        <w:t xml:space="preserve">Essa dispersão foi utilizada como componente operacional de incerteza, mantendo os mesmos pesos empregados na estimativa da velocidade. Não houve divisão pela raiz do número de poços. A componente representa a diferença entre os dois controles modelados, não constituindo erro-padrão da média nem uma estimativa completa da heterogeneidade vertical e lateral ou dos erros de calibração dos poços.</w:t>
      </w:r>
    </w:p>
    <w:p w:rsidR="00000000" w:rsidDel="00000000" w:rsidP="00000000" w:rsidRDefault="00000000" w:rsidRPr="00000000" w14:paraId="000002E5">
      <w:pPr>
        <w:keepNext w:val="0"/>
        <w:keepLines w:val="0"/>
        <w:spacing w:after="0" w:before="0" w:line="360" w:lineRule="auto"/>
        <w:ind w:firstLine="709"/>
        <w:jc w:val="both"/>
        <w:rPr/>
      </w:pPr>
      <w:r w:rsidDel="00000000" w:rsidR="00000000" w:rsidRPr="00000000">
        <w:rPr>
          <w:rtl w:val="0"/>
        </w:rPr>
        <w:t xml:space="preserve">Para cada evento, obteve-se, portanto, uma velocidade representativa acompanhada de sua dispersão ponderada. Para o Regional abaixo da Recorrência, foram adotadas a velocidade e a dispersão do Regional paleo. Os valores utilizados encontram-se no Apêndice A.</w:t>
      </w:r>
    </w:p>
    <w:p w:rsidR="00000000" w:rsidDel="00000000" w:rsidP="00000000" w:rsidRDefault="00000000" w:rsidRPr="00000000" w14:paraId="000002E6">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75590rmnboyt" w:id="54"/>
      <w:bookmarkEnd w:id="54"/>
      <w:r w:rsidDel="00000000" w:rsidR="00000000" w:rsidRPr="00000000">
        <w:rPr>
          <w:rFonts w:ascii="Times New Roman" w:cs="Times New Roman" w:eastAsia="Times New Roman" w:hAnsi="Times New Roman"/>
          <w:b w:val="0"/>
          <w:bCs w:val="0"/>
          <w:i w:val="0"/>
          <w:iCs w:val="0"/>
          <w:color w:val="000000"/>
          <w:rtl w:val="0"/>
        </w:rPr>
        <w:t xml:space="preserve">4.2.9.6 Incertezas das alturas e inclinações</w:t>
      </w:r>
    </w:p>
    <w:p w:rsidR="00000000" w:rsidDel="00000000" w:rsidP="00000000" w:rsidRDefault="00000000" w:rsidRPr="00000000" w14:paraId="000002E7">
      <w:pPr>
        <w:spacing w:after="0" w:before="0" w:line="360" w:lineRule="auto"/>
        <w:ind w:firstLine="709"/>
        <w:jc w:val="both"/>
        <w:rPr/>
      </w:pPr>
      <w:r w:rsidDel="00000000" w:rsidR="00000000" w:rsidRPr="00000000">
        <w:rPr>
          <w:rtl w:val="0"/>
        </w:rPr>
        <w:t xml:space="preserve">Para a altura total de queda (Ht) e as inclinações do declive não deformado (S) e da superfície receptora (St), obtidas a partir de leituras diretas na sísmica, foram consideradas a repetibilidade do picking, a componente temporal do fundo marinho estimada pelo RMSE da superfície e a dispersão ponderada da velocidade sedimentar. Não foi incluída a variância de krigagem dos horizontes dos depósitos, pois essas medidas não foram extraídas das superfícies interpoladas. A aplicação do RMSE da superfície do fundo às leituras diretas foi adotada como aproximação operacional. As distâncias horizontais e a velocidade da água foram mantidas fixas, e as componentes foram propagadas conforme Taylor (1997), considerando a separação dos percursos na água e nos sedimentos e a utilização da mesma velocidade sedimentar nos extremos de cada medida.</w:t>
      </w:r>
    </w:p>
    <w:p w:rsidR="00000000" w:rsidDel="00000000" w:rsidP="00000000" w:rsidRDefault="00000000" w:rsidRPr="00000000" w14:paraId="000002E8">
      <w:pPr>
        <w:spacing w:after="0" w:before="0" w:line="360" w:lineRule="auto"/>
        <w:ind w:firstLine="709"/>
        <w:jc w:val="both"/>
        <w:rPr/>
      </w:pPr>
      <w:r w:rsidDel="00000000" w:rsidR="00000000" w:rsidRPr="00000000">
        <w:rPr>
          <w:rtl w:val="0"/>
        </w:rPr>
        <w:t xml:space="preserve">Embora algumas incertezas calculadas tenham apresentado pequena magnitude, foram mantidas como estimativas parciais, sem interpretá-las como comprovação de precisão absoluta equivalente. Não foram quantificadas as contribuições da seleção dos pontos, das distâncias horizontais, da variabilidade da velocidade da água e dos possíveis vieses de interpretação e conversão.</w:t>
      </w:r>
    </w:p>
    <w:p w:rsidR="00000000" w:rsidDel="00000000" w:rsidP="00000000" w:rsidRDefault="00000000" w:rsidRPr="00000000" w14:paraId="000002E9">
      <w:pPr>
        <w:spacing w:after="0" w:before="0" w:line="360" w:lineRule="auto"/>
        <w:ind w:firstLine="709"/>
        <w:jc w:val="both"/>
        <w:rPr/>
      </w:pPr>
      <w:r w:rsidDel="00000000" w:rsidR="00000000" w:rsidRPr="00000000">
        <w:rPr>
          <w:rtl w:val="0"/>
        </w:rPr>
        <w:t xml:space="preserve">As alturas (Hs) e inclinações (Ss) das cicatrizes foram estimadas a partir de perfis extraídos da superfície do fundo marinho no QGIS®, adotando-se velocidade constante de 1.500 m/s para a conversão das diferenças de tempo duplo em desníveis métricos. Esses valores constituem aproximações condicionadas à velocidade adotada, sem calibração local ou quantificação de sua variabilidade. Os resultados também dependem da precisão e da resolução espacial da superfície e da seleção dos pontos que delimitam a cicatriz e o segmento utilizado no cálculo da inclinação. A contribuição isolada do RMSE do fundo marinho foi avaliada, mas não representa a incerteza total dessas medidas. Assim, não foram atribuídas incertezas combinadas a Hs e Ss. Os gradientes temporais, expressos em ms/km, foram mantidos como medidas independentes da velocidade de conversão, embora sujeitos às limitações da superfície e da seleção dos pontos.</w:t>
      </w:r>
    </w:p>
    <w:p w:rsidR="00000000" w:rsidDel="00000000" w:rsidP="00000000" w:rsidRDefault="00000000" w:rsidRPr="00000000" w14:paraId="000002EA">
      <w:pPr>
        <w:spacing w:after="0" w:before="0" w:line="360" w:lineRule="auto"/>
        <w:jc w:val="both"/>
        <w:rPr/>
      </w:pPr>
      <w:r w:rsidDel="00000000" w:rsidR="00000000" w:rsidRPr="00000000">
        <w:rPr>
          <w:rtl w:val="0"/>
        </w:rPr>
      </w:r>
    </w:p>
    <w:p w:rsidR="00000000" w:rsidDel="00000000" w:rsidP="00000000" w:rsidRDefault="00000000" w:rsidRPr="00000000" w14:paraId="000002EB">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z7ifz5sfu3vy" w:id="55"/>
      <w:bookmarkEnd w:id="55"/>
      <w:r w:rsidDel="00000000" w:rsidR="00000000" w:rsidRPr="00000000">
        <w:rPr>
          <w:rFonts w:ascii="Times New Roman" w:cs="Times New Roman" w:eastAsia="Times New Roman" w:hAnsi="Times New Roman"/>
          <w:b w:val="0"/>
          <w:bCs w:val="0"/>
          <w:i w:val="0"/>
          <w:iCs w:val="0"/>
          <w:color w:val="000000"/>
          <w:rtl w:val="0"/>
        </w:rPr>
        <w:t xml:space="preserve">4.2.9.7 Propagação da incerteza para os parâmetros morfométricos</w:t>
      </w:r>
    </w:p>
    <w:p w:rsidR="00000000" w:rsidDel="00000000" w:rsidP="00000000" w:rsidRDefault="00000000" w:rsidRPr="00000000" w14:paraId="000002EC">
      <w:pPr>
        <w:spacing w:after="0" w:before="0" w:line="360" w:lineRule="auto"/>
        <w:ind w:firstLine="709"/>
        <w:jc w:val="both"/>
        <w:rPr/>
      </w:pPr>
      <w:r w:rsidDel="00000000" w:rsidR="00000000" w:rsidRPr="00000000">
        <w:rPr>
          <w:rtl w:val="0"/>
        </w:rPr>
        <w:t xml:space="preserve">As diferentes fontes de incerteza não foram combinadas em um único valor geral, mas propagadas de acordo com as variáveis envolvidas no cálculo de cada parâmetro morfométrico. Utilizou-se a propagação de primeira ordem apresentada por Taylor (1997), adotando-se operacionalmente a independência entre as entradas e desprezando as covariâncias não estimadas:</w:t>
      </w:r>
    </w:p>
    <w:p w:rsidR="00000000" w:rsidDel="00000000" w:rsidP="00000000" w:rsidRDefault="00000000" w:rsidRPr="00000000" w14:paraId="000002ED">
      <w:pPr>
        <w:keepNext w:val="0"/>
        <w:spacing w:after="120" w:before="120" w:line="360" w:lineRule="auto"/>
        <w:ind w:left="0" w:right="0" w:firstLine="0"/>
        <w:jc w:val="center"/>
        <w:rPr/>
      </w:pPr>
      <w:r w:rsidDel="00000000" w:rsidR="00000000" w:rsidRPr="00000000">
        <w:rPr>
          <w:rtl w:val="0"/>
        </w:rPr>
        <w:t xml:space="preserve">u</w:t>
      </w:r>
      <w:r w:rsidDel="00000000" w:rsidR="00000000" w:rsidRPr="00000000">
        <w:rPr>
          <w:sz w:val="18"/>
          <w:szCs w:val="18"/>
          <w:vertAlign w:val="subscript"/>
          <w:rtl w:val="0"/>
        </w:rPr>
        <w:t xml:space="preserve">F</w:t>
      </w:r>
      <w:r w:rsidDel="00000000" w:rsidR="00000000" w:rsidRPr="00000000">
        <w:rPr>
          <w:rFonts w:ascii="Caudex" w:cs="Caudex" w:eastAsia="Caudex" w:hAnsi="Caudex"/>
          <w:rtl w:val="0"/>
        </w:rPr>
        <w:t xml:space="preserve"> = √[Σᵢ(∂F / ∂xᵢ)² u²</w:t>
      </w:r>
      <w:r w:rsidDel="00000000" w:rsidR="00000000" w:rsidRPr="00000000">
        <w:rPr>
          <w:sz w:val="18"/>
          <w:szCs w:val="18"/>
          <w:vertAlign w:val="subscript"/>
          <w:rtl w:val="0"/>
        </w:rPr>
        <w:t xml:space="preserve">xᵢ</w:t>
      </w:r>
      <w:r w:rsidDel="00000000" w:rsidR="00000000" w:rsidRPr="00000000">
        <w:rPr>
          <w:rtl w:val="0"/>
        </w:rPr>
        <w:t xml:space="preserve">],    [29]</w:t>
      </w:r>
      <w:r w:rsidDel="00000000" w:rsidR="00000000" w:rsidRPr="00000000">
        <w:rPr>
          <w:rtl w:val="0"/>
        </w:rPr>
      </w:r>
    </w:p>
    <w:p w:rsidR="00000000" w:rsidDel="00000000" w:rsidP="00000000" w:rsidRDefault="00000000" w:rsidRPr="00000000" w14:paraId="000002EE">
      <w:pPr>
        <w:spacing w:after="0" w:before="0" w:line="360" w:lineRule="auto"/>
        <w:ind w:firstLine="709"/>
        <w:jc w:val="both"/>
        <w:rPr/>
      </w:pPr>
      <w:r w:rsidDel="00000000" w:rsidR="00000000" w:rsidRPr="00000000">
        <w:rPr>
          <w:rtl w:val="0"/>
        </w:rPr>
        <w:t xml:space="preserve">Em que F é a grandeza calculada, x</w:t>
      </w:r>
      <w:r w:rsidDel="00000000" w:rsidR="00000000" w:rsidRPr="00000000">
        <w:rPr>
          <w:vertAlign w:val="subscript"/>
          <w:rtl w:val="0"/>
        </w:rPr>
        <w:t xml:space="preserve">i</w:t>
      </w:r>
      <w:r w:rsidDel="00000000" w:rsidR="00000000" w:rsidRPr="00000000">
        <w:rPr>
          <w:rtl w:val="0"/>
        </w:rPr>
        <w:t xml:space="preserve"> são suas variáveis de entrada e u</w:t>
      </w:r>
      <w:r w:rsidDel="00000000" w:rsidR="00000000" w:rsidRPr="00000000">
        <w:rPr>
          <w:vertAlign w:val="subscript"/>
          <w:rtl w:val="0"/>
        </w:rPr>
        <w:t xml:space="preserve">xi</w:t>
      </w:r>
      <w:r w:rsidDel="00000000" w:rsidR="00000000" w:rsidRPr="00000000">
        <w:rPr>
          <w:rtl w:val="0"/>
        </w:rPr>
        <w:t xml:space="preserve">, as respectivas componentes de incerteza.</w:t>
      </w:r>
    </w:p>
    <w:p w:rsidR="00000000" w:rsidDel="00000000" w:rsidP="00000000" w:rsidRDefault="00000000" w:rsidRPr="00000000" w14:paraId="000002EF">
      <w:pPr>
        <w:spacing w:after="0" w:before="0" w:line="360" w:lineRule="auto"/>
        <w:ind w:firstLine="709"/>
        <w:jc w:val="both"/>
        <w:rPr/>
      </w:pPr>
      <w:r w:rsidDel="00000000" w:rsidR="00000000" w:rsidRPr="00000000">
        <w:rPr>
          <w:rtl w:val="0"/>
        </w:rPr>
        <w:t xml:space="preserve">Para o soterramento do topo abaixo do fundo marinho, a componente temporal foi calculada pela combinação da repetibilidade do picking, da variância média de krigagem do topo e do RMSE da superfície do fundo marinho:</w:t>
      </w:r>
    </w:p>
    <w:p w:rsidR="00000000" w:rsidDel="00000000" w:rsidP="00000000" w:rsidRDefault="00000000" w:rsidRPr="00000000" w14:paraId="000002F0">
      <w:pPr>
        <w:keepNext w:val="0"/>
        <w:spacing w:after="120" w:before="120" w:line="360" w:lineRule="auto"/>
        <w:ind w:left="0" w:right="0" w:firstLine="0"/>
        <w:jc w:val="center"/>
        <w:rPr/>
      </w:pPr>
      <w:r w:rsidDel="00000000" w:rsidR="00000000" w:rsidRPr="00000000">
        <w:rPr>
          <w:rtl w:val="0"/>
        </w:rPr>
        <w:t xml:space="preserve">u</w:t>
      </w:r>
      <w:r w:rsidDel="00000000" w:rsidR="00000000" w:rsidRPr="00000000">
        <w:rPr>
          <w:sz w:val="18"/>
          <w:szCs w:val="18"/>
          <w:vertAlign w:val="subscript"/>
          <w:rtl w:val="0"/>
        </w:rPr>
        <w:t xml:space="preserve">t,sot</w:t>
      </w:r>
      <w:r w:rsidDel="00000000" w:rsidR="00000000" w:rsidRPr="00000000">
        <w:rPr>
          <w:rFonts w:ascii="Gungsuh" w:cs="Gungsuh" w:eastAsia="Gungsuh" w:hAnsi="Gungsuh"/>
          <w:rtl w:val="0"/>
        </w:rPr>
        <w:t xml:space="preserve"> = √(u²</w:t>
      </w:r>
      <w:r w:rsidDel="00000000" w:rsidR="00000000" w:rsidRPr="00000000">
        <w:rPr>
          <w:sz w:val="18"/>
          <w:szCs w:val="18"/>
          <w:vertAlign w:val="subscript"/>
          <w:rtl w:val="0"/>
        </w:rPr>
        <w:t xml:space="preserve">pick</w:t>
      </w:r>
      <w:r w:rsidDel="00000000" w:rsidR="00000000" w:rsidRPr="00000000">
        <w:rPr>
          <w:rtl w:val="0"/>
        </w:rPr>
        <w:t xml:space="preserve"> + K</w:t>
      </w:r>
      <w:r w:rsidDel="00000000" w:rsidR="00000000" w:rsidRPr="00000000">
        <w:rPr>
          <w:sz w:val="18"/>
          <w:szCs w:val="18"/>
          <w:vertAlign w:val="subscript"/>
          <w:rtl w:val="0"/>
        </w:rPr>
        <w:t xml:space="preserve">topo</w:t>
      </w:r>
      <w:r w:rsidDel="00000000" w:rsidR="00000000" w:rsidRPr="00000000">
        <w:rPr>
          <w:rtl w:val="0"/>
        </w:rPr>
        <w:t xml:space="preserve"> + u²</w:t>
      </w:r>
      <w:r w:rsidDel="00000000" w:rsidR="00000000" w:rsidRPr="00000000">
        <w:rPr>
          <w:sz w:val="18"/>
          <w:szCs w:val="18"/>
          <w:vertAlign w:val="subscript"/>
          <w:rtl w:val="0"/>
        </w:rPr>
        <w:t xml:space="preserve">f</w:t>
      </w:r>
      <w:r w:rsidDel="00000000" w:rsidR="00000000" w:rsidRPr="00000000">
        <w:rPr>
          <w:rtl w:val="0"/>
        </w:rPr>
        <w:t xml:space="preserve">),    [30]</w:t>
      </w:r>
    </w:p>
    <w:p w:rsidR="00000000" w:rsidDel="00000000" w:rsidP="00000000" w:rsidRDefault="00000000" w:rsidRPr="00000000" w14:paraId="000002F1">
      <w:pPr>
        <w:spacing w:after="0" w:before="0" w:line="360" w:lineRule="auto"/>
        <w:ind w:firstLine="709"/>
        <w:jc w:val="both"/>
        <w:rPr/>
      </w:pPr>
      <w:r w:rsidDel="00000000" w:rsidR="00000000" w:rsidRPr="00000000">
        <w:rPr>
          <w:rtl w:val="0"/>
        </w:rPr>
        <w:t xml:space="preserve">Para a espessura entre topo e base, utilizou-se:</w:t>
      </w:r>
    </w:p>
    <w:p w:rsidR="00000000" w:rsidDel="00000000" w:rsidP="00000000" w:rsidRDefault="00000000" w:rsidRPr="00000000" w14:paraId="000002F2">
      <w:pPr>
        <w:keepNext w:val="0"/>
        <w:spacing w:after="120" w:before="120" w:line="360" w:lineRule="auto"/>
        <w:ind w:left="0" w:right="0" w:firstLine="0"/>
        <w:jc w:val="center"/>
        <w:rPr/>
      </w:pPr>
      <w:r w:rsidDel="00000000" w:rsidR="00000000" w:rsidRPr="00000000">
        <w:rPr>
          <w:rtl w:val="0"/>
        </w:rPr>
        <w:t xml:space="preserve">u</w:t>
      </w:r>
      <w:r w:rsidDel="00000000" w:rsidR="00000000" w:rsidRPr="00000000">
        <w:rPr>
          <w:sz w:val="18"/>
          <w:szCs w:val="18"/>
          <w:vertAlign w:val="subscript"/>
          <w:rtl w:val="0"/>
        </w:rPr>
        <w:t xml:space="preserve">t,esp</w:t>
      </w:r>
      <w:r w:rsidDel="00000000" w:rsidR="00000000" w:rsidRPr="00000000">
        <w:rPr>
          <w:rFonts w:ascii="Gungsuh" w:cs="Gungsuh" w:eastAsia="Gungsuh" w:hAnsi="Gungsuh"/>
          <w:rtl w:val="0"/>
        </w:rPr>
        <w:t xml:space="preserve"> = √(2u²pick + K</w:t>
      </w:r>
      <w:r w:rsidDel="00000000" w:rsidR="00000000" w:rsidRPr="00000000">
        <w:rPr>
          <w:sz w:val="18"/>
          <w:szCs w:val="18"/>
          <w:vertAlign w:val="subscript"/>
          <w:rtl w:val="0"/>
        </w:rPr>
        <w:t xml:space="preserve">topo</w:t>
      </w:r>
      <w:r w:rsidDel="00000000" w:rsidR="00000000" w:rsidRPr="00000000">
        <w:rPr>
          <w:rtl w:val="0"/>
        </w:rPr>
        <w:t xml:space="preserve"> + K</w:t>
      </w:r>
      <w:r w:rsidDel="00000000" w:rsidR="00000000" w:rsidRPr="00000000">
        <w:rPr>
          <w:sz w:val="18"/>
          <w:szCs w:val="18"/>
          <w:vertAlign w:val="subscript"/>
          <w:rtl w:val="0"/>
        </w:rPr>
        <w:t xml:space="preserve">base</w:t>
      </w:r>
      <w:r w:rsidDel="00000000" w:rsidR="00000000" w:rsidRPr="00000000">
        <w:rPr>
          <w:rtl w:val="0"/>
        </w:rPr>
        <w:t xml:space="preserve">),    [31]</w:t>
      </w:r>
    </w:p>
    <w:p w:rsidR="00000000" w:rsidDel="00000000" w:rsidP="00000000" w:rsidRDefault="00000000" w:rsidRPr="00000000" w14:paraId="000002F3">
      <w:pPr>
        <w:spacing w:after="0" w:before="0" w:line="360" w:lineRule="auto"/>
        <w:ind w:firstLine="709"/>
        <w:jc w:val="both"/>
        <w:rPr/>
      </w:pPr>
      <w:r w:rsidDel="00000000" w:rsidR="00000000" w:rsidRPr="00000000">
        <w:rPr>
          <w:rtl w:val="0"/>
        </w:rPr>
        <w:t xml:space="preserve">Em que K</w:t>
      </w:r>
      <w:r w:rsidDel="00000000" w:rsidR="00000000" w:rsidRPr="00000000">
        <w:rPr>
          <w:vertAlign w:val="subscript"/>
          <w:rtl w:val="0"/>
        </w:rPr>
        <w:t xml:space="preserve">topo</w:t>
      </w:r>
      <w:r w:rsidDel="00000000" w:rsidR="00000000" w:rsidRPr="00000000">
        <w:rPr>
          <w:rtl w:val="0"/>
        </w:rPr>
        <w:t xml:space="preserve"> e K</w:t>
      </w:r>
      <w:r w:rsidDel="00000000" w:rsidR="00000000" w:rsidRPr="00000000">
        <w:rPr>
          <w:vertAlign w:val="subscript"/>
          <w:rtl w:val="0"/>
        </w:rPr>
        <w:t xml:space="preserve">base</w:t>
      </w:r>
      <w:r w:rsidDel="00000000" w:rsidR="00000000" w:rsidRPr="00000000">
        <w:rPr>
          <w:rtl w:val="0"/>
        </w:rPr>
        <w:t xml:space="preserve"> são as variâncias médias de krigagem, em ms², e uf é o RMSE da superfície do fundo marinho, em milissegundos.</w:t>
      </w:r>
    </w:p>
    <w:p w:rsidR="00000000" w:rsidDel="00000000" w:rsidP="00000000" w:rsidRDefault="00000000" w:rsidRPr="00000000" w14:paraId="000002F4">
      <w:pPr>
        <w:spacing w:after="0" w:before="0" w:line="360" w:lineRule="auto"/>
        <w:ind w:firstLine="709"/>
        <w:jc w:val="both"/>
        <w:rPr/>
      </w:pPr>
      <w:r w:rsidDel="00000000" w:rsidR="00000000" w:rsidRPr="00000000">
        <w:rPr>
          <w:rtl w:val="0"/>
        </w:rPr>
        <w:t xml:space="preserve">A resolução vertical sísmica foi apresentada separadamente como limitação à separação entre interfaces próximas, não sendo tratada como componente aleatória da incerteza dos horizontes.</w:t>
      </w:r>
    </w:p>
    <w:p w:rsidR="00000000" w:rsidDel="00000000" w:rsidP="00000000" w:rsidRDefault="00000000" w:rsidRPr="00000000" w14:paraId="000002F5">
      <w:pPr>
        <w:spacing w:after="0" w:before="0" w:line="360" w:lineRule="auto"/>
        <w:ind w:firstLine="709"/>
        <w:jc w:val="both"/>
        <w:rPr/>
      </w:pPr>
      <w:r w:rsidDel="00000000" w:rsidR="00000000" w:rsidRPr="00000000">
        <w:rPr>
          <w:rtl w:val="0"/>
        </w:rPr>
        <w:t xml:space="preserve">Para uma medida vertical convertida por:</w:t>
      </w:r>
    </w:p>
    <w:p w:rsidR="00000000" w:rsidDel="00000000" w:rsidP="00000000" w:rsidRDefault="00000000" w:rsidRPr="00000000" w14:paraId="000002F6">
      <w:pPr>
        <w:keepNext w:val="0"/>
        <w:spacing w:after="120" w:before="120" w:line="360" w:lineRule="auto"/>
        <w:ind w:left="0" w:right="0" w:firstLine="0"/>
        <w:jc w:val="center"/>
        <w:rPr/>
      </w:pPr>
      <w:r w:rsidDel="00000000" w:rsidR="00000000" w:rsidRPr="00000000">
        <w:rPr>
          <w:rtl w:val="0"/>
        </w:rPr>
        <w:t xml:space="preserve">z = vt / 2000,    [32]</w:t>
      </w:r>
      <w:r w:rsidDel="00000000" w:rsidR="00000000" w:rsidRPr="00000000">
        <w:rPr>
          <w:rtl w:val="0"/>
        </w:rPr>
      </w:r>
    </w:p>
    <w:p w:rsidR="00000000" w:rsidDel="00000000" w:rsidP="00000000" w:rsidRDefault="00000000" w:rsidRPr="00000000" w14:paraId="000002F7">
      <w:pPr>
        <w:spacing w:after="0" w:before="0" w:line="360" w:lineRule="auto"/>
        <w:ind w:firstLine="709"/>
        <w:jc w:val="both"/>
        <w:rPr/>
      </w:pPr>
      <w:r w:rsidDel="00000000" w:rsidR="00000000" w:rsidRPr="00000000">
        <w:rPr>
          <w:rtl w:val="0"/>
        </w:rPr>
        <w:t xml:space="preserve">com (t) em milissegundos e (v) em metros por segundo, a incerteza foi calculada conforme a propagação de Taylor (1997):</w:t>
      </w:r>
    </w:p>
    <w:p w:rsidR="00000000" w:rsidDel="00000000" w:rsidP="00000000" w:rsidRDefault="00000000" w:rsidRPr="00000000" w14:paraId="000002F8">
      <w:pPr>
        <w:keepNext w:val="0"/>
        <w:spacing w:after="120" w:before="120" w:line="360" w:lineRule="auto"/>
        <w:ind w:left="0" w:right="0" w:firstLine="0"/>
        <w:jc w:val="center"/>
        <w:rPr/>
      </w:pPr>
      <w:r w:rsidDel="00000000" w:rsidR="00000000" w:rsidRPr="00000000">
        <w:rPr>
          <w:rtl w:val="0"/>
        </w:rPr>
        <w:t xml:space="preserve">u</w:t>
      </w:r>
      <w:r w:rsidDel="00000000" w:rsidR="00000000" w:rsidRPr="00000000">
        <w:rPr>
          <w:sz w:val="18"/>
          <w:szCs w:val="18"/>
          <w:vertAlign w:val="subscript"/>
          <w:rtl w:val="0"/>
        </w:rPr>
        <w:t xml:space="preserve">z</w:t>
      </w:r>
      <w:r w:rsidDel="00000000" w:rsidR="00000000" w:rsidRPr="00000000">
        <w:rPr>
          <w:rFonts w:ascii="Gungsuh" w:cs="Gungsuh" w:eastAsia="Gungsuh" w:hAnsi="Gungsuh"/>
          <w:rtl w:val="0"/>
        </w:rPr>
        <w:t xml:space="preserve"> = √[(vu</w:t>
      </w:r>
      <w:r w:rsidDel="00000000" w:rsidR="00000000" w:rsidRPr="00000000">
        <w:rPr>
          <w:sz w:val="18"/>
          <w:szCs w:val="18"/>
          <w:vertAlign w:val="subscript"/>
          <w:rtl w:val="0"/>
        </w:rPr>
        <w:t xml:space="preserve">t</w:t>
      </w:r>
      <w:r w:rsidDel="00000000" w:rsidR="00000000" w:rsidRPr="00000000">
        <w:rPr>
          <w:rtl w:val="0"/>
        </w:rPr>
        <w:t xml:space="preserve"> / 2000)² + (tu</w:t>
      </w:r>
      <w:r w:rsidDel="00000000" w:rsidR="00000000" w:rsidRPr="00000000">
        <w:rPr>
          <w:sz w:val="18"/>
          <w:szCs w:val="18"/>
          <w:vertAlign w:val="subscript"/>
          <w:rtl w:val="0"/>
        </w:rPr>
        <w:t xml:space="preserve">v</w:t>
      </w:r>
      <w:r w:rsidDel="00000000" w:rsidR="00000000" w:rsidRPr="00000000">
        <w:rPr>
          <w:rtl w:val="0"/>
        </w:rPr>
        <w:t xml:space="preserve"> / 2000)²],    [33]</w:t>
      </w:r>
      <w:r w:rsidDel="00000000" w:rsidR="00000000" w:rsidRPr="00000000">
        <w:rPr>
          <w:rtl w:val="0"/>
        </w:rPr>
      </w:r>
    </w:p>
    <w:p w:rsidR="00000000" w:rsidDel="00000000" w:rsidP="00000000" w:rsidRDefault="00000000" w:rsidRPr="00000000" w14:paraId="000002F9">
      <w:pPr>
        <w:spacing w:after="0" w:before="0" w:line="360" w:lineRule="auto"/>
        <w:ind w:firstLine="709"/>
        <w:jc w:val="both"/>
        <w:rPr/>
      </w:pPr>
      <w:r w:rsidDel="00000000" w:rsidR="00000000" w:rsidRPr="00000000">
        <w:rPr>
          <w:rtl w:val="0"/>
        </w:rPr>
        <w:t xml:space="preserve">As componentes temporais representativas foram aplicadas às medidas mínimas, médias e máximas, sem redução pela raiz do número de células. Essa abordagem não corresponde ao erro-padrão de uma média de observações independentes e não caracteriza a incerteza local de cada extremo.</w:t>
      </w:r>
    </w:p>
    <w:p w:rsidR="00000000" w:rsidDel="00000000" w:rsidP="00000000" w:rsidRDefault="00000000" w:rsidRPr="00000000" w14:paraId="000002FA">
      <w:pPr>
        <w:spacing w:after="0" w:before="0" w:line="360" w:lineRule="auto"/>
        <w:ind w:firstLine="709"/>
        <w:jc w:val="both"/>
        <w:rPr/>
      </w:pPr>
      <w:r w:rsidDel="00000000" w:rsidR="00000000" w:rsidRPr="00000000">
        <w:rPr>
          <w:rtl w:val="0"/>
        </w:rPr>
        <w:t xml:space="preserve">Para o volume, definiu-se (I) como a integral da espessura temporal sobre a área do depósito, em ms·m². A conversão para km³ foi realizada por:</w:t>
      </w:r>
    </w:p>
    <w:p w:rsidR="00000000" w:rsidDel="00000000" w:rsidP="00000000" w:rsidRDefault="00000000" w:rsidRPr="00000000" w14:paraId="000002FB">
      <w:pPr>
        <w:keepNext w:val="0"/>
        <w:spacing w:after="120" w:before="120" w:line="360" w:lineRule="auto"/>
        <w:ind w:left="0" w:right="0" w:firstLine="0"/>
        <w:jc w:val="center"/>
        <w:rPr/>
      </w:pPr>
      <w:r w:rsidDel="00000000" w:rsidR="00000000" w:rsidRPr="00000000">
        <w:rPr>
          <w:rtl w:val="0"/>
        </w:rPr>
        <w:t xml:space="preserve">V = vI / (2 × 10¹²),    [34]</w:t>
      </w:r>
      <w:r w:rsidDel="00000000" w:rsidR="00000000" w:rsidRPr="00000000">
        <w:rPr>
          <w:rtl w:val="0"/>
        </w:rPr>
      </w:r>
    </w:p>
    <w:p w:rsidR="00000000" w:rsidDel="00000000" w:rsidP="00000000" w:rsidRDefault="00000000" w:rsidRPr="00000000" w14:paraId="000002FC">
      <w:pPr>
        <w:spacing w:after="0" w:before="0" w:line="360" w:lineRule="auto"/>
        <w:ind w:firstLine="709"/>
        <w:jc w:val="both"/>
        <w:rPr/>
      </w:pPr>
      <w:r w:rsidDel="00000000" w:rsidR="00000000" w:rsidRPr="00000000">
        <w:rPr>
          <w:rtl w:val="0"/>
        </w:rPr>
        <w:t xml:space="preserve">Mantendo a área (A), em m², fixa, adotou-se:</w:t>
      </w:r>
    </w:p>
    <w:p w:rsidR="00000000" w:rsidDel="00000000" w:rsidP="00000000" w:rsidRDefault="00000000" w:rsidRPr="00000000" w14:paraId="000002FD">
      <w:pPr>
        <w:keepNext w:val="0"/>
        <w:spacing w:after="120" w:before="120" w:line="360" w:lineRule="auto"/>
        <w:ind w:left="0" w:right="0" w:firstLine="0"/>
        <w:jc w:val="center"/>
        <w:rPr/>
      </w:pPr>
      <w:r w:rsidDel="00000000" w:rsidR="00000000" w:rsidRPr="00000000">
        <w:rPr>
          <w:rtl w:val="0"/>
        </w:rPr>
        <w:t xml:space="preserve">u</w:t>
      </w:r>
      <w:r w:rsidDel="00000000" w:rsidR="00000000" w:rsidRPr="00000000">
        <w:rPr>
          <w:sz w:val="18"/>
          <w:szCs w:val="18"/>
          <w:vertAlign w:val="subscript"/>
          <w:rtl w:val="0"/>
        </w:rPr>
        <w:t xml:space="preserve">I</w:t>
      </w:r>
      <w:r w:rsidDel="00000000" w:rsidR="00000000" w:rsidRPr="00000000">
        <w:rPr>
          <w:rtl w:val="0"/>
        </w:rPr>
        <w:t xml:space="preserve"> = A · u</w:t>
      </w:r>
      <w:r w:rsidDel="00000000" w:rsidR="00000000" w:rsidRPr="00000000">
        <w:rPr>
          <w:sz w:val="18"/>
          <w:szCs w:val="18"/>
          <w:vertAlign w:val="subscript"/>
          <w:rtl w:val="0"/>
        </w:rPr>
        <w:t xml:space="preserve">t,esp</w:t>
      </w:r>
      <w:r w:rsidDel="00000000" w:rsidR="00000000" w:rsidRPr="00000000">
        <w:rPr>
          <w:rtl w:val="0"/>
        </w:rPr>
        <w:t xml:space="preserve">,    [35]</w:t>
      </w:r>
      <w:r w:rsidDel="00000000" w:rsidR="00000000" w:rsidRPr="00000000">
        <w:rPr>
          <w:rtl w:val="0"/>
        </w:rPr>
      </w:r>
    </w:p>
    <w:p w:rsidR="00000000" w:rsidDel="00000000" w:rsidP="00000000" w:rsidRDefault="00000000" w:rsidRPr="00000000" w14:paraId="000002FE">
      <w:pPr>
        <w:spacing w:after="0" w:before="0" w:line="360" w:lineRule="auto"/>
        <w:ind w:firstLine="709"/>
        <w:jc w:val="both"/>
        <w:rPr/>
      </w:pPr>
      <w:r w:rsidDel="00000000" w:rsidR="00000000" w:rsidRPr="00000000">
        <w:rPr>
          <w:rtl w:val="0"/>
        </w:rPr>
        <w:t xml:space="preserve">A propagação para o volume foi calculada por:</w:t>
      </w:r>
    </w:p>
    <w:p w:rsidR="00000000" w:rsidDel="00000000" w:rsidP="00000000" w:rsidRDefault="00000000" w:rsidRPr="00000000" w14:paraId="000002FF">
      <w:pPr>
        <w:keepNext w:val="0"/>
        <w:spacing w:after="120" w:before="120" w:line="360" w:lineRule="auto"/>
        <w:ind w:left="0" w:right="0" w:firstLine="0"/>
        <w:jc w:val="center"/>
        <w:rPr/>
      </w:pPr>
      <w:r w:rsidDel="00000000" w:rsidR="00000000" w:rsidRPr="00000000">
        <w:rPr>
          <w:rtl w:val="0"/>
        </w:rPr>
        <w:t xml:space="preserve">u</w:t>
      </w:r>
      <w:r w:rsidDel="00000000" w:rsidR="00000000" w:rsidRPr="00000000">
        <w:rPr>
          <w:sz w:val="18"/>
          <w:szCs w:val="18"/>
          <w:vertAlign w:val="subscript"/>
          <w:rtl w:val="0"/>
        </w:rPr>
        <w:t xml:space="preserve">V</w:t>
      </w:r>
      <w:r w:rsidDel="00000000" w:rsidR="00000000" w:rsidRPr="00000000">
        <w:rPr>
          <w:rFonts w:ascii="Gungsuh" w:cs="Gungsuh" w:eastAsia="Gungsuh" w:hAnsi="Gungsuh"/>
          <w:rtl w:val="0"/>
        </w:rPr>
        <w:t xml:space="preserve"> = √[(vu</w:t>
      </w:r>
      <w:r w:rsidDel="00000000" w:rsidR="00000000" w:rsidRPr="00000000">
        <w:rPr>
          <w:sz w:val="18"/>
          <w:szCs w:val="18"/>
          <w:vertAlign w:val="subscript"/>
          <w:rtl w:val="0"/>
        </w:rPr>
        <w:t xml:space="preserve">I</w:t>
      </w:r>
      <w:r w:rsidDel="00000000" w:rsidR="00000000" w:rsidRPr="00000000">
        <w:rPr>
          <w:rtl w:val="0"/>
        </w:rPr>
        <w:t xml:space="preserve"> / (2 × 10¹²))² + (Iu</w:t>
      </w:r>
      <w:r w:rsidDel="00000000" w:rsidR="00000000" w:rsidRPr="00000000">
        <w:rPr>
          <w:sz w:val="18"/>
          <w:szCs w:val="18"/>
          <w:vertAlign w:val="subscript"/>
          <w:rtl w:val="0"/>
        </w:rPr>
        <w:t xml:space="preserve">v</w:t>
      </w:r>
      <w:r w:rsidDel="00000000" w:rsidR="00000000" w:rsidRPr="00000000">
        <w:rPr>
          <w:rtl w:val="0"/>
        </w:rPr>
        <w:t xml:space="preserve"> / (2 × 10¹²))²],    [36]</w:t>
      </w:r>
      <w:r w:rsidDel="00000000" w:rsidR="00000000" w:rsidRPr="00000000">
        <w:rPr>
          <w:rtl w:val="0"/>
        </w:rPr>
      </w:r>
    </w:p>
    <w:p w:rsidR="00000000" w:rsidDel="00000000" w:rsidP="00000000" w:rsidRDefault="00000000" w:rsidRPr="00000000" w14:paraId="00000300">
      <w:pPr>
        <w:spacing w:after="0" w:before="0" w:line="360" w:lineRule="auto"/>
        <w:ind w:firstLine="709"/>
        <w:jc w:val="both"/>
        <w:rPr/>
      </w:pPr>
      <w:r w:rsidDel="00000000" w:rsidR="00000000" w:rsidRPr="00000000">
        <w:rPr>
          <w:rtl w:val="0"/>
        </w:rPr>
        <w:t xml:space="preserve">A expressão corresponde à aplicação da propagação de primeira ordem às variáveis velocidade e integral temporal (Taylor, 1997). A componente temporal adotada representa um cenário de erro coerente sobre toda a área do depósito, sem redução pelo número de células. Não foi estimada uma função de covariância espacial dos erros, nem incorporada uma componente de incerteza da área ou da delimitação da máscara.</w:t>
      </w:r>
    </w:p>
    <w:p w:rsidR="00000000" w:rsidDel="00000000" w:rsidP="00000000" w:rsidRDefault="00000000" w:rsidRPr="00000000" w14:paraId="00000301">
      <w:pPr>
        <w:spacing w:after="0" w:before="0" w:line="360" w:lineRule="auto"/>
        <w:ind w:firstLine="709"/>
        <w:jc w:val="both"/>
        <w:rPr/>
      </w:pPr>
      <w:r w:rsidDel="00000000" w:rsidR="00000000" w:rsidRPr="00000000">
        <w:rPr>
          <w:rtl w:val="0"/>
        </w:rPr>
        <w:t xml:space="preserve">Para a altura total de queda e os desníveis utilizados nas inclinações S e S</w:t>
      </w:r>
      <w:r w:rsidDel="00000000" w:rsidR="00000000" w:rsidRPr="00000000">
        <w:rPr>
          <w:vertAlign w:val="subscript"/>
          <w:rtl w:val="0"/>
        </w:rPr>
        <w:t xml:space="preserve">t</w:t>
      </w:r>
      <w:r w:rsidDel="00000000" w:rsidR="00000000" w:rsidRPr="00000000">
        <w:rPr>
          <w:rtl w:val="0"/>
        </w:rPr>
        <w:t xml:space="preserve">, os tempos foram obtidos diretamente na sísmica. Portanto, não foi incluída a componente de krigagem nesses pontos. A conversão separou os percursos na água e nos sedimentos, utilizando a mesma velocidade sedimentar nos dois extremos de cada medida.</w:t>
      </w:r>
    </w:p>
    <w:p w:rsidR="00000000" w:rsidDel="00000000" w:rsidP="00000000" w:rsidRDefault="00000000" w:rsidRPr="00000000" w14:paraId="00000302">
      <w:pPr>
        <w:spacing w:after="0" w:before="0" w:line="360" w:lineRule="auto"/>
        <w:ind w:firstLine="709"/>
        <w:jc w:val="both"/>
        <w:rPr/>
      </w:pPr>
      <w:r w:rsidDel="00000000" w:rsidR="00000000" w:rsidRPr="00000000">
        <w:rPr>
          <w:rtl w:val="0"/>
        </w:rPr>
        <w:t xml:space="preserve">Definindo Δt</w:t>
      </w:r>
      <w:r w:rsidDel="00000000" w:rsidR="00000000" w:rsidRPr="00000000">
        <w:rPr>
          <w:vertAlign w:val="subscript"/>
          <w:rtl w:val="0"/>
        </w:rPr>
        <w:t xml:space="preserve">h</w:t>
      </w:r>
      <w:r w:rsidDel="00000000" w:rsidR="00000000" w:rsidRPr="00000000">
        <w:rPr>
          <w:rtl w:val="0"/>
        </w:rPr>
        <w:t xml:space="preserve"> como a diferença de TWT entre os pontos do horizonte profundo e Δt</w:t>
      </w:r>
      <w:r w:rsidDel="00000000" w:rsidR="00000000" w:rsidRPr="00000000">
        <w:rPr>
          <w:vertAlign w:val="subscript"/>
          <w:rtl w:val="0"/>
        </w:rPr>
        <w:t xml:space="preserve">f</w:t>
      </w:r>
      <w:r w:rsidDel="00000000" w:rsidR="00000000" w:rsidRPr="00000000">
        <w:rPr>
          <w:rtl w:val="0"/>
        </w:rPr>
        <w:t xml:space="preserve"> como a diferença de TWT do fundo marinho acima deles, o desnível foi calculado por:</w:t>
      </w:r>
    </w:p>
    <w:p w:rsidR="00000000" w:rsidDel="00000000" w:rsidP="00000000" w:rsidRDefault="00000000" w:rsidRPr="00000000" w14:paraId="00000303">
      <w:pPr>
        <w:keepNext w:val="0"/>
        <w:spacing w:after="120" w:before="120" w:line="360" w:lineRule="auto"/>
        <w:ind w:left="0" w:right="0" w:firstLine="0"/>
        <w:jc w:val="center"/>
        <w:rPr/>
      </w:pPr>
      <w:r w:rsidDel="00000000" w:rsidR="00000000" w:rsidRPr="00000000">
        <w:rPr>
          <w:rtl w:val="0"/>
        </w:rPr>
        <w:t xml:space="preserve">Δz = [1500Δtf + v(Δt</w:t>
      </w:r>
      <w:r w:rsidDel="00000000" w:rsidR="00000000" w:rsidRPr="00000000">
        <w:rPr>
          <w:sz w:val="18"/>
          <w:szCs w:val="18"/>
          <w:vertAlign w:val="subscript"/>
          <w:rtl w:val="0"/>
        </w:rPr>
        <w:t xml:space="preserve">h</w:t>
      </w:r>
      <w:r w:rsidDel="00000000" w:rsidR="00000000" w:rsidRPr="00000000">
        <w:rPr>
          <w:rFonts w:ascii="Gungsuh" w:cs="Gungsuh" w:eastAsia="Gungsuh" w:hAnsi="Gungsuh"/>
          <w:rtl w:val="0"/>
        </w:rPr>
        <w:t xml:space="preserve"> − Δt</w:t>
      </w:r>
      <w:r w:rsidDel="00000000" w:rsidR="00000000" w:rsidRPr="00000000">
        <w:rPr>
          <w:sz w:val="18"/>
          <w:szCs w:val="18"/>
          <w:vertAlign w:val="subscript"/>
          <w:rtl w:val="0"/>
        </w:rPr>
        <w:t xml:space="preserve">f</w:t>
      </w:r>
      <w:r w:rsidDel="00000000" w:rsidR="00000000" w:rsidRPr="00000000">
        <w:rPr>
          <w:rtl w:val="0"/>
        </w:rPr>
        <w:t xml:space="preserve">)] / 2000,    [37]</w:t>
      </w:r>
      <w:r w:rsidDel="00000000" w:rsidR="00000000" w:rsidRPr="00000000">
        <w:rPr>
          <w:rtl w:val="0"/>
        </w:rPr>
      </w:r>
    </w:p>
    <w:p w:rsidR="00000000" w:rsidDel="00000000" w:rsidP="00000000" w:rsidRDefault="00000000" w:rsidRPr="00000000" w14:paraId="00000304">
      <w:pPr>
        <w:spacing w:after="0" w:before="0" w:line="360" w:lineRule="auto"/>
        <w:ind w:firstLine="709"/>
        <w:jc w:val="both"/>
        <w:rPr/>
      </w:pPr>
      <w:r w:rsidDel="00000000" w:rsidR="00000000" w:rsidRPr="00000000">
        <w:rPr>
          <w:rtl w:val="0"/>
        </w:rPr>
        <w:t xml:space="preserve">Aplicando a propagação de Taylor (1997) a essa expressão, obteve-se:</w:t>
      </w:r>
    </w:p>
    <w:p w:rsidR="00000000" w:rsidDel="00000000" w:rsidP="00000000" w:rsidRDefault="00000000" w:rsidRPr="00000000" w14:paraId="00000305">
      <w:pPr>
        <w:keepNext w:val="0"/>
        <w:spacing w:after="120" w:before="120" w:line="360" w:lineRule="auto"/>
        <w:ind w:left="0" w:right="0" w:firstLine="0"/>
        <w:jc w:val="center"/>
        <w:rPr/>
      </w:pPr>
      <w:r w:rsidDel="00000000" w:rsidR="00000000" w:rsidRPr="00000000">
        <w:rPr>
          <w:rtl w:val="0"/>
        </w:rPr>
        <w:t xml:space="preserve">u</w:t>
      </w:r>
      <w:r w:rsidDel="00000000" w:rsidR="00000000" w:rsidRPr="00000000">
        <w:rPr>
          <w:sz w:val="18"/>
          <w:szCs w:val="18"/>
          <w:vertAlign w:val="subscript"/>
          <w:rtl w:val="0"/>
        </w:rPr>
        <w:t xml:space="preserve">Δz</w:t>
      </w:r>
      <w:r w:rsidDel="00000000" w:rsidR="00000000" w:rsidRPr="00000000">
        <w:rPr>
          <w:rFonts w:ascii="Gungsuh" w:cs="Gungsuh" w:eastAsia="Gungsuh" w:hAnsi="Gungsuh"/>
          <w:rtl w:val="0"/>
        </w:rPr>
        <w:t xml:space="preserve"> = √[(vu</w:t>
      </w:r>
      <w:r w:rsidDel="00000000" w:rsidR="00000000" w:rsidRPr="00000000">
        <w:rPr>
          <w:sz w:val="18"/>
          <w:szCs w:val="18"/>
          <w:vertAlign w:val="subscript"/>
          <w:rtl w:val="0"/>
        </w:rPr>
        <w:t xml:space="preserve">Δth</w:t>
      </w:r>
      <w:r w:rsidDel="00000000" w:rsidR="00000000" w:rsidRPr="00000000">
        <w:rPr>
          <w:rFonts w:ascii="Gungsuh" w:cs="Gungsuh" w:eastAsia="Gungsuh" w:hAnsi="Gungsuh"/>
          <w:rtl w:val="0"/>
        </w:rPr>
        <w:t xml:space="preserve"> / 2000)² + ((1500 − v)u</w:t>
      </w:r>
      <w:r w:rsidDel="00000000" w:rsidR="00000000" w:rsidRPr="00000000">
        <w:rPr>
          <w:sz w:val="18"/>
          <w:szCs w:val="18"/>
          <w:vertAlign w:val="subscript"/>
          <w:rtl w:val="0"/>
        </w:rPr>
        <w:t xml:space="preserve">Δtf</w:t>
      </w:r>
      <w:r w:rsidDel="00000000" w:rsidR="00000000" w:rsidRPr="00000000">
        <w:rPr>
          <w:rtl w:val="0"/>
        </w:rPr>
        <w:t xml:space="preserve"> / 2000)² + ((Δt</w:t>
      </w:r>
      <w:r w:rsidDel="00000000" w:rsidR="00000000" w:rsidRPr="00000000">
        <w:rPr>
          <w:sz w:val="18"/>
          <w:szCs w:val="18"/>
          <w:vertAlign w:val="subscript"/>
          <w:rtl w:val="0"/>
        </w:rPr>
        <w:t xml:space="preserve">h</w:t>
      </w:r>
      <w:r w:rsidDel="00000000" w:rsidR="00000000" w:rsidRPr="00000000">
        <w:rPr>
          <w:rFonts w:ascii="Gungsuh" w:cs="Gungsuh" w:eastAsia="Gungsuh" w:hAnsi="Gungsuh"/>
          <w:rtl w:val="0"/>
        </w:rPr>
        <w:t xml:space="preserve"> − Δt</w:t>
      </w:r>
      <w:r w:rsidDel="00000000" w:rsidR="00000000" w:rsidRPr="00000000">
        <w:rPr>
          <w:sz w:val="18"/>
          <w:szCs w:val="18"/>
          <w:vertAlign w:val="subscript"/>
          <w:rtl w:val="0"/>
        </w:rPr>
        <w:t xml:space="preserve">f</w:t>
      </w:r>
      <w:r w:rsidDel="00000000" w:rsidR="00000000" w:rsidRPr="00000000">
        <w:rPr>
          <w:rtl w:val="0"/>
        </w:rPr>
        <w:t xml:space="preserve">)u</w:t>
      </w:r>
      <w:r w:rsidDel="00000000" w:rsidR="00000000" w:rsidRPr="00000000">
        <w:rPr>
          <w:sz w:val="18"/>
          <w:szCs w:val="18"/>
          <w:vertAlign w:val="subscript"/>
          <w:rtl w:val="0"/>
        </w:rPr>
        <w:t xml:space="preserve">v</w:t>
      </w:r>
      <w:r w:rsidDel="00000000" w:rsidR="00000000" w:rsidRPr="00000000">
        <w:rPr>
          <w:rtl w:val="0"/>
        </w:rPr>
        <w:t xml:space="preserve"> / 2000)²],    [38]</w:t>
      </w:r>
      <w:r w:rsidDel="00000000" w:rsidR="00000000" w:rsidRPr="00000000">
        <w:rPr>
          <w:rtl w:val="0"/>
        </w:rPr>
      </w:r>
    </w:p>
    <w:p w:rsidR="00000000" w:rsidDel="00000000" w:rsidP="00000000" w:rsidRDefault="00000000" w:rsidRPr="00000000" w14:paraId="00000306">
      <w:pPr>
        <w:spacing w:after="0" w:before="0" w:line="360" w:lineRule="auto"/>
        <w:ind w:firstLine="709"/>
        <w:jc w:val="both"/>
        <w:rPr/>
      </w:pPr>
      <w:r w:rsidDel="00000000" w:rsidR="00000000" w:rsidRPr="00000000">
        <w:rPr>
          <w:rtl w:val="0"/>
        </w:rPr>
        <w:t xml:space="preserve">Adotaram-se u</w:t>
      </w:r>
      <w:r w:rsidDel="00000000" w:rsidR="00000000" w:rsidRPr="00000000">
        <w:rPr>
          <w:vertAlign w:val="subscript"/>
          <w:rtl w:val="0"/>
        </w:rPr>
        <w:t xml:space="preserve">Δth</w:t>
      </w:r>
      <w:r w:rsidDel="00000000" w:rsidR="00000000" w:rsidRPr="00000000">
        <w:rPr>
          <w:rFonts w:ascii="Caudex" w:cs="Caudex" w:eastAsia="Caudex" w:hAnsi="Caudex"/>
          <w:rtl w:val="0"/>
        </w:rPr>
        <w:t xml:space="preserve"> = √2·uₚᵢcₖ e u</w:t>
      </w:r>
      <w:r w:rsidDel="00000000" w:rsidR="00000000" w:rsidRPr="00000000">
        <w:rPr>
          <w:vertAlign w:val="subscript"/>
          <w:rtl w:val="0"/>
        </w:rPr>
        <w:t xml:space="preserve">Δtf</w:t>
      </w:r>
      <w:r w:rsidDel="00000000" w:rsidR="00000000" w:rsidRPr="00000000">
        <w:rPr>
          <w:rFonts w:ascii="Gungsuh" w:cs="Gungsuh" w:eastAsia="Gungsuh" w:hAnsi="Gungsuh"/>
          <w:rtl w:val="0"/>
        </w:rPr>
        <w:t xml:space="preserve"> = √2·uf, sob independência entre os extremos. A aplicação da repetibilidade e do RMSE do fundo às leituras diretas constitui uma hipótese de representatividade dessas componentes, sem validação específica em cada ponto. A velocidade da água foi mantida fixa em 1.500 m/s.</w:t>
      </w:r>
    </w:p>
    <w:p w:rsidR="00000000" w:rsidDel="00000000" w:rsidP="00000000" w:rsidRDefault="00000000" w:rsidRPr="00000000" w14:paraId="00000307">
      <w:pPr>
        <w:spacing w:after="0" w:before="0" w:line="360" w:lineRule="auto"/>
        <w:ind w:firstLine="709"/>
        <w:jc w:val="both"/>
        <w:rPr/>
      </w:pPr>
      <w:r w:rsidDel="00000000" w:rsidR="00000000" w:rsidRPr="00000000">
        <w:rPr>
          <w:rtl w:val="0"/>
        </w:rPr>
        <w:t xml:space="preserve">Para a altura total de queda, adotou-se u</w:t>
      </w:r>
      <w:r w:rsidDel="00000000" w:rsidR="00000000" w:rsidRPr="00000000">
        <w:rPr>
          <w:vertAlign w:val="subscript"/>
          <w:rtl w:val="0"/>
        </w:rPr>
        <w:t xml:space="preserve">Ht</w:t>
      </w:r>
      <w:r w:rsidDel="00000000" w:rsidR="00000000" w:rsidRPr="00000000">
        <w:rPr>
          <w:rtl w:val="0"/>
        </w:rPr>
        <w:t xml:space="preserve"> = u</w:t>
      </w:r>
      <w:r w:rsidDel="00000000" w:rsidR="00000000" w:rsidRPr="00000000">
        <w:rPr>
          <w:vertAlign w:val="subscript"/>
          <w:rtl w:val="0"/>
        </w:rPr>
        <w:t xml:space="preserve">Δz</w:t>
      </w:r>
      <w:r w:rsidDel="00000000" w:rsidR="00000000" w:rsidRPr="00000000">
        <w:rPr>
          <w:rtl w:val="0"/>
        </w:rPr>
        <w:t xml:space="preserve">. Para as inclinações S e S</w:t>
      </w:r>
      <w:r w:rsidDel="00000000" w:rsidR="00000000" w:rsidRPr="00000000">
        <w:rPr>
          <w:vertAlign w:val="subscript"/>
          <w:rtl w:val="0"/>
        </w:rPr>
        <w:t xml:space="preserve">t</w:t>
      </w:r>
      <w:r w:rsidDel="00000000" w:rsidR="00000000" w:rsidRPr="00000000">
        <w:rPr>
          <w:rtl w:val="0"/>
        </w:rPr>
        <w:t xml:space="preserve">, calculadas por θ = arctan(|Δz|/L), a distância horizontal (L) foi mantida fixa. A propagação de primeira ordem resultou em:</w:t>
      </w:r>
    </w:p>
    <w:p w:rsidR="00000000" w:rsidDel="00000000" w:rsidP="00000000" w:rsidRDefault="00000000" w:rsidRPr="00000000" w14:paraId="00000308">
      <w:pPr>
        <w:keepNext w:val="0"/>
        <w:spacing w:after="120" w:before="120" w:line="360" w:lineRule="auto"/>
        <w:ind w:left="0" w:right="0" w:firstLine="0"/>
        <w:jc w:val="center"/>
        <w:rPr/>
      </w:pPr>
      <w:r w:rsidDel="00000000" w:rsidR="00000000" w:rsidRPr="00000000">
        <w:rPr>
          <w:rtl w:val="0"/>
        </w:rPr>
        <w:t xml:space="preserve">u</w:t>
      </w:r>
      <w:r w:rsidDel="00000000" w:rsidR="00000000" w:rsidRPr="00000000">
        <w:rPr>
          <w:sz w:val="18"/>
          <w:szCs w:val="18"/>
          <w:vertAlign w:val="subscript"/>
          <w:rtl w:val="0"/>
        </w:rPr>
        <w:t xml:space="preserve">θ</w:t>
      </w:r>
      <w:r w:rsidDel="00000000" w:rsidR="00000000" w:rsidRPr="00000000">
        <w:rPr>
          <w:rtl w:val="0"/>
        </w:rPr>
        <w:t xml:space="preserve"> = (180 / π) · u</w:t>
      </w:r>
      <w:r w:rsidDel="00000000" w:rsidR="00000000" w:rsidRPr="00000000">
        <w:rPr>
          <w:sz w:val="18"/>
          <w:szCs w:val="18"/>
          <w:vertAlign w:val="subscript"/>
          <w:rtl w:val="0"/>
        </w:rPr>
        <w:t xml:space="preserve">Δz</w:t>
      </w:r>
      <w:r w:rsidDel="00000000" w:rsidR="00000000" w:rsidRPr="00000000">
        <w:rPr>
          <w:rtl w:val="0"/>
        </w:rPr>
        <w:t xml:space="preserve"> / {L[1 + (Δz / L)²]},    [39]</w:t>
      </w:r>
      <w:r w:rsidDel="00000000" w:rsidR="00000000" w:rsidRPr="00000000">
        <w:rPr>
          <w:rtl w:val="0"/>
        </w:rPr>
      </w:r>
    </w:p>
    <w:p w:rsidR="00000000" w:rsidDel="00000000" w:rsidP="00000000" w:rsidRDefault="00000000" w:rsidRPr="00000000" w14:paraId="00000309">
      <w:pPr>
        <w:spacing w:after="0" w:before="0" w:line="360" w:lineRule="auto"/>
        <w:ind w:firstLine="709"/>
        <w:jc w:val="both"/>
        <w:rPr/>
      </w:pPr>
      <w:r w:rsidDel="00000000" w:rsidR="00000000" w:rsidRPr="00000000">
        <w:rPr>
          <w:rtl w:val="0"/>
        </w:rPr>
        <w:t xml:space="preserve">Em que u</w:t>
      </w:r>
      <w:r w:rsidDel="00000000" w:rsidR="00000000" w:rsidRPr="00000000">
        <w:rPr>
          <w:vertAlign w:val="subscript"/>
          <w:rtl w:val="0"/>
        </w:rPr>
        <w:t xml:space="preserve">θ</w:t>
      </w:r>
      <w:r w:rsidDel="00000000" w:rsidR="00000000" w:rsidRPr="00000000">
        <w:rPr>
          <w:rtl w:val="0"/>
        </w:rPr>
        <w:t xml:space="preserve"> é expresso em graus. Não foram incorporadas as incertezas de seleção dos pontos, das distâncias horizontais ou da variabilidade da velocidade da água.</w:t>
      </w:r>
    </w:p>
    <w:p w:rsidR="00000000" w:rsidDel="00000000" w:rsidP="00000000" w:rsidRDefault="00000000" w:rsidRPr="00000000" w14:paraId="0000030A">
      <w:pPr>
        <w:spacing w:after="0" w:before="0" w:line="360" w:lineRule="auto"/>
        <w:ind w:firstLine="709"/>
        <w:jc w:val="both"/>
        <w:rPr/>
      </w:pPr>
      <w:r w:rsidDel="00000000" w:rsidR="00000000" w:rsidRPr="00000000">
        <w:rPr>
          <w:rtl w:val="0"/>
        </w:rPr>
        <w:t xml:space="preserve">A sensibilidade à escolha do modelo de conversão foi avaliada separadamente, comparando o soterramento calculado com a velocidade constante do evento àquele obtido pela integração dos perfis dos poços desde o fundo marinho. Essas diferenças não foram interpretadas como desvios-padrão nem incorporadas à soma quadrática.</w:t>
      </w:r>
    </w:p>
    <w:p w:rsidR="00000000" w:rsidDel="00000000" w:rsidP="00000000" w:rsidRDefault="00000000" w:rsidRPr="00000000" w14:paraId="0000030B">
      <w:pPr>
        <w:spacing w:after="0" w:before="0" w:line="360" w:lineRule="auto"/>
        <w:ind w:firstLine="709"/>
        <w:jc w:val="both"/>
        <w:rPr/>
      </w:pPr>
      <w:r w:rsidDel="00000000" w:rsidR="00000000" w:rsidRPr="00000000">
        <w:rPr>
          <w:rtl w:val="0"/>
        </w:rPr>
        <w:t xml:space="preserve">Os valores apresentados como resultado ± incerteza correspondem às componentes quantificadas sob as hipóteses adotadas. Não constituem incertezas totais nem intervalos de confiança de 95%. Permanecem não quantificadas as contribuições relacionadas à representatividade dos poços, à extensão rasa dos modelos, à escolha dos intervalos, à variabilidade da velocidade da água e à delimitação e seleção dos pontos de medida.</w:t>
      </w:r>
    </w:p>
    <w:p w:rsidR="00000000" w:rsidDel="00000000" w:rsidP="00000000" w:rsidRDefault="00000000" w:rsidRPr="00000000" w14:paraId="0000030C">
      <w:pPr>
        <w:pStyle w:val="Heading4"/>
        <w:keepNext w:val="1"/>
        <w:spacing w:after="120" w:before="360" w:line="240" w:lineRule="auto"/>
        <w:jc w:val="left"/>
        <w:rPr/>
      </w:pPr>
      <w:bookmarkStart w:colFirst="0" w:colLast="0" w:name="_yjhrpvlyq7gj" w:id="56"/>
      <w:bookmarkEnd w:id="56"/>
      <w:r w:rsidDel="00000000" w:rsidR="00000000" w:rsidRPr="00000000">
        <w:rPr>
          <w:rFonts w:ascii="Times New Roman" w:cs="Times New Roman" w:eastAsia="Times New Roman" w:hAnsi="Times New Roman"/>
          <w:b w:val="0"/>
          <w:bCs w:val="0"/>
          <w:i w:val="0"/>
          <w:iCs w:val="0"/>
          <w:color w:val="000000"/>
          <w:rtl w:val="0"/>
        </w:rPr>
        <w:t xml:space="preserve">4.2.9.8 Apresentação e arredondamento dos resultados</w:t>
      </w:r>
      <w:r w:rsidDel="00000000" w:rsidR="00000000" w:rsidRPr="00000000">
        <w:rPr>
          <w:rtl w:val="0"/>
        </w:rPr>
      </w:r>
    </w:p>
    <w:p w:rsidR="00000000" w:rsidDel="00000000" w:rsidP="00000000" w:rsidRDefault="00000000" w:rsidRPr="00000000" w14:paraId="0000030D">
      <w:pPr>
        <w:spacing w:after="0" w:before="0" w:line="360" w:lineRule="auto"/>
        <w:ind w:firstLine="709"/>
        <w:jc w:val="both"/>
        <w:rPr/>
      </w:pPr>
      <w:r w:rsidDel="00000000" w:rsidR="00000000" w:rsidRPr="00000000">
        <w:rPr>
          <w:rtl w:val="0"/>
        </w:rPr>
        <w:t xml:space="preserve">Os cálculos foram realizados preservando os dígitos disponíveis nas entradas, com arredondamento apenas na apresentação final. Para os parâmetros acompanhados de incerteza, esta foi expressa com um ou dois algarismos significativos, e o resultado foi arredondado à mesma casa decimal da incerteza, conforme a orientação do Guia para a Expressão da Incerteza de Medição (JCGM, 2008).</w:t>
      </w:r>
    </w:p>
    <w:p w:rsidR="00000000" w:rsidDel="00000000" w:rsidP="00000000" w:rsidRDefault="00000000" w:rsidRPr="00000000" w14:paraId="0000030E">
      <w:pPr>
        <w:spacing w:after="0" w:before="0" w:line="360" w:lineRule="auto"/>
        <w:ind w:firstLine="709"/>
        <w:jc w:val="both"/>
        <w:rPr/>
      </w:pPr>
      <w:r w:rsidDel="00000000" w:rsidR="00000000" w:rsidRPr="00000000">
        <w:rPr>
          <w:rtl w:val="0"/>
        </w:rPr>
        <w:t xml:space="preserve">Consequentemente, não foi adotado um número único de casas decimais para todos os parâmetros. A apresentação depende da unidade utilizada e da magnitude da incerteza estimada. Para as medidas sem incerteza quantitativa atribuída, o arredondamento constitui uma convenção de apresentação e não uma demonstração de precisão equivalente.</w:t>
      </w:r>
    </w:p>
    <w:p w:rsidR="00000000" w:rsidDel="00000000" w:rsidP="00000000" w:rsidRDefault="00000000" w:rsidRPr="00000000" w14:paraId="0000030F">
      <w:pPr>
        <w:spacing w:after="0" w:before="0" w:line="360" w:lineRule="auto"/>
        <w:ind w:firstLine="709"/>
        <w:jc w:val="both"/>
        <w:rPr/>
      </w:pPr>
      <w:r w:rsidDel="00000000" w:rsidR="00000000" w:rsidRPr="00000000">
        <w:rPr>
          <w:rtl w:val="0"/>
        </w:rPr>
        <w:t xml:space="preserve">O número de casas decimais apresentado não foi determinado diretamente pela resolução sísmica. Esta foi utilizada para discutir a capacidade de separação entre interfaces, enquanto o arredondamento dos resultados com incerteza foi orientado pelas componentes propagadas. Como essas componentes são parciais, os dígitos apresentados não devem ser interpretados como comprovação de acurácia absoluta.</w:t>
      </w:r>
    </w:p>
    <w:p w:rsidR="00000000" w:rsidDel="00000000" w:rsidP="00000000" w:rsidRDefault="00000000" w:rsidRPr="00000000" w14:paraId="00000310">
      <w:pPr>
        <w:spacing w:after="0" w:before="0" w:line="360" w:lineRule="auto"/>
        <w:ind w:firstLine="709"/>
        <w:jc w:val="both"/>
        <w:rPr/>
      </w:pPr>
      <w:r w:rsidDel="00000000" w:rsidR="00000000" w:rsidRPr="00000000">
        <w:rPr>
          <w:rtl w:val="0"/>
        </w:rPr>
        <w:t xml:space="preserve">A partir da inspeção das incertezas relativas obtidas, adotou-se o patamar de 20% como critério operacional para destacar medidas que requerem maior cautela na comparação quantitativa. Esse patamar constitui uma convenção de apresentação deste trabalho, não um limite metrológico de aceitabilidade: valores superiores não implicam rejeição automática, e valores inferiores não asseguram a validade da medida. Independentemente desse critério, foram identificadas as medidas temporais inferiores a 13 ms e aquelas situadas entre 13 e 22 ms, considerando a faixa de resolução vertical estimada para o dado sísmico. A incerteza propagada e a resolução vertical foram avaliadas separadamente. </w:t>
      </w:r>
    </w:p>
    <w:p w:rsidR="00000000" w:rsidDel="00000000" w:rsidP="00000000" w:rsidRDefault="00000000" w:rsidRPr="00000000" w14:paraId="0000031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312">
      <w:pPr>
        <w:pStyle w:val="Heading2"/>
        <w:keepNext w:val="1"/>
        <w:spacing w:after="120" w:before="360" w:line="240" w:lineRule="auto"/>
        <w:jc w:val="left"/>
        <w:rPr/>
      </w:pPr>
      <w:bookmarkStart w:colFirst="0" w:colLast="0" w:name="_ubpvlu4e3jau" w:id="57"/>
      <w:bookmarkEnd w:id="57"/>
      <w:r w:rsidDel="00000000" w:rsidR="00000000" w:rsidRPr="00000000">
        <w:rPr>
          <w:rtl w:val="0"/>
        </w:rPr>
        <w:t xml:space="preserve">4.3 Determinação dos domínios de cabeceira, translacional e distal</w:t>
      </w:r>
    </w:p>
    <w:p w:rsidR="00000000" w:rsidDel="00000000" w:rsidP="00000000" w:rsidRDefault="00000000" w:rsidRPr="00000000" w14:paraId="00000313">
      <w:pPr>
        <w:spacing w:after="0" w:before="0" w:line="360" w:lineRule="auto"/>
        <w:ind w:left="0" w:firstLine="709"/>
        <w:jc w:val="both"/>
        <w:rPr/>
      </w:pPr>
      <w:r w:rsidDel="00000000" w:rsidR="00000000" w:rsidRPr="00000000">
        <w:rPr>
          <w:rtl w:val="0"/>
        </w:rPr>
        <w:t xml:space="preserve">A compartimentação dos MTDs em domínios de cabeceira, translacional e distal foi realizada pela integração entre a interpretação sísmica e os atributos geomorfológicos das superfícies analisadas, principalmente a do fundo marinho. A proposta de Scarselli (2020) foi adotada como referencial conceitual para a caracterização dos domínios, considerando as feições cinemáticas reconhecidas nos dados disponíveis, sem pressupor a identificação de todas as feições descritas pelo autor (Seção x.x.x).</w:t>
      </w:r>
    </w:p>
    <w:p w:rsidR="00000000" w:rsidDel="00000000" w:rsidP="00000000" w:rsidRDefault="00000000" w:rsidRPr="00000000" w14:paraId="00000314">
      <w:pPr>
        <w:spacing w:after="0" w:before="0" w:line="360" w:lineRule="auto"/>
        <w:ind w:firstLine="709"/>
        <w:jc w:val="both"/>
        <w:rPr/>
      </w:pPr>
      <w:r w:rsidDel="00000000" w:rsidR="00000000" w:rsidRPr="00000000">
        <w:rPr>
          <w:rtl w:val="0"/>
        </w:rPr>
        <w:t xml:space="preserve">Inicialmente, foram definidos três conjuntos de pontos de referência em seções sísmicas sucessivas no </w:t>
      </w:r>
      <w:r w:rsidDel="00000000" w:rsidR="00000000" w:rsidRPr="00000000">
        <w:rPr>
          <w:i w:val="1"/>
          <w:iCs w:val="1"/>
          <w:rtl w:val="0"/>
        </w:rPr>
        <w:t xml:space="preserve">Petrel®</w:t>
      </w:r>
      <w:r w:rsidDel="00000000" w:rsidR="00000000" w:rsidRPr="00000000">
        <w:rPr>
          <w:rtl w:val="0"/>
        </w:rPr>
        <w:t xml:space="preserve">: A, associado ao topo da cicatriz; B, associado ao limite proximal do depósito; e C, associado à terminação distal do corpo. Os pontos foram acompanhados lateralmente em seções com incremento predominante de 20 </w:t>
      </w:r>
      <w:r w:rsidDel="00000000" w:rsidR="00000000" w:rsidRPr="00000000">
        <w:rPr>
          <w:i w:val="1"/>
          <w:iCs w:val="1"/>
          <w:rtl w:val="0"/>
        </w:rPr>
        <w:t xml:space="preserve">inlines</w:t>
      </w:r>
      <w:r w:rsidDel="00000000" w:rsidR="00000000" w:rsidRPr="00000000">
        <w:rPr>
          <w:rtl w:val="0"/>
        </w:rPr>
        <w:t xml:space="preserve">. Considerando o espaçamento aproximado de 25 m entre </w:t>
      </w:r>
      <w:r w:rsidDel="00000000" w:rsidR="00000000" w:rsidRPr="00000000">
        <w:rPr>
          <w:i w:val="1"/>
          <w:iCs w:val="1"/>
          <w:rtl w:val="0"/>
        </w:rPr>
        <w:t xml:space="preserve">inlines</w:t>
      </w:r>
      <w:r w:rsidDel="00000000" w:rsidR="00000000" w:rsidRPr="00000000">
        <w:rPr>
          <w:rtl w:val="0"/>
        </w:rPr>
        <w:t xml:space="preserve">, esse intervalo correspondeu a cerca de 500 m entre as seções interpretadas. Esse espaçamento refere-se ao levantamento dos pontos de referência e não à resolução das grades utilizadas nos cálculos morfométricos.</w:t>
      </w:r>
    </w:p>
    <w:p w:rsidR="00000000" w:rsidDel="00000000" w:rsidP="00000000" w:rsidRDefault="00000000" w:rsidRPr="00000000" w14:paraId="00000315">
      <w:pPr>
        <w:spacing w:after="0" w:before="0" w:line="360" w:lineRule="auto"/>
        <w:ind w:firstLine="709"/>
        <w:jc w:val="both"/>
        <w:rPr/>
      </w:pPr>
      <w:r w:rsidDel="00000000" w:rsidR="00000000" w:rsidRPr="00000000">
        <w:rPr>
          <w:rtl w:val="0"/>
        </w:rPr>
        <w:t xml:space="preserve">Os conjuntos de pontos foram exportados do </w:t>
      </w:r>
      <w:r w:rsidDel="00000000" w:rsidR="00000000" w:rsidRPr="00000000">
        <w:rPr>
          <w:i w:val="1"/>
          <w:iCs w:val="1"/>
          <w:rtl w:val="0"/>
        </w:rPr>
        <w:t xml:space="preserve">Petrel®</w:t>
      </w:r>
      <w:r w:rsidDel="00000000" w:rsidR="00000000" w:rsidRPr="00000000">
        <w:rPr>
          <w:rtl w:val="0"/>
        </w:rPr>
        <w:t xml:space="preserve"> em arquivos ASCII contendo </w:t>
      </w:r>
      <w:r w:rsidDel="00000000" w:rsidR="00000000" w:rsidRPr="00000000">
        <w:rPr>
          <w:i w:val="1"/>
          <w:iCs w:val="1"/>
          <w:rtl w:val="0"/>
        </w:rPr>
        <w:t xml:space="preserve">inline</w:t>
      </w:r>
      <w:r w:rsidDel="00000000" w:rsidR="00000000" w:rsidRPr="00000000">
        <w:rPr>
          <w:rtl w:val="0"/>
        </w:rPr>
        <w:t xml:space="preserve">, </w:t>
      </w:r>
      <w:r w:rsidDel="00000000" w:rsidR="00000000" w:rsidRPr="00000000">
        <w:rPr>
          <w:i w:val="1"/>
          <w:iCs w:val="1"/>
          <w:rtl w:val="0"/>
        </w:rPr>
        <w:t xml:space="preserve">crossline</w:t>
      </w:r>
      <w:r w:rsidDel="00000000" w:rsidR="00000000" w:rsidRPr="00000000">
        <w:rPr>
          <w:rtl w:val="0"/>
        </w:rPr>
        <w:t xml:space="preserve">, coordenadas X e Y e tempo sísmico Z. No </w:t>
      </w:r>
      <w:r w:rsidDel="00000000" w:rsidR="00000000" w:rsidRPr="00000000">
        <w:rPr>
          <w:i w:val="1"/>
          <w:iCs w:val="1"/>
          <w:rtl w:val="0"/>
        </w:rPr>
        <w:t xml:space="preserve">QGIS®</w:t>
      </w:r>
      <w:r w:rsidDel="00000000" w:rsidR="00000000" w:rsidRPr="00000000">
        <w:rPr>
          <w:rtl w:val="0"/>
        </w:rPr>
        <w:t xml:space="preserve">, os pontos foram organizados segundo a sequência das </w:t>
      </w:r>
      <w:r w:rsidDel="00000000" w:rsidR="00000000" w:rsidRPr="00000000">
        <w:rPr>
          <w:i w:val="1"/>
          <w:iCs w:val="1"/>
          <w:rtl w:val="0"/>
        </w:rPr>
        <w:t xml:space="preserve">inlines</w:t>
      </w:r>
      <w:r w:rsidDel="00000000" w:rsidR="00000000" w:rsidRPr="00000000">
        <w:rPr>
          <w:rtl w:val="0"/>
        </w:rPr>
        <w:t xml:space="preserve"> e convertidos em linhas representativas do topo da cicatriz, do limite proximal do depósito e de sua terminação distal. Essas linhas foram utilizadas como referências espaciais para a delimitação dos domínios ao longo do eixo principal do movimento de massa.</w:t>
      </w:r>
    </w:p>
    <w:p w:rsidR="00000000" w:rsidDel="00000000" w:rsidP="00000000" w:rsidRDefault="00000000" w:rsidRPr="00000000" w14:paraId="00000316">
      <w:pPr>
        <w:spacing w:after="0" w:before="0" w:line="360" w:lineRule="auto"/>
        <w:ind w:firstLine="709"/>
        <w:jc w:val="both"/>
        <w:rPr/>
      </w:pPr>
      <w:r w:rsidDel="00000000" w:rsidR="00000000" w:rsidRPr="00000000">
        <w:rPr>
          <w:rtl w:val="0"/>
        </w:rPr>
        <w:t xml:space="preserve">O domínio de cabeceira foi reconhecido na porção proximal dos eventos, a partir da presença da escarpa principal e de feições associadas à extensão e à evacuação de material. O domínio translacional correspondeu à porção intermediária dos MTDs, caracterizada pelo deslocamento do material ao longo da superfície basal. O domínio distal, também denominado domínio de pé, foi delimitado na porção mais a jusante dos MTDs. </w:t>
      </w:r>
    </w:p>
    <w:p w:rsidR="00000000" w:rsidDel="00000000" w:rsidP="00000000" w:rsidRDefault="00000000" w:rsidRPr="00000000" w14:paraId="00000317">
      <w:pPr>
        <w:spacing w:after="0" w:before="0" w:line="360" w:lineRule="auto"/>
        <w:ind w:firstLine="709"/>
        <w:jc w:val="both"/>
        <w:rPr/>
      </w:pPr>
      <w:r w:rsidDel="00000000" w:rsidR="00000000" w:rsidRPr="00000000">
        <w:rPr>
          <w:rtl w:val="0"/>
        </w:rPr>
        <w:t xml:space="preserve">Os limites entre os domínios foram definidos a partir das transições estruturais e geomorfológicas reconhecidas nos dados, não sendo necessariamente abruptos. Os pontos A, B e C constituíram referências espaciais, enquanto a delimitação final dos domínios resultou da integração entre a geometria dos depósitos, o relevo da superfície basal, os mapas de aspecto e as feições cinemáticas interpretadas, tendo como referência a compartimentação proposta por Scarselli (2020).</w:t>
      </w:r>
    </w:p>
    <w:p w:rsidR="00000000" w:rsidDel="00000000" w:rsidP="00000000" w:rsidRDefault="00000000" w:rsidRPr="00000000" w14:paraId="00000318">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319">
      <w:pPr>
        <w:pStyle w:val="Heading2"/>
        <w:keepNext w:val="1"/>
        <w:spacing w:after="120" w:before="360" w:line="240" w:lineRule="auto"/>
        <w:jc w:val="left"/>
        <w:rPr/>
      </w:pPr>
      <w:bookmarkStart w:colFirst="0" w:colLast="0" w:name="_j8y89jqbfq5c" w:id="58"/>
      <w:bookmarkEnd w:id="58"/>
      <w:r w:rsidDel="00000000" w:rsidR="00000000" w:rsidRPr="00000000">
        <w:rPr>
          <w:rtl w:val="0"/>
        </w:rPr>
        <w:t xml:space="preserve">4.4 Classificação de depósitos/complexos de transporte de massa</w:t>
      </w:r>
    </w:p>
    <w:p w:rsidR="00000000" w:rsidDel="00000000" w:rsidP="00000000" w:rsidRDefault="00000000" w:rsidRPr="00000000" w14:paraId="0000031A">
      <w:pPr>
        <w:spacing w:after="0" w:before="0" w:line="360" w:lineRule="auto"/>
        <w:ind w:firstLine="709"/>
        <w:jc w:val="both"/>
        <w:rPr/>
      </w:pPr>
      <w:r w:rsidDel="00000000" w:rsidR="00000000" w:rsidRPr="00000000">
        <w:rPr>
          <w:rtl w:val="0"/>
        </w:rPr>
        <w:tab/>
        <w:t xml:space="preserve">Após a finalização dos cálculos morfométricos, os depósitos de movimentos de massa foram classificados quanto ao número de eventos, contexto de preservação, geometria geral, relação com a área-fonte, confinamentos lateral e frontal, estilo de deformação interna e provável mecanismo gatilho. </w:t>
      </w:r>
    </w:p>
    <w:p w:rsidR="00000000" w:rsidDel="00000000" w:rsidP="00000000" w:rsidRDefault="00000000" w:rsidRPr="00000000" w14:paraId="0000031B">
      <w:pPr>
        <w:spacing w:after="0" w:before="0" w:line="360" w:lineRule="auto"/>
        <w:ind w:firstLine="709"/>
        <w:jc w:val="both"/>
        <w:rPr/>
      </w:pPr>
      <w:r w:rsidDel="00000000" w:rsidR="00000000" w:rsidRPr="00000000">
        <w:rPr>
          <w:rtl w:val="0"/>
        </w:rPr>
        <w:t xml:space="preserve">A distinção entre eventos individuais e complexos de múltiplos eventos seguiu Clare </w:t>
      </w:r>
      <w:r w:rsidDel="00000000" w:rsidR="00000000" w:rsidRPr="00000000">
        <w:rPr>
          <w:i w:val="1"/>
          <w:iCs w:val="1"/>
          <w:rtl w:val="0"/>
        </w:rPr>
        <w:t xml:space="preserve">et al.</w:t>
      </w:r>
      <w:r w:rsidDel="00000000" w:rsidR="00000000" w:rsidRPr="00000000">
        <w:rPr>
          <w:rtl w:val="0"/>
        </w:rPr>
        <w:t xml:space="preserve"> (2018). A relação com a área-fonte foi definida segundo as categorias </w:t>
      </w:r>
      <w:r w:rsidDel="00000000" w:rsidR="00000000" w:rsidRPr="00000000">
        <w:rPr>
          <w:i w:val="1"/>
          <w:iCs w:val="1"/>
          <w:rtl w:val="0"/>
        </w:rPr>
        <w:t xml:space="preserve">attached</w:t>
      </w:r>
      <w:r w:rsidDel="00000000" w:rsidR="00000000" w:rsidRPr="00000000">
        <w:rPr>
          <w:rtl w:val="0"/>
        </w:rPr>
        <w:t xml:space="preserve"> e </w:t>
      </w:r>
      <w:r w:rsidDel="00000000" w:rsidR="00000000" w:rsidRPr="00000000">
        <w:rPr>
          <w:i w:val="1"/>
          <w:iCs w:val="1"/>
          <w:rtl w:val="0"/>
        </w:rPr>
        <w:t xml:space="preserve">detached</w:t>
      </w:r>
      <w:r w:rsidDel="00000000" w:rsidR="00000000" w:rsidRPr="00000000">
        <w:rPr>
          <w:rtl w:val="0"/>
        </w:rPr>
        <w:t xml:space="preserve"> de Moscardelli &amp; Wood (2008), complementadas por Clare </w:t>
      </w:r>
      <w:r w:rsidDel="00000000" w:rsidR="00000000" w:rsidRPr="00000000">
        <w:rPr>
          <w:i w:val="1"/>
          <w:iCs w:val="1"/>
          <w:rtl w:val="0"/>
        </w:rPr>
        <w:t xml:space="preserve">et al.</w:t>
      </w:r>
      <w:r w:rsidDel="00000000" w:rsidR="00000000" w:rsidRPr="00000000">
        <w:rPr>
          <w:rtl w:val="0"/>
        </w:rPr>
        <w:t xml:space="preserve"> (2018). O confinamento frontal foi classificado segundo Frey-Martínez </w:t>
      </w:r>
      <w:r w:rsidDel="00000000" w:rsidR="00000000" w:rsidRPr="00000000">
        <w:rPr>
          <w:i w:val="1"/>
          <w:iCs w:val="1"/>
          <w:rtl w:val="0"/>
        </w:rPr>
        <w:t xml:space="preserve">et al.</w:t>
      </w:r>
      <w:r w:rsidDel="00000000" w:rsidR="00000000" w:rsidRPr="00000000">
        <w:rPr>
          <w:rtl w:val="0"/>
        </w:rPr>
        <w:t xml:space="preserve"> (2006), enquanto as geometrias tipo 1 e tipo 2 seguiram Gamboa &amp; Alves (2016). A estrutura interna foi descrita a partir da continuidade e organização dos refletores, distinguindo-se fácies caóticas, transparentes, descontínuas, convolutas e blocos coerentes, conforme Bull </w:t>
      </w:r>
      <w:r w:rsidDel="00000000" w:rsidR="00000000" w:rsidRPr="00000000">
        <w:rPr>
          <w:i w:val="1"/>
          <w:iCs w:val="1"/>
          <w:rtl w:val="0"/>
        </w:rPr>
        <w:t xml:space="preserve">et al.</w:t>
      </w:r>
      <w:r w:rsidDel="00000000" w:rsidR="00000000" w:rsidRPr="00000000">
        <w:rPr>
          <w:rtl w:val="0"/>
        </w:rPr>
        <w:t xml:space="preserve"> (2009) e Posamentier &amp; Martinsen (2011). </w:t>
      </w:r>
    </w:p>
    <w:p w:rsidR="00000000" w:rsidDel="00000000" w:rsidP="00000000" w:rsidRDefault="00000000" w:rsidRPr="00000000" w14:paraId="0000031C">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31D">
      <w:pPr>
        <w:pStyle w:val="Heading2"/>
        <w:keepNext w:val="1"/>
        <w:spacing w:after="120" w:before="360" w:line="240" w:lineRule="auto"/>
        <w:jc w:val="left"/>
        <w:rPr/>
      </w:pPr>
      <w:bookmarkStart w:colFirst="0" w:colLast="0" w:name="_6jqewvq8lyqz" w:id="59"/>
      <w:bookmarkEnd w:id="59"/>
      <w:r w:rsidDel="00000000" w:rsidR="00000000" w:rsidRPr="00000000">
        <w:rPr>
          <w:rtl w:val="0"/>
        </w:rPr>
        <w:t xml:space="preserve">4.5 Mapeamento de pockmarks </w:t>
      </w:r>
    </w:p>
    <w:p w:rsidR="00000000" w:rsidDel="00000000" w:rsidP="00000000" w:rsidRDefault="00000000" w:rsidRPr="00000000" w14:paraId="0000031E">
      <w:pPr>
        <w:spacing w:after="0" w:before="0" w:line="360" w:lineRule="auto"/>
        <w:ind w:firstLine="709"/>
        <w:jc w:val="both"/>
        <w:rPr/>
      </w:pPr>
      <w:r w:rsidDel="00000000" w:rsidR="00000000" w:rsidRPr="00000000">
        <w:rPr>
          <w:rtl w:val="0"/>
        </w:rPr>
        <w:t xml:space="preserve">O mapeamento dos pockmarks foi realizado pela integração entre o raster de rugosidade do fundo marinho e a interpretação sísmica. O raster de rugosidade auxiliou na identificação e na delimitação das depressões, enquanto as seções sísmicas foram utilizadas para avaliar sua expressão em subsuperfície e a presença de evidências associadas à ocorrência ou à migração de fluidos. O levantamento foi restrito aos pockmarks espacialmente relacionados aos MTDs caracterizados neste estudo.</w:t>
      </w:r>
    </w:p>
    <w:p w:rsidR="00000000" w:rsidDel="00000000" w:rsidP="00000000" w:rsidRDefault="00000000" w:rsidRPr="00000000" w14:paraId="0000031F">
      <w:pPr>
        <w:keepNext w:val="0"/>
        <w:keepLines w:val="0"/>
        <w:spacing w:after="0" w:before="0" w:line="360" w:lineRule="auto"/>
        <w:ind w:firstLine="709"/>
        <w:jc w:val="both"/>
        <w:rPr/>
      </w:pPr>
      <w:r w:rsidDel="00000000" w:rsidR="00000000" w:rsidRPr="00000000">
        <w:rPr>
          <w:rtl w:val="0"/>
        </w:rPr>
        <w:t xml:space="preserve">Os pockmarks foram diferenciados conforme a presença ou ausência de evidências sísmicas de fluidos em subsuperfície. Essa distinção foi adotada como critério interpretativo, sem implicar a comprovação de atividade ou inatividade atual, cuja determinação depende de evidências adicionais de exsudação no fundo marinho ou na coluna d’água (Spatola </w:t>
      </w:r>
      <w:r w:rsidDel="00000000" w:rsidR="00000000" w:rsidRPr="00000000">
        <w:rPr>
          <w:i w:val="1"/>
          <w:iCs w:val="1"/>
          <w:rtl w:val="0"/>
        </w:rPr>
        <w:t xml:space="preserve">et al.</w:t>
      </w:r>
      <w:r w:rsidDel="00000000" w:rsidR="00000000" w:rsidRPr="00000000">
        <w:rPr>
          <w:rtl w:val="0"/>
        </w:rPr>
        <w:t xml:space="preserve">, 2025).</w:t>
      </w:r>
    </w:p>
    <w:p w:rsidR="00000000" w:rsidDel="00000000" w:rsidP="00000000" w:rsidRDefault="00000000" w:rsidRPr="00000000" w14:paraId="00000320">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321">
      <w:pPr>
        <w:pStyle w:val="Heading2"/>
        <w:keepNext w:val="1"/>
        <w:spacing w:after="120" w:before="360" w:line="240" w:lineRule="auto"/>
        <w:jc w:val="left"/>
        <w:rPr/>
      </w:pPr>
      <w:bookmarkStart w:colFirst="0" w:colLast="0" w:name="_cw8fzul7ryca" w:id="60"/>
      <w:bookmarkEnd w:id="60"/>
      <w:r w:rsidDel="00000000" w:rsidR="00000000" w:rsidRPr="00000000">
        <w:rPr>
          <w:rtl w:val="0"/>
        </w:rPr>
        <w:t xml:space="preserve">4.6 Técnica HVSR</w:t>
      </w:r>
    </w:p>
    <w:p w:rsidR="00000000" w:rsidDel="00000000" w:rsidP="00000000" w:rsidRDefault="00000000" w:rsidRPr="00000000" w14:paraId="00000322">
      <w:pPr>
        <w:spacing w:after="0" w:before="0" w:line="360" w:lineRule="auto"/>
        <w:ind w:left="0" w:firstLine="709"/>
        <w:jc w:val="both"/>
        <w:rPr/>
      </w:pPr>
      <w:r w:rsidDel="00000000" w:rsidR="00000000" w:rsidRPr="00000000">
        <w:rPr>
          <w:rtl w:val="0"/>
        </w:rPr>
        <w:t xml:space="preserve">O método da Razão Espectral Horizontal/Vertical (Horizontal-to-Vertical Spectral Ratio — HVSR) também conhecido como razão H/V, foi aplicado para identificar a frequência fundamental de ressonância (f₀) do pacote sedimentar e estimar a profundidade do principal contraste de impedância na subsuperfície. A técnica utiliza o ruído sísmico ambiental registrado nas componentes horizontais norte–sul (NS), leste–oeste (EW) e vertical (V). Por ser passiva e de baixo impacto operacional, é adequada à investigação de contrastes de rigidez no subsolo (Nakamura, 1989; Krylov </w:t>
      </w:r>
      <w:r w:rsidDel="00000000" w:rsidR="00000000" w:rsidRPr="00000000">
        <w:rPr>
          <w:i w:val="1"/>
          <w:iCs w:val="1"/>
          <w:rtl w:val="0"/>
        </w:rPr>
        <w:t xml:space="preserve">et al.</w:t>
      </w:r>
      <w:r w:rsidDel="00000000" w:rsidR="00000000" w:rsidRPr="00000000">
        <w:rPr>
          <w:rtl w:val="0"/>
        </w:rPr>
        <w:t xml:space="preserve">, 2022).</w:t>
      </w:r>
      <w:r w:rsidDel="00000000" w:rsidR="00000000" w:rsidRPr="00000000">
        <w:rPr>
          <w:rtl w:val="0"/>
        </w:rPr>
      </w:r>
    </w:p>
    <w:p w:rsidR="00000000" w:rsidDel="00000000" w:rsidP="00000000" w:rsidRDefault="00000000" w:rsidRPr="00000000" w14:paraId="00000323">
      <w:pPr>
        <w:spacing w:after="0" w:before="0" w:line="360" w:lineRule="auto"/>
        <w:ind w:left="0" w:firstLine="709"/>
        <w:jc w:val="both"/>
        <w:rPr/>
      </w:pPr>
      <w:r w:rsidDel="00000000" w:rsidR="00000000" w:rsidRPr="00000000">
        <w:rPr>
          <w:rtl w:val="0"/>
        </w:rPr>
        <w:t xml:space="preserve">O ruído sísmico ambiental se caracteriza por vibrações contínuas de pequena amplitude, da ordem de 10⁻⁴ a 10⁻² cm (Okada &amp; Suto, 2003). Esse ruído pode ser gerado pela interação das ondas oceânicas, por fenômenos atmosféricos e por atividades antrópicas. Pequenos sismos também podem contribuir na faixa de 2 a 10 Hz; no Brasil, a sismicidade é mais frequente na margem oceânica do que no interior continental (Assumpção </w:t>
      </w:r>
      <w:r w:rsidDel="00000000" w:rsidR="00000000" w:rsidRPr="00000000">
        <w:rPr>
          <w:i w:val="1"/>
          <w:iCs w:val="1"/>
          <w:rtl w:val="0"/>
        </w:rPr>
        <w:t xml:space="preserve">et al.</w:t>
      </w:r>
      <w:r w:rsidDel="00000000" w:rsidR="00000000" w:rsidRPr="00000000">
        <w:rPr>
          <w:rtl w:val="0"/>
        </w:rPr>
        <w:t xml:space="preserve">, 2014).</w:t>
      </w:r>
    </w:p>
    <w:p w:rsidR="00000000" w:rsidDel="00000000" w:rsidP="00000000" w:rsidRDefault="00000000" w:rsidRPr="00000000" w14:paraId="00000324">
      <w:pPr>
        <w:spacing w:after="0" w:before="0" w:line="360" w:lineRule="auto"/>
        <w:ind w:firstLine="709"/>
        <w:jc w:val="both"/>
        <w:rPr/>
      </w:pPr>
      <w:r w:rsidDel="00000000" w:rsidR="00000000" w:rsidRPr="00000000">
        <w:rPr>
          <w:rtl w:val="0"/>
        </w:rPr>
        <w:t xml:space="preserve">A razão espectral foi calculada conforme:</w:t>
      </w:r>
    </w:p>
    <w:p w:rsidR="00000000" w:rsidDel="00000000" w:rsidP="00000000" w:rsidRDefault="00000000" w:rsidRPr="00000000" w14:paraId="0000032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326">
      <w:pPr>
        <w:spacing w:after="0" w:before="0" w:line="360" w:lineRule="auto"/>
        <w:jc w:val="both"/>
        <w:rPr/>
      </w:pPr>
      <w:r w:rsidDel="00000000" w:rsidR="00000000" w:rsidRPr="00000000">
        <w:rPr>
          <w:rtl w:val="0"/>
        </w:rPr>
      </w:r>
    </w:p>
    <w:p w:rsidR="00000000" w:rsidDel="00000000" w:rsidP="00000000" w:rsidRDefault="00000000" w:rsidRPr="00000000" w14:paraId="00000327">
      <w:pPr>
        <w:keepNext w:val="0"/>
        <w:spacing w:after="120" w:before="120" w:line="360" w:lineRule="auto"/>
        <w:ind w:left="0" w:right="0" w:firstLine="0"/>
        <w:jc w:val="center"/>
        <w:rPr/>
      </w:pPr>
      <m:oMath>
        <m:r>
          <w:rPr/>
          <m:t xml:space="preserve">HVSR(f)=</m:t>
        </m:r>
        <m:f>
          <m:fPr>
            <m:ctrlPr>
              <w:rPr/>
            </m:ctrlPr>
          </m:fPr>
          <m:num>
            <m:rad>
              <m:radPr>
                <m:degHide m:val="1"/>
                <m:ctrlPr>
                  <w:rPr/>
                </m:ctrlPr>
              </m:radPr>
              <m:e>
                <m:r>
                  <w:rPr/>
                  <m:t xml:space="preserve">NS(f)EW(f)</m:t>
                </m:r>
              </m:e>
            </m:rad>
          </m:num>
          <m:den>
            <m:r>
              <w:rPr/>
              <m:t xml:space="preserve">V(f)</m:t>
            </m:r>
          </m:den>
        </m:f>
        <m:r>
          <w:rPr/>
          <m:t xml:space="preserve">.</m:t>
        </m:r>
      </m:oMath>
      <w:r w:rsidDel="00000000" w:rsidR="00000000" w:rsidRPr="00000000">
        <w:rPr>
          <w:rtl w:val="0"/>
        </w:rPr>
        <w:t xml:space="preserve">,    [40]</w:t>
      </w:r>
    </w:p>
    <w:p w:rsidR="00000000" w:rsidDel="00000000" w:rsidP="00000000" w:rsidRDefault="00000000" w:rsidRPr="00000000" w14:paraId="00000328">
      <w:pPr>
        <w:spacing w:after="0" w:before="0" w:line="360" w:lineRule="auto"/>
        <w:ind w:firstLine="709"/>
        <w:jc w:val="both"/>
        <w:rPr/>
      </w:pPr>
      <w:r w:rsidDel="00000000" w:rsidR="00000000" w:rsidRPr="00000000">
        <w:rPr>
          <w:rtl w:val="0"/>
        </w:rPr>
        <w:t xml:space="preserve">O pico dominante da curva H/V foi associado à frequência fundamental de ressonância (f₀), relacionada à resposta de uma interface com contraste de impedância. Considerando um modelo simplificado de uma camada sedimentar sobre um substrato mais rígido, a profundidade aproximada da interface (H) foi calculada por:</w:t>
      </w:r>
      <w:r w:rsidDel="00000000" w:rsidR="00000000" w:rsidRPr="00000000">
        <w:rPr>
          <w:rtl w:val="0"/>
        </w:rPr>
      </w:r>
    </w:p>
    <w:p w:rsidR="00000000" w:rsidDel="00000000" w:rsidP="00000000" w:rsidRDefault="00000000" w:rsidRPr="00000000" w14:paraId="0000032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32A">
      <w:pPr>
        <w:keepNext w:val="0"/>
        <w:spacing w:after="120" w:before="120" w:line="360" w:lineRule="auto"/>
        <w:ind w:left="0" w:right="0" w:firstLine="0"/>
        <w:jc w:val="center"/>
        <w:rPr/>
      </w:pPr>
      <m:oMath>
        <m:r>
          <w:rPr/>
          <m:t xml:space="preserve">H</m:t>
        </m:r>
        <m:r>
          <w:rPr/>
          <m:t>≈</m:t>
        </m:r>
        <m:f>
          <m:fPr>
            <m:ctrlPr>
              <w:rPr/>
            </m:ctrlPr>
          </m:fPr>
          <m:num>
            <m:sSub>
              <m:sSubPr>
                <m:ctrlPr>
                  <w:rPr/>
                </m:ctrlPr>
              </m:sSubPr>
              <m:e>
                <m:r>
                  <w:rPr/>
                  <m:t xml:space="preserve">V</m:t>
                </m:r>
              </m:e>
              <m:sub>
                <m:r>
                  <w:rPr/>
                  <m:t xml:space="preserve">s</m:t>
                </m:r>
              </m:sub>
            </m:sSub>
          </m:num>
          <m:den>
            <m:r>
              <w:rPr/>
              <m:t xml:space="preserve">4</m:t>
            </m:r>
            <m:sSub>
              <m:sSubPr>
                <m:ctrlPr>
                  <w:rPr/>
                </m:ctrlPr>
              </m:sSubPr>
              <m:e>
                <m:r>
                  <w:rPr/>
                  <m:t xml:space="preserve">f</m:t>
                </m:r>
              </m:e>
              <m:sub>
                <m:r>
                  <w:rPr/>
                  <m:t xml:space="preserve">0</m:t>
                </m:r>
              </m:sub>
            </m:sSub>
          </m:den>
        </m:f>
      </m:oMath>
      <w:r w:rsidDel="00000000" w:rsidR="00000000" w:rsidRPr="00000000">
        <w:rPr>
          <w:rtl w:val="0"/>
        </w:rPr>
        <w:t xml:space="preserve">,    [41]</w:t>
      </w:r>
    </w:p>
    <w:p w:rsidR="00000000" w:rsidDel="00000000" w:rsidP="00000000" w:rsidRDefault="00000000" w:rsidRPr="00000000" w14:paraId="0000032B">
      <w:pPr>
        <w:spacing w:after="0" w:before="0" w:line="360" w:lineRule="auto"/>
        <w:ind w:firstLine="709"/>
        <w:jc w:val="both"/>
        <w:rPr/>
      </w:pPr>
      <w:r w:rsidDel="00000000" w:rsidR="00000000" w:rsidRPr="00000000">
        <w:rPr>
          <w:rtl w:val="0"/>
        </w:rPr>
        <w:t xml:space="preserve">em que Vₛ corresponde à velocidade média da onda S na camada acima da interface (Nakamura, 1989; Krylov </w:t>
      </w:r>
      <w:r w:rsidDel="00000000" w:rsidR="00000000" w:rsidRPr="00000000">
        <w:rPr>
          <w:i w:val="1"/>
          <w:iCs w:val="1"/>
          <w:rtl w:val="0"/>
        </w:rPr>
        <w:t xml:space="preserve">et al.</w:t>
      </w:r>
      <w:r w:rsidDel="00000000" w:rsidR="00000000" w:rsidRPr="00000000">
        <w:rPr>
          <w:rtl w:val="0"/>
        </w:rPr>
        <w:t xml:space="preserve">, 2022).</w:t>
      </w:r>
      <w:r w:rsidDel="00000000" w:rsidR="00000000" w:rsidRPr="00000000">
        <w:rPr>
          <w:rtl w:val="0"/>
        </w:rPr>
      </w:r>
    </w:p>
    <w:p w:rsidR="00000000" w:rsidDel="00000000" w:rsidP="00000000" w:rsidRDefault="00000000" w:rsidRPr="00000000" w14:paraId="0000032C">
      <w:pPr>
        <w:spacing w:after="0" w:before="0" w:line="360" w:lineRule="auto"/>
        <w:ind w:firstLine="709"/>
        <w:jc w:val="both"/>
        <w:rPr/>
      </w:pPr>
      <w:r w:rsidDel="00000000" w:rsidR="00000000" w:rsidRPr="00000000">
        <w:rPr>
          <w:rtl w:val="0"/>
        </w:rPr>
        <w:t xml:space="preserve">Foram utilizados dados do OBS 18 (</w:t>
      </w:r>
      <w:r w:rsidDel="00000000" w:rsidR="00000000" w:rsidRPr="00000000">
        <w:rPr>
          <w:i w:val="1"/>
          <w:iCs w:val="1"/>
          <w:rtl w:val="0"/>
        </w:rPr>
        <w:t xml:space="preserve">Ocean Bottom Seismometer</w:t>
      </w:r>
      <w:r w:rsidDel="00000000" w:rsidR="00000000" w:rsidRPr="00000000">
        <w:rPr>
          <w:rtl w:val="0"/>
        </w:rPr>
        <w:t xml:space="preserve">), um sismógrafo de fundo oceânico completo, autônomo e de três componentes, com hidrofone, com digitalizador e um sistema de gravação de dados (GÜRALP SYSTEMS LIMITED, s.d.), pertencente ao pool de Equipamentos Geofísicos (PEG-BR) do Observatório Nacional (ON). O OBS 18 foi implantado pelo Projeto de Monitoramento Sismo-Oceanográfico, uma cooperação entre o Laboratório de Oceanografia Costeira da Universidade Federal de Santa Catarina (LOC-UFSC), o Observatório Nacional (ON), a Petrobras, entre outras instituições. O sismógrafo permaneceu no fundo oceânico na região do Campo de Búzios (Figura 19) por 11 meses (07/2019 a 06/2020), a uma profundidade de 1772 m, registrando 24,5 GB de dados. Foram selecionados registros horários, em formato </w:t>
      </w:r>
      <w:r w:rsidDel="00000000" w:rsidR="00000000" w:rsidRPr="00000000">
        <w:rPr>
          <w:i w:val="1"/>
          <w:iCs w:val="1"/>
          <w:rtl w:val="0"/>
        </w:rPr>
        <w:t xml:space="preserve">miniSEED</w:t>
      </w:r>
      <w:r w:rsidDel="00000000" w:rsidR="00000000" w:rsidRPr="00000000">
        <w:rPr>
          <w:rtl w:val="0"/>
        </w:rPr>
        <w:t xml:space="preserve">, dos dias 01 e 29 de fevereiro de 2020, previamente escolhidos para reduzir a influência de condições meteorológicas e sinais não representativos do ruído ambiente.</w:t>
      </w:r>
    </w:p>
    <w:p w:rsidR="00000000" w:rsidDel="00000000" w:rsidP="00000000" w:rsidRDefault="00000000" w:rsidRPr="00000000" w14:paraId="0000032D">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32E">
      <w:pPr>
        <w:pStyle w:val="Heading3"/>
        <w:keepNext w:val="1"/>
        <w:spacing w:after="120" w:before="360" w:line="240" w:lineRule="auto"/>
        <w:jc w:val="left"/>
        <w:rPr>
          <w:b w:val="0"/>
          <w:bCs w:val="0"/>
        </w:rPr>
      </w:pPr>
      <w:bookmarkStart w:colFirst="0" w:colLast="0" w:name="_kdjs0l54441k" w:id="61"/>
      <w:bookmarkEnd w:id="61"/>
      <w:r w:rsidDel="00000000" w:rsidR="00000000" w:rsidRPr="00000000">
        <w:rPr>
          <w:b w:val="0"/>
          <w:bCs w:val="0"/>
          <w:rtl w:val="0"/>
        </w:rPr>
        <w:t xml:space="preserve">4.6.1 Cálculo das curvas HVSR</w:t>
      </w:r>
    </w:p>
    <w:p w:rsidR="00000000" w:rsidDel="00000000" w:rsidP="00000000" w:rsidRDefault="00000000" w:rsidRPr="00000000" w14:paraId="0000032F">
      <w:pPr>
        <w:spacing w:after="0" w:before="0" w:line="360" w:lineRule="auto"/>
        <w:ind w:firstLine="709"/>
        <w:jc w:val="both"/>
        <w:rPr/>
      </w:pPr>
      <w:r w:rsidDel="00000000" w:rsidR="00000000" w:rsidRPr="00000000">
        <w:rPr>
          <w:rtl w:val="0"/>
        </w:rPr>
        <w:t xml:space="preserve">O processamento foi realizado em ambiente </w:t>
      </w:r>
      <w:r w:rsidDel="00000000" w:rsidR="00000000" w:rsidRPr="00000000">
        <w:rPr>
          <w:i w:val="1"/>
          <w:iCs w:val="1"/>
          <w:rtl w:val="0"/>
        </w:rPr>
        <w:t xml:space="preserve">Python</w:t>
      </w:r>
      <w:r w:rsidDel="00000000" w:rsidR="00000000" w:rsidRPr="00000000">
        <w:rPr>
          <w:rtl w:val="0"/>
        </w:rPr>
        <w:t xml:space="preserve">®, utilizando os notebooks do repositório hvsrweb e a biblioteca hvsrpy (Vantassel </w:t>
      </w:r>
      <w:r w:rsidDel="00000000" w:rsidR="00000000" w:rsidRPr="00000000">
        <w:rPr>
          <w:i w:val="1"/>
          <w:iCs w:val="1"/>
          <w:rtl w:val="0"/>
        </w:rPr>
        <w:t xml:space="preserve">et al.</w:t>
      </w:r>
      <w:r w:rsidDel="00000000" w:rsidR="00000000" w:rsidRPr="00000000">
        <w:rPr>
          <w:rtl w:val="0"/>
        </w:rPr>
        <w:t xml:space="preserve">, 2021). O processamento foi orientado pelas recomendações do projeto SESAME (2004) e estão sintetizados na Tabela 1. Os sinais contínuos, correspondentes a 24 horas para cada dia,  foram divididos em janelas de 120 s, utilizadas na determinação estatística de f₀, e de 1.800 s, empregadas como teste de estabilidade espectral.</w:t>
      </w:r>
      <w:r w:rsidDel="00000000" w:rsidR="00000000" w:rsidRPr="00000000">
        <w:rPr>
          <w:rtl w:val="0"/>
        </w:rPr>
      </w:r>
    </w:p>
    <w:p w:rsidR="00000000" w:rsidDel="00000000" w:rsidP="00000000" w:rsidRDefault="00000000" w:rsidRPr="00000000" w14:paraId="00000330">
      <w:pPr>
        <w:spacing w:after="0" w:before="0" w:line="360" w:lineRule="auto"/>
        <w:ind w:firstLine="709"/>
        <w:jc w:val="both"/>
        <w:rPr/>
      </w:pPr>
      <w:r w:rsidDel="00000000" w:rsidR="00000000" w:rsidRPr="00000000">
        <w:rPr>
          <w:rtl w:val="0"/>
        </w:rPr>
        <w:t xml:space="preserve">Aplicou-se </w:t>
      </w:r>
      <w:r w:rsidDel="00000000" w:rsidR="00000000" w:rsidRPr="00000000">
        <w:rPr>
          <w:i w:val="1"/>
          <w:iCs w:val="1"/>
          <w:rtl w:val="0"/>
        </w:rPr>
        <w:t xml:space="preserve">taper</w:t>
      </w:r>
      <w:r w:rsidDel="00000000" w:rsidR="00000000" w:rsidRPr="00000000">
        <w:rPr>
          <w:rtl w:val="0"/>
        </w:rPr>
        <w:t xml:space="preserve"> de Tukey, com larguras de 0,10 e 0,05, respectivamente, a fim de reduzir o vazamento espectral nas extremidades das janelas. O </w:t>
      </w:r>
      <w:r w:rsidDel="00000000" w:rsidR="00000000" w:rsidRPr="00000000">
        <w:rPr>
          <w:i w:val="1"/>
          <w:iCs w:val="1"/>
          <w:rtl w:val="0"/>
        </w:rPr>
        <w:t xml:space="preserve">taper</w:t>
      </w:r>
      <w:r w:rsidDel="00000000" w:rsidR="00000000" w:rsidRPr="00000000">
        <w:rPr>
          <w:rtl w:val="0"/>
        </w:rPr>
        <w:t xml:space="preserve"> é uma função aplicada às extremidades de cada janela temporal para reduzir gradualmente a amplitude do sinal a zero, evitando descontinuidades e o vazamento espectral durante a transformação para o domínio da frequência. Neste estudo, utilizou-se o </w:t>
      </w:r>
      <w:r w:rsidDel="00000000" w:rsidR="00000000" w:rsidRPr="00000000">
        <w:rPr>
          <w:i w:val="1"/>
          <w:iCs w:val="1"/>
          <w:rtl w:val="0"/>
        </w:rPr>
        <w:t xml:space="preserve">taper</w:t>
      </w:r>
      <w:r w:rsidDel="00000000" w:rsidR="00000000" w:rsidRPr="00000000">
        <w:rPr>
          <w:rtl w:val="0"/>
        </w:rPr>
        <w:t xml:space="preserve"> de Tukey, conforme recomendações para o processamento HVSR (SESAME, 2004; Vantassel </w:t>
      </w:r>
      <w:r w:rsidDel="00000000" w:rsidR="00000000" w:rsidRPr="00000000">
        <w:rPr>
          <w:i w:val="1"/>
          <w:iCs w:val="1"/>
          <w:rtl w:val="0"/>
        </w:rPr>
        <w:t xml:space="preserve">et al.</w:t>
      </w:r>
      <w:r w:rsidDel="00000000" w:rsidR="00000000" w:rsidRPr="00000000">
        <w:rPr>
          <w:rtl w:val="0"/>
        </w:rPr>
        <w:t xml:space="preserve">, 2021). As componentes horizontais foram combinadas por média geométrica, procedimento recomendado para a obtenção de uma única curva H/V representativa (Cox &amp; Cheng, 2020). Foram testadas as suavizações de Konno–Ohmachi e Parzen. A primeira foi adotada para a definição final de f₀, pois opera em escala logarítmica de frequência e preserva melhor picos estreitos em baixas frequências (Konno &amp; Ohmachi, 1998; SESAME, 2004). </w:t>
      </w:r>
    </w:p>
    <w:p w:rsidR="00000000" w:rsidDel="00000000" w:rsidP="00000000" w:rsidRDefault="00000000" w:rsidRPr="00000000" w14:paraId="00000331">
      <w:pPr>
        <w:spacing w:after="0" w:before="0" w:line="360" w:lineRule="auto"/>
        <w:ind w:firstLine="709"/>
        <w:jc w:val="both"/>
        <w:rPr/>
      </w:pPr>
      <w:r w:rsidDel="00000000" w:rsidR="00000000" w:rsidRPr="00000000">
        <w:rPr>
          <w:rtl w:val="0"/>
        </w:rPr>
        <w:t xml:space="preserve">A frequência fundamental foi obtida pelo pico dominante das curvas HVSR individuais; os valores de pico das janelas processadas foram tratados por estatística lognormal, resultando em frequência central e dispersão associada. Não foi aplicado o algoritmo automático ou iterativo de rejeição de janelas no domínio da frequência proposto. Assim, as janelas que puderam ser processadas foram mantidas na análise, sem exclusão baseada em limites de amplitude, desvio-padrão ou afastamento em relação à curva mediana. </w:t>
      </w:r>
    </w:p>
    <w:p w:rsidR="00000000" w:rsidDel="00000000" w:rsidP="00000000" w:rsidRDefault="00000000" w:rsidRPr="00000000" w14:paraId="00000332">
      <w:pPr>
        <w:keepNext w:val="0"/>
        <w:spacing w:after="120" w:before="120" w:line="360" w:lineRule="auto"/>
        <w:ind w:left="0" w:right="0" w:firstLine="0"/>
        <w:jc w:val="center"/>
        <w:rPr/>
      </w:pPr>
      <w:r w:rsidDel="00000000" w:rsidR="00000000" w:rsidRPr="00000000">
        <w:rPr>
          <w:rtl w:val="0"/>
        </w:rPr>
        <w:t xml:space="preserve">f</w:t>
      </w:r>
      <w:r w:rsidDel="00000000" w:rsidR="00000000" w:rsidRPr="00000000">
        <w:rPr>
          <w:sz w:val="18"/>
          <w:szCs w:val="18"/>
          <w:vertAlign w:val="subscript"/>
          <w:rtl w:val="0"/>
        </w:rPr>
        <w:t xml:space="preserve">±1σ</w:t>
      </w:r>
      <w:r w:rsidDel="00000000" w:rsidR="00000000" w:rsidRPr="00000000">
        <w:rPr>
          <w:rtl w:val="0"/>
        </w:rPr>
        <w:t xml:space="preserve"> = f̃₀ exp[±σ</w:t>
      </w:r>
      <w:r w:rsidDel="00000000" w:rsidR="00000000" w:rsidRPr="00000000">
        <w:rPr>
          <w:sz w:val="18"/>
          <w:szCs w:val="18"/>
          <w:vertAlign w:val="subscript"/>
          <w:rtl w:val="0"/>
        </w:rPr>
        <w:t xml:space="preserve">ln</w:t>
      </w:r>
      <w:r w:rsidDel="00000000" w:rsidR="00000000" w:rsidRPr="00000000">
        <w:rPr>
          <w:rtl w:val="0"/>
        </w:rPr>
        <w:t xml:space="preserve">(f₀)],    [42]</w:t>
      </w:r>
    </w:p>
    <w:p w:rsidR="00000000" w:rsidDel="00000000" w:rsidP="00000000" w:rsidRDefault="00000000" w:rsidRPr="00000000" w14:paraId="00000333">
      <w:pPr>
        <w:keepNext w:val="1"/>
        <w:spacing w:after="120" w:before="120" w:line="240" w:lineRule="auto"/>
        <w:ind w:left="0" w:firstLine="0"/>
        <w:jc w:val="center"/>
        <w:rPr>
          <w:sz w:val="20"/>
          <w:szCs w:val="20"/>
        </w:rPr>
      </w:pPr>
      <w:r w:rsidDel="00000000" w:rsidR="00000000" w:rsidRPr="00000000">
        <w:rPr>
          <w:sz w:val="20"/>
          <w:szCs w:val="20"/>
          <w:rtl w:val="0"/>
        </w:rPr>
        <w:t xml:space="preserve">Tabela 3 — Parâmetros adotados no processamento HVSR</w:t>
      </w:r>
    </w:p>
    <w:p w:rsidR="00000000" w:rsidDel="00000000" w:rsidP="00000000" w:rsidRDefault="00000000" w:rsidRPr="00000000" w14:paraId="00000334">
      <w:pPr>
        <w:rPr/>
      </w:pPr>
      <w:r w:rsidDel="00000000" w:rsidR="00000000" w:rsidRPr="00000000">
        <w:rPr>
          <w:rtl w:val="0"/>
        </w:rPr>
      </w:r>
    </w:p>
    <w:tbl>
      <w:tblPr>
        <w:tblStyle w:val="Table3"/>
        <w:tblW w:w="9070.0" w:type="dxa"/>
        <w:jc w:val="left"/>
        <w:tblInd w:w="226.771653543307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
        <w:gridCol w:w="4535"/>
        <w:tblGridChange w:id="0">
          <w:tblGrid>
            <w:gridCol w:w="4535"/>
            <w:gridCol w:w="4535"/>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35">
            <w:pPr>
              <w:spacing w:after="0" w:before="0" w:line="240" w:lineRule="auto"/>
              <w:ind w:left="0" w:right="0" w:firstLine="0"/>
              <w:jc w:val="center"/>
              <w:rPr>
                <w:b w:val="1"/>
                <w:bCs w:val="1"/>
              </w:rPr>
            </w:pPr>
            <w:r w:rsidDel="00000000" w:rsidR="00000000" w:rsidRPr="00000000">
              <w:rPr>
                <w:b w:val="1"/>
                <w:bCs w:val="1"/>
                <w:rtl w:val="0"/>
              </w:rPr>
              <w:t xml:space="preserve">Parâmetro</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36">
            <w:pPr>
              <w:spacing w:after="0" w:before="0" w:line="240" w:lineRule="auto"/>
              <w:ind w:left="0" w:right="0" w:firstLine="0"/>
              <w:jc w:val="center"/>
              <w:rPr>
                <w:b w:val="1"/>
                <w:bCs w:val="1"/>
              </w:rPr>
            </w:pPr>
            <w:r w:rsidDel="00000000" w:rsidR="00000000" w:rsidRPr="00000000">
              <w:rPr>
                <w:b w:val="1"/>
                <w:bCs w:val="1"/>
                <w:rtl w:val="0"/>
              </w:rPr>
              <w:t xml:space="preserve">Configuração adotada</w:t>
            </w:r>
          </w:p>
        </w:tc>
      </w:tr>
      <w:tr>
        <w:trPr>
          <w:cantSplit w:val="0"/>
          <w:trHeight w:val="533.96484375" w:hRule="atLeast"/>
          <w:tblHeader w:val="0"/>
        </w:trPr>
        <w:tc>
          <w:tcPr>
            <w:tcBorders>
              <w:top w:color="000000" w:space="0" w:sz="6" w:val="single"/>
              <w:left w:color="000000" w:space="0" w:sz="0" w:val="nil"/>
              <w:bottom w:color="000000" w:space="0" w:sz="0" w:val="nil"/>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37">
            <w:pPr>
              <w:spacing w:after="0" w:before="0" w:line="240" w:lineRule="auto"/>
              <w:ind w:left="0" w:right="0" w:firstLine="0"/>
              <w:jc w:val="center"/>
              <w:rPr/>
            </w:pPr>
            <w:r w:rsidDel="00000000" w:rsidR="00000000" w:rsidRPr="00000000">
              <w:rPr>
                <w:rtl w:val="0"/>
              </w:rPr>
              <w:t xml:space="preserve">Janelas temporais</w:t>
            </w:r>
          </w:p>
        </w:tc>
        <w:tc>
          <w:tcPr>
            <w:tcBorders>
              <w:top w:color="000000" w:space="0" w:sz="6" w:val="single"/>
              <w:left w:color="000000" w:space="0" w:sz="0" w:val="nil"/>
              <w:bottom w:color="000000" w:space="0" w:sz="0" w:val="nil"/>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38">
            <w:pPr>
              <w:spacing w:after="0" w:before="0" w:line="240" w:lineRule="auto"/>
              <w:ind w:left="0" w:right="0" w:firstLine="0"/>
              <w:jc w:val="center"/>
              <w:rPr/>
            </w:pPr>
            <w:r w:rsidDel="00000000" w:rsidR="00000000" w:rsidRPr="00000000">
              <w:rPr>
                <w:rtl w:val="0"/>
              </w:rPr>
              <w:t xml:space="preserve">120 s e 1.800 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39">
            <w:pPr>
              <w:spacing w:after="0" w:before="0" w:line="240" w:lineRule="auto"/>
              <w:ind w:left="0" w:right="0" w:firstLine="0"/>
              <w:jc w:val="center"/>
              <w:rPr/>
            </w:pPr>
            <w:r w:rsidDel="00000000" w:rsidR="00000000" w:rsidRPr="00000000">
              <w:rPr>
                <w:rtl w:val="0"/>
              </w:rPr>
              <w:t xml:space="preserve">Taper</w:t>
            </w:r>
          </w:p>
        </w:tc>
        <w:tc>
          <w:tcPr>
            <w:tcBorders>
              <w:top w:color="000000" w:space="0" w:sz="0" w:val="nil"/>
              <w:left w:color="000000" w:space="0" w:sz="0" w:val="nil"/>
              <w:bottom w:color="000000" w:space="0" w:sz="0" w:val="nil"/>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3A">
            <w:pPr>
              <w:spacing w:after="0" w:before="0" w:line="240" w:lineRule="auto"/>
              <w:ind w:left="0" w:right="0" w:firstLine="0"/>
              <w:jc w:val="center"/>
              <w:rPr/>
            </w:pPr>
            <w:r w:rsidDel="00000000" w:rsidR="00000000" w:rsidRPr="00000000">
              <w:rPr>
                <w:rtl w:val="0"/>
              </w:rPr>
              <w:t xml:space="preserve">Tukey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3B">
            <w:pPr>
              <w:spacing w:after="0" w:before="0" w:line="240" w:lineRule="auto"/>
              <w:ind w:left="0" w:right="0" w:firstLine="0"/>
              <w:jc w:val="center"/>
              <w:rPr/>
            </w:pPr>
            <w:r w:rsidDel="00000000" w:rsidR="00000000" w:rsidRPr="00000000">
              <w:rPr>
                <w:rtl w:val="0"/>
              </w:rPr>
              <w:t xml:space="preserve">Largura do taper</w:t>
            </w:r>
          </w:p>
        </w:tc>
        <w:tc>
          <w:tcPr>
            <w:tcBorders>
              <w:top w:color="000000" w:space="0" w:sz="0" w:val="nil"/>
              <w:left w:color="000000" w:space="0" w:sz="0" w:val="nil"/>
              <w:bottom w:color="000000" w:space="0" w:sz="0" w:val="nil"/>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3C">
            <w:pPr>
              <w:spacing w:after="0" w:before="0" w:line="240" w:lineRule="auto"/>
              <w:ind w:left="0" w:right="0" w:firstLine="0"/>
              <w:jc w:val="center"/>
              <w:rPr/>
            </w:pPr>
            <w:r w:rsidDel="00000000" w:rsidR="00000000" w:rsidRPr="00000000">
              <w:rPr>
                <w:rtl w:val="0"/>
              </w:rPr>
              <w:t xml:space="preserve">0,10 e 0,05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3D">
            <w:pPr>
              <w:spacing w:after="0" w:before="0" w:line="240" w:lineRule="auto"/>
              <w:ind w:left="0" w:right="0" w:firstLine="0"/>
              <w:jc w:val="center"/>
              <w:rPr/>
            </w:pPr>
            <w:r w:rsidDel="00000000" w:rsidR="00000000" w:rsidRPr="00000000">
              <w:rPr>
                <w:rtl w:val="0"/>
              </w:rPr>
              <w:t xml:space="preserve">Combinação das horizontais</w:t>
            </w:r>
          </w:p>
        </w:tc>
        <w:tc>
          <w:tcPr>
            <w:tcBorders>
              <w:top w:color="000000" w:space="0" w:sz="0" w:val="nil"/>
              <w:left w:color="000000" w:space="0" w:sz="0" w:val="nil"/>
              <w:bottom w:color="000000" w:space="0" w:sz="0" w:val="nil"/>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3E">
            <w:pPr>
              <w:spacing w:after="0" w:before="0" w:line="240" w:lineRule="auto"/>
              <w:ind w:left="0" w:right="0" w:firstLine="0"/>
              <w:jc w:val="center"/>
              <w:rPr/>
            </w:pPr>
            <w:r w:rsidDel="00000000" w:rsidR="00000000" w:rsidRPr="00000000">
              <w:rPr>
                <w:rtl w:val="0"/>
              </w:rPr>
              <w:t xml:space="preserve">Média geométrica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3F">
            <w:pPr>
              <w:spacing w:after="0" w:before="0" w:line="240" w:lineRule="auto"/>
              <w:ind w:left="0" w:right="0" w:firstLine="0"/>
              <w:jc w:val="center"/>
              <w:rPr/>
            </w:pPr>
            <w:r w:rsidDel="00000000" w:rsidR="00000000" w:rsidRPr="00000000">
              <w:rPr>
                <w:rtl w:val="0"/>
              </w:rPr>
              <w:t xml:space="preserve">Suavização espectral</w:t>
            </w:r>
          </w:p>
        </w:tc>
        <w:tc>
          <w:tcPr>
            <w:tcBorders>
              <w:top w:color="000000" w:space="0" w:sz="0" w:val="nil"/>
              <w:left w:color="000000" w:space="0" w:sz="0" w:val="nil"/>
              <w:bottom w:color="000000" w:space="0" w:sz="0" w:val="nil"/>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40">
            <w:pPr>
              <w:spacing w:after="0" w:before="0" w:line="240" w:lineRule="auto"/>
              <w:ind w:left="0" w:right="0" w:firstLine="0"/>
              <w:jc w:val="center"/>
              <w:rPr/>
            </w:pPr>
            <w:r w:rsidDel="00000000" w:rsidR="00000000" w:rsidRPr="00000000">
              <w:rPr>
                <w:rtl w:val="0"/>
              </w:rPr>
              <w:t xml:space="preserve">Konno–Ohmachi e Parzen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41">
            <w:pPr>
              <w:spacing w:after="0" w:before="0" w:line="240" w:lineRule="auto"/>
              <w:ind w:left="0" w:right="0" w:firstLine="0"/>
              <w:jc w:val="center"/>
              <w:rPr/>
            </w:pPr>
            <w:r w:rsidDel="00000000" w:rsidR="00000000" w:rsidRPr="00000000">
              <w:rPr>
                <w:rtl w:val="0"/>
              </w:rPr>
              <w:t xml:space="preserve">Largura do operador de suavização</w:t>
            </w:r>
          </w:p>
        </w:tc>
        <w:tc>
          <w:tcPr>
            <w:tcBorders>
              <w:top w:color="000000" w:space="0" w:sz="0" w:val="nil"/>
              <w:left w:color="000000" w:space="0" w:sz="0" w:val="nil"/>
              <w:bottom w:color="000000" w:space="0" w:sz="0" w:val="nil"/>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42">
            <w:pPr>
              <w:spacing w:after="0" w:before="0" w:line="240" w:lineRule="auto"/>
              <w:ind w:left="0" w:right="0" w:firstLine="0"/>
              <w:jc w:val="center"/>
              <w:rPr/>
            </w:pPr>
            <w:r w:rsidDel="00000000" w:rsidR="00000000" w:rsidRPr="00000000">
              <w:rPr>
                <w:rtl w:val="0"/>
              </w:rPr>
              <w:t xml:space="preserve">40</w:t>
            </w:r>
          </w:p>
        </w:tc>
      </w:tr>
      <w:tr>
        <w:trPr>
          <w:cantSplit w:val="0"/>
          <w:tblHeader w:val="0"/>
        </w:trPr>
        <w:tc>
          <w:tcPr>
            <w:tcBorders>
              <w:top w:color="000000" w:space="0" w:sz="0" w:val="nil"/>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43">
            <w:pPr>
              <w:spacing w:after="0" w:before="0" w:line="240" w:lineRule="auto"/>
              <w:ind w:left="0" w:right="0" w:firstLine="0"/>
              <w:jc w:val="center"/>
              <w:rPr/>
            </w:pPr>
            <w:r w:rsidDel="00000000" w:rsidR="00000000" w:rsidRPr="00000000">
              <w:rPr>
                <w:rtl w:val="0"/>
              </w:rPr>
              <w:t xml:space="preserve">Curva adotada para f₀</w:t>
            </w:r>
            <m:oMath>
              <m:sSub>
                <m:sSubPr>
                  <m:ctrlPr>
                    <w:rPr/>
                  </m:ctrlPr>
                </m:sSubPr>
                <m:e>
                  <m:r>
                    <w:rPr/>
                    <m:t xml:space="preserve">f</m:t>
                  </m:r>
                </m:e>
                <m:sub>
                  <m:r>
                    <w:rPr/>
                    <m:t xml:space="preserve">0</m:t>
                  </m:r>
                </m:sub>
              </m:sSub>
            </m:oMath>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344">
            <w:pPr>
              <w:spacing w:after="0" w:before="0" w:line="240" w:lineRule="auto"/>
              <w:ind w:left="0" w:right="0" w:firstLine="0"/>
              <w:jc w:val="center"/>
              <w:rPr/>
            </w:pPr>
            <w:r w:rsidDel="00000000" w:rsidR="00000000" w:rsidRPr="00000000">
              <w:rPr>
                <w:rtl w:val="0"/>
              </w:rPr>
              <w:t xml:space="preserve">Konno–Ohmachi, janela de 120 s e taper 0,10</w:t>
            </w:r>
          </w:p>
        </w:tc>
      </w:tr>
    </w:tbl>
    <w:p w:rsidR="00000000" w:rsidDel="00000000" w:rsidP="00000000" w:rsidRDefault="00000000" w:rsidRPr="00000000" w14:paraId="00000345">
      <w:pP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46">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347">
      <w:pPr>
        <w:spacing w:after="0" w:before="0" w:line="360" w:lineRule="auto"/>
        <w:ind w:firstLine="709"/>
        <w:jc w:val="both"/>
        <w:rPr/>
      </w:pPr>
      <w:r w:rsidDel="00000000" w:rsidR="00000000" w:rsidRPr="00000000">
        <w:rPr>
          <w:rtl w:val="0"/>
        </w:rPr>
        <w:t xml:space="preserve">Para identificar picos secundários e possíveis frequências </w:t>
      </w:r>
      <m:oMath>
        <m:sSub>
          <m:sSubPr>
            <m:ctrlPr>
              <w:rPr/>
            </m:ctrlPr>
          </m:sSubPr>
          <m:e>
            <m:r>
              <w:rPr/>
              <m:t xml:space="preserve">f</m:t>
            </m:r>
          </m:e>
          <m:sub>
            <m:r>
              <w:rPr/>
              <m:t xml:space="preserve">1</m:t>
            </m:r>
          </m:sub>
        </m:sSub>
      </m:oMath>
      <w:r w:rsidDel="00000000" w:rsidR="00000000" w:rsidRPr="00000000">
        <w:rPr>
          <w:rtl w:val="0"/>
        </w:rPr>
        <w:t xml:space="preserve"> e </w:t>
      </w:r>
      <m:oMath>
        <m:sSub>
          <m:sSubPr>
            <m:ctrlPr>
              <w:rPr/>
            </m:ctrlPr>
          </m:sSubPr>
          <m:e>
            <m:r>
              <w:rPr/>
              <m:t xml:space="preserve">f</m:t>
            </m:r>
          </m:e>
          <m:sub>
            <m:r>
              <w:rPr/>
              <m:t xml:space="preserve">2</m:t>
            </m:r>
          </m:sub>
        </m:sSub>
      </m:oMath>
      <w:r w:rsidDel="00000000" w:rsidR="00000000" w:rsidRPr="00000000">
        <w:rPr>
          <w:rtl w:val="0"/>
        </w:rPr>
        <w:t xml:space="preserve">, os arquivos CSV das curvas obtidas com as suavizações Konno–Ohmachi e Parzen foram processados em um </w:t>
      </w:r>
      <w:r w:rsidDel="00000000" w:rsidR="00000000" w:rsidRPr="00000000">
        <w:rPr>
          <w:i w:val="1"/>
          <w:iCs w:val="1"/>
          <w:rtl w:val="0"/>
        </w:rPr>
        <w:t xml:space="preserve">script</w:t>
      </w:r>
      <w:r w:rsidDel="00000000" w:rsidR="00000000" w:rsidRPr="00000000">
        <w:rPr>
          <w:rtl w:val="0"/>
        </w:rPr>
        <w:t xml:space="preserve"> Python® elaborado pela autora. Após a remoção de valores numéricos inválidos, a curva foi agrupada em intervalos de 0,2 Hz para reduzir flutuações locais, e os máximos foram identificados pelo algoritmo </w:t>
      </w:r>
      <w:r w:rsidDel="00000000" w:rsidR="00000000" w:rsidRPr="00000000">
        <w:rPr>
          <w:rtl w:val="0"/>
        </w:rPr>
        <w:t xml:space="preserve">find_peaks</w:t>
      </w:r>
      <w:r w:rsidDel="00000000" w:rsidR="00000000" w:rsidRPr="00000000">
        <w:rPr>
          <w:rFonts w:ascii="Gungsuh" w:cs="Gungsuh" w:eastAsia="Gungsuh" w:hAnsi="Gungsuh"/>
          <w:rtl w:val="0"/>
        </w:rPr>
        <w:t xml:space="preserve">, adotando-se altura mínima de H/V = 1,5 e proeminência mínima de 0,4. Os limites de H/V ≥ 1,5 e de proeminência ≥ 0,4 foram definidos empiricamente a partir de testes no conjunto de dados analisado e da inspeção visual das curvas espectrais, buscando preservar máximos claramente reconhecíveis e, simultaneamente, reduzir a identificação de pequenas oscilações locais como picos independentes. De modo semelhante, adotou-se uma diferença mínima de 15% em frequência relativa entre máximos sucessivos; picos com separação inferior a esse valor foram considerados parte de uma mesma feição espectral, evitando a contabilização duplicada de máximos associados ao mesmo pico. Esses valores constituem critérios operacionais definidos para este conjunto de dados e não limites universais do método HVSR. </w:t>
      </w:r>
    </w:p>
    <w:p w:rsidR="00000000" w:rsidDel="00000000" w:rsidP="00000000" w:rsidRDefault="00000000" w:rsidRPr="00000000" w14:paraId="00000348">
      <w:pPr>
        <w:spacing w:after="0" w:before="0" w:line="360" w:lineRule="auto"/>
        <w:ind w:firstLine="709"/>
        <w:jc w:val="both"/>
        <w:rPr/>
      </w:pPr>
      <w:r w:rsidDel="00000000" w:rsidR="00000000" w:rsidRPr="00000000">
        <w:rPr>
          <w:rtl w:val="0"/>
        </w:rPr>
        <w:t xml:space="preserve">A frequência fundamental </w:t>
      </w:r>
      <m:oMath>
        <m:sSub>
          <m:sSubPr>
            <m:ctrlPr>
              <w:rPr/>
            </m:ctrlPr>
          </m:sSubPr>
          <m:e>
            <m:r>
              <w:rPr/>
              <m:t xml:space="preserve">f</m:t>
            </m:r>
          </m:e>
          <m:sub>
            <m:r>
              <w:rPr/>
              <m:t xml:space="preserve">0</m:t>
            </m:r>
          </m:sub>
        </m:sSub>
      </m:oMath>
      <w:r w:rsidDel="00000000" w:rsidR="00000000" w:rsidRPr="00000000">
        <w:rPr>
          <w:rtl w:val="0"/>
        </w:rPr>
        <w:t xml:space="preserve"> foi mantida conforme determinada previamente pelo processamento estatístico das janelas no </w:t>
      </w:r>
      <w:r w:rsidDel="00000000" w:rsidR="00000000" w:rsidRPr="00000000">
        <w:rPr>
          <w:rtl w:val="0"/>
        </w:rPr>
        <w:t xml:space="preserve">hvsrpy</w:t>
      </w:r>
      <w:r w:rsidDel="00000000" w:rsidR="00000000" w:rsidRPr="00000000">
        <w:rPr>
          <w:rtl w:val="0"/>
        </w:rPr>
        <w:t xml:space="preserve">. Os máximos de frequência superior identificados pelo algoritmo foram então ordenados em frequência crescente e classificados como </w:t>
      </w:r>
      <m:oMath>
        <m:sSub>
          <m:sSubPr>
            <m:ctrlPr>
              <w:rPr/>
            </m:ctrlPr>
          </m:sSubPr>
          <m:e>
            <m:r>
              <w:rPr/>
              <m:t xml:space="preserve">f</m:t>
            </m:r>
          </m:e>
          <m:sub>
            <m:r>
              <w:rPr/>
              <m:t xml:space="preserve">1</m:t>
            </m:r>
          </m:sub>
        </m:sSub>
      </m:oMath>
      <w:r w:rsidDel="00000000" w:rsidR="00000000" w:rsidRPr="00000000">
        <w:rPr>
          <w:rtl w:val="0"/>
        </w:rPr>
        <w:t xml:space="preserve"> e </w:t>
      </w:r>
      <m:oMath>
        <m:sSub>
          <m:sSubPr>
            <m:ctrlPr>
              <w:rPr/>
            </m:ctrlPr>
          </m:sSubPr>
          <m:e>
            <m:r>
              <w:rPr/>
              <m:t xml:space="preserve">f</m:t>
            </m:r>
          </m:e>
          <m:sub>
            <m:r>
              <w:rPr/>
              <m:t xml:space="preserve">2</m:t>
            </m:r>
          </m:sub>
        </m:sSub>
      </m:oMath>
      <w:r w:rsidDel="00000000" w:rsidR="00000000" w:rsidRPr="00000000">
        <w:rPr>
          <w:rtl w:val="0"/>
        </w:rPr>
        <w:t xml:space="preserve">. Esses critérios foram empregados exclusivamente na identificação e individualização dos picos secundários, não sendo utilizados para rejeitar janelas temporais. </w:t>
      </w:r>
    </w:p>
    <w:p w:rsidR="00000000" w:rsidDel="00000000" w:rsidP="00000000" w:rsidRDefault="00000000" w:rsidRPr="00000000" w14:paraId="00000349">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34A">
      <w:pPr>
        <w:pStyle w:val="Heading3"/>
        <w:keepNext w:val="1"/>
        <w:spacing w:after="120" w:before="360" w:line="240" w:lineRule="auto"/>
        <w:jc w:val="left"/>
        <w:rPr>
          <w:b w:val="0"/>
          <w:bCs w:val="0"/>
        </w:rPr>
      </w:pPr>
      <w:bookmarkStart w:colFirst="0" w:colLast="0" w:name="_6cpyembbgzbm" w:id="62"/>
      <w:bookmarkEnd w:id="62"/>
      <w:r w:rsidDel="00000000" w:rsidR="00000000" w:rsidRPr="00000000">
        <w:rPr>
          <w:b w:val="0"/>
          <w:bCs w:val="0"/>
          <w:rtl w:val="0"/>
        </w:rPr>
        <w:t xml:space="preserve">4.6.2 Obtenção de velocidades e incertezas</w:t>
      </w:r>
    </w:p>
    <w:p w:rsidR="00000000" w:rsidDel="00000000" w:rsidP="00000000" w:rsidRDefault="00000000" w:rsidRPr="00000000" w14:paraId="0000034B">
      <w:pPr>
        <w:keepNext w:val="1"/>
        <w:spacing w:after="0" w:before="120" w:line="240" w:lineRule="auto"/>
        <w:ind w:left="0" w:firstLine="720"/>
        <w:jc w:val="center"/>
        <w:rPr/>
      </w:pPr>
      <w:r w:rsidDel="00000000" w:rsidR="00000000" w:rsidRPr="00000000">
        <w:rPr>
          <w:rtl w:val="0"/>
        </w:rPr>
        <w:t xml:space="preserve">A estimativa das velocidades foi fundamentada em dados dos poços 1-BRSA-127-RJS, 1-BRSA-137-RJS e 3-BRSA-944A-RJS, disponibilizados pela ANP (Figura 28). Para o poço 1-BRSA-137-RJS, que possui perfil VSP (Figura 30), os valores rasos de velocidade foram extraídos da curva suavizada pelo filtro Savitzky–Golay (Savitzky &amp; Golay, 1964). A escolha desse filtro teve como objetivo atenuar as oscilações locais do perfil, preservando a tendência de variação da velocidade com a profundidade. O procedimento utiliza ajustes polinomiais locais por mínimos quadrados, permitindo suavizar os dados e conservar características da forma da curva. Nos demais poços, foram utilizados os valores disponíveis nas menores profundidades investigadas (Tabela 4). </w:t>
      </w:r>
      <w:r w:rsidDel="00000000" w:rsidR="00000000" w:rsidRPr="00000000">
        <w:rPr/>
        <w:drawing>
          <wp:inline distB="114300" distT="114300" distL="114300" distR="114300">
            <wp:extent cx="5759775" cy="4597400"/>
            <wp:effectExtent b="0" l="0" r="0" t="0"/>
            <wp:docPr id="8"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59775"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keepNext w:val="0"/>
        <w:spacing w:after="120" w:before="120" w:line="240" w:lineRule="auto"/>
        <w:ind w:left="0" w:firstLine="0"/>
        <w:jc w:val="center"/>
        <w:rPr>
          <w:sz w:val="20"/>
          <w:szCs w:val="20"/>
        </w:rPr>
      </w:pPr>
      <w:r w:rsidDel="00000000" w:rsidR="00000000" w:rsidRPr="00000000">
        <w:rPr>
          <w:sz w:val="20"/>
          <w:szCs w:val="20"/>
          <w:rtl w:val="0"/>
        </w:rPr>
        <w:t xml:space="preserve">Figura 28 — Localização dos poços e do OBS utilizados na área de estudo.</w:t>
      </w:r>
    </w:p>
    <w:p w:rsidR="00000000" w:rsidDel="00000000" w:rsidP="00000000" w:rsidRDefault="00000000" w:rsidRPr="00000000" w14:paraId="0000034D">
      <w:pPr>
        <w:spacing w:after="0" w:before="0" w:line="360" w:lineRule="auto"/>
        <w:ind w:left="0" w:right="0" w:firstLine="709"/>
        <w:jc w:val="both"/>
        <w:rPr/>
      </w:pPr>
      <w:r w:rsidDel="00000000" w:rsidR="00000000" w:rsidRPr="00000000">
        <w:rPr>
          <w:rtl w:val="0"/>
        </w:rPr>
        <w:t xml:space="preserve">(Base de dados: ANP, Google Satellite)</w:t>
      </w:r>
    </w:p>
    <w:p w:rsidR="00000000" w:rsidDel="00000000" w:rsidP="00000000" w:rsidRDefault="00000000" w:rsidRPr="00000000" w14:paraId="0000034E">
      <w:pPr>
        <w:keepNext w:val="1"/>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4F">
      <w:pPr>
        <w:keepNext w:val="1"/>
        <w:spacing w:after="120" w:before="120" w:line="240" w:lineRule="auto"/>
        <w:ind w:left="0" w:firstLine="0"/>
        <w:jc w:val="center"/>
        <w:rPr>
          <w:sz w:val="20"/>
          <w:szCs w:val="20"/>
        </w:rPr>
      </w:pPr>
      <w:r w:rsidDel="00000000" w:rsidR="00000000" w:rsidRPr="00000000">
        <w:rPr>
          <w:sz w:val="20"/>
          <w:szCs w:val="20"/>
          <w:rtl w:val="0"/>
        </w:rPr>
        <w:t xml:space="preserve">Tabela 4 — Dados dos poços utilizados para estimativa das velocidades</w:t>
      </w:r>
    </w:p>
    <w:p w:rsidR="00000000" w:rsidDel="00000000" w:rsidP="00000000" w:rsidRDefault="00000000" w:rsidRPr="00000000" w14:paraId="00000350">
      <w:pPr>
        <w:rPr/>
      </w:pPr>
      <w:r w:rsidDel="00000000" w:rsidR="00000000" w:rsidRPr="00000000">
        <w:rPr>
          <w:rtl w:val="0"/>
        </w:rPr>
      </w:r>
    </w:p>
    <w:tbl>
      <w:tblPr>
        <w:tblStyle w:val="Table4"/>
        <w:tblW w:w="907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5"/>
        <w:gridCol w:w="2267.5"/>
        <w:gridCol w:w="2267.5"/>
        <w:gridCol w:w="2267.5"/>
        <w:tblGridChange w:id="0">
          <w:tblGrid>
            <w:gridCol w:w="2267.5"/>
            <w:gridCol w:w="2267.5"/>
            <w:gridCol w:w="2267.5"/>
            <w:gridCol w:w="2267.5"/>
          </w:tblGrid>
        </w:tblGridChange>
      </w:tblGrid>
      <w:tr>
        <w:trPr>
          <w:cantSplit w:val="0"/>
          <w:trHeight w:val="857.9296875" w:hRule="atLeast"/>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1">
            <w:pPr>
              <w:spacing w:after="0" w:before="0" w:line="240" w:lineRule="auto"/>
              <w:ind w:left="0" w:right="0" w:firstLine="0"/>
              <w:jc w:val="center"/>
              <w:rPr>
                <w:b w:val="1"/>
                <w:bCs w:val="1"/>
              </w:rPr>
            </w:pPr>
            <w:r w:rsidDel="00000000" w:rsidR="00000000" w:rsidRPr="00000000">
              <w:rPr>
                <w:b w:val="1"/>
                <w:bCs w:val="1"/>
                <w:rtl w:val="0"/>
              </w:rPr>
              <w:t xml:space="preserve">Poço</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2">
            <w:pPr>
              <w:spacing w:after="0" w:before="0" w:line="240" w:lineRule="auto"/>
              <w:ind w:left="0" w:right="0" w:firstLine="0"/>
              <w:jc w:val="center"/>
              <w:rPr>
                <w:b w:val="1"/>
                <w:bCs w:val="1"/>
              </w:rPr>
            </w:pPr>
            <w:r w:rsidDel="00000000" w:rsidR="00000000" w:rsidRPr="00000000">
              <w:rPr>
                <w:b w:val="1"/>
                <w:bCs w:val="1"/>
                <w:rtl w:val="0"/>
              </w:rPr>
              <w:t xml:space="preserve">Profundidade do controle (m)</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3">
            <w:pPr>
              <w:spacing w:after="0" w:before="0" w:line="240" w:lineRule="auto"/>
              <w:ind w:left="0" w:right="0" w:firstLine="0"/>
              <w:jc w:val="center"/>
              <w:rPr>
                <w:b w:val="1"/>
                <w:bCs w:val="1"/>
              </w:rPr>
            </w:pPr>
            <w:r w:rsidDel="00000000" w:rsidR="00000000" w:rsidRPr="00000000">
              <w:rPr>
                <w:b w:val="1"/>
                <w:bCs w:val="1"/>
                <w:rtl w:val="0"/>
              </w:rPr>
              <w:t xml:space="preserve">Distância ao OBS 18 (m)</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4">
            <w:pPr>
              <w:spacing w:after="0" w:before="0" w:line="240" w:lineRule="auto"/>
              <w:ind w:left="0" w:right="0" w:firstLine="0"/>
              <w:jc w:val="center"/>
              <w:rPr>
                <w:b w:val="1"/>
                <w:bCs w:val="1"/>
              </w:rPr>
            </w:pPr>
            <w:r w:rsidDel="00000000" w:rsidR="00000000" w:rsidRPr="00000000">
              <w:rPr>
                <w:b w:val="1"/>
                <w:bCs w:val="1"/>
                <w:rtl w:val="0"/>
              </w:rPr>
              <w:t xml:space="preserve">Vₚ utilizado (m/s)</w:t>
            </w:r>
          </w:p>
        </w:tc>
      </w:tr>
      <w:tr>
        <w:trPr>
          <w:cantSplit w:val="0"/>
          <w:trHeight w:val="962.9296875" w:hRule="atLeast"/>
          <w:tblHeader w:val="0"/>
        </w:trPr>
        <w:tc>
          <w:tcPr>
            <w:tcBorders>
              <w:top w:color="000000" w:space="0" w:sz="6" w:val="single"/>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5">
            <w:pPr>
              <w:spacing w:after="0" w:before="0" w:line="240" w:lineRule="auto"/>
              <w:ind w:left="0" w:right="0" w:firstLine="0"/>
              <w:jc w:val="center"/>
              <w:rPr/>
            </w:pPr>
            <w:r w:rsidDel="00000000" w:rsidR="00000000" w:rsidRPr="00000000">
              <w:rPr>
                <w:rtl w:val="0"/>
              </w:rPr>
              <w:t xml:space="preserve">1-BRSA-127-RJS</w:t>
            </w:r>
          </w:p>
        </w:tc>
        <w:tc>
          <w:tcPr>
            <w:tcBorders>
              <w:top w:color="000000" w:space="0" w:sz="6" w:val="single"/>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6">
            <w:pPr>
              <w:spacing w:after="0" w:before="0" w:line="240" w:lineRule="auto"/>
              <w:ind w:left="0" w:right="0" w:firstLine="0"/>
              <w:jc w:val="center"/>
              <w:rPr/>
            </w:pPr>
            <w:r w:rsidDel="00000000" w:rsidR="00000000" w:rsidRPr="00000000">
              <w:rPr>
                <w:rtl w:val="0"/>
              </w:rPr>
              <w:t xml:space="preserve">1.854</w:t>
            </w:r>
          </w:p>
        </w:tc>
        <w:tc>
          <w:tcPr>
            <w:tcBorders>
              <w:top w:color="000000" w:space="0" w:sz="6" w:val="single"/>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7">
            <w:pPr>
              <w:spacing w:after="0" w:before="0" w:line="240" w:lineRule="auto"/>
              <w:ind w:left="0" w:right="0" w:firstLine="0"/>
              <w:jc w:val="center"/>
              <w:rPr/>
            </w:pPr>
            <w:r w:rsidDel="00000000" w:rsidR="00000000" w:rsidRPr="00000000">
              <w:rPr>
                <w:rtl w:val="0"/>
              </w:rPr>
              <w:t xml:space="preserve">42.577,5</w:t>
            </w:r>
          </w:p>
        </w:tc>
        <w:tc>
          <w:tcPr>
            <w:tcBorders>
              <w:top w:color="000000" w:space="0" w:sz="6" w:val="single"/>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8">
            <w:pPr>
              <w:spacing w:after="0" w:before="0" w:line="240" w:lineRule="auto"/>
              <w:ind w:left="0" w:right="0" w:firstLine="0"/>
              <w:jc w:val="center"/>
              <w:rPr/>
            </w:pPr>
            <w:r w:rsidDel="00000000" w:rsidR="00000000" w:rsidRPr="00000000">
              <w:rPr>
                <w:rtl w:val="0"/>
              </w:rPr>
              <w:t xml:space="preserve">1.510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9">
            <w:pPr>
              <w:spacing w:after="0" w:before="0" w:line="240" w:lineRule="auto"/>
              <w:ind w:left="0" w:right="0" w:firstLine="0"/>
              <w:jc w:val="center"/>
              <w:rPr/>
            </w:pPr>
            <w:r w:rsidDel="00000000" w:rsidR="00000000" w:rsidRPr="00000000">
              <w:rPr>
                <w:rtl w:val="0"/>
              </w:rPr>
              <w:t xml:space="preserve">1-BRSA-127-RJS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A">
            <w:pPr>
              <w:spacing w:after="0" w:before="0" w:line="240" w:lineRule="auto"/>
              <w:ind w:left="0" w:right="0" w:firstLine="0"/>
              <w:jc w:val="center"/>
              <w:rPr/>
            </w:pPr>
            <w:r w:rsidDel="00000000" w:rsidR="00000000" w:rsidRPr="00000000">
              <w:rPr>
                <w:rtl w:val="0"/>
              </w:rPr>
              <w:t xml:space="preserve">2.059</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B">
            <w:pPr>
              <w:spacing w:after="0" w:before="0" w:line="240" w:lineRule="auto"/>
              <w:ind w:left="0" w:right="0" w:firstLine="0"/>
              <w:jc w:val="center"/>
              <w:rPr/>
            </w:pPr>
            <w:r w:rsidDel="00000000" w:rsidR="00000000" w:rsidRPr="00000000">
              <w:rPr>
                <w:rtl w:val="0"/>
              </w:rPr>
              <w:t xml:space="preserve">42.577,5</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C">
            <w:pPr>
              <w:spacing w:after="0" w:before="0" w:line="240" w:lineRule="auto"/>
              <w:ind w:left="0" w:right="0" w:firstLine="0"/>
              <w:jc w:val="center"/>
              <w:rPr/>
            </w:pPr>
            <w:r w:rsidDel="00000000" w:rsidR="00000000" w:rsidRPr="00000000">
              <w:rPr>
                <w:rtl w:val="0"/>
              </w:rPr>
              <w:t xml:space="preserve">1.805</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D">
            <w:pPr>
              <w:spacing w:after="0" w:before="0" w:line="240" w:lineRule="auto"/>
              <w:ind w:left="0" w:right="0" w:firstLine="0"/>
              <w:jc w:val="center"/>
              <w:rPr/>
            </w:pPr>
            <w:r w:rsidDel="00000000" w:rsidR="00000000" w:rsidRPr="00000000">
              <w:rPr>
                <w:rtl w:val="0"/>
              </w:rPr>
              <w:t xml:space="preserve">3-BRSA-944A-RJS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E">
            <w:pPr>
              <w:spacing w:after="0" w:before="0" w:line="240" w:lineRule="auto"/>
              <w:ind w:left="0" w:right="0" w:firstLine="0"/>
              <w:jc w:val="center"/>
              <w:rPr/>
            </w:pPr>
            <w:r w:rsidDel="00000000" w:rsidR="00000000" w:rsidRPr="00000000">
              <w:rPr>
                <w:rtl w:val="0"/>
              </w:rPr>
              <w:t xml:space="preserve">1.860,1</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5F">
            <w:pPr>
              <w:spacing w:after="0" w:before="0" w:line="240" w:lineRule="auto"/>
              <w:ind w:left="0" w:right="0" w:firstLine="0"/>
              <w:jc w:val="center"/>
              <w:rPr/>
            </w:pPr>
            <w:r w:rsidDel="00000000" w:rsidR="00000000" w:rsidRPr="00000000">
              <w:rPr>
                <w:rtl w:val="0"/>
              </w:rPr>
              <w:t xml:space="preserve">3.587,0</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0">
            <w:pPr>
              <w:spacing w:after="0" w:before="0" w:line="240" w:lineRule="auto"/>
              <w:ind w:left="0" w:right="0" w:firstLine="0"/>
              <w:jc w:val="center"/>
              <w:rPr/>
            </w:pPr>
            <w:r w:rsidDel="00000000" w:rsidR="00000000" w:rsidRPr="00000000">
              <w:rPr>
                <w:rtl w:val="0"/>
              </w:rPr>
              <w:t xml:space="preserve">1.499,2</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1">
            <w:pPr>
              <w:spacing w:after="0" w:before="0" w:line="240" w:lineRule="auto"/>
              <w:ind w:left="0" w:right="0" w:firstLine="0"/>
              <w:jc w:val="center"/>
              <w:rPr/>
            </w:pPr>
            <w:r w:rsidDel="00000000" w:rsidR="00000000" w:rsidRPr="00000000">
              <w:rPr>
                <w:rtl w:val="0"/>
              </w:rPr>
              <w:t xml:space="preserve">3-BRSA-944A-RJS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2">
            <w:pPr>
              <w:spacing w:after="0" w:before="0" w:line="240" w:lineRule="auto"/>
              <w:ind w:left="0" w:right="0" w:firstLine="0"/>
              <w:jc w:val="center"/>
              <w:rPr/>
            </w:pPr>
            <w:r w:rsidDel="00000000" w:rsidR="00000000" w:rsidRPr="00000000">
              <w:rPr>
                <w:rtl w:val="0"/>
              </w:rPr>
              <w:t xml:space="preserve">2.886</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3">
            <w:pPr>
              <w:spacing w:after="0" w:before="0" w:line="240" w:lineRule="auto"/>
              <w:ind w:left="0" w:right="0" w:firstLine="0"/>
              <w:jc w:val="center"/>
              <w:rPr/>
            </w:pPr>
            <w:r w:rsidDel="00000000" w:rsidR="00000000" w:rsidRPr="00000000">
              <w:rPr>
                <w:rtl w:val="0"/>
              </w:rPr>
              <w:t xml:space="preserve">3.587,0</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4">
            <w:pPr>
              <w:spacing w:after="0" w:before="0" w:line="240" w:lineRule="auto"/>
              <w:ind w:left="0" w:right="0" w:firstLine="0"/>
              <w:jc w:val="center"/>
              <w:rPr/>
            </w:pPr>
            <w:r w:rsidDel="00000000" w:rsidR="00000000" w:rsidRPr="00000000">
              <w:rPr>
                <w:rtl w:val="0"/>
              </w:rPr>
              <w:t xml:space="preserve">1.657,8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5">
            <w:pPr>
              <w:spacing w:after="0" w:before="0" w:line="240" w:lineRule="auto"/>
              <w:ind w:left="0" w:right="0" w:firstLine="0"/>
              <w:jc w:val="center"/>
              <w:rPr/>
            </w:pPr>
            <w:r w:rsidDel="00000000" w:rsidR="00000000" w:rsidRPr="00000000">
              <w:rPr>
                <w:rtl w:val="0"/>
              </w:rPr>
              <w:t xml:space="preserve">1-BRSA-137-RJS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6">
            <w:pPr>
              <w:spacing w:after="0" w:before="0" w:line="240" w:lineRule="auto"/>
              <w:ind w:left="0" w:right="0" w:firstLine="0"/>
              <w:jc w:val="center"/>
              <w:rPr/>
            </w:pPr>
            <w:r w:rsidDel="00000000" w:rsidR="00000000" w:rsidRPr="00000000">
              <w:rPr>
                <w:rtl w:val="0"/>
              </w:rPr>
              <w:t xml:space="preserve">1.849</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7">
            <w:pPr>
              <w:spacing w:after="0" w:before="0" w:line="240" w:lineRule="auto"/>
              <w:ind w:left="0" w:right="0" w:firstLine="0"/>
              <w:jc w:val="center"/>
              <w:rPr/>
            </w:pPr>
            <w:r w:rsidDel="00000000" w:rsidR="00000000" w:rsidRPr="00000000">
              <w:rPr>
                <w:rtl w:val="0"/>
              </w:rPr>
              <w:t xml:space="preserve">6.081,6</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8">
            <w:pPr>
              <w:spacing w:after="0" w:before="0" w:line="240" w:lineRule="auto"/>
              <w:ind w:left="0" w:right="0" w:firstLine="0"/>
              <w:jc w:val="center"/>
              <w:rPr/>
            </w:pPr>
            <w:r w:rsidDel="00000000" w:rsidR="00000000" w:rsidRPr="00000000">
              <w:rPr>
                <w:rtl w:val="0"/>
              </w:rPr>
              <w:t xml:space="preserve">1.553,6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9">
            <w:pPr>
              <w:spacing w:after="0" w:before="0" w:line="240" w:lineRule="auto"/>
              <w:ind w:left="0" w:right="0" w:firstLine="0"/>
              <w:jc w:val="center"/>
              <w:rPr/>
            </w:pPr>
            <w:r w:rsidDel="00000000" w:rsidR="00000000" w:rsidRPr="00000000">
              <w:rPr>
                <w:rtl w:val="0"/>
              </w:rPr>
              <w:t xml:space="preserve">1-BRSA-137-RJS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A">
            <w:pPr>
              <w:spacing w:after="0" w:before="0" w:line="240" w:lineRule="auto"/>
              <w:ind w:left="0" w:right="0" w:firstLine="0"/>
              <w:jc w:val="center"/>
              <w:rPr/>
            </w:pPr>
            <w:r w:rsidDel="00000000" w:rsidR="00000000" w:rsidRPr="00000000">
              <w:rPr>
                <w:rtl w:val="0"/>
              </w:rPr>
              <w:t xml:space="preserve">2.073</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B">
            <w:pPr>
              <w:spacing w:after="0" w:before="0" w:line="240" w:lineRule="auto"/>
              <w:ind w:left="0" w:right="0" w:firstLine="0"/>
              <w:jc w:val="center"/>
              <w:rPr/>
            </w:pPr>
            <w:r w:rsidDel="00000000" w:rsidR="00000000" w:rsidRPr="00000000">
              <w:rPr>
                <w:rtl w:val="0"/>
              </w:rPr>
              <w:t xml:space="preserve">6.081,6</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C">
            <w:pPr>
              <w:spacing w:after="0" w:before="0" w:line="240" w:lineRule="auto"/>
              <w:ind w:left="0" w:right="0" w:firstLine="0"/>
              <w:jc w:val="center"/>
              <w:rPr/>
            </w:pPr>
            <w:r w:rsidDel="00000000" w:rsidR="00000000" w:rsidRPr="00000000">
              <w:rPr>
                <w:rtl w:val="0"/>
              </w:rPr>
              <w:t xml:space="preserve">1.900,5</w:t>
            </w:r>
          </w:p>
        </w:tc>
      </w:tr>
      <w:tr>
        <w:trPr>
          <w:cantSplit w:val="0"/>
          <w:trHeight w:val="842.9296875" w:hRule="atLeast"/>
          <w:tblHeader w:val="0"/>
        </w:trPr>
        <w:tc>
          <w:tcPr>
            <w:tcBorders>
              <w:top w:color="000000" w:space="0" w:sz="0" w:val="nil"/>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D">
            <w:pPr>
              <w:spacing w:after="0" w:before="0" w:line="240" w:lineRule="auto"/>
              <w:ind w:left="0" w:right="0" w:firstLine="0"/>
              <w:jc w:val="center"/>
              <w:rPr/>
            </w:pPr>
            <w:r w:rsidDel="00000000" w:rsidR="00000000" w:rsidRPr="00000000">
              <w:rPr>
                <w:rtl w:val="0"/>
              </w:rPr>
              <w:t xml:space="preserve">1-BRSA-137-RJS</w:t>
            </w:r>
          </w:p>
        </w:tc>
        <w:tc>
          <w:tcPr>
            <w:tcBorders>
              <w:top w:color="000000" w:space="0" w:sz="0" w:val="nil"/>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E">
            <w:pPr>
              <w:spacing w:after="0" w:before="0" w:line="240" w:lineRule="auto"/>
              <w:ind w:left="0" w:right="0" w:firstLine="0"/>
              <w:jc w:val="center"/>
              <w:rPr/>
            </w:pPr>
            <w:r w:rsidDel="00000000" w:rsidR="00000000" w:rsidRPr="00000000">
              <w:rPr>
                <w:rtl w:val="0"/>
              </w:rPr>
              <w:t xml:space="preserve">2.251</w:t>
            </w:r>
          </w:p>
        </w:tc>
        <w:tc>
          <w:tcPr>
            <w:tcBorders>
              <w:top w:color="000000" w:space="0" w:sz="0" w:val="nil"/>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6F">
            <w:pPr>
              <w:spacing w:after="0" w:before="0" w:line="240" w:lineRule="auto"/>
              <w:ind w:left="0" w:right="0" w:firstLine="0"/>
              <w:jc w:val="center"/>
              <w:rPr/>
            </w:pPr>
            <w:r w:rsidDel="00000000" w:rsidR="00000000" w:rsidRPr="00000000">
              <w:rPr>
                <w:rtl w:val="0"/>
              </w:rPr>
              <w:t xml:space="preserve">6.081,6</w:t>
            </w:r>
          </w:p>
        </w:tc>
        <w:tc>
          <w:tcPr>
            <w:tcBorders>
              <w:top w:color="000000" w:space="0" w:sz="0" w:val="nil"/>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370">
            <w:pPr>
              <w:spacing w:after="0" w:before="0" w:line="240" w:lineRule="auto"/>
              <w:ind w:left="0" w:right="0" w:firstLine="0"/>
              <w:jc w:val="center"/>
              <w:rPr/>
            </w:pPr>
            <w:r w:rsidDel="00000000" w:rsidR="00000000" w:rsidRPr="00000000">
              <w:rPr>
                <w:rtl w:val="0"/>
              </w:rPr>
              <w:t xml:space="preserve">2.135,6</w:t>
            </w:r>
          </w:p>
        </w:tc>
      </w:tr>
    </w:tbl>
    <w:p w:rsidR="00000000" w:rsidDel="00000000" w:rsidP="00000000" w:rsidRDefault="00000000" w:rsidRPr="00000000" w14:paraId="00000371">
      <w:pP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72">
      <w:pPr>
        <w:spacing w:after="0" w:before="0" w:line="360" w:lineRule="auto"/>
        <w:ind w:firstLine="709"/>
        <w:jc w:val="both"/>
        <w:rPr/>
      </w:pPr>
      <w:r w:rsidDel="00000000" w:rsidR="00000000" w:rsidRPr="00000000">
        <w:rPr>
          <w:rtl w:val="0"/>
        </w:rPr>
        <w:t xml:space="preserve">O poço 3-BRSA-944A-RJS foi mantido na estimativa por constituir o controle espacial mais próximo do OBS 18, situado a aproximadamente 3,6 km. Sua inclusão permitiu incorporar à interpolação as informações de velocidade disponíveis nas proximidades do ponto de análise. Entretanto, a proximidade espacial não assegura, isoladamente, equivalência estratigráfica ou litológica entre os intervalos amostrados, devendo essa limitação ser considerada na interpretação da velocidade estimada. Os valores de V</w:t>
      </w:r>
      <w:r w:rsidDel="00000000" w:rsidR="00000000" w:rsidRPr="00000000">
        <w:rPr>
          <w:vertAlign w:val="subscript"/>
          <w:rtl w:val="0"/>
        </w:rPr>
        <w:t xml:space="preserve">p</w:t>
      </w:r>
      <w:r w:rsidDel="00000000" w:rsidR="00000000" w:rsidRPr="00000000">
        <w:rPr>
          <w:rtl w:val="0"/>
        </w:rPr>
        <w:t xml:space="preserve"> foram integrados no ponto do OBS por interpolação ponderada pelo inverso da distância (Inverse Distance Weighting — IDW), atribuindo maior peso aos poços mais próximos (Isaaks &amp; Srivastava, 1989). Foram definidos dois cenários de interpolação: o primeiro considerou dois valores de velocidade por poço, enquanto o segundo incluiu também o terceiro valor disponível no poço 1-BRSA-137-RJS, correspondente a uma maior profundidade. Os valores obtidos são apresentados na Seção 5.7.3. Esse modelo foi utilizado exclusivamente na estimativa de profundidade por HVSR e não substitui as velocidades representativas adotadas na conversão dos parâmetros morfométricos referentes aos  MTDs/MTCs.</w:t>
      </w:r>
      <w:r w:rsidDel="00000000" w:rsidR="00000000" w:rsidRPr="00000000">
        <w:rPr>
          <w:rtl w:val="0"/>
        </w:rPr>
      </w:r>
    </w:p>
    <w:p w:rsidR="00000000" w:rsidDel="00000000" w:rsidP="00000000" w:rsidRDefault="00000000" w:rsidRPr="00000000" w14:paraId="00000373">
      <w:pPr>
        <w:spacing w:after="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374">
      <w:pPr>
        <w:spacing w:after="0" w:before="0" w:line="360" w:lineRule="auto"/>
        <w:ind w:firstLine="709"/>
        <w:jc w:val="both"/>
        <w:rPr/>
      </w:pPr>
      <w:r w:rsidDel="00000000" w:rsidR="00000000" w:rsidRPr="00000000">
        <w:rPr>
          <w:rtl w:val="0"/>
        </w:rPr>
        <w:t xml:space="preserve">Após a obtenção de V</w:t>
      </w:r>
      <w:r w:rsidDel="00000000" w:rsidR="00000000" w:rsidRPr="00000000">
        <w:rPr>
          <w:vertAlign w:val="subscript"/>
          <w:rtl w:val="0"/>
        </w:rPr>
        <w:t xml:space="preserve">p</w:t>
      </w:r>
      <w:r w:rsidDel="00000000" w:rsidR="00000000" w:rsidRPr="00000000">
        <w:rPr>
          <w:rtl w:val="0"/>
        </w:rPr>
        <w:t xml:space="preserve">, realizou-se a conversão para V</w:t>
      </w:r>
      <w:r w:rsidDel="00000000" w:rsidR="00000000" w:rsidRPr="00000000">
        <w:rPr>
          <w:vertAlign w:val="subscript"/>
          <w:rtl w:val="0"/>
        </w:rPr>
        <w:t xml:space="preserve">s</w:t>
      </w:r>
      <w:r w:rsidDel="00000000" w:rsidR="00000000" w:rsidRPr="00000000">
        <w:rPr>
          <w:rtl w:val="0"/>
        </w:rPr>
        <w:t xml:space="preserve"> por meio do coeficiente de Poisson (ν), conforme a relação elástica proposta por Aki &amp; Richards (2002):</w:t>
      </w:r>
    </w:p>
    <w:p w:rsidR="00000000" w:rsidDel="00000000" w:rsidP="00000000" w:rsidRDefault="00000000" w:rsidRPr="00000000" w14:paraId="00000375">
      <w:pPr>
        <w:spacing w:after="0" w:before="0" w:line="360" w:lineRule="auto"/>
        <w:jc w:val="both"/>
        <w:rPr/>
      </w:pPr>
      <w:r w:rsidDel="00000000" w:rsidR="00000000" w:rsidRPr="00000000">
        <w:rPr>
          <w:rtl w:val="0"/>
        </w:rPr>
      </w:r>
    </w:p>
    <w:p w:rsidR="00000000" w:rsidDel="00000000" w:rsidP="00000000" w:rsidRDefault="00000000" w:rsidRPr="00000000" w14:paraId="00000376">
      <w:pPr>
        <w:keepNext w:val="0"/>
        <w:spacing w:after="120" w:before="120" w:line="360" w:lineRule="auto"/>
        <w:ind w:left="0" w:right="0" w:firstLine="0"/>
        <w:jc w:val="center"/>
        <w:rPr/>
      </w:pPr>
      <m:oMath>
        <m:sSub>
          <m:sSubPr>
            <m:ctrlPr>
              <w:rPr/>
            </m:ctrlPr>
          </m:sSubPr>
          <m:e>
            <m:r>
              <w:rPr/>
              <m:t xml:space="preserve">V</m:t>
            </m:r>
          </m:e>
          <m:sub>
            <m:r>
              <w:rPr/>
              <m:t xml:space="preserve">s</m:t>
            </m:r>
          </m:sub>
        </m:sSub>
        <m:r>
          <w:rPr/>
          <m:t xml:space="preserve">=</m:t>
        </m:r>
        <m:sSub>
          <m:sSubPr>
            <m:ctrlPr>
              <w:rPr/>
            </m:ctrlPr>
          </m:sSubPr>
          <m:e>
            <m:r>
              <w:rPr/>
              <m:t xml:space="preserve">V</m:t>
            </m:r>
          </m:e>
          <m:sub>
            <m:r>
              <w:rPr/>
              <m:t xml:space="preserve">p</m:t>
            </m:r>
          </m:sub>
        </m:sSub>
        <m:rad>
          <m:radPr>
            <m:degHide m:val="1"/>
            <m:ctrlPr>
              <w:rPr/>
            </m:ctrlPr>
          </m:radPr>
          <m:e>
            <m:f>
              <m:fPr>
                <m:ctrlPr>
                  <w:rPr/>
                </m:ctrlPr>
              </m:fPr>
              <m:num>
                <m:r>
                  <w:rPr/>
                  <m:t xml:space="preserve">1-2</m:t>
                </m:r>
                <m:r>
                  <w:rPr/>
                  <m:t>ν</m:t>
                </m:r>
              </m:num>
              <m:den>
                <m:r>
                  <w:rPr/>
                  <m:t xml:space="preserve">2(1-</m:t>
                </m:r>
                <m:r>
                  <w:rPr/>
                  <m:t>ν</m:t>
                </m:r>
                <m:r>
                  <w:rPr/>
                  <m:t xml:space="preserve">)</m:t>
                </m:r>
              </m:den>
            </m:f>
          </m:e>
        </m:rad>
      </m:oMath>
      <w:r w:rsidDel="00000000" w:rsidR="00000000" w:rsidRPr="00000000">
        <w:rPr>
          <w:rtl w:val="0"/>
        </w:rPr>
        <w:t xml:space="preserve">,    [43]</w:t>
      </w:r>
    </w:p>
    <w:p w:rsidR="00000000" w:rsidDel="00000000" w:rsidP="00000000" w:rsidRDefault="00000000" w:rsidRPr="00000000" w14:paraId="00000377">
      <w:pPr>
        <w:spacing w:after="0" w:before="0" w:line="360" w:lineRule="auto"/>
        <w:ind w:firstLine="709"/>
        <w:jc w:val="both"/>
        <w:rPr/>
      </w:pPr>
      <w:r w:rsidDel="00000000" w:rsidR="00000000" w:rsidRPr="00000000">
        <w:rPr>
          <w:rtl w:val="0"/>
        </w:rPr>
        <w:t xml:space="preserve">Foram adotados valores de ν entre 0,46 e 0,48, compatíveis com sedimentos finos saturados e com a natureza litológica indicada pelos perfis dos poços (Davidovici, 1985; Domenico &amp; Schwartz, 1990; Prakash &amp; Sharma, 1990). Os valores de Vₛ resultantes das combinações entre as duas estimativas de Vₚ e os três coeficientes de Poisson são apresentados na Seção 5.7.3. </w:t>
      </w:r>
      <w:r w:rsidDel="00000000" w:rsidR="00000000" w:rsidRPr="00000000">
        <w:rPr>
          <w:rtl w:val="0"/>
        </w:rPr>
      </w:r>
    </w:p>
    <w:p w:rsidR="00000000" w:rsidDel="00000000" w:rsidP="00000000" w:rsidRDefault="00000000" w:rsidRPr="00000000" w14:paraId="00000378">
      <w:pPr>
        <w:spacing w:after="0" w:before="0" w:line="360" w:lineRule="auto"/>
        <w:ind w:firstLine="709"/>
        <w:jc w:val="both"/>
        <w:rPr/>
      </w:pPr>
      <w:r w:rsidDel="00000000" w:rsidR="00000000" w:rsidRPr="00000000">
        <w:rPr>
          <w:rtl w:val="0"/>
        </w:rPr>
        <w:t xml:space="preserve">A profundidade foi estimada para todas as combinações entre três valores de frequência — inferior, central e superior —, duas estimativas de velocidade de onda P (V</w:t>
      </w:r>
      <w:r w:rsidDel="00000000" w:rsidR="00000000" w:rsidRPr="00000000">
        <w:rPr>
          <w:vertAlign w:val="subscript"/>
          <w:rtl w:val="0"/>
        </w:rPr>
        <w:t xml:space="preserve">p</w:t>
      </w:r>
      <w:r w:rsidDel="00000000" w:rsidR="00000000" w:rsidRPr="00000000">
        <w:rPr>
          <w:rtl w:val="0"/>
        </w:rPr>
        <w:t xml:space="preserve">) e três valores do coeficiente de Poisson (ν), totalizando 18 cenários para cada data. Os valores inferior e superior de frequência foram definidos a partir da dispersão das frequências de pico entre as janelas processadas, conforme o tratamento estatístico descrito na seção 4.6.1.</w:t>
      </w:r>
    </w:p>
    <w:p w:rsidR="00000000" w:rsidDel="00000000" w:rsidP="00000000" w:rsidRDefault="00000000" w:rsidRPr="00000000" w14:paraId="00000379">
      <w:pPr>
        <w:spacing w:after="0" w:before="0" w:line="360" w:lineRule="auto"/>
        <w:ind w:firstLine="709"/>
        <w:jc w:val="both"/>
        <w:rPr/>
      </w:pPr>
      <w:r w:rsidDel="00000000" w:rsidR="00000000" w:rsidRPr="00000000">
        <w:rPr>
          <w:rtl w:val="0"/>
        </w:rPr>
        <w:t xml:space="preserve">Adotando a distinção entre incerteza absoluta e relativa apresentada por Taylor (1997), a variabilidade entre os cenários calculados foi sintetizada neste estudo por meio de um envelope. Os valores mínimo (</w:t>
      </w:r>
      <m:oMath>
        <m:sSub>
          <m:sSubPr>
            <m:ctrlPr>
              <w:rPr/>
            </m:ctrlPr>
          </m:sSubPr>
          <m:e>
            <m:r>
              <w:rPr/>
              <m:t xml:space="preserve">H</m:t>
            </m:r>
          </m:e>
          <m:sub>
            <m:limLow>
              <m:limLowPr>
                <m:ctrlPr>
                  <w:rPr/>
                </m:ctrlPr>
              </m:limLowPr>
              <m:e>
                <m:r>
                  <w:rPr/>
                  <m:t>min</m:t>
                </m:r>
              </m:e>
              <m:lim/>
            </m:limLow>
          </m:sub>
        </m:sSub>
      </m:oMath>
      <w:r w:rsidDel="00000000" w:rsidR="00000000" w:rsidRPr="00000000">
        <w:rPr>
          <w:rtl w:val="0"/>
        </w:rPr>
        <w:t xml:space="preserve">) e máximo (</w:t>
      </w:r>
      <m:oMath>
        <m:sSub>
          <m:sSubPr>
            <m:ctrlPr>
              <w:rPr/>
            </m:ctrlPr>
          </m:sSubPr>
          <m:e>
            <m:r>
              <w:rPr/>
              <m:t xml:space="preserve">H</m:t>
            </m:r>
          </m:e>
          <m:sub>
            <m:limLow>
              <m:limLowPr>
                <m:ctrlPr>
                  <w:rPr/>
                </m:ctrlPr>
              </m:limLowPr>
              <m:e>
                <m:r>
                  <w:rPr/>
                  <m:t>max</m:t>
                </m:r>
              </m:e>
              <m:lim/>
            </m:limLow>
          </m:sub>
        </m:sSub>
      </m:oMath>
      <w:r w:rsidDel="00000000" w:rsidR="00000000" w:rsidRPr="00000000">
        <w:rPr>
          <w:rtl w:val="0"/>
        </w:rPr>
        <w:t xml:space="preserve">) delimitaram o intervalo, cujo ponto médio foi utilizado como valor de referência:</w:t>
      </w:r>
    </w:p>
    <w:p w:rsidR="00000000" w:rsidDel="00000000" w:rsidP="00000000" w:rsidRDefault="00000000" w:rsidRPr="00000000" w14:paraId="0000037A">
      <w:pPr>
        <w:spacing w:after="0" w:before="0" w:line="360" w:lineRule="auto"/>
        <w:ind w:firstLine="720"/>
        <w:jc w:val="both"/>
        <w:rPr/>
      </w:pPr>
      <w:r w:rsidDel="00000000" w:rsidR="00000000" w:rsidRPr="00000000">
        <w:rPr>
          <w:rtl w:val="0"/>
        </w:rPr>
      </w:r>
    </w:p>
    <w:p w:rsidR="00000000" w:rsidDel="00000000" w:rsidP="00000000" w:rsidRDefault="00000000" w:rsidRPr="00000000" w14:paraId="0000037B">
      <w:pPr>
        <w:keepNext w:val="0"/>
        <w:spacing w:after="120" w:before="120" w:line="360" w:lineRule="auto"/>
        <w:ind w:left="0" w:right="0" w:firstLine="0"/>
        <w:jc w:val="center"/>
        <w:rPr/>
      </w:pPr>
      <m:oMath>
        <m:sSub>
          <m:sSubPr>
            <m:ctrlPr>
              <w:rPr/>
            </m:ctrlPr>
          </m:sSubPr>
          <m:e>
            <m:r>
              <w:rPr/>
              <m:t xml:space="preserve">H</m:t>
            </m:r>
          </m:e>
          <m:sub>
            <m:r>
              <w:rPr/>
              <m:t xml:space="preserve">c</m:t>
            </m:r>
          </m:sub>
        </m:sSub>
        <m:r>
          <w:rPr/>
          <m:t xml:space="preserve">=</m:t>
        </m:r>
        <m:f>
          <m:fPr>
            <m:ctrlPr>
              <w:rPr/>
            </m:ctrlPr>
          </m:fPr>
          <m:num>
            <m:sSub>
              <m:sSubPr>
                <m:ctrlPr>
                  <w:rPr/>
                </m:ctrlPr>
              </m:sSubPr>
              <m:e>
                <m:r>
                  <w:rPr/>
                  <m:t xml:space="preserve">H</m:t>
                </m:r>
              </m:e>
              <m:sub>
                <m:limLow>
                  <m:limLowPr>
                    <m:ctrlPr>
                      <w:rPr/>
                    </m:ctrlPr>
                  </m:limLowPr>
                  <m:e>
                    <m:r>
                      <w:rPr/>
                      <m:t>max</m:t>
                    </m:r>
                  </m:e>
                  <m:lim/>
                </m:limLow>
              </m:sub>
            </m:sSub>
            <m:r>
              <w:rPr/>
              <m:t xml:space="preserve">+</m:t>
            </m:r>
            <m:sSub>
              <m:sSubPr>
                <m:ctrlPr>
                  <w:rPr/>
                </m:ctrlPr>
              </m:sSubPr>
              <m:e>
                <m:r>
                  <w:rPr/>
                  <m:t xml:space="preserve">H</m:t>
                </m:r>
              </m:e>
              <m:sub>
                <m:limLow>
                  <m:limLowPr>
                    <m:ctrlPr>
                      <w:rPr/>
                    </m:ctrlPr>
                  </m:limLowPr>
                  <m:e>
                    <m:r>
                      <w:rPr/>
                      <m:t>min</m:t>
                    </m:r>
                  </m:e>
                  <m:lim/>
                </m:limLow>
              </m:sub>
            </m:sSub>
          </m:num>
          <m:den>
            <m:r>
              <w:rPr/>
              <m:t xml:space="preserve">2</m:t>
            </m:r>
          </m:den>
        </m:f>
        <m:r>
          <w:rPr/>
          <m:t xml:space="preserve">.</m:t>
        </m:r>
      </m:oMath>
      <w:r w:rsidDel="00000000" w:rsidR="00000000" w:rsidRPr="00000000">
        <w:rPr>
          <w:rtl w:val="0"/>
        </w:rPr>
        <w:t xml:space="preserve">,    [44]</w:t>
      </w:r>
    </w:p>
    <w:p w:rsidR="00000000" w:rsidDel="00000000" w:rsidP="00000000" w:rsidRDefault="00000000" w:rsidRPr="00000000" w14:paraId="0000037C">
      <w:pPr>
        <w:spacing w:after="0" w:before="0" w:line="360" w:lineRule="auto"/>
        <w:ind w:firstLine="709"/>
        <w:jc w:val="both"/>
        <w:rPr/>
      </w:pPr>
      <w:r w:rsidDel="00000000" w:rsidR="00000000" w:rsidRPr="00000000">
        <w:rPr>
          <w:rtl w:val="0"/>
        </w:rPr>
        <w:t xml:space="preserve">A incerteza absoluta pelo método do envelope foi definida como a semi-amplitude desse intervalo:</w:t>
      </w:r>
    </w:p>
    <w:p w:rsidR="00000000" w:rsidDel="00000000" w:rsidP="00000000" w:rsidRDefault="00000000" w:rsidRPr="00000000" w14:paraId="0000037D">
      <w:pPr>
        <w:spacing w:after="0" w:before="0" w:line="360" w:lineRule="auto"/>
        <w:ind w:firstLine="720"/>
        <w:jc w:val="both"/>
        <w:rPr/>
      </w:pPr>
      <w:r w:rsidDel="00000000" w:rsidR="00000000" w:rsidRPr="00000000">
        <w:rPr>
          <w:rtl w:val="0"/>
        </w:rPr>
      </w:r>
    </w:p>
    <w:p w:rsidR="00000000" w:rsidDel="00000000" w:rsidP="00000000" w:rsidRDefault="00000000" w:rsidRPr="00000000" w14:paraId="0000037E">
      <w:pPr>
        <w:keepNext w:val="0"/>
        <w:spacing w:after="120" w:before="120" w:line="360" w:lineRule="auto"/>
        <w:ind w:left="0" w:right="0" w:firstLine="0"/>
        <w:jc w:val="center"/>
        <w:rPr/>
      </w:pPr>
      <m:oMath>
        <m:r>
          <m:t>Δ</m:t>
        </m:r>
        <m:sSub>
          <m:sSubPr>
            <m:ctrlPr>
              <w:rPr/>
            </m:ctrlPr>
          </m:sSubPr>
          <m:e>
            <m:r>
              <w:rPr/>
              <m:t xml:space="preserve">H</m:t>
            </m:r>
          </m:e>
          <m:sub>
            <m:r>
              <w:rPr/>
              <m:t xml:space="preserve">abs</m:t>
            </m:r>
          </m:sub>
        </m:sSub>
        <m:r>
          <w:rPr/>
          <m:t xml:space="preserve">=</m:t>
        </m:r>
        <m:f>
          <m:fPr>
            <m:ctrlPr>
              <w:rPr/>
            </m:ctrlPr>
          </m:fPr>
          <m:num>
            <m:sSub>
              <m:sSubPr>
                <m:ctrlPr>
                  <w:rPr/>
                </m:ctrlPr>
              </m:sSubPr>
              <m:e>
                <m:r>
                  <w:rPr/>
                  <m:t xml:space="preserve">H</m:t>
                </m:r>
              </m:e>
              <m:sub>
                <m:limLow>
                  <m:limLowPr>
                    <m:ctrlPr>
                      <w:rPr/>
                    </m:ctrlPr>
                  </m:limLowPr>
                  <m:e>
                    <m:r>
                      <w:rPr/>
                      <m:t>max</m:t>
                    </m:r>
                  </m:e>
                  <m:lim/>
                </m:limLow>
              </m:sub>
            </m:sSub>
            <m:r>
              <w:rPr/>
              <m:t xml:space="preserve">-</m:t>
            </m:r>
            <m:sSub>
              <m:sSubPr>
                <m:ctrlPr>
                  <w:rPr/>
                </m:ctrlPr>
              </m:sSubPr>
              <m:e>
                <m:r>
                  <w:rPr/>
                  <m:t xml:space="preserve">H</m:t>
                </m:r>
              </m:e>
              <m:sub>
                <m:limLow>
                  <m:limLowPr>
                    <m:ctrlPr>
                      <w:rPr/>
                    </m:ctrlPr>
                  </m:limLowPr>
                  <m:e>
                    <m:r>
                      <w:rPr/>
                      <m:t>min</m:t>
                    </m:r>
                  </m:e>
                  <m:lim/>
                </m:limLow>
              </m:sub>
            </m:sSub>
          </m:num>
          <m:den>
            <m:r>
              <w:rPr/>
              <m:t xml:space="preserve">2</m:t>
            </m:r>
          </m:den>
        </m:f>
        <m:r>
          <w:rPr/>
          <m:t xml:space="preserve">.</m:t>
        </m:r>
      </m:oMath>
      <w:r w:rsidDel="00000000" w:rsidR="00000000" w:rsidRPr="00000000">
        <w:rPr>
          <w:rtl w:val="0"/>
        </w:rPr>
        <w:t xml:space="preserve">,    [45]</w:t>
      </w:r>
    </w:p>
    <w:p w:rsidR="00000000" w:rsidDel="00000000" w:rsidP="00000000" w:rsidRDefault="00000000" w:rsidRPr="00000000" w14:paraId="0000037F">
      <w:pPr>
        <w:spacing w:after="0" w:before="0" w:line="360" w:lineRule="auto"/>
        <w:ind w:firstLine="709"/>
        <w:jc w:val="both"/>
        <w:rPr/>
      </w:pPr>
      <w:r w:rsidDel="00000000" w:rsidR="00000000" w:rsidRPr="00000000">
        <w:rPr>
          <w:rtl w:val="0"/>
        </w:rPr>
        <w:t xml:space="preserve">Assim, o envelope foi apresentado na forma H</w:t>
      </w:r>
      <w:r w:rsidDel="00000000" w:rsidR="00000000" w:rsidRPr="00000000">
        <w:rPr>
          <w:vertAlign w:val="subscript"/>
          <w:rtl w:val="0"/>
        </w:rPr>
        <w:t xml:space="preserve">c</w:t>
      </w:r>
      <w:r w:rsidDel="00000000" w:rsidR="00000000" w:rsidRPr="00000000">
        <w:rPr>
          <w:rtl w:val="0"/>
        </w:rPr>
        <w:t xml:space="preserve"> ± ΔH</w:t>
      </w:r>
      <w:r w:rsidDel="00000000" w:rsidR="00000000" w:rsidRPr="00000000">
        <w:rPr>
          <w:vertAlign w:val="subscript"/>
          <w:rtl w:val="0"/>
        </w:rPr>
        <w:t xml:space="preserve">abs</w:t>
      </w:r>
      <w:r w:rsidDel="00000000" w:rsidR="00000000" w:rsidRPr="00000000">
        <w:rPr>
          <w:rtl w:val="0"/>
        </w:rPr>
        <w:t xml:space="preserve">. A incerteza relativa corresponde à razão entre a incerteza absoluta e o valor de referência, sendo expressa percentualmente por:</w:t>
      </w:r>
    </w:p>
    <w:p w:rsidR="00000000" w:rsidDel="00000000" w:rsidP="00000000" w:rsidRDefault="00000000" w:rsidRPr="00000000" w14:paraId="00000380">
      <w:pPr>
        <w:keepNext w:val="0"/>
        <w:spacing w:after="120" w:before="120" w:line="360" w:lineRule="auto"/>
        <w:ind w:left="0" w:right="0" w:firstLine="0"/>
        <w:jc w:val="center"/>
        <w:rPr/>
      </w:pPr>
      <w:r w:rsidDel="00000000" w:rsidR="00000000" w:rsidRPr="00000000">
        <w:rPr>
          <w:rtl w:val="0"/>
        </w:rPr>
        <w:t xml:space="preserve">ΔH</w:t>
      </w:r>
      <w:r w:rsidDel="00000000" w:rsidR="00000000" w:rsidRPr="00000000">
        <w:rPr>
          <w:sz w:val="18"/>
          <w:szCs w:val="18"/>
          <w:vertAlign w:val="subscript"/>
          <w:rtl w:val="0"/>
        </w:rPr>
        <w:t xml:space="preserve">rel</w:t>
      </w:r>
      <w:r w:rsidDel="00000000" w:rsidR="00000000" w:rsidRPr="00000000">
        <w:rPr>
          <w:rtl w:val="0"/>
        </w:rPr>
        <w:t xml:space="preserve"> (%) = (ΔH</w:t>
      </w:r>
      <w:r w:rsidDel="00000000" w:rsidR="00000000" w:rsidRPr="00000000">
        <w:rPr>
          <w:sz w:val="18"/>
          <w:szCs w:val="18"/>
          <w:vertAlign w:val="subscript"/>
          <w:rtl w:val="0"/>
        </w:rPr>
        <w:t xml:space="preserve">abs</w:t>
      </w:r>
      <w:r w:rsidDel="00000000" w:rsidR="00000000" w:rsidRPr="00000000">
        <w:rPr>
          <w:rtl w:val="0"/>
        </w:rPr>
        <w:t xml:space="preserve"> / H</w:t>
      </w:r>
      <w:r w:rsidDel="00000000" w:rsidR="00000000" w:rsidRPr="00000000">
        <w:rPr>
          <w:sz w:val="18"/>
          <w:szCs w:val="18"/>
          <w:vertAlign w:val="subscript"/>
          <w:rtl w:val="0"/>
        </w:rPr>
        <w:t xml:space="preserve">c</w:t>
      </w:r>
      <w:r w:rsidDel="00000000" w:rsidR="00000000" w:rsidRPr="00000000">
        <w:rPr>
          <w:rtl w:val="0"/>
        </w:rPr>
        <w:t xml:space="preserve">) × 100,    [46]</w:t>
      </w:r>
      <w:r w:rsidDel="00000000" w:rsidR="00000000" w:rsidRPr="00000000">
        <w:rPr>
          <w:rtl w:val="0"/>
        </w:rPr>
      </w:r>
    </w:p>
    <w:p w:rsidR="00000000" w:rsidDel="00000000" w:rsidP="00000000" w:rsidRDefault="00000000" w:rsidRPr="00000000" w14:paraId="00000381">
      <w:pPr>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0382">
      <w:pPr>
        <w:spacing w:after="0" w:before="0" w:line="360" w:lineRule="auto"/>
        <w:ind w:firstLine="709"/>
        <w:jc w:val="both"/>
        <w:rPr/>
      </w:pPr>
      <w:r w:rsidDel="00000000" w:rsidR="00000000" w:rsidRPr="00000000">
        <w:rPr>
          <w:rtl w:val="0"/>
        </w:rPr>
        <w:t xml:space="preserve">Nesse procedimento, a incerteza absoluta possui a mesma unidade da profundidade, enquanto a incerteza relativa é adimensional. As margens obtidas representam os limites dos cenários adotados, sem equivaler necessariamente a desvios-padrão ou intervalos de confiança estatísticos.</w:t>
      </w:r>
    </w:p>
    <w:p w:rsidR="00000000" w:rsidDel="00000000" w:rsidP="00000000" w:rsidRDefault="00000000" w:rsidRPr="00000000" w14:paraId="0000038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384">
      <w:pPr>
        <w:spacing w:after="0" w:before="0" w:line="360" w:lineRule="auto"/>
        <w:ind w:firstLine="709"/>
        <w:jc w:val="both"/>
        <w:rPr/>
      </w:pPr>
      <w:r w:rsidDel="00000000" w:rsidR="00000000" w:rsidRPr="00000000">
        <w:rPr>
          <w:rtl w:val="0"/>
        </w:rPr>
        <w:t xml:space="preserve">Complementarmente, foram calculadas as profundidades mantendo a frequência central de cada data e variando apenas V</w:t>
      </w:r>
      <w:r w:rsidDel="00000000" w:rsidR="00000000" w:rsidRPr="00000000">
        <w:rPr>
          <w:vertAlign w:val="subscript"/>
          <w:rtl w:val="0"/>
        </w:rPr>
        <w:t xml:space="preserve">p</w:t>
      </w:r>
      <w:r w:rsidDel="00000000" w:rsidR="00000000" w:rsidRPr="00000000">
        <w:rPr>
          <w:rtl w:val="0"/>
        </w:rPr>
        <w:t xml:space="preserve"> e ν, totalizando seis combinações por data. Esse procedimento permitiu avaliar a sensibilidade da profundidade aos parâmetros utilizados na estimativa de V</w:t>
      </w:r>
      <w:r w:rsidDel="00000000" w:rsidR="00000000" w:rsidRPr="00000000">
        <w:rPr>
          <w:vertAlign w:val="subscript"/>
          <w:rtl w:val="0"/>
        </w:rPr>
        <w:t xml:space="preserve">s</w:t>
      </w:r>
      <w:r w:rsidDel="00000000" w:rsidR="00000000" w:rsidRPr="00000000">
        <w:rPr>
          <w:rtl w:val="0"/>
        </w:rPr>
        <w:t xml:space="preserve">. A comparação entre os envelopes das seis e das 18 combinações permitiu examinar a ampliação do intervalo decorrente da inclusão da dispersão de frequência.</w:t>
      </w:r>
    </w:p>
    <w:p w:rsidR="00000000" w:rsidDel="00000000" w:rsidP="00000000" w:rsidRDefault="00000000" w:rsidRPr="00000000" w14:paraId="00000385">
      <w:pPr>
        <w:spacing w:after="0" w:before="0" w:line="360" w:lineRule="auto"/>
        <w:ind w:firstLine="709"/>
        <w:jc w:val="both"/>
        <w:rPr/>
      </w:pPr>
      <w:r w:rsidDel="00000000" w:rsidR="00000000" w:rsidRPr="00000000">
        <w:rPr>
          <w:rtl w:val="0"/>
        </w:rPr>
        <w:t xml:space="preserve">Não foi atribuído um desvio-padrão a V</w:t>
      </w:r>
      <w:r w:rsidDel="00000000" w:rsidR="00000000" w:rsidRPr="00000000">
        <w:rPr>
          <w:vertAlign w:val="subscript"/>
          <w:rtl w:val="0"/>
        </w:rPr>
        <w:t xml:space="preserve">s</w:t>
      </w:r>
      <w:r w:rsidDel="00000000" w:rsidR="00000000" w:rsidRPr="00000000">
        <w:rPr>
          <w:rtl w:val="0"/>
        </w:rPr>
        <w:t xml:space="preserve">, pois seus valores foram obtidos a partir de combinações de parâmetros adotados como cenários, e não de medições independentes dessa velocidade. Assim, a avaliação foi realizada pelos intervalos calculados, sem aplicação da propagação estatística de incertezas.</w:t>
      </w:r>
    </w:p>
    <w:p w:rsidR="00000000" w:rsidDel="00000000" w:rsidP="00000000" w:rsidRDefault="00000000" w:rsidRPr="00000000" w14:paraId="00000386">
      <w:pPr>
        <w:spacing w:after="0" w:before="0" w:line="360" w:lineRule="auto"/>
        <w:ind w:firstLine="709"/>
        <w:jc w:val="both"/>
        <w:rPr/>
      </w:pPr>
      <w:r w:rsidDel="00000000" w:rsidR="00000000" w:rsidRPr="00000000">
        <w:rPr>
          <w:rtl w:val="0"/>
        </w:rPr>
        <w:t xml:space="preserve">A profundidade estimada corresponde à interface associada ao pico fundamental no modelo simplificado de quarto de comprimento de onda, e depende da representatividade da velocidade média de onda S adotada. Sua interpretação geológica deve ser realizada em conjunto com a sísmica, os dados de poços e as informações geotécnicas.</w:t>
      </w:r>
    </w:p>
    <w:p w:rsidR="00000000" w:rsidDel="00000000" w:rsidP="00000000" w:rsidRDefault="00000000" w:rsidRPr="00000000" w14:paraId="00000387">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38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389">
      <w:pPr>
        <w:spacing w:after="0" w:before="0" w:line="360" w:lineRule="auto"/>
        <w:jc w:val="both"/>
        <w:rPr/>
      </w:pPr>
      <w:r w:rsidDel="00000000" w:rsidR="00000000" w:rsidRPr="00000000">
        <w:rPr>
          <w:rtl w:val="0"/>
        </w:rPr>
      </w:r>
    </w:p>
    <w:p w:rsidR="00000000" w:rsidDel="00000000" w:rsidP="00000000" w:rsidRDefault="00000000" w:rsidRPr="00000000" w14:paraId="0000038A">
      <w:pPr>
        <w:spacing w:after="0" w:before="0" w:line="360" w:lineRule="auto"/>
        <w:jc w:val="both"/>
        <w:rPr/>
      </w:pPr>
      <w:r w:rsidDel="00000000" w:rsidR="00000000" w:rsidRPr="00000000">
        <w:rPr>
          <w:rtl w:val="0"/>
        </w:rPr>
      </w:r>
    </w:p>
    <w:p w:rsidR="00000000" w:rsidDel="00000000" w:rsidP="00000000" w:rsidRDefault="00000000" w:rsidRPr="00000000" w14:paraId="0000038B">
      <w:pPr>
        <w:spacing w:after="0" w:before="0" w:line="360" w:lineRule="auto"/>
        <w:jc w:val="both"/>
        <w:rPr/>
      </w:pPr>
      <w:r w:rsidDel="00000000" w:rsidR="00000000" w:rsidRPr="00000000">
        <w:rPr>
          <w:rtl w:val="0"/>
        </w:rPr>
      </w:r>
    </w:p>
    <w:p w:rsidR="00000000" w:rsidDel="00000000" w:rsidP="00000000" w:rsidRDefault="00000000" w:rsidRPr="00000000" w14:paraId="0000038C">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38D">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38E">
      <w:pPr>
        <w:pStyle w:val="Heading1"/>
        <w:keepNext w:val="1"/>
        <w:pageBreakBefore w:val="1"/>
        <w:spacing w:after="120" w:before="0" w:line="240" w:lineRule="auto"/>
        <w:jc w:val="left"/>
        <w:rPr/>
      </w:pPr>
      <w:r w:rsidDel="00000000" w:rsidR="00000000" w:rsidRPr="00000000">
        <w:rPr>
          <w:rtl w:val="0"/>
        </w:rPr>
        <w:t xml:space="preserve">5 RESULTADOS</w:t>
      </w:r>
    </w:p>
    <w:p w:rsidR="00000000" w:rsidDel="00000000" w:rsidP="00000000" w:rsidRDefault="00000000" w:rsidRPr="00000000" w14:paraId="0000038F">
      <w:pPr>
        <w:spacing w:after="0" w:before="0" w:line="360" w:lineRule="auto"/>
        <w:ind w:firstLine="709"/>
        <w:jc w:val="both"/>
        <w:rPr/>
      </w:pPr>
      <w:r w:rsidDel="00000000" w:rsidR="00000000" w:rsidRPr="00000000">
        <w:rPr>
          <w:rtl w:val="0"/>
        </w:rPr>
        <w:t xml:space="preserve">Foram individualizadas cinco unidades de depósitos de movimentos de massa na área de estudo: três depósitos individualizados (MTD 1, MTD 2 e MTD 3) e dois complexos de transporte de massa (MTC 1 e MTC 2) (Figura 29). O MTD 1 e o MTD 2 ocorrem na região do Canal de Santos, enquanto o MTD 3 se localiza na porção oeste da área de estudo. O MTC 1 possui dimensões regionais e reúne três eventos de transporte de massa; o MTC 2, situado na região do Campo de Búzios, reúne quatro eventos. A seguir, são apresentadas a distribuição espacial das unidades, suas relações estratigráficas e a caracterização sísmica e morfométrica de cada depósito e evento. </w:t>
      </w:r>
    </w:p>
    <w:p w:rsidR="00000000" w:rsidDel="00000000" w:rsidP="00000000" w:rsidRDefault="00000000" w:rsidRPr="00000000" w14:paraId="00000390">
      <w:pPr>
        <w:keepNext w:val="1"/>
        <w:spacing w:after="0" w:before="120" w:line="240" w:lineRule="auto"/>
        <w:ind w:firstLine="720"/>
        <w:jc w:val="center"/>
        <w:rPr/>
      </w:pPr>
      <w:r w:rsidDel="00000000" w:rsidR="00000000" w:rsidRPr="00000000">
        <w:rPr/>
        <w:drawing>
          <wp:inline distB="114300" distT="114300" distL="114300" distR="114300">
            <wp:extent cx="5534025" cy="3005897"/>
            <wp:effectExtent b="0" l="0" r="0" t="0"/>
            <wp:docPr id="3" name="image12.png"/>
            <a:graphic>
              <a:graphicData uri="http://schemas.openxmlformats.org/drawingml/2006/picture">
                <pic:pic>
                  <pic:nvPicPr>
                    <pic:cNvPr id="0" name="image12.png"/>
                    <pic:cNvPicPr preferRelativeResize="0"/>
                  </pic:nvPicPr>
                  <pic:blipFill>
                    <a:blip r:embed="rId34"/>
                    <a:srcRect b="13432" l="0" r="4033" t="4282"/>
                    <a:stretch>
                      <a:fillRect/>
                    </a:stretch>
                  </pic:blipFill>
                  <pic:spPr>
                    <a:xfrm>
                      <a:off x="0" y="0"/>
                      <a:ext cx="5534025" cy="3005897"/>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keepNext w:val="0"/>
        <w:spacing w:after="120" w:before="120" w:line="240" w:lineRule="auto"/>
        <w:ind w:firstLine="720"/>
        <w:jc w:val="center"/>
        <w:rPr>
          <w:sz w:val="20"/>
          <w:szCs w:val="20"/>
        </w:rPr>
      </w:pPr>
      <w:r w:rsidDel="00000000" w:rsidR="00000000" w:rsidRPr="00000000">
        <w:rPr>
          <w:sz w:val="20"/>
          <w:szCs w:val="20"/>
          <w:rtl w:val="0"/>
        </w:rPr>
        <w:t xml:space="preserve">Figura 29 — Distribuição dos depósitos (MTDs) e complexos de transporte de massa (MTCs) identificados na área de estudo.</w:t>
      </w:r>
    </w:p>
    <w:p w:rsidR="00000000" w:rsidDel="00000000" w:rsidP="00000000" w:rsidRDefault="00000000" w:rsidRPr="00000000" w14:paraId="00000392">
      <w:pPr>
        <w:pStyle w:val="Heading2"/>
        <w:keepNext w:val="1"/>
        <w:spacing w:after="120" w:before="360" w:line="240" w:lineRule="auto"/>
        <w:jc w:val="left"/>
        <w:rPr/>
      </w:pPr>
      <w:bookmarkStart w:colFirst="0" w:colLast="0" w:name="_evbibga3gcu6" w:id="63"/>
      <w:bookmarkEnd w:id="63"/>
      <w:r w:rsidDel="00000000" w:rsidR="00000000" w:rsidRPr="00000000">
        <w:rPr>
          <w:rtl w:val="0"/>
        </w:rPr>
        <w:t xml:space="preserve">5.1 Caracterização sísmica e estratigráfica</w:t>
      </w:r>
    </w:p>
    <w:p w:rsidR="00000000" w:rsidDel="00000000" w:rsidP="00000000" w:rsidRDefault="00000000" w:rsidRPr="00000000" w14:paraId="00000393">
      <w:pPr>
        <w:spacing w:after="0" w:before="0" w:line="360" w:lineRule="auto"/>
        <w:ind w:firstLine="709"/>
        <w:jc w:val="both"/>
        <w:rPr>
          <w:highlight w:val="yellow"/>
        </w:rPr>
      </w:pPr>
      <w:r w:rsidDel="00000000" w:rsidR="00000000" w:rsidRPr="00000000">
        <w:rPr>
          <w:highlight w:val="yellow"/>
          <w:rtl w:val="0"/>
        </w:rPr>
        <w:t xml:space="preserve">Apresentar seções sísmicas que mostrem as relaçoes bem como estrutura interna de cada evento</w:t>
      </w:r>
    </w:p>
    <w:p w:rsidR="00000000" w:rsidDel="00000000" w:rsidP="00000000" w:rsidRDefault="00000000" w:rsidRPr="00000000" w14:paraId="00000394">
      <w:pPr>
        <w:pStyle w:val="Heading3"/>
        <w:keepNext w:val="1"/>
        <w:spacing w:after="120" w:before="360" w:line="240" w:lineRule="auto"/>
        <w:jc w:val="left"/>
        <w:rPr>
          <w:b w:val="0"/>
          <w:bCs w:val="0"/>
        </w:rPr>
      </w:pPr>
      <w:bookmarkStart w:colFirst="0" w:colLast="0" w:name="_yjsxmfucmohz" w:id="64"/>
      <w:bookmarkEnd w:id="64"/>
      <w:r w:rsidDel="00000000" w:rsidR="00000000" w:rsidRPr="00000000">
        <w:rPr>
          <w:b w:val="0"/>
          <w:bCs w:val="0"/>
          <w:rtl w:val="0"/>
        </w:rPr>
        <w:t xml:space="preserve">5.1.1 MTD 1</w:t>
      </w:r>
    </w:p>
    <w:p w:rsidR="00000000" w:rsidDel="00000000" w:rsidP="00000000" w:rsidRDefault="00000000" w:rsidRPr="00000000" w14:paraId="00000395">
      <w:pPr>
        <w:pStyle w:val="Heading3"/>
        <w:keepNext w:val="1"/>
        <w:spacing w:after="120" w:before="360" w:line="240" w:lineRule="auto"/>
        <w:jc w:val="left"/>
        <w:rPr>
          <w:b w:val="0"/>
          <w:bCs w:val="0"/>
        </w:rPr>
      </w:pPr>
      <w:bookmarkStart w:colFirst="0" w:colLast="0" w:name="_5lkbvpni5ddb" w:id="65"/>
      <w:bookmarkEnd w:id="65"/>
      <w:r w:rsidDel="00000000" w:rsidR="00000000" w:rsidRPr="00000000">
        <w:rPr>
          <w:b w:val="0"/>
          <w:bCs w:val="0"/>
          <w:rtl w:val="0"/>
        </w:rPr>
        <w:t xml:space="preserve">5.1.2 MTD 2</w:t>
      </w:r>
    </w:p>
    <w:p w:rsidR="00000000" w:rsidDel="00000000" w:rsidP="00000000" w:rsidRDefault="00000000" w:rsidRPr="00000000" w14:paraId="00000396">
      <w:pPr>
        <w:pStyle w:val="Heading3"/>
        <w:keepNext w:val="1"/>
        <w:spacing w:after="120" w:before="360" w:line="240" w:lineRule="auto"/>
        <w:jc w:val="left"/>
        <w:rPr>
          <w:b w:val="0"/>
          <w:bCs w:val="0"/>
        </w:rPr>
      </w:pPr>
      <w:bookmarkStart w:colFirst="0" w:colLast="0" w:name="_frm2ajlgp8n" w:id="66"/>
      <w:bookmarkEnd w:id="66"/>
      <w:r w:rsidDel="00000000" w:rsidR="00000000" w:rsidRPr="00000000">
        <w:rPr>
          <w:b w:val="0"/>
          <w:bCs w:val="0"/>
          <w:rtl w:val="0"/>
        </w:rPr>
        <w:t xml:space="preserve">5.1.3 MTD 3</w:t>
      </w:r>
    </w:p>
    <w:p w:rsidR="00000000" w:rsidDel="00000000" w:rsidP="00000000" w:rsidRDefault="00000000" w:rsidRPr="00000000" w14:paraId="00000397">
      <w:pPr>
        <w:pStyle w:val="Heading3"/>
        <w:keepNext w:val="1"/>
        <w:spacing w:after="120" w:before="360" w:line="240" w:lineRule="auto"/>
        <w:jc w:val="left"/>
        <w:rPr>
          <w:b w:val="0"/>
          <w:bCs w:val="0"/>
        </w:rPr>
      </w:pPr>
      <w:bookmarkStart w:colFirst="0" w:colLast="0" w:name="_yymh7bopsg46" w:id="67"/>
      <w:bookmarkEnd w:id="67"/>
      <w:r w:rsidDel="00000000" w:rsidR="00000000" w:rsidRPr="00000000">
        <w:rPr>
          <w:b w:val="0"/>
          <w:bCs w:val="0"/>
          <w:rtl w:val="0"/>
        </w:rPr>
        <w:t xml:space="preserve">5.1.4 MTC 1</w:t>
      </w:r>
    </w:p>
    <w:p w:rsidR="00000000" w:rsidDel="00000000" w:rsidP="00000000" w:rsidRDefault="00000000" w:rsidRPr="00000000" w14:paraId="00000398">
      <w:pPr>
        <w:pStyle w:val="Heading3"/>
        <w:keepNext w:val="1"/>
        <w:spacing w:after="120" w:before="360" w:line="240" w:lineRule="auto"/>
        <w:jc w:val="left"/>
        <w:rPr>
          <w:b w:val="0"/>
          <w:bCs w:val="0"/>
        </w:rPr>
      </w:pPr>
      <w:bookmarkStart w:colFirst="0" w:colLast="0" w:name="_r7uj8ssxsqmb" w:id="68"/>
      <w:bookmarkEnd w:id="68"/>
      <w:r w:rsidDel="00000000" w:rsidR="00000000" w:rsidRPr="00000000">
        <w:rPr>
          <w:b w:val="0"/>
          <w:bCs w:val="0"/>
          <w:rtl w:val="0"/>
        </w:rPr>
        <w:t xml:space="preserve">5.1.5 MTC 2</w:t>
      </w:r>
    </w:p>
    <w:p w:rsidR="00000000" w:rsidDel="00000000" w:rsidP="00000000" w:rsidRDefault="00000000" w:rsidRPr="00000000" w14:paraId="00000399">
      <w:pPr>
        <w:pStyle w:val="Heading2"/>
        <w:keepNext w:val="1"/>
        <w:spacing w:after="120" w:before="360" w:line="240" w:lineRule="auto"/>
        <w:jc w:val="left"/>
        <w:rPr/>
      </w:pPr>
      <w:bookmarkStart w:colFirst="0" w:colLast="0" w:name="_qt19gewh56fp" w:id="69"/>
      <w:bookmarkEnd w:id="69"/>
      <w:r w:rsidDel="00000000" w:rsidR="00000000" w:rsidRPr="00000000">
        <w:rPr>
          <w:rtl w:val="0"/>
        </w:rPr>
        <w:t xml:space="preserve">5.2 Relações dos depósitos com estruturas salinas e pockmarks </w:t>
      </w:r>
    </w:p>
    <w:p w:rsidR="00000000" w:rsidDel="00000000" w:rsidP="00000000" w:rsidRDefault="00000000" w:rsidRPr="00000000" w14:paraId="0000039A">
      <w:pPr>
        <w:spacing w:after="120" w:before="120" w:line="240" w:lineRule="auto"/>
        <w:ind w:firstLine="0"/>
        <w:jc w:val="left"/>
        <w:rPr>
          <w:sz w:val="20"/>
          <w:szCs w:val="20"/>
          <w:highlight w:val="yellow"/>
        </w:rPr>
      </w:pPr>
      <w:r w:rsidDel="00000000" w:rsidR="00000000" w:rsidRPr="00000000">
        <w:rPr>
          <w:sz w:val="20"/>
          <w:szCs w:val="20"/>
          <w:highlight w:val="yellow"/>
          <w:rtl w:val="0"/>
        </w:rPr>
        <w:t xml:space="preserve">PENDÊNCIA: desenvolver os resultados desta seção e relacioná-los às figuras e aos critérios descritos na metodologia.</w:t>
      </w:r>
    </w:p>
    <w:p w:rsidR="00000000" w:rsidDel="00000000" w:rsidP="00000000" w:rsidRDefault="00000000" w:rsidRPr="00000000" w14:paraId="0000039B">
      <w:pPr>
        <w:pStyle w:val="Heading2"/>
        <w:keepNext w:val="1"/>
        <w:spacing w:after="120" w:before="360" w:line="240" w:lineRule="auto"/>
        <w:jc w:val="left"/>
        <w:rPr/>
      </w:pPr>
      <w:bookmarkStart w:colFirst="0" w:colLast="0" w:name="_ppnezftd1fh4" w:id="70"/>
      <w:bookmarkEnd w:id="70"/>
      <w:r w:rsidDel="00000000" w:rsidR="00000000" w:rsidRPr="00000000">
        <w:rPr>
          <w:rtl w:val="0"/>
        </w:rPr>
        <w:t xml:space="preserve">5.3 Velocidades adotadas na conversão tempo–profundidade dos MTDs e MTCs</w:t>
      </w:r>
    </w:p>
    <w:p w:rsidR="00000000" w:rsidDel="00000000" w:rsidP="00000000" w:rsidRDefault="00000000" w:rsidRPr="00000000" w14:paraId="0000039C">
      <w:pPr>
        <w:spacing w:after="0" w:before="0" w:line="360" w:lineRule="auto"/>
        <w:ind w:firstLine="709"/>
        <w:jc w:val="both"/>
        <w:rPr/>
      </w:pPr>
      <w:r w:rsidDel="00000000" w:rsidR="00000000" w:rsidRPr="00000000">
        <w:rPr>
          <w:rtl w:val="0"/>
        </w:rPr>
        <w:t xml:space="preserve">Nesta seção são apresentadas as velocidades adotadas na conversão tempo–profundidade e as dispersões utilizadas como componente de sua incerteza, conforme os procedimentos descritos nas Seções 4.2.8 e 4.2.9. Foram utilizados os controles dos poços 1-BRSA-137-RJS e 1-BRSA-127-RJS. Para o primeiro, a curva de velocidades intervalares derivada do VSP e suas suavizações são apresentadas na Figura 30; para o segundo, foram utilizadas as velocidades intervalares calculadas a partir dos controles de profundidade e tempo disponíveis no relatório do poço. </w:t>
      </w:r>
    </w:p>
    <w:p w:rsidR="00000000" w:rsidDel="00000000" w:rsidP="00000000" w:rsidRDefault="00000000" w:rsidRPr="00000000" w14:paraId="0000039D">
      <w:pPr>
        <w:spacing w:after="0" w:before="0" w:line="360" w:lineRule="auto"/>
        <w:jc w:val="both"/>
        <w:rPr/>
      </w:pPr>
      <w:r w:rsidDel="00000000" w:rsidR="00000000" w:rsidRPr="00000000">
        <w:rPr>
          <w:rtl w:val="0"/>
        </w:rPr>
      </w:r>
    </w:p>
    <w:p w:rsidR="00000000" w:rsidDel="00000000" w:rsidP="00000000" w:rsidRDefault="00000000" w:rsidRPr="00000000" w14:paraId="0000039E">
      <w:pPr>
        <w:keepNext w:val="1"/>
        <w:spacing w:after="0" w:before="120" w:line="240" w:lineRule="auto"/>
        <w:jc w:val="center"/>
        <w:rPr>
          <w:b w:val="1"/>
          <w:bCs w:val="1"/>
        </w:rPr>
      </w:pPr>
      <w:r w:rsidDel="00000000" w:rsidR="00000000" w:rsidRPr="00000000">
        <w:rPr/>
        <w:drawing>
          <wp:inline distB="114300" distT="114300" distL="114300" distR="114300">
            <wp:extent cx="3017040" cy="4228105"/>
            <wp:effectExtent b="0" l="0" r="0" t="0"/>
            <wp:docPr id="36" name="image49.png"/>
            <a:graphic>
              <a:graphicData uri="http://schemas.openxmlformats.org/drawingml/2006/picture">
                <pic:pic>
                  <pic:nvPicPr>
                    <pic:cNvPr id="0" name="image49.png"/>
                    <pic:cNvPicPr preferRelativeResize="0"/>
                  </pic:nvPicPr>
                  <pic:blipFill>
                    <a:blip r:embed="rId35"/>
                    <a:srcRect b="4084" l="0" r="0" t="0"/>
                    <a:stretch>
                      <a:fillRect/>
                    </a:stretch>
                  </pic:blipFill>
                  <pic:spPr>
                    <a:xfrm>
                      <a:off x="0" y="0"/>
                      <a:ext cx="3017040" cy="4228105"/>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keepNext w:val="0"/>
        <w:spacing w:after="120" w:before="120" w:line="240" w:lineRule="auto"/>
        <w:jc w:val="center"/>
        <w:rPr>
          <w:sz w:val="20"/>
          <w:szCs w:val="20"/>
        </w:rPr>
      </w:pPr>
      <w:r w:rsidDel="00000000" w:rsidR="00000000" w:rsidRPr="00000000">
        <w:rPr>
          <w:sz w:val="20"/>
          <w:szCs w:val="20"/>
          <w:rtl w:val="0"/>
        </w:rPr>
        <w:t xml:space="preserve">Figura 30 — Curva de velocidade em função da profundidade no poço 1-BRSA-137-RJS, com as curvas de suavização avaliadas.</w:t>
      </w:r>
    </w:p>
    <w:p w:rsidR="00000000" w:rsidDel="00000000" w:rsidP="00000000" w:rsidRDefault="00000000" w:rsidRPr="00000000" w14:paraId="000003A0">
      <w:pPr>
        <w:spacing w:after="0" w:before="0" w:line="360" w:lineRule="auto"/>
        <w:ind w:firstLine="709"/>
        <w:jc w:val="both"/>
        <w:rPr/>
      </w:pPr>
      <w:r w:rsidDel="00000000" w:rsidR="00000000" w:rsidRPr="00000000">
        <w:rPr>
          <w:rtl w:val="0"/>
        </w:rPr>
        <w:t xml:space="preserve">Os intervalos temporais médios de topo e base dos eventos, expressos em TWT abaixo do fundo marinho, e as velocidades equivalentes obtidas nos modelos cumulativos dos dois poços são apresentados na Tabela 5, juntamente com as velocidades ponderadas adotadas. </w:t>
      </w:r>
    </w:p>
    <w:p w:rsidR="00000000" w:rsidDel="00000000" w:rsidP="00000000" w:rsidRDefault="00000000" w:rsidRPr="00000000" w14:paraId="000003A1">
      <w:pPr>
        <w:keepNext w:val="1"/>
        <w:spacing w:after="120" w:before="120" w:line="240" w:lineRule="auto"/>
        <w:jc w:val="center"/>
        <w:rPr>
          <w:sz w:val="20"/>
          <w:szCs w:val="20"/>
        </w:rPr>
      </w:pPr>
      <w:r w:rsidDel="00000000" w:rsidR="00000000" w:rsidRPr="00000000">
        <w:rPr>
          <w:sz w:val="20"/>
          <w:szCs w:val="20"/>
          <w:rtl w:val="0"/>
        </w:rPr>
        <w:t xml:space="preserve">Tabela 5 — Intervalos temporais médios dos eventos abaixo do fundo marinho, velocidades equivalentes nos poços 1-BRSA-137-RJS e 1-BRSA-127-RJS e velocidades ponderadas adotadas.</w:t>
        <w:br w:type="textWrapping"/>
      </w:r>
    </w:p>
    <w:tbl>
      <w:tblPr>
        <w:tblStyle w:val="Table5"/>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2">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3">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Topo–base abaixo do fundo (ms TWT)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4">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 equivalente — 137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5">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 equivalente — 127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6">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 ponderada (m/s)</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7">
            <w:pPr>
              <w:spacing w:after="0" w:before="0" w:line="240" w:lineRule="auto"/>
              <w:ind w:left="0" w:righ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8">
            <w:pPr>
              <w:spacing w:after="0" w:before="0" w:line="240" w:lineRule="auto"/>
              <w:ind w:left="0" w:right="0" w:firstLine="0"/>
              <w:jc w:val="center"/>
              <w:rPr>
                <w:sz w:val="20"/>
                <w:szCs w:val="20"/>
              </w:rPr>
            </w:pPr>
            <w:r w:rsidDel="00000000" w:rsidR="00000000" w:rsidRPr="00000000">
              <w:rPr>
                <w:sz w:val="20"/>
                <w:szCs w:val="20"/>
                <w:rtl w:val="0"/>
              </w:rPr>
              <w:t xml:space="preserve">64,3–121,8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9">
            <w:pPr>
              <w:spacing w:after="0" w:before="0" w:line="240" w:lineRule="auto"/>
              <w:ind w:left="0" w:right="0" w:firstLine="0"/>
              <w:jc w:val="center"/>
              <w:rPr>
                <w:sz w:val="20"/>
                <w:szCs w:val="20"/>
              </w:rPr>
            </w:pPr>
            <w:r w:rsidDel="00000000" w:rsidR="00000000" w:rsidRPr="00000000">
              <w:rPr>
                <w:sz w:val="20"/>
                <w:szCs w:val="20"/>
                <w:rtl w:val="0"/>
              </w:rPr>
              <w:t xml:space="preserve">1.567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A">
            <w:pPr>
              <w:spacing w:after="0" w:before="0" w:line="240" w:lineRule="auto"/>
              <w:ind w:left="0" w:right="0" w:firstLine="0"/>
              <w:jc w:val="center"/>
              <w:rPr>
                <w:sz w:val="20"/>
                <w:szCs w:val="20"/>
              </w:rPr>
            </w:pPr>
            <w:r w:rsidDel="00000000" w:rsidR="00000000" w:rsidRPr="00000000">
              <w:rPr>
                <w:sz w:val="20"/>
                <w:szCs w:val="20"/>
                <w:rtl w:val="0"/>
              </w:rPr>
              <w:t xml:space="preserve">1.528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B">
            <w:pPr>
              <w:spacing w:after="0" w:before="0" w:line="240" w:lineRule="auto"/>
              <w:ind w:left="0" w:right="0" w:firstLine="0"/>
              <w:jc w:val="center"/>
              <w:rPr>
                <w:sz w:val="20"/>
                <w:szCs w:val="20"/>
              </w:rPr>
            </w:pPr>
            <w:r w:rsidDel="00000000" w:rsidR="00000000" w:rsidRPr="00000000">
              <w:rPr>
                <w:sz w:val="20"/>
                <w:szCs w:val="20"/>
                <w:rtl w:val="0"/>
              </w:rPr>
              <w:t xml:space="preserve">1.562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C">
            <w:pPr>
              <w:spacing w:after="0" w:before="0" w:line="240" w:lineRule="auto"/>
              <w:ind w:left="0" w:righ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D">
            <w:pPr>
              <w:spacing w:after="0" w:before="0" w:line="240" w:lineRule="auto"/>
              <w:ind w:left="0" w:right="0" w:firstLine="0"/>
              <w:jc w:val="center"/>
              <w:rPr>
                <w:sz w:val="20"/>
                <w:szCs w:val="20"/>
              </w:rPr>
            </w:pPr>
            <w:r w:rsidDel="00000000" w:rsidR="00000000" w:rsidRPr="00000000">
              <w:rPr>
                <w:sz w:val="20"/>
                <w:szCs w:val="20"/>
                <w:rtl w:val="0"/>
              </w:rPr>
              <w:t xml:space="preserve">56,3–104,7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E">
            <w:pPr>
              <w:spacing w:after="0" w:before="0" w:line="240" w:lineRule="auto"/>
              <w:ind w:left="0" w:right="0" w:firstLine="0"/>
              <w:jc w:val="center"/>
              <w:rPr>
                <w:sz w:val="20"/>
                <w:szCs w:val="20"/>
              </w:rPr>
            </w:pPr>
            <w:r w:rsidDel="00000000" w:rsidR="00000000" w:rsidRPr="00000000">
              <w:rPr>
                <w:sz w:val="20"/>
                <w:szCs w:val="20"/>
                <w:rtl w:val="0"/>
              </w:rPr>
              <w:t xml:space="preserve">1.567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AF">
            <w:pPr>
              <w:spacing w:after="0" w:before="0" w:line="240" w:lineRule="auto"/>
              <w:ind w:left="0" w:right="0" w:firstLine="0"/>
              <w:jc w:val="center"/>
              <w:rPr>
                <w:sz w:val="20"/>
                <w:szCs w:val="20"/>
              </w:rPr>
            </w:pPr>
            <w:r w:rsidDel="00000000" w:rsidR="00000000" w:rsidRPr="00000000">
              <w:rPr>
                <w:sz w:val="20"/>
                <w:szCs w:val="20"/>
                <w:rtl w:val="0"/>
              </w:rPr>
              <w:t xml:space="preserve">1.528,37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0">
            <w:pPr>
              <w:spacing w:after="0" w:before="0" w:line="240" w:lineRule="auto"/>
              <w:ind w:left="0" w:right="0" w:firstLine="0"/>
              <w:jc w:val="center"/>
              <w:rPr>
                <w:sz w:val="20"/>
                <w:szCs w:val="20"/>
              </w:rPr>
            </w:pPr>
            <w:r w:rsidDel="00000000" w:rsidR="00000000" w:rsidRPr="00000000">
              <w:rPr>
                <w:sz w:val="20"/>
                <w:szCs w:val="20"/>
                <w:rtl w:val="0"/>
              </w:rPr>
              <w:t xml:space="preserve">1.555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1">
            <w:pPr>
              <w:spacing w:after="0" w:before="0" w:line="240" w:lineRule="auto"/>
              <w:ind w:left="0" w:righ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2">
            <w:pPr>
              <w:spacing w:after="0" w:before="0" w:line="240" w:lineRule="auto"/>
              <w:ind w:left="0" w:right="0" w:firstLine="0"/>
              <w:jc w:val="center"/>
              <w:rPr>
                <w:sz w:val="20"/>
                <w:szCs w:val="20"/>
              </w:rPr>
            </w:pPr>
            <w:r w:rsidDel="00000000" w:rsidR="00000000" w:rsidRPr="00000000">
              <w:rPr>
                <w:sz w:val="20"/>
                <w:szCs w:val="20"/>
                <w:rtl w:val="0"/>
              </w:rPr>
              <w:t xml:space="preserve">265,1–339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3">
            <w:pPr>
              <w:spacing w:after="0" w:before="0" w:line="240" w:lineRule="auto"/>
              <w:ind w:left="0" w:right="0" w:firstLine="0"/>
              <w:jc w:val="center"/>
              <w:rPr>
                <w:sz w:val="20"/>
                <w:szCs w:val="20"/>
              </w:rPr>
            </w:pPr>
            <w:r w:rsidDel="00000000" w:rsidR="00000000" w:rsidRPr="00000000">
              <w:rPr>
                <w:sz w:val="20"/>
                <w:szCs w:val="20"/>
                <w:rtl w:val="0"/>
              </w:rPr>
              <w:t xml:space="preserve">1.646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4">
            <w:pPr>
              <w:spacing w:after="0" w:before="0" w:line="240" w:lineRule="auto"/>
              <w:ind w:left="0" w:right="0" w:firstLine="0"/>
              <w:jc w:val="center"/>
              <w:rPr>
                <w:sz w:val="20"/>
                <w:szCs w:val="20"/>
              </w:rPr>
            </w:pPr>
            <w:r w:rsidDel="00000000" w:rsidR="00000000" w:rsidRPr="00000000">
              <w:rPr>
                <w:sz w:val="20"/>
                <w:szCs w:val="20"/>
                <w:rtl w:val="0"/>
              </w:rPr>
              <w:t xml:space="preserve">1.731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5">
            <w:pPr>
              <w:spacing w:after="0" w:before="0" w:line="240" w:lineRule="auto"/>
              <w:ind w:left="0" w:right="0" w:firstLine="0"/>
              <w:jc w:val="center"/>
              <w:rPr>
                <w:sz w:val="20"/>
                <w:szCs w:val="20"/>
              </w:rPr>
            </w:pPr>
            <w:r w:rsidDel="00000000" w:rsidR="00000000" w:rsidRPr="00000000">
              <w:rPr>
                <w:sz w:val="20"/>
                <w:szCs w:val="20"/>
                <w:rtl w:val="0"/>
              </w:rPr>
              <w:t xml:space="preserve">1.715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6">
            <w:pPr>
              <w:spacing w:after="0" w:before="0" w:line="240" w:lineRule="auto"/>
              <w:ind w:left="0" w:right="0" w:firstLine="0"/>
              <w:jc w:val="center"/>
              <w:rPr>
                <w:sz w:val="20"/>
                <w:szCs w:val="20"/>
              </w:rPr>
            </w:pPr>
            <w:r w:rsidDel="00000000" w:rsidR="00000000" w:rsidRPr="00000000">
              <w:rPr>
                <w:sz w:val="20"/>
                <w:szCs w:val="20"/>
                <w:rtl w:val="0"/>
              </w:rPr>
              <w:t xml:space="preserve">MTC 1-C</w:t>
            </w:r>
          </w:p>
          <w:p w:rsidR="00000000" w:rsidDel="00000000" w:rsidP="00000000" w:rsidRDefault="00000000" w:rsidRPr="00000000" w14:paraId="000003B7">
            <w:pPr>
              <w:spacing w:after="0" w:before="0" w:line="240" w:lineRule="auto"/>
              <w:ind w:left="0" w:right="0" w:firstLine="0"/>
              <w:jc w:val="center"/>
              <w:rPr>
                <w:sz w:val="20"/>
                <w:szCs w:val="20"/>
              </w:rPr>
            </w:pPr>
            <w:r w:rsidDel="00000000" w:rsidR="00000000" w:rsidRPr="00000000">
              <w:rPr>
                <w:rtl w:val="0"/>
              </w:rPr>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8">
            <w:pPr>
              <w:spacing w:after="0" w:before="0" w:line="240" w:lineRule="auto"/>
              <w:ind w:left="0" w:right="0" w:firstLine="0"/>
              <w:jc w:val="center"/>
              <w:rPr>
                <w:sz w:val="20"/>
                <w:szCs w:val="20"/>
              </w:rPr>
            </w:pPr>
            <w:r w:rsidDel="00000000" w:rsidR="00000000" w:rsidRPr="00000000">
              <w:rPr>
                <w:sz w:val="20"/>
                <w:szCs w:val="20"/>
                <w:rtl w:val="0"/>
              </w:rPr>
              <w:t xml:space="preserve">111,1–223,1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9">
            <w:pPr>
              <w:spacing w:after="0" w:before="0" w:line="240" w:lineRule="auto"/>
              <w:ind w:left="0" w:right="0" w:firstLine="0"/>
              <w:jc w:val="center"/>
              <w:rPr>
                <w:sz w:val="20"/>
                <w:szCs w:val="20"/>
              </w:rPr>
            </w:pPr>
            <w:r w:rsidDel="00000000" w:rsidR="00000000" w:rsidRPr="00000000">
              <w:rPr>
                <w:sz w:val="20"/>
                <w:szCs w:val="20"/>
                <w:rtl w:val="0"/>
              </w:rPr>
              <w:t xml:space="preserve">1.567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A">
            <w:pPr>
              <w:spacing w:after="0" w:before="0" w:line="240" w:lineRule="auto"/>
              <w:ind w:left="0" w:right="0" w:firstLine="0"/>
              <w:jc w:val="center"/>
              <w:rPr>
                <w:sz w:val="20"/>
                <w:szCs w:val="20"/>
              </w:rPr>
            </w:pPr>
            <w:r w:rsidDel="00000000" w:rsidR="00000000" w:rsidRPr="00000000">
              <w:rPr>
                <w:sz w:val="20"/>
                <w:szCs w:val="20"/>
                <w:rtl w:val="0"/>
              </w:rPr>
              <w:t xml:space="preserve">1.528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B">
            <w:pPr>
              <w:spacing w:after="0" w:before="0" w:line="240" w:lineRule="auto"/>
              <w:ind w:left="0" w:right="0" w:firstLine="0"/>
              <w:jc w:val="center"/>
              <w:rPr>
                <w:sz w:val="20"/>
                <w:szCs w:val="20"/>
              </w:rPr>
            </w:pPr>
            <w:r w:rsidDel="00000000" w:rsidR="00000000" w:rsidRPr="00000000">
              <w:rPr>
                <w:sz w:val="20"/>
                <w:szCs w:val="20"/>
                <w:rtl w:val="0"/>
              </w:rPr>
              <w:t xml:space="preserve">1.553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C">
            <w:pPr>
              <w:spacing w:after="0" w:before="0" w:line="240" w:lineRule="auto"/>
              <w:ind w:left="0" w:right="0" w:firstLine="0"/>
              <w:jc w:val="center"/>
              <w:rPr>
                <w:sz w:val="20"/>
                <w:szCs w:val="20"/>
              </w:rPr>
            </w:pPr>
            <w:r w:rsidDel="00000000" w:rsidR="00000000" w:rsidRPr="00000000">
              <w:rPr>
                <w:sz w:val="20"/>
                <w:szCs w:val="20"/>
                <w:rtl w:val="0"/>
              </w:rPr>
              <w:t xml:space="preserve">MTC 1-B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D">
            <w:pPr>
              <w:spacing w:after="0" w:before="0" w:line="240" w:lineRule="auto"/>
              <w:ind w:left="0" w:right="0" w:firstLine="0"/>
              <w:jc w:val="center"/>
              <w:rPr>
                <w:sz w:val="20"/>
                <w:szCs w:val="20"/>
              </w:rPr>
            </w:pPr>
            <w:r w:rsidDel="00000000" w:rsidR="00000000" w:rsidRPr="00000000">
              <w:rPr>
                <w:sz w:val="20"/>
                <w:szCs w:val="20"/>
                <w:rtl w:val="0"/>
              </w:rPr>
              <w:t xml:space="preserve">317,7–426,9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E">
            <w:pPr>
              <w:spacing w:after="0" w:before="0" w:line="240" w:lineRule="auto"/>
              <w:ind w:left="0" w:right="0" w:firstLine="0"/>
              <w:jc w:val="center"/>
              <w:rPr>
                <w:sz w:val="20"/>
                <w:szCs w:val="20"/>
              </w:rPr>
            </w:pPr>
            <w:r w:rsidDel="00000000" w:rsidR="00000000" w:rsidRPr="00000000">
              <w:rPr>
                <w:sz w:val="20"/>
                <w:szCs w:val="20"/>
                <w:rtl w:val="0"/>
              </w:rPr>
              <w:t xml:space="preserve">1.722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BF">
            <w:pPr>
              <w:spacing w:after="0" w:before="0" w:line="240" w:lineRule="auto"/>
              <w:ind w:left="0" w:right="0" w:firstLine="0"/>
              <w:jc w:val="center"/>
              <w:rPr>
                <w:sz w:val="20"/>
                <w:szCs w:val="20"/>
              </w:rPr>
            </w:pPr>
            <w:r w:rsidDel="00000000" w:rsidR="00000000" w:rsidRPr="00000000">
              <w:rPr>
                <w:sz w:val="20"/>
                <w:szCs w:val="20"/>
                <w:rtl w:val="0"/>
              </w:rPr>
              <w:t xml:space="preserve">1.897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0">
            <w:pPr>
              <w:spacing w:after="0" w:before="0" w:line="240" w:lineRule="auto"/>
              <w:ind w:left="0" w:right="0" w:firstLine="0"/>
              <w:jc w:val="center"/>
              <w:rPr>
                <w:sz w:val="20"/>
                <w:szCs w:val="20"/>
              </w:rPr>
            </w:pPr>
            <w:r w:rsidDel="00000000" w:rsidR="00000000" w:rsidRPr="00000000">
              <w:rPr>
                <w:sz w:val="20"/>
                <w:szCs w:val="20"/>
                <w:rtl w:val="0"/>
              </w:rPr>
              <w:t xml:space="preserve">1.774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1">
            <w:pPr>
              <w:spacing w:after="0" w:before="0" w:line="240" w:lineRule="auto"/>
              <w:ind w:left="0" w:right="0" w:firstLine="0"/>
              <w:jc w:val="center"/>
              <w:rPr>
                <w:sz w:val="20"/>
                <w:szCs w:val="20"/>
              </w:rPr>
            </w:pPr>
            <w:r w:rsidDel="00000000" w:rsidR="00000000" w:rsidRPr="00000000">
              <w:rPr>
                <w:sz w:val="20"/>
                <w:szCs w:val="20"/>
                <w:rtl w:val="0"/>
              </w:rPr>
              <w:t xml:space="preserve">MTC 1-A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2">
            <w:pPr>
              <w:spacing w:after="0" w:before="0" w:line="240" w:lineRule="auto"/>
              <w:ind w:left="0" w:right="0" w:firstLine="0"/>
              <w:jc w:val="center"/>
              <w:rPr>
                <w:sz w:val="20"/>
                <w:szCs w:val="20"/>
              </w:rPr>
            </w:pPr>
            <w:r w:rsidDel="00000000" w:rsidR="00000000" w:rsidRPr="00000000">
              <w:rPr>
                <w:sz w:val="20"/>
                <w:szCs w:val="20"/>
                <w:rtl w:val="0"/>
              </w:rPr>
              <w:t xml:space="preserve">262,8–359,3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3">
            <w:pPr>
              <w:spacing w:after="0" w:before="0" w:line="240" w:lineRule="auto"/>
              <w:ind w:left="0" w:right="0" w:firstLine="0"/>
              <w:jc w:val="center"/>
              <w:rPr>
                <w:sz w:val="20"/>
                <w:szCs w:val="20"/>
              </w:rPr>
            </w:pPr>
            <w:r w:rsidDel="00000000" w:rsidR="00000000" w:rsidRPr="00000000">
              <w:rPr>
                <w:sz w:val="20"/>
                <w:szCs w:val="20"/>
                <w:rtl w:val="0"/>
              </w:rPr>
              <w:t xml:space="preserve">1.656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4">
            <w:pPr>
              <w:spacing w:after="0" w:before="0" w:line="240" w:lineRule="auto"/>
              <w:ind w:left="0" w:right="0" w:firstLine="0"/>
              <w:jc w:val="center"/>
              <w:rPr>
                <w:sz w:val="20"/>
                <w:szCs w:val="20"/>
              </w:rPr>
            </w:pPr>
            <w:r w:rsidDel="00000000" w:rsidR="00000000" w:rsidRPr="00000000">
              <w:rPr>
                <w:sz w:val="20"/>
                <w:szCs w:val="20"/>
                <w:rtl w:val="0"/>
              </w:rPr>
              <w:t xml:space="preserve">1.761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5">
            <w:pPr>
              <w:spacing w:after="0" w:before="0" w:line="240" w:lineRule="auto"/>
              <w:ind w:left="0" w:right="0" w:firstLine="0"/>
              <w:jc w:val="center"/>
              <w:rPr>
                <w:sz w:val="20"/>
                <w:szCs w:val="20"/>
              </w:rPr>
            </w:pPr>
            <w:r w:rsidDel="00000000" w:rsidR="00000000" w:rsidRPr="00000000">
              <w:rPr>
                <w:sz w:val="20"/>
                <w:szCs w:val="20"/>
                <w:rtl w:val="0"/>
              </w:rPr>
              <w:t xml:space="preserve">1.708</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6">
            <w:pPr>
              <w:spacing w:after="0" w:before="0" w:line="240" w:lineRule="auto"/>
              <w:ind w:left="0" w:righ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7">
            <w:pPr>
              <w:spacing w:after="0" w:before="0" w:line="240" w:lineRule="auto"/>
              <w:ind w:left="0" w:right="0" w:firstLine="0"/>
              <w:jc w:val="center"/>
              <w:rPr>
                <w:sz w:val="20"/>
                <w:szCs w:val="20"/>
              </w:rPr>
            </w:pPr>
            <w:r w:rsidDel="00000000" w:rsidR="00000000" w:rsidRPr="00000000">
              <w:rPr>
                <w:sz w:val="20"/>
                <w:szCs w:val="20"/>
                <w:rtl w:val="0"/>
              </w:rPr>
              <w:t xml:space="preserve">119,2–222,4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8">
            <w:pPr>
              <w:spacing w:after="0" w:before="0" w:line="240" w:lineRule="auto"/>
              <w:ind w:left="0" w:right="0" w:firstLine="0"/>
              <w:jc w:val="center"/>
              <w:rPr>
                <w:sz w:val="20"/>
                <w:szCs w:val="20"/>
              </w:rPr>
            </w:pPr>
            <w:r w:rsidDel="00000000" w:rsidR="00000000" w:rsidRPr="00000000">
              <w:rPr>
                <w:sz w:val="20"/>
                <w:szCs w:val="20"/>
                <w:rtl w:val="0"/>
              </w:rPr>
              <w:t xml:space="preserve">1.567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9">
            <w:pPr>
              <w:spacing w:after="0" w:before="0" w:line="240" w:lineRule="auto"/>
              <w:ind w:left="0" w:right="0" w:firstLine="0"/>
              <w:jc w:val="center"/>
              <w:rPr>
                <w:sz w:val="20"/>
                <w:szCs w:val="20"/>
              </w:rPr>
            </w:pPr>
            <w:r w:rsidDel="00000000" w:rsidR="00000000" w:rsidRPr="00000000">
              <w:rPr>
                <w:sz w:val="20"/>
                <w:szCs w:val="20"/>
                <w:rtl w:val="0"/>
              </w:rPr>
              <w:t xml:space="preserve">1.528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A">
            <w:pPr>
              <w:spacing w:after="0" w:before="0" w:line="240" w:lineRule="auto"/>
              <w:ind w:left="0" w:right="0" w:firstLine="0"/>
              <w:jc w:val="center"/>
              <w:rPr>
                <w:sz w:val="20"/>
                <w:szCs w:val="20"/>
              </w:rPr>
            </w:pPr>
            <w:r w:rsidDel="00000000" w:rsidR="00000000" w:rsidRPr="00000000">
              <w:rPr>
                <w:sz w:val="20"/>
                <w:szCs w:val="20"/>
                <w:rtl w:val="0"/>
              </w:rPr>
              <w:t xml:space="preserve">1.561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B">
            <w:pPr>
              <w:spacing w:after="0" w:before="0" w:line="240" w:lineRule="auto"/>
              <w:ind w:left="0" w:right="0" w:firstLine="0"/>
              <w:jc w:val="center"/>
              <w:rPr>
                <w:sz w:val="20"/>
                <w:szCs w:val="20"/>
              </w:rPr>
            </w:pPr>
            <w:r w:rsidDel="00000000" w:rsidR="00000000" w:rsidRPr="00000000">
              <w:rPr>
                <w:sz w:val="20"/>
                <w:szCs w:val="20"/>
                <w:rtl w:val="0"/>
              </w:rPr>
              <w:t xml:space="preserve">MTC 2-C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C">
            <w:pPr>
              <w:spacing w:after="0" w:before="0" w:line="240" w:lineRule="auto"/>
              <w:ind w:left="0" w:right="0" w:firstLine="0"/>
              <w:jc w:val="center"/>
              <w:rPr>
                <w:sz w:val="20"/>
                <w:szCs w:val="20"/>
              </w:rPr>
            </w:pPr>
            <w:r w:rsidDel="00000000" w:rsidR="00000000" w:rsidRPr="00000000">
              <w:rPr>
                <w:sz w:val="20"/>
                <w:szCs w:val="20"/>
                <w:rtl w:val="0"/>
              </w:rPr>
              <w:t xml:space="preserve">195,2–257,8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D">
            <w:pPr>
              <w:spacing w:after="0" w:before="0" w:line="240" w:lineRule="auto"/>
              <w:ind w:left="0" w:right="0" w:firstLine="0"/>
              <w:jc w:val="center"/>
              <w:rPr>
                <w:sz w:val="20"/>
                <w:szCs w:val="20"/>
              </w:rPr>
            </w:pPr>
            <w:r w:rsidDel="00000000" w:rsidR="00000000" w:rsidRPr="00000000">
              <w:rPr>
                <w:sz w:val="20"/>
                <w:szCs w:val="20"/>
                <w:rtl w:val="0"/>
              </w:rPr>
              <w:t xml:space="preserve">1.576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E">
            <w:pPr>
              <w:spacing w:after="0" w:before="0" w:line="240" w:lineRule="auto"/>
              <w:ind w:left="0" w:right="0" w:firstLine="0"/>
              <w:jc w:val="center"/>
              <w:rPr>
                <w:sz w:val="20"/>
                <w:szCs w:val="20"/>
              </w:rPr>
            </w:pPr>
            <w:r w:rsidDel="00000000" w:rsidR="00000000" w:rsidRPr="00000000">
              <w:rPr>
                <w:sz w:val="20"/>
                <w:szCs w:val="20"/>
                <w:rtl w:val="0"/>
              </w:rPr>
              <w:t xml:space="preserve">1.528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CF">
            <w:pPr>
              <w:spacing w:after="0" w:before="0" w:line="240" w:lineRule="auto"/>
              <w:ind w:left="0" w:right="0" w:firstLine="0"/>
              <w:jc w:val="center"/>
              <w:rPr>
                <w:sz w:val="20"/>
                <w:szCs w:val="20"/>
              </w:rPr>
            </w:pPr>
            <w:r w:rsidDel="00000000" w:rsidR="00000000" w:rsidRPr="00000000">
              <w:rPr>
                <w:sz w:val="20"/>
                <w:szCs w:val="20"/>
                <w:rtl w:val="0"/>
              </w:rPr>
              <w:t xml:space="preserve">1.569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D0">
            <w:pPr>
              <w:spacing w:after="0" w:before="0" w:line="240" w:lineRule="auto"/>
              <w:ind w:left="0" w:right="0" w:firstLine="0"/>
              <w:jc w:val="center"/>
              <w:rPr>
                <w:sz w:val="20"/>
                <w:szCs w:val="20"/>
              </w:rPr>
            </w:pPr>
            <w:r w:rsidDel="00000000" w:rsidR="00000000" w:rsidRPr="00000000">
              <w:rPr>
                <w:sz w:val="20"/>
                <w:szCs w:val="20"/>
                <w:rtl w:val="0"/>
              </w:rPr>
              <w:t xml:space="preserve">MTC 2-B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D1">
            <w:pPr>
              <w:spacing w:after="0" w:before="0" w:line="240" w:lineRule="auto"/>
              <w:ind w:left="0" w:right="0" w:firstLine="0"/>
              <w:jc w:val="center"/>
              <w:rPr>
                <w:sz w:val="20"/>
                <w:szCs w:val="20"/>
              </w:rPr>
            </w:pPr>
            <w:r w:rsidDel="00000000" w:rsidR="00000000" w:rsidRPr="00000000">
              <w:rPr>
                <w:sz w:val="20"/>
                <w:szCs w:val="20"/>
                <w:rtl w:val="0"/>
              </w:rPr>
              <w:t xml:space="preserve">324,6–383,2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D2">
            <w:pPr>
              <w:spacing w:after="0" w:before="0" w:line="240" w:lineRule="auto"/>
              <w:ind w:left="0" w:right="0" w:firstLine="0"/>
              <w:jc w:val="center"/>
              <w:rPr>
                <w:sz w:val="20"/>
                <w:szCs w:val="20"/>
              </w:rPr>
            </w:pPr>
            <w:r w:rsidDel="00000000" w:rsidR="00000000" w:rsidRPr="00000000">
              <w:rPr>
                <w:sz w:val="20"/>
                <w:szCs w:val="20"/>
                <w:rtl w:val="0"/>
              </w:rPr>
              <w:t xml:space="preserve">1.702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D3">
            <w:pPr>
              <w:spacing w:after="0" w:before="0" w:line="240" w:lineRule="auto"/>
              <w:ind w:left="0" w:right="0" w:firstLine="0"/>
              <w:jc w:val="center"/>
              <w:rPr>
                <w:sz w:val="20"/>
                <w:szCs w:val="20"/>
              </w:rPr>
            </w:pPr>
            <w:r w:rsidDel="00000000" w:rsidR="00000000" w:rsidRPr="00000000">
              <w:rPr>
                <w:sz w:val="20"/>
                <w:szCs w:val="20"/>
                <w:rtl w:val="0"/>
              </w:rPr>
              <w:t xml:space="preserve">1.897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D4">
            <w:pPr>
              <w:spacing w:after="0" w:before="0" w:line="240" w:lineRule="auto"/>
              <w:ind w:left="0" w:right="0" w:firstLine="0"/>
              <w:jc w:val="center"/>
              <w:rPr>
                <w:sz w:val="20"/>
                <w:szCs w:val="20"/>
              </w:rPr>
            </w:pPr>
            <w:r w:rsidDel="00000000" w:rsidR="00000000" w:rsidRPr="00000000">
              <w:rPr>
                <w:sz w:val="20"/>
                <w:szCs w:val="20"/>
                <w:rtl w:val="0"/>
              </w:rPr>
              <w:t xml:space="preserve">1.786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D5">
            <w:pPr>
              <w:spacing w:after="0" w:before="0" w:line="240" w:lineRule="auto"/>
              <w:ind w:left="0" w:right="0" w:firstLine="0"/>
              <w:jc w:val="center"/>
              <w:rPr>
                <w:sz w:val="20"/>
                <w:szCs w:val="20"/>
              </w:rPr>
            </w:pPr>
            <w:r w:rsidDel="00000000" w:rsidR="00000000" w:rsidRPr="00000000">
              <w:rPr>
                <w:sz w:val="20"/>
                <w:szCs w:val="20"/>
                <w:rtl w:val="0"/>
              </w:rPr>
              <w:t xml:space="preserve">MTC 2-A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D6">
            <w:pPr>
              <w:spacing w:after="0" w:before="0" w:line="240" w:lineRule="auto"/>
              <w:ind w:left="0" w:right="0" w:firstLine="0"/>
              <w:jc w:val="center"/>
              <w:rPr>
                <w:sz w:val="20"/>
                <w:szCs w:val="20"/>
              </w:rPr>
            </w:pPr>
            <w:r w:rsidDel="00000000" w:rsidR="00000000" w:rsidRPr="00000000">
              <w:rPr>
                <w:sz w:val="20"/>
                <w:szCs w:val="20"/>
                <w:rtl w:val="0"/>
              </w:rPr>
              <w:t xml:space="preserve">214,1–301,1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D7">
            <w:pPr>
              <w:spacing w:after="0" w:before="0" w:line="240" w:lineRule="auto"/>
              <w:ind w:left="0" w:right="0" w:firstLine="0"/>
              <w:jc w:val="center"/>
              <w:rPr>
                <w:sz w:val="20"/>
                <w:szCs w:val="20"/>
              </w:rPr>
            </w:pPr>
            <w:r w:rsidDel="00000000" w:rsidR="00000000" w:rsidRPr="00000000">
              <w:rPr>
                <w:sz w:val="20"/>
                <w:szCs w:val="20"/>
                <w:rtl w:val="0"/>
              </w:rPr>
              <w:t xml:space="preserve">1.601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D8">
            <w:pPr>
              <w:spacing w:after="0" w:before="0" w:line="240" w:lineRule="auto"/>
              <w:ind w:left="0" w:right="0" w:firstLine="0"/>
              <w:jc w:val="center"/>
              <w:rPr>
                <w:sz w:val="20"/>
                <w:szCs w:val="20"/>
              </w:rPr>
            </w:pPr>
            <w:r w:rsidDel="00000000" w:rsidR="00000000" w:rsidRPr="00000000">
              <w:rPr>
                <w:sz w:val="20"/>
                <w:szCs w:val="20"/>
                <w:rtl w:val="0"/>
              </w:rPr>
              <w:t xml:space="preserve">1.540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D9">
            <w:pPr>
              <w:spacing w:after="0" w:before="0" w:line="240" w:lineRule="auto"/>
              <w:ind w:left="0" w:right="0" w:firstLine="0"/>
              <w:jc w:val="center"/>
              <w:rPr>
                <w:sz w:val="20"/>
                <w:szCs w:val="20"/>
              </w:rPr>
            </w:pPr>
            <w:r w:rsidDel="00000000" w:rsidR="00000000" w:rsidRPr="00000000">
              <w:rPr>
                <w:sz w:val="20"/>
                <w:szCs w:val="20"/>
                <w:rtl w:val="0"/>
              </w:rPr>
              <w:t xml:space="preserve">1.575</w:t>
            </w:r>
          </w:p>
        </w:tc>
      </w:tr>
    </w:tbl>
    <w:p w:rsidR="00000000" w:rsidDel="00000000" w:rsidP="00000000" w:rsidRDefault="00000000" w:rsidRPr="00000000" w14:paraId="000003DA">
      <w:pPr>
        <w:spacing w:after="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3DB">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3DC">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3DD">
      <w:pPr>
        <w:spacing w:after="120" w:before="0" w:line="240" w:lineRule="auto"/>
        <w:ind w:left="0" w:right="0" w:firstLine="0"/>
        <w:jc w:val="both"/>
        <w:rPr>
          <w:sz w:val="20"/>
          <w:szCs w:val="20"/>
        </w:rPr>
      </w:pPr>
      <w:r w:rsidDel="00000000" w:rsidR="00000000" w:rsidRPr="00000000">
        <w:rPr>
          <w:sz w:val="20"/>
          <w:szCs w:val="20"/>
          <w:rtl w:val="0"/>
        </w:rPr>
        <w:t xml:space="preserve">Nota: os intervalos representam posições temporais médias abaixo do fundo marinho, sem pressupor equivalência de idade ou litologia entre os eventos e os intervalos dos poços.</w:t>
      </w:r>
    </w:p>
    <w:p w:rsidR="00000000" w:rsidDel="00000000" w:rsidP="00000000" w:rsidRDefault="00000000" w:rsidRPr="00000000" w14:paraId="000003DE">
      <w:pPr>
        <w:spacing w:after="120" w:before="120" w:line="240" w:lineRule="auto"/>
        <w:ind w:firstLine="0"/>
        <w:jc w:val="left"/>
        <w:rPr>
          <w:sz w:val="20"/>
          <w:szCs w:val="20"/>
          <w:highlight w:val="yellow"/>
        </w:rPr>
      </w:pPr>
      <w:r w:rsidDel="00000000" w:rsidR="00000000" w:rsidRPr="00000000">
        <w:rPr>
          <w:rtl w:val="0"/>
        </w:rPr>
      </w:r>
    </w:p>
    <w:p w:rsidR="00000000" w:rsidDel="00000000" w:rsidP="00000000" w:rsidRDefault="00000000" w:rsidRPr="00000000" w14:paraId="000003DF">
      <w:pPr>
        <w:spacing w:after="0" w:before="0" w:line="360" w:lineRule="auto"/>
        <w:ind w:firstLine="709"/>
        <w:jc w:val="both"/>
        <w:rPr/>
      </w:pPr>
      <w:r w:rsidDel="00000000" w:rsidR="00000000" w:rsidRPr="00000000">
        <w:rPr>
          <w:rtl w:val="0"/>
        </w:rPr>
        <w:t xml:space="preserve">Na ponderação pelo inverso da distância, o poço 1-BRSA-137-RJS apresentou maior peso em todos os eventos, exceto no MTD 3, para o qual predominou o poço 1-BRSA-127-RJS (Tabela 6). </w:t>
      </w:r>
    </w:p>
    <w:p w:rsidR="00000000" w:rsidDel="00000000" w:rsidP="00000000" w:rsidRDefault="00000000" w:rsidRPr="00000000" w14:paraId="000003E0">
      <w:pPr>
        <w:keepNext w:val="1"/>
        <w:spacing w:after="120" w:before="120" w:line="240" w:lineRule="auto"/>
        <w:jc w:val="center"/>
        <w:rPr>
          <w:sz w:val="20"/>
          <w:szCs w:val="20"/>
        </w:rPr>
      </w:pPr>
      <w:r w:rsidDel="00000000" w:rsidR="00000000" w:rsidRPr="00000000">
        <w:rPr>
          <w:sz w:val="20"/>
          <w:szCs w:val="20"/>
          <w:rtl w:val="0"/>
        </w:rPr>
        <w:t xml:space="preserve">Tabela 6 — Distâncias horizontais entre o ponto central de cada evento e os poços utilizados, com os respectivos pesos normalizados na ponderação pelo inverso da distância.</w:t>
      </w:r>
    </w:p>
    <w:tbl>
      <w:tblPr>
        <w:tblStyle w:val="Table6"/>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1">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2">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Distância ao 137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3">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Distância ao 127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4">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Peso 137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5">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Peso 127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6">
            <w:pPr>
              <w:spacing w:after="0" w:before="0" w:line="240" w:lineRule="auto"/>
              <w:ind w:left="0" w:righ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7">
            <w:pPr>
              <w:spacing w:after="0" w:before="0" w:line="240" w:lineRule="auto"/>
              <w:ind w:left="0" w:right="0" w:firstLine="0"/>
              <w:jc w:val="center"/>
              <w:rPr>
                <w:sz w:val="20"/>
                <w:szCs w:val="20"/>
              </w:rPr>
            </w:pPr>
            <w:r w:rsidDel="00000000" w:rsidR="00000000" w:rsidRPr="00000000">
              <w:rPr>
                <w:sz w:val="20"/>
                <w:szCs w:val="20"/>
                <w:rtl w:val="0"/>
              </w:rPr>
              <w:t xml:space="preserve">48,8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8">
            <w:pPr>
              <w:spacing w:after="0" w:before="0" w:line="240" w:lineRule="auto"/>
              <w:ind w:left="0" w:right="0" w:firstLine="0"/>
              <w:jc w:val="center"/>
              <w:rPr>
                <w:sz w:val="20"/>
                <w:szCs w:val="20"/>
              </w:rPr>
            </w:pPr>
            <w:r w:rsidDel="00000000" w:rsidR="00000000" w:rsidRPr="00000000">
              <w:rPr>
                <w:sz w:val="20"/>
                <w:szCs w:val="20"/>
                <w:rtl w:val="0"/>
              </w:rPr>
              <w:t xml:space="preserve">295,5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9">
            <w:pPr>
              <w:spacing w:after="0" w:before="0" w:line="240" w:lineRule="auto"/>
              <w:ind w:left="0" w:right="0" w:firstLine="0"/>
              <w:jc w:val="center"/>
              <w:rPr>
                <w:sz w:val="20"/>
                <w:szCs w:val="20"/>
              </w:rPr>
            </w:pPr>
            <w:r w:rsidDel="00000000" w:rsidR="00000000" w:rsidRPr="00000000">
              <w:rPr>
                <w:sz w:val="20"/>
                <w:szCs w:val="20"/>
                <w:rtl w:val="0"/>
              </w:rPr>
              <w:t xml:space="preserve">85,8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A">
            <w:pPr>
              <w:spacing w:after="0" w:before="0" w:line="240" w:lineRule="auto"/>
              <w:ind w:left="0" w:right="0" w:firstLine="0"/>
              <w:jc w:val="center"/>
              <w:rPr>
                <w:sz w:val="20"/>
                <w:szCs w:val="20"/>
              </w:rPr>
            </w:pPr>
            <w:r w:rsidDel="00000000" w:rsidR="00000000" w:rsidRPr="00000000">
              <w:rPr>
                <w:sz w:val="20"/>
                <w:szCs w:val="20"/>
                <w:rtl w:val="0"/>
              </w:rPr>
              <w:t xml:space="preserve">14,2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B">
            <w:pPr>
              <w:spacing w:after="0" w:before="0" w:line="240" w:lineRule="auto"/>
              <w:ind w:left="0" w:righ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C">
            <w:pPr>
              <w:spacing w:after="0" w:before="0" w:line="240" w:lineRule="auto"/>
              <w:ind w:left="0" w:right="0" w:firstLine="0"/>
              <w:jc w:val="center"/>
              <w:rPr>
                <w:sz w:val="20"/>
                <w:szCs w:val="20"/>
              </w:rPr>
            </w:pPr>
            <w:r w:rsidDel="00000000" w:rsidR="00000000" w:rsidRPr="00000000">
              <w:rPr>
                <w:sz w:val="20"/>
                <w:szCs w:val="20"/>
                <w:rtl w:val="0"/>
              </w:rPr>
              <w:t xml:space="preserve">32,3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D">
            <w:pPr>
              <w:spacing w:after="0" w:before="0" w:line="240" w:lineRule="auto"/>
              <w:ind w:left="0" w:right="0" w:firstLine="0"/>
              <w:jc w:val="center"/>
              <w:rPr>
                <w:sz w:val="20"/>
                <w:szCs w:val="20"/>
              </w:rPr>
            </w:pPr>
            <w:r w:rsidDel="00000000" w:rsidR="00000000" w:rsidRPr="00000000">
              <w:rPr>
                <w:sz w:val="20"/>
                <w:szCs w:val="20"/>
                <w:rtl w:val="0"/>
              </w:rPr>
              <w:t xml:space="preserve">69,2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E">
            <w:pPr>
              <w:spacing w:after="0" w:before="0" w:line="240" w:lineRule="auto"/>
              <w:ind w:left="0" w:right="0" w:firstLine="0"/>
              <w:jc w:val="center"/>
              <w:rPr>
                <w:sz w:val="20"/>
                <w:szCs w:val="20"/>
              </w:rPr>
            </w:pPr>
            <w:r w:rsidDel="00000000" w:rsidR="00000000" w:rsidRPr="00000000">
              <w:rPr>
                <w:sz w:val="20"/>
                <w:szCs w:val="20"/>
                <w:rtl w:val="0"/>
              </w:rPr>
              <w:t xml:space="preserve">68,2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EF">
            <w:pPr>
              <w:spacing w:after="0" w:before="0" w:line="240" w:lineRule="auto"/>
              <w:ind w:left="0" w:right="0" w:firstLine="0"/>
              <w:jc w:val="center"/>
              <w:rPr>
                <w:sz w:val="20"/>
                <w:szCs w:val="20"/>
              </w:rPr>
            </w:pPr>
            <w:r w:rsidDel="00000000" w:rsidR="00000000" w:rsidRPr="00000000">
              <w:rPr>
                <w:sz w:val="20"/>
                <w:szCs w:val="20"/>
                <w:rtl w:val="0"/>
              </w:rPr>
              <w:t xml:space="preserve">31,8</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0">
            <w:pPr>
              <w:spacing w:after="0" w:before="0" w:line="240" w:lineRule="auto"/>
              <w:ind w:left="0" w:righ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1">
            <w:pPr>
              <w:spacing w:after="0" w:before="0" w:line="240" w:lineRule="auto"/>
              <w:ind w:left="0" w:right="0" w:firstLine="0"/>
              <w:jc w:val="center"/>
              <w:rPr>
                <w:sz w:val="20"/>
                <w:szCs w:val="20"/>
              </w:rPr>
            </w:pPr>
            <w:r w:rsidDel="00000000" w:rsidR="00000000" w:rsidRPr="00000000">
              <w:rPr>
                <w:sz w:val="20"/>
                <w:szCs w:val="20"/>
                <w:rtl w:val="0"/>
              </w:rPr>
              <w:t xml:space="preserve">44,1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2">
            <w:pPr>
              <w:spacing w:after="0" w:before="0" w:line="240" w:lineRule="auto"/>
              <w:ind w:left="0" w:right="0" w:firstLine="0"/>
              <w:jc w:val="center"/>
              <w:rPr>
                <w:sz w:val="20"/>
                <w:szCs w:val="20"/>
              </w:rPr>
            </w:pPr>
            <w:r w:rsidDel="00000000" w:rsidR="00000000" w:rsidRPr="00000000">
              <w:rPr>
                <w:sz w:val="20"/>
                <w:szCs w:val="20"/>
                <w:rtl w:val="0"/>
              </w:rPr>
              <w:t xml:space="preserve">10,0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3">
            <w:pPr>
              <w:spacing w:after="0" w:before="0" w:line="240" w:lineRule="auto"/>
              <w:ind w:left="0" w:right="0" w:firstLine="0"/>
              <w:jc w:val="center"/>
              <w:rPr>
                <w:sz w:val="20"/>
                <w:szCs w:val="20"/>
              </w:rPr>
            </w:pPr>
            <w:r w:rsidDel="00000000" w:rsidR="00000000" w:rsidRPr="00000000">
              <w:rPr>
                <w:sz w:val="20"/>
                <w:szCs w:val="20"/>
                <w:rtl w:val="0"/>
              </w:rPr>
              <w:t xml:space="preserve">18,5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4">
            <w:pPr>
              <w:spacing w:after="0" w:before="0" w:line="240" w:lineRule="auto"/>
              <w:ind w:left="0" w:right="0" w:firstLine="0"/>
              <w:jc w:val="center"/>
              <w:rPr>
                <w:sz w:val="20"/>
                <w:szCs w:val="20"/>
              </w:rPr>
            </w:pPr>
            <w:r w:rsidDel="00000000" w:rsidR="00000000" w:rsidRPr="00000000">
              <w:rPr>
                <w:sz w:val="20"/>
                <w:szCs w:val="20"/>
                <w:rtl w:val="0"/>
              </w:rPr>
              <w:t xml:space="preserve">81,5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5">
            <w:pPr>
              <w:spacing w:after="0" w:before="0" w:line="240" w:lineRule="auto"/>
              <w:ind w:left="0" w:righ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6">
            <w:pPr>
              <w:spacing w:after="0" w:before="0" w:line="240" w:lineRule="auto"/>
              <w:ind w:left="0" w:right="0" w:firstLine="0"/>
              <w:jc w:val="center"/>
              <w:rPr>
                <w:sz w:val="20"/>
                <w:szCs w:val="20"/>
              </w:rPr>
            </w:pPr>
            <w:r w:rsidDel="00000000" w:rsidR="00000000" w:rsidRPr="00000000">
              <w:rPr>
                <w:sz w:val="20"/>
                <w:szCs w:val="20"/>
                <w:rtl w:val="0"/>
              </w:rPr>
              <w:t xml:space="preserve">31,0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7">
            <w:pPr>
              <w:spacing w:after="0" w:before="0" w:line="240" w:lineRule="auto"/>
              <w:ind w:left="0" w:right="0" w:firstLine="0"/>
              <w:jc w:val="center"/>
              <w:rPr>
                <w:sz w:val="20"/>
                <w:szCs w:val="20"/>
              </w:rPr>
            </w:pPr>
            <w:r w:rsidDel="00000000" w:rsidR="00000000" w:rsidRPr="00000000">
              <w:rPr>
                <w:sz w:val="20"/>
                <w:szCs w:val="20"/>
                <w:rtl w:val="0"/>
              </w:rPr>
              <w:t xml:space="preserve">51,2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8">
            <w:pPr>
              <w:spacing w:after="0" w:before="0" w:line="240" w:lineRule="auto"/>
              <w:ind w:left="0" w:right="0" w:firstLine="0"/>
              <w:jc w:val="center"/>
              <w:rPr>
                <w:sz w:val="20"/>
                <w:szCs w:val="20"/>
              </w:rPr>
            </w:pPr>
            <w:r w:rsidDel="00000000" w:rsidR="00000000" w:rsidRPr="00000000">
              <w:rPr>
                <w:sz w:val="20"/>
                <w:szCs w:val="20"/>
                <w:rtl w:val="0"/>
              </w:rPr>
              <w:t xml:space="preserve">62,3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9">
            <w:pPr>
              <w:spacing w:after="0" w:before="0" w:line="240" w:lineRule="auto"/>
              <w:ind w:left="0" w:right="0" w:firstLine="0"/>
              <w:jc w:val="center"/>
              <w:rPr>
                <w:sz w:val="20"/>
                <w:szCs w:val="20"/>
              </w:rPr>
            </w:pPr>
            <w:r w:rsidDel="00000000" w:rsidR="00000000" w:rsidRPr="00000000">
              <w:rPr>
                <w:sz w:val="20"/>
                <w:szCs w:val="20"/>
                <w:rtl w:val="0"/>
              </w:rPr>
              <w:t xml:space="preserve">37,7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A">
            <w:pPr>
              <w:spacing w:after="0" w:before="0" w:line="240" w:lineRule="auto"/>
              <w:ind w:left="0" w:right="0" w:firstLine="0"/>
              <w:jc w:val="center"/>
              <w:rPr>
                <w:sz w:val="20"/>
                <w:szCs w:val="20"/>
              </w:rPr>
            </w:pPr>
            <w:r w:rsidDel="00000000" w:rsidR="00000000" w:rsidRPr="00000000">
              <w:rPr>
                <w:sz w:val="20"/>
                <w:szCs w:val="20"/>
                <w:rtl w:val="0"/>
              </w:rPr>
              <w:t xml:space="preserve">MTC 1-B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B">
            <w:pPr>
              <w:spacing w:after="0" w:before="0" w:line="240" w:lineRule="auto"/>
              <w:ind w:left="0" w:right="0" w:firstLine="0"/>
              <w:jc w:val="center"/>
              <w:rPr>
                <w:sz w:val="20"/>
                <w:szCs w:val="20"/>
              </w:rPr>
            </w:pPr>
            <w:r w:rsidDel="00000000" w:rsidR="00000000" w:rsidRPr="00000000">
              <w:rPr>
                <w:sz w:val="20"/>
                <w:szCs w:val="20"/>
                <w:rtl w:val="0"/>
              </w:rPr>
              <w:t xml:space="preserve">20,1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C">
            <w:pPr>
              <w:spacing w:after="0" w:before="0" w:line="240" w:lineRule="auto"/>
              <w:ind w:left="0" w:right="0" w:firstLine="0"/>
              <w:jc w:val="center"/>
              <w:rPr>
                <w:sz w:val="20"/>
                <w:szCs w:val="20"/>
              </w:rPr>
            </w:pPr>
            <w:r w:rsidDel="00000000" w:rsidR="00000000" w:rsidRPr="00000000">
              <w:rPr>
                <w:sz w:val="20"/>
                <w:szCs w:val="20"/>
                <w:rtl w:val="0"/>
              </w:rPr>
              <w:t xml:space="preserve">48,5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D">
            <w:pPr>
              <w:spacing w:after="0" w:before="0" w:line="240" w:lineRule="auto"/>
              <w:ind w:left="0" w:right="0" w:firstLine="0"/>
              <w:jc w:val="center"/>
              <w:rPr>
                <w:sz w:val="20"/>
                <w:szCs w:val="20"/>
              </w:rPr>
            </w:pPr>
            <w:r w:rsidDel="00000000" w:rsidR="00000000" w:rsidRPr="00000000">
              <w:rPr>
                <w:sz w:val="20"/>
                <w:szCs w:val="20"/>
                <w:rtl w:val="0"/>
              </w:rPr>
              <w:t xml:space="preserve">70,7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E">
            <w:pPr>
              <w:spacing w:after="0" w:before="0" w:line="240" w:lineRule="auto"/>
              <w:ind w:left="0" w:right="0" w:firstLine="0"/>
              <w:jc w:val="center"/>
              <w:rPr>
                <w:sz w:val="20"/>
                <w:szCs w:val="20"/>
              </w:rPr>
            </w:pPr>
            <w:r w:rsidDel="00000000" w:rsidR="00000000" w:rsidRPr="00000000">
              <w:rPr>
                <w:sz w:val="20"/>
                <w:szCs w:val="20"/>
                <w:rtl w:val="0"/>
              </w:rPr>
              <w:t xml:space="preserve">29,3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3FF">
            <w:pPr>
              <w:spacing w:after="0" w:before="0" w:line="240" w:lineRule="auto"/>
              <w:ind w:left="0" w:right="0" w:firstLine="0"/>
              <w:jc w:val="center"/>
              <w:rPr>
                <w:sz w:val="20"/>
                <w:szCs w:val="20"/>
              </w:rPr>
            </w:pPr>
            <w:r w:rsidDel="00000000" w:rsidR="00000000" w:rsidRPr="00000000">
              <w:rPr>
                <w:sz w:val="20"/>
                <w:szCs w:val="20"/>
                <w:rtl w:val="0"/>
              </w:rPr>
              <w:t xml:space="preserve">MTC 1-A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0">
            <w:pPr>
              <w:spacing w:after="0" w:before="0" w:line="240" w:lineRule="auto"/>
              <w:ind w:left="0" w:right="0" w:firstLine="0"/>
              <w:jc w:val="center"/>
              <w:rPr>
                <w:sz w:val="20"/>
                <w:szCs w:val="20"/>
              </w:rPr>
            </w:pPr>
            <w:r w:rsidDel="00000000" w:rsidR="00000000" w:rsidRPr="00000000">
              <w:rPr>
                <w:sz w:val="20"/>
                <w:szCs w:val="20"/>
                <w:rtl w:val="0"/>
              </w:rPr>
              <w:t xml:space="preserve">38,5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1">
            <w:pPr>
              <w:spacing w:after="0" w:before="0" w:line="240" w:lineRule="auto"/>
              <w:ind w:left="0" w:right="0" w:firstLine="0"/>
              <w:jc w:val="center"/>
              <w:rPr>
                <w:sz w:val="20"/>
                <w:szCs w:val="20"/>
              </w:rPr>
            </w:pPr>
            <w:r w:rsidDel="00000000" w:rsidR="00000000" w:rsidRPr="00000000">
              <w:rPr>
                <w:sz w:val="20"/>
                <w:szCs w:val="20"/>
                <w:rtl w:val="0"/>
              </w:rPr>
              <w:t xml:space="preserve">39,8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2">
            <w:pPr>
              <w:spacing w:after="0" w:before="0" w:line="240" w:lineRule="auto"/>
              <w:ind w:left="0" w:right="0" w:firstLine="0"/>
              <w:jc w:val="center"/>
              <w:rPr>
                <w:sz w:val="20"/>
                <w:szCs w:val="20"/>
              </w:rPr>
            </w:pPr>
            <w:r w:rsidDel="00000000" w:rsidR="00000000" w:rsidRPr="00000000">
              <w:rPr>
                <w:sz w:val="20"/>
                <w:szCs w:val="20"/>
                <w:rtl w:val="0"/>
              </w:rPr>
              <w:t xml:space="preserve">50,9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3">
            <w:pPr>
              <w:spacing w:after="0" w:before="0" w:line="240" w:lineRule="auto"/>
              <w:ind w:left="0" w:right="0" w:firstLine="0"/>
              <w:jc w:val="center"/>
              <w:rPr>
                <w:sz w:val="20"/>
                <w:szCs w:val="20"/>
              </w:rPr>
            </w:pPr>
            <w:r w:rsidDel="00000000" w:rsidR="00000000" w:rsidRPr="00000000">
              <w:rPr>
                <w:sz w:val="20"/>
                <w:szCs w:val="20"/>
                <w:rtl w:val="0"/>
              </w:rPr>
              <w:t xml:space="preserve">49,1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4">
            <w:pPr>
              <w:spacing w:after="0" w:before="0" w:line="240" w:lineRule="auto"/>
              <w:ind w:left="0" w:righ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5">
            <w:pPr>
              <w:spacing w:after="0" w:before="0" w:line="240" w:lineRule="auto"/>
              <w:ind w:left="0" w:right="0" w:firstLine="0"/>
              <w:jc w:val="center"/>
              <w:rPr>
                <w:sz w:val="20"/>
                <w:szCs w:val="20"/>
              </w:rPr>
            </w:pPr>
            <w:r w:rsidDel="00000000" w:rsidR="00000000" w:rsidRPr="00000000">
              <w:rPr>
                <w:sz w:val="20"/>
                <w:szCs w:val="20"/>
                <w:rtl w:val="0"/>
              </w:rPr>
              <w:t xml:space="preserve">6,7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6">
            <w:pPr>
              <w:spacing w:after="0" w:before="0" w:line="240" w:lineRule="auto"/>
              <w:ind w:left="0" w:right="0" w:firstLine="0"/>
              <w:jc w:val="center"/>
              <w:rPr>
                <w:sz w:val="20"/>
                <w:szCs w:val="20"/>
              </w:rPr>
            </w:pPr>
            <w:r w:rsidDel="00000000" w:rsidR="00000000" w:rsidRPr="00000000">
              <w:rPr>
                <w:sz w:val="20"/>
                <w:szCs w:val="20"/>
                <w:rtl w:val="0"/>
              </w:rPr>
              <w:t xml:space="preserve">36,0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7">
            <w:pPr>
              <w:spacing w:after="0" w:before="0" w:line="240" w:lineRule="auto"/>
              <w:ind w:left="0" w:right="0" w:firstLine="0"/>
              <w:jc w:val="center"/>
              <w:rPr>
                <w:sz w:val="20"/>
                <w:szCs w:val="20"/>
              </w:rPr>
            </w:pPr>
            <w:r w:rsidDel="00000000" w:rsidR="00000000" w:rsidRPr="00000000">
              <w:rPr>
                <w:sz w:val="20"/>
                <w:szCs w:val="20"/>
                <w:rtl w:val="0"/>
              </w:rPr>
              <w:t xml:space="preserve">84,3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8">
            <w:pPr>
              <w:spacing w:after="0" w:before="0" w:line="240" w:lineRule="auto"/>
              <w:ind w:left="0" w:right="0" w:firstLine="0"/>
              <w:jc w:val="center"/>
              <w:rPr>
                <w:sz w:val="20"/>
                <w:szCs w:val="20"/>
              </w:rPr>
            </w:pPr>
            <w:r w:rsidDel="00000000" w:rsidR="00000000" w:rsidRPr="00000000">
              <w:rPr>
                <w:sz w:val="20"/>
                <w:szCs w:val="20"/>
                <w:rtl w:val="0"/>
              </w:rPr>
              <w:t xml:space="preserve">15,7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9">
            <w:pPr>
              <w:spacing w:after="0" w:before="0" w:line="240" w:lineRule="auto"/>
              <w:ind w:left="0" w:right="0" w:firstLine="0"/>
              <w:jc w:val="center"/>
              <w:rPr>
                <w:sz w:val="20"/>
                <w:szCs w:val="20"/>
              </w:rPr>
            </w:pPr>
            <w:r w:rsidDel="00000000" w:rsidR="00000000" w:rsidRPr="00000000">
              <w:rPr>
                <w:sz w:val="20"/>
                <w:szCs w:val="20"/>
                <w:rtl w:val="0"/>
              </w:rPr>
              <w:t xml:space="preserve">MTC 2-C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A">
            <w:pPr>
              <w:spacing w:after="0" w:before="0" w:line="240" w:lineRule="auto"/>
              <w:ind w:left="0" w:right="0" w:firstLine="0"/>
              <w:jc w:val="center"/>
              <w:rPr>
                <w:sz w:val="20"/>
                <w:szCs w:val="20"/>
              </w:rPr>
            </w:pPr>
            <w:r w:rsidDel="00000000" w:rsidR="00000000" w:rsidRPr="00000000">
              <w:rPr>
                <w:sz w:val="20"/>
                <w:szCs w:val="20"/>
                <w:rtl w:val="0"/>
              </w:rPr>
              <w:t xml:space="preserve">6,0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B">
            <w:pPr>
              <w:spacing w:after="0" w:before="0" w:line="240" w:lineRule="auto"/>
              <w:ind w:left="0" w:right="0" w:firstLine="0"/>
              <w:jc w:val="center"/>
              <w:rPr>
                <w:sz w:val="20"/>
                <w:szCs w:val="20"/>
              </w:rPr>
            </w:pPr>
            <w:r w:rsidDel="00000000" w:rsidR="00000000" w:rsidRPr="00000000">
              <w:rPr>
                <w:sz w:val="20"/>
                <w:szCs w:val="20"/>
                <w:rtl w:val="0"/>
              </w:rPr>
              <w:t xml:space="preserve">40,2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C">
            <w:pPr>
              <w:spacing w:after="0" w:before="0" w:line="240" w:lineRule="auto"/>
              <w:ind w:left="0" w:right="0" w:firstLine="0"/>
              <w:jc w:val="center"/>
              <w:rPr>
                <w:sz w:val="20"/>
                <w:szCs w:val="20"/>
              </w:rPr>
            </w:pPr>
            <w:r w:rsidDel="00000000" w:rsidR="00000000" w:rsidRPr="00000000">
              <w:rPr>
                <w:sz w:val="20"/>
                <w:szCs w:val="20"/>
                <w:rtl w:val="0"/>
              </w:rPr>
              <w:t xml:space="preserve">87,0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D">
            <w:pPr>
              <w:spacing w:after="0" w:before="0" w:line="240" w:lineRule="auto"/>
              <w:ind w:left="0" w:right="0" w:firstLine="0"/>
              <w:jc w:val="center"/>
              <w:rPr>
                <w:sz w:val="20"/>
                <w:szCs w:val="20"/>
              </w:rPr>
            </w:pPr>
            <w:r w:rsidDel="00000000" w:rsidR="00000000" w:rsidRPr="00000000">
              <w:rPr>
                <w:sz w:val="20"/>
                <w:szCs w:val="20"/>
                <w:rtl w:val="0"/>
              </w:rPr>
              <w:t xml:space="preserve">13,00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E">
            <w:pPr>
              <w:spacing w:after="0" w:before="0" w:line="240" w:lineRule="auto"/>
              <w:ind w:left="0" w:right="0" w:firstLine="0"/>
              <w:jc w:val="center"/>
              <w:rPr>
                <w:sz w:val="20"/>
                <w:szCs w:val="20"/>
              </w:rPr>
            </w:pPr>
            <w:r w:rsidDel="00000000" w:rsidR="00000000" w:rsidRPr="00000000">
              <w:rPr>
                <w:sz w:val="20"/>
                <w:szCs w:val="20"/>
                <w:rtl w:val="0"/>
              </w:rPr>
              <w:t xml:space="preserve">MTC 2-B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0F">
            <w:pPr>
              <w:spacing w:after="0" w:before="0" w:line="240" w:lineRule="auto"/>
              <w:ind w:left="0" w:right="0" w:firstLine="0"/>
              <w:jc w:val="center"/>
              <w:rPr>
                <w:sz w:val="20"/>
                <w:szCs w:val="20"/>
              </w:rPr>
            </w:pPr>
            <w:r w:rsidDel="00000000" w:rsidR="00000000" w:rsidRPr="00000000">
              <w:rPr>
                <w:sz w:val="20"/>
                <w:szCs w:val="20"/>
                <w:rtl w:val="0"/>
              </w:rPr>
              <w:t xml:space="preserve">21,0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10">
            <w:pPr>
              <w:spacing w:after="0" w:before="0" w:line="240" w:lineRule="auto"/>
              <w:ind w:left="0" w:right="0" w:firstLine="0"/>
              <w:jc w:val="center"/>
              <w:rPr>
                <w:sz w:val="20"/>
                <w:szCs w:val="20"/>
              </w:rPr>
            </w:pPr>
            <w:r w:rsidDel="00000000" w:rsidR="00000000" w:rsidRPr="00000000">
              <w:rPr>
                <w:sz w:val="20"/>
                <w:szCs w:val="20"/>
                <w:rtl w:val="0"/>
              </w:rPr>
              <w:t xml:space="preserve">27,9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11">
            <w:pPr>
              <w:spacing w:after="0" w:before="0" w:line="240" w:lineRule="auto"/>
              <w:ind w:left="0" w:right="0" w:firstLine="0"/>
              <w:jc w:val="center"/>
              <w:rPr>
                <w:sz w:val="20"/>
                <w:szCs w:val="20"/>
              </w:rPr>
            </w:pPr>
            <w:r w:rsidDel="00000000" w:rsidR="00000000" w:rsidRPr="00000000">
              <w:rPr>
                <w:sz w:val="20"/>
                <w:szCs w:val="20"/>
                <w:rtl w:val="0"/>
              </w:rPr>
              <w:t xml:space="preserve">57,0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12">
            <w:pPr>
              <w:spacing w:after="0" w:before="0" w:line="240" w:lineRule="auto"/>
              <w:ind w:left="0" w:right="0" w:firstLine="0"/>
              <w:jc w:val="center"/>
              <w:rPr>
                <w:sz w:val="20"/>
                <w:szCs w:val="20"/>
              </w:rPr>
            </w:pPr>
            <w:r w:rsidDel="00000000" w:rsidR="00000000" w:rsidRPr="00000000">
              <w:rPr>
                <w:sz w:val="20"/>
                <w:szCs w:val="20"/>
                <w:rtl w:val="0"/>
              </w:rPr>
              <w:t xml:space="preserve">43,0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13">
            <w:pPr>
              <w:spacing w:after="0" w:before="0" w:line="240" w:lineRule="auto"/>
              <w:ind w:left="0" w:right="0" w:firstLine="0"/>
              <w:jc w:val="center"/>
              <w:rPr>
                <w:sz w:val="20"/>
                <w:szCs w:val="20"/>
              </w:rPr>
            </w:pPr>
            <w:r w:rsidDel="00000000" w:rsidR="00000000" w:rsidRPr="00000000">
              <w:rPr>
                <w:sz w:val="20"/>
                <w:szCs w:val="20"/>
                <w:rtl w:val="0"/>
              </w:rPr>
              <w:t xml:space="preserve">MTC 2-A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14">
            <w:pPr>
              <w:spacing w:after="0" w:before="0" w:line="240" w:lineRule="auto"/>
              <w:ind w:left="0" w:right="0" w:firstLine="0"/>
              <w:jc w:val="center"/>
              <w:rPr>
                <w:sz w:val="20"/>
                <w:szCs w:val="20"/>
              </w:rPr>
            </w:pPr>
            <w:r w:rsidDel="00000000" w:rsidR="00000000" w:rsidRPr="00000000">
              <w:rPr>
                <w:sz w:val="20"/>
                <w:szCs w:val="20"/>
                <w:rtl w:val="0"/>
              </w:rPr>
              <w:t xml:space="preserve">21,0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15">
            <w:pPr>
              <w:spacing w:after="0" w:before="0" w:line="240" w:lineRule="auto"/>
              <w:ind w:left="0" w:right="0" w:firstLine="0"/>
              <w:jc w:val="center"/>
              <w:rPr>
                <w:sz w:val="20"/>
                <w:szCs w:val="20"/>
              </w:rPr>
            </w:pPr>
            <w:r w:rsidDel="00000000" w:rsidR="00000000" w:rsidRPr="00000000">
              <w:rPr>
                <w:sz w:val="20"/>
                <w:szCs w:val="20"/>
                <w:rtl w:val="0"/>
              </w:rPr>
              <w:t xml:space="preserve">27,9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16">
            <w:pPr>
              <w:spacing w:after="0" w:before="0" w:line="240" w:lineRule="auto"/>
              <w:ind w:left="0" w:right="0" w:firstLine="0"/>
              <w:jc w:val="center"/>
              <w:rPr>
                <w:sz w:val="20"/>
                <w:szCs w:val="20"/>
              </w:rPr>
            </w:pPr>
            <w:r w:rsidDel="00000000" w:rsidR="00000000" w:rsidRPr="00000000">
              <w:rPr>
                <w:sz w:val="20"/>
                <w:szCs w:val="20"/>
                <w:rtl w:val="0"/>
              </w:rPr>
              <w:t xml:space="preserve">57,0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17">
            <w:pPr>
              <w:spacing w:after="0" w:before="0" w:line="240" w:lineRule="auto"/>
              <w:ind w:left="0" w:right="0" w:firstLine="0"/>
              <w:jc w:val="center"/>
              <w:rPr>
                <w:sz w:val="20"/>
                <w:szCs w:val="20"/>
              </w:rPr>
            </w:pPr>
            <w:r w:rsidDel="00000000" w:rsidR="00000000" w:rsidRPr="00000000">
              <w:rPr>
                <w:sz w:val="20"/>
                <w:szCs w:val="20"/>
                <w:rtl w:val="0"/>
              </w:rPr>
              <w:t xml:space="preserve">43,0</w:t>
            </w:r>
          </w:p>
        </w:tc>
      </w:tr>
    </w:tbl>
    <w:p w:rsidR="00000000" w:rsidDel="00000000" w:rsidP="00000000" w:rsidRDefault="00000000" w:rsidRPr="00000000" w14:paraId="00000418">
      <w:pPr>
        <w:spacing w:after="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419">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41A">
      <w:pPr>
        <w:spacing w:after="0" w:before="0" w:line="360" w:lineRule="auto"/>
        <w:ind w:firstLine="709"/>
        <w:jc w:val="both"/>
        <w:rPr/>
      </w:pPr>
      <w:r w:rsidDel="00000000" w:rsidR="00000000" w:rsidRPr="00000000">
        <w:rPr>
          <w:rtl w:val="0"/>
        </w:rPr>
        <w:t xml:space="preserve">As velocidades ponderadas adotadas variaram de 1.553 a 1.786 m/s, com os maiores valores atribuídos ao MTC 2-B e ao MTC 1-B. As maiores dispersões ponderadas também ocorreram nesses eventos, correspondendo a 96 e 79 m/s, respectivamente (Tabela 7). </w:t>
      </w:r>
    </w:p>
    <w:p w:rsidR="00000000" w:rsidDel="00000000" w:rsidP="00000000" w:rsidRDefault="00000000" w:rsidRPr="00000000" w14:paraId="0000041B">
      <w:pPr>
        <w:keepNext w:val="1"/>
        <w:spacing w:after="120" w:before="120" w:line="240" w:lineRule="auto"/>
        <w:jc w:val="center"/>
        <w:rPr>
          <w:sz w:val="20"/>
          <w:szCs w:val="20"/>
        </w:rPr>
      </w:pPr>
      <w:r w:rsidDel="00000000" w:rsidR="00000000" w:rsidRPr="00000000">
        <w:rPr>
          <w:sz w:val="20"/>
          <w:szCs w:val="20"/>
          <w:rtl w:val="0"/>
        </w:rPr>
        <w:t xml:space="preserve">Tabela 7 — Velocidades ponderadas adotadas na conversão tempo–profundidade, dispersões ponderadas entre os controles dos poços e razões percentuais entre dispersão e velocidade.</w:t>
      </w:r>
    </w:p>
    <w:tbl>
      <w:tblPr>
        <w:tblStyle w:val="Table7"/>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7.5"/>
        <w:gridCol w:w="2267.5"/>
        <w:gridCol w:w="2267.5"/>
        <w:gridCol w:w="2267.5"/>
        <w:tblGridChange w:id="0">
          <w:tblGrid>
            <w:gridCol w:w="2267.5"/>
            <w:gridCol w:w="2267.5"/>
            <w:gridCol w:w="2267.5"/>
            <w:gridCol w:w="2267.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1C">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Evento</w:t>
            </w:r>
          </w:p>
          <w:p w:rsidR="00000000" w:rsidDel="00000000" w:rsidP="00000000" w:rsidRDefault="00000000" w:rsidRPr="00000000" w14:paraId="0000041D">
            <w:pPr>
              <w:spacing w:after="0" w:before="0" w:line="240" w:lineRule="auto"/>
              <w:ind w:left="0" w:right="0" w:firstLine="0"/>
              <w:jc w:val="center"/>
              <w:rPr>
                <w:sz w:val="20"/>
                <w:szCs w:val="20"/>
              </w:rPr>
            </w:pPr>
            <w:r w:rsidDel="00000000" w:rsidR="00000000" w:rsidRPr="00000000">
              <w:rPr>
                <w:rtl w:val="0"/>
              </w:rPr>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1E">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 ponderada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1F">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Dispersão ponderada — </w:t>
            </w:r>
            <m:oMath>
              <m:sSub>
                <m:sSubPr>
                  <m:ctrlPr>
                    <w:rPr>
                      <w:b w:val="1"/>
                      <w:bCs w:val="1"/>
                      <w:sz w:val="20"/>
                      <w:szCs w:val="20"/>
                    </w:rPr>
                  </m:ctrlPr>
                </m:sSubPr>
                <m:e>
                  <m:r>
                    <w:rPr>
                      <w:b w:val="1"/>
                      <w:bCs w:val="1"/>
                      <w:sz w:val="20"/>
                      <w:szCs w:val="20"/>
                    </w:rPr>
                    <m:t xml:space="preserve">u</m:t>
                  </m:r>
                </m:e>
                <m:sub>
                  <m:r>
                    <w:rPr>
                      <w:b w:val="1"/>
                      <w:bCs w:val="1"/>
                      <w:sz w:val="20"/>
                      <w:szCs w:val="20"/>
                    </w:rPr>
                    <m:t xml:space="preserve">v</m:t>
                  </m:r>
                </m:sub>
              </m:sSub>
            </m:oMath>
            <w:r w:rsidDel="00000000" w:rsidR="00000000" w:rsidRPr="00000000">
              <w:rPr>
                <w:b w:val="1"/>
                <w:bCs w:val="1"/>
                <w:sz w:val="20"/>
                <w:szCs w:val="20"/>
                <w:rtl w:val="0"/>
              </w:rPr>
              <w:t xml:space="preserve">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0">
            <w:pPr>
              <w:spacing w:after="0" w:before="0" w:line="240" w:lineRule="auto"/>
              <w:ind w:left="0" w:right="0" w:firstLine="0"/>
              <w:jc w:val="center"/>
              <w:rPr>
                <w:b w:val="1"/>
                <w:bCs w:val="1"/>
                <w:sz w:val="20"/>
                <w:szCs w:val="20"/>
              </w:rPr>
            </w:pPr>
            <m:oMath>
              <m:sSub>
                <m:sSubPr>
                  <m:ctrlPr>
                    <w:rPr>
                      <w:sz w:val="20"/>
                      <w:szCs w:val="20"/>
                    </w:rPr>
                  </m:ctrlPr>
                </m:sSubPr>
                <m:e>
                  <m:r>
                    <w:rPr>
                      <w:sz w:val="20"/>
                      <w:szCs w:val="20"/>
                    </w:rPr>
                    <m:t xml:space="preserve">u</m:t>
                  </m:r>
                </m:e>
                <m:sub>
                  <m:r>
                    <w:rPr>
                      <w:sz w:val="20"/>
                      <w:szCs w:val="20"/>
                    </w:rPr>
                    <m:t xml:space="preserve">v</m:t>
                  </m:r>
                </m:sub>
              </m:sSub>
              <m:r>
                <w:rPr>
                  <w:sz w:val="20"/>
                  <w:szCs w:val="20"/>
                </w:rPr>
                <m:t xml:space="preserve">/</m:t>
              </m:r>
              <m:acc>
                <m:accPr>
                  <m:chr m:val="̄"/>
                  <m:ctrlPr>
                    <w:rPr>
                      <w:sz w:val="20"/>
                      <w:szCs w:val="20"/>
                    </w:rPr>
                  </m:ctrlPr>
                </m:accPr>
                <m:e>
                  <m:r>
                    <w:rPr>
                      <w:sz w:val="20"/>
                      <w:szCs w:val="20"/>
                    </w:rPr>
                    <m:t xml:space="preserve">v</m:t>
                  </m:r>
                </m:e>
              </m:acc>
            </m:oMath>
            <w:r w:rsidDel="00000000" w:rsidR="00000000" w:rsidRPr="00000000">
              <w:rPr>
                <w:b w:val="1"/>
                <w:bCs w:val="1"/>
                <w:sz w:val="20"/>
                <w:szCs w:val="20"/>
                <w:rtl w:val="0"/>
              </w:rPr>
              <w:t xml:space="preserve">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1">
            <w:pPr>
              <w:spacing w:after="0" w:before="0" w:line="240" w:lineRule="auto"/>
              <w:ind w:left="0" w:righ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2">
            <w:pPr>
              <w:spacing w:after="0" w:before="0" w:line="240" w:lineRule="auto"/>
              <w:ind w:left="0" w:right="0" w:firstLine="0"/>
              <w:jc w:val="center"/>
              <w:rPr>
                <w:sz w:val="20"/>
                <w:szCs w:val="20"/>
              </w:rPr>
            </w:pPr>
            <w:r w:rsidDel="00000000" w:rsidR="00000000" w:rsidRPr="00000000">
              <w:rPr>
                <w:sz w:val="20"/>
                <w:szCs w:val="20"/>
                <w:rtl w:val="0"/>
              </w:rPr>
              <w:t xml:space="preserve">1.562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3">
            <w:pPr>
              <w:spacing w:after="0" w:before="0" w:line="240" w:lineRule="auto"/>
              <w:ind w:left="0" w:right="0" w:firstLine="0"/>
              <w:jc w:val="center"/>
              <w:rPr>
                <w:sz w:val="20"/>
                <w:szCs w:val="20"/>
              </w:rPr>
            </w:pPr>
            <w:r w:rsidDel="00000000" w:rsidR="00000000" w:rsidRPr="00000000">
              <w:rPr>
                <w:sz w:val="20"/>
                <w:szCs w:val="20"/>
                <w:rtl w:val="0"/>
              </w:rPr>
              <w:t xml:space="preserve">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4">
            <w:pPr>
              <w:spacing w:after="0" w:before="0" w:line="240" w:lineRule="auto"/>
              <w:ind w:left="0" w:right="0" w:firstLine="0"/>
              <w:jc w:val="center"/>
              <w:rPr>
                <w:sz w:val="20"/>
                <w:szCs w:val="20"/>
              </w:rPr>
            </w:pPr>
            <w:r w:rsidDel="00000000" w:rsidR="00000000" w:rsidRPr="00000000">
              <w:rPr>
                <w:sz w:val="20"/>
                <w:szCs w:val="20"/>
                <w:rtl w:val="0"/>
              </w:rPr>
              <w:t xml:space="preserve">0,87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5">
            <w:pPr>
              <w:spacing w:after="0" w:before="0" w:line="240" w:lineRule="auto"/>
              <w:ind w:left="0" w:righ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6">
            <w:pPr>
              <w:spacing w:after="0" w:before="0" w:line="240" w:lineRule="auto"/>
              <w:ind w:left="0" w:right="0" w:firstLine="0"/>
              <w:jc w:val="center"/>
              <w:rPr>
                <w:sz w:val="20"/>
                <w:szCs w:val="20"/>
              </w:rPr>
            </w:pPr>
            <w:r w:rsidDel="00000000" w:rsidR="00000000" w:rsidRPr="00000000">
              <w:rPr>
                <w:sz w:val="20"/>
                <w:szCs w:val="20"/>
                <w:rtl w:val="0"/>
              </w:rPr>
              <w:t xml:space="preserve">1.555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7">
            <w:pPr>
              <w:spacing w:after="0" w:before="0" w:line="240" w:lineRule="auto"/>
              <w:ind w:left="0" w:right="0" w:firstLine="0"/>
              <w:jc w:val="center"/>
              <w:rPr>
                <w:sz w:val="20"/>
                <w:szCs w:val="20"/>
              </w:rPr>
            </w:pPr>
            <w:r w:rsidDel="00000000" w:rsidR="00000000" w:rsidRPr="00000000">
              <w:rPr>
                <w:sz w:val="20"/>
                <w:szCs w:val="20"/>
                <w:rtl w:val="0"/>
              </w:rPr>
              <w:t xml:space="preserve">18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8">
            <w:pPr>
              <w:spacing w:after="0" w:before="0" w:line="240" w:lineRule="auto"/>
              <w:ind w:left="0" w:right="0" w:firstLine="0"/>
              <w:jc w:val="center"/>
              <w:rPr>
                <w:sz w:val="20"/>
                <w:szCs w:val="20"/>
              </w:rPr>
            </w:pPr>
            <w:r w:rsidDel="00000000" w:rsidR="00000000" w:rsidRPr="00000000">
              <w:rPr>
                <w:sz w:val="20"/>
                <w:szCs w:val="20"/>
                <w:rtl w:val="0"/>
              </w:rPr>
              <w:t xml:space="preserve">1,2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9">
            <w:pPr>
              <w:spacing w:after="0" w:before="0" w:line="240" w:lineRule="auto"/>
              <w:ind w:left="0" w:righ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A">
            <w:pPr>
              <w:spacing w:after="0" w:before="0" w:line="240" w:lineRule="auto"/>
              <w:ind w:left="0" w:right="0" w:firstLine="0"/>
              <w:jc w:val="center"/>
              <w:rPr>
                <w:sz w:val="20"/>
                <w:szCs w:val="20"/>
              </w:rPr>
            </w:pPr>
            <w:r w:rsidDel="00000000" w:rsidR="00000000" w:rsidRPr="00000000">
              <w:rPr>
                <w:sz w:val="20"/>
                <w:szCs w:val="20"/>
                <w:rtl w:val="0"/>
              </w:rPr>
              <w:t xml:space="preserve">1.715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B">
            <w:pPr>
              <w:spacing w:after="0" w:before="0" w:line="240" w:lineRule="auto"/>
              <w:ind w:left="0" w:right="0" w:firstLine="0"/>
              <w:jc w:val="center"/>
              <w:rPr>
                <w:sz w:val="20"/>
                <w:szCs w:val="20"/>
              </w:rPr>
            </w:pPr>
            <w:r w:rsidDel="00000000" w:rsidR="00000000" w:rsidRPr="00000000">
              <w:rPr>
                <w:sz w:val="20"/>
                <w:szCs w:val="20"/>
                <w:rtl w:val="0"/>
              </w:rPr>
              <w:t xml:space="preserve">33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C">
            <w:pPr>
              <w:spacing w:after="0" w:before="0" w:line="240" w:lineRule="auto"/>
              <w:ind w:left="0" w:right="0" w:firstLine="0"/>
              <w:jc w:val="center"/>
              <w:rPr>
                <w:sz w:val="20"/>
                <w:szCs w:val="20"/>
              </w:rPr>
            </w:pPr>
            <w:r w:rsidDel="00000000" w:rsidR="00000000" w:rsidRPr="00000000">
              <w:rPr>
                <w:sz w:val="20"/>
                <w:szCs w:val="20"/>
                <w:rtl w:val="0"/>
              </w:rPr>
              <w:t xml:space="preserve">1,9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D">
            <w:pPr>
              <w:spacing w:after="0" w:before="0" w:line="240" w:lineRule="auto"/>
              <w:ind w:left="0" w:righ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E">
            <w:pPr>
              <w:spacing w:after="0" w:before="0" w:line="240" w:lineRule="auto"/>
              <w:ind w:left="0" w:right="0" w:firstLine="0"/>
              <w:jc w:val="center"/>
              <w:rPr>
                <w:sz w:val="20"/>
                <w:szCs w:val="20"/>
              </w:rPr>
            </w:pPr>
            <w:r w:rsidDel="00000000" w:rsidR="00000000" w:rsidRPr="00000000">
              <w:rPr>
                <w:sz w:val="20"/>
                <w:szCs w:val="20"/>
                <w:rtl w:val="0"/>
              </w:rPr>
              <w:t xml:space="preserve">1.553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2F">
            <w:pPr>
              <w:spacing w:after="0" w:before="0" w:line="240" w:lineRule="auto"/>
              <w:ind w:left="0" w:right="0" w:firstLine="0"/>
              <w:jc w:val="center"/>
              <w:rPr>
                <w:sz w:val="20"/>
                <w:szCs w:val="20"/>
              </w:rPr>
            </w:pPr>
            <w:r w:rsidDel="00000000" w:rsidR="00000000" w:rsidRPr="00000000">
              <w:rPr>
                <w:sz w:val="20"/>
                <w:szCs w:val="20"/>
                <w:rtl w:val="0"/>
              </w:rPr>
              <w:t xml:space="preserve">19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0">
            <w:pPr>
              <w:spacing w:after="0" w:before="0" w:line="240" w:lineRule="auto"/>
              <w:ind w:left="0" w:right="0" w:firstLine="0"/>
              <w:jc w:val="center"/>
              <w:rPr>
                <w:sz w:val="20"/>
                <w:szCs w:val="20"/>
              </w:rPr>
            </w:pPr>
            <w:r w:rsidDel="00000000" w:rsidR="00000000" w:rsidRPr="00000000">
              <w:rPr>
                <w:sz w:val="20"/>
                <w:szCs w:val="20"/>
                <w:rtl w:val="0"/>
              </w:rPr>
              <w:t xml:space="preserve">1,2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1">
            <w:pPr>
              <w:spacing w:after="0" w:before="0" w:line="240" w:lineRule="auto"/>
              <w:ind w:left="0" w:right="0" w:firstLine="0"/>
              <w:jc w:val="center"/>
              <w:rPr>
                <w:sz w:val="20"/>
                <w:szCs w:val="20"/>
              </w:rPr>
            </w:pPr>
            <w:r w:rsidDel="00000000" w:rsidR="00000000" w:rsidRPr="00000000">
              <w:rPr>
                <w:sz w:val="20"/>
                <w:szCs w:val="20"/>
                <w:rtl w:val="0"/>
              </w:rPr>
              <w:t xml:space="preserve">MTC 1-B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2">
            <w:pPr>
              <w:spacing w:after="0" w:before="0" w:line="240" w:lineRule="auto"/>
              <w:ind w:left="0" w:right="0" w:firstLine="0"/>
              <w:jc w:val="center"/>
              <w:rPr>
                <w:sz w:val="20"/>
                <w:szCs w:val="20"/>
              </w:rPr>
            </w:pPr>
            <w:r w:rsidDel="00000000" w:rsidR="00000000" w:rsidRPr="00000000">
              <w:rPr>
                <w:sz w:val="20"/>
                <w:szCs w:val="20"/>
                <w:rtl w:val="0"/>
              </w:rPr>
              <w:t xml:space="preserve">1.774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3">
            <w:pPr>
              <w:spacing w:after="0" w:before="0" w:line="240" w:lineRule="auto"/>
              <w:ind w:left="0" w:right="0" w:firstLine="0"/>
              <w:jc w:val="center"/>
              <w:rPr>
                <w:sz w:val="20"/>
                <w:szCs w:val="20"/>
              </w:rPr>
            </w:pPr>
            <w:r w:rsidDel="00000000" w:rsidR="00000000" w:rsidRPr="00000000">
              <w:rPr>
                <w:sz w:val="20"/>
                <w:szCs w:val="20"/>
                <w:rtl w:val="0"/>
              </w:rPr>
              <w:t xml:space="preserve">79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4">
            <w:pPr>
              <w:spacing w:after="0" w:before="0" w:line="240" w:lineRule="auto"/>
              <w:ind w:left="0" w:right="0" w:firstLine="0"/>
              <w:jc w:val="center"/>
              <w:rPr>
                <w:sz w:val="20"/>
                <w:szCs w:val="20"/>
              </w:rPr>
            </w:pPr>
            <w:r w:rsidDel="00000000" w:rsidR="00000000" w:rsidRPr="00000000">
              <w:rPr>
                <w:sz w:val="20"/>
                <w:szCs w:val="20"/>
                <w:rtl w:val="0"/>
              </w:rPr>
              <w:t xml:space="preserve">4,5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5">
            <w:pPr>
              <w:spacing w:after="0" w:before="0" w:line="240" w:lineRule="auto"/>
              <w:ind w:left="0" w:right="0" w:firstLine="0"/>
              <w:jc w:val="center"/>
              <w:rPr>
                <w:sz w:val="20"/>
                <w:szCs w:val="20"/>
              </w:rPr>
            </w:pPr>
            <w:r w:rsidDel="00000000" w:rsidR="00000000" w:rsidRPr="00000000">
              <w:rPr>
                <w:sz w:val="20"/>
                <w:szCs w:val="20"/>
                <w:rtl w:val="0"/>
              </w:rPr>
              <w:t xml:space="preserve">MTC 1-A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6">
            <w:pPr>
              <w:spacing w:after="0" w:before="0" w:line="240" w:lineRule="auto"/>
              <w:ind w:left="0" w:right="0" w:firstLine="0"/>
              <w:jc w:val="center"/>
              <w:rPr>
                <w:sz w:val="20"/>
                <w:szCs w:val="20"/>
              </w:rPr>
            </w:pPr>
            <w:r w:rsidDel="00000000" w:rsidR="00000000" w:rsidRPr="00000000">
              <w:rPr>
                <w:sz w:val="20"/>
                <w:szCs w:val="20"/>
                <w:rtl w:val="0"/>
              </w:rPr>
              <w:t xml:space="preserve">1.708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7">
            <w:pPr>
              <w:spacing w:after="0" w:before="0" w:line="240" w:lineRule="auto"/>
              <w:ind w:left="0" w:right="0" w:firstLine="0"/>
              <w:jc w:val="center"/>
              <w:rPr>
                <w:sz w:val="20"/>
                <w:szCs w:val="20"/>
              </w:rPr>
            </w:pPr>
            <w:r w:rsidDel="00000000" w:rsidR="00000000" w:rsidRPr="00000000">
              <w:rPr>
                <w:sz w:val="20"/>
                <w:szCs w:val="20"/>
                <w:rtl w:val="0"/>
              </w:rPr>
              <w:t xml:space="preserve">53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8">
            <w:pPr>
              <w:spacing w:after="0" w:before="0" w:line="240" w:lineRule="auto"/>
              <w:ind w:left="0" w:right="0" w:firstLine="0"/>
              <w:jc w:val="center"/>
              <w:rPr>
                <w:sz w:val="20"/>
                <w:szCs w:val="20"/>
              </w:rPr>
            </w:pPr>
            <w:r w:rsidDel="00000000" w:rsidR="00000000" w:rsidRPr="00000000">
              <w:rPr>
                <w:sz w:val="20"/>
                <w:szCs w:val="20"/>
                <w:rtl w:val="0"/>
              </w:rPr>
              <w:t xml:space="preserve">3,1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9">
            <w:pPr>
              <w:spacing w:after="0" w:before="0" w:line="240" w:lineRule="auto"/>
              <w:ind w:left="0" w:righ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A">
            <w:pPr>
              <w:spacing w:after="0" w:before="0" w:line="240" w:lineRule="auto"/>
              <w:ind w:left="0" w:right="0" w:firstLine="0"/>
              <w:jc w:val="center"/>
              <w:rPr>
                <w:sz w:val="20"/>
                <w:szCs w:val="20"/>
              </w:rPr>
            </w:pPr>
            <w:r w:rsidDel="00000000" w:rsidR="00000000" w:rsidRPr="00000000">
              <w:rPr>
                <w:sz w:val="20"/>
                <w:szCs w:val="20"/>
                <w:rtl w:val="0"/>
              </w:rPr>
              <w:t xml:space="preserve">1.561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B">
            <w:pPr>
              <w:spacing w:after="0" w:before="0" w:line="240" w:lineRule="auto"/>
              <w:ind w:left="0" w:right="0" w:firstLine="0"/>
              <w:jc w:val="center"/>
              <w:rPr>
                <w:sz w:val="20"/>
                <w:szCs w:val="20"/>
              </w:rPr>
            </w:pPr>
            <w:r w:rsidDel="00000000" w:rsidR="00000000" w:rsidRPr="00000000">
              <w:rPr>
                <w:sz w:val="20"/>
                <w:szCs w:val="20"/>
                <w:rtl w:val="0"/>
              </w:rPr>
              <w:t xml:space="preserve">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C">
            <w:pPr>
              <w:spacing w:after="0" w:before="0" w:line="240" w:lineRule="auto"/>
              <w:ind w:left="0" w:right="0" w:firstLine="0"/>
              <w:jc w:val="center"/>
              <w:rPr>
                <w:sz w:val="20"/>
                <w:szCs w:val="20"/>
              </w:rPr>
            </w:pPr>
            <w:r w:rsidDel="00000000" w:rsidR="00000000" w:rsidRPr="00000000">
              <w:rPr>
                <w:sz w:val="20"/>
                <w:szCs w:val="20"/>
                <w:rtl w:val="0"/>
              </w:rPr>
              <w:t xml:space="preserve">0,9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D">
            <w:pPr>
              <w:spacing w:after="0" w:before="0" w:line="240" w:lineRule="auto"/>
              <w:ind w:left="0" w:right="0" w:firstLine="0"/>
              <w:jc w:val="center"/>
              <w:rPr>
                <w:sz w:val="20"/>
                <w:szCs w:val="20"/>
              </w:rPr>
            </w:pPr>
            <w:r w:rsidDel="00000000" w:rsidR="00000000" w:rsidRPr="00000000">
              <w:rPr>
                <w:sz w:val="20"/>
                <w:szCs w:val="20"/>
                <w:rtl w:val="0"/>
              </w:rPr>
              <w:t xml:space="preserve">MTC 2-C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E">
            <w:pPr>
              <w:spacing w:after="0" w:before="0" w:line="240" w:lineRule="auto"/>
              <w:ind w:left="0" w:right="0" w:firstLine="0"/>
              <w:jc w:val="center"/>
              <w:rPr>
                <w:sz w:val="20"/>
                <w:szCs w:val="20"/>
              </w:rPr>
            </w:pPr>
            <w:r w:rsidDel="00000000" w:rsidR="00000000" w:rsidRPr="00000000">
              <w:rPr>
                <w:sz w:val="20"/>
                <w:szCs w:val="20"/>
                <w:rtl w:val="0"/>
              </w:rPr>
              <w:t xml:space="preserve">1.569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3F">
            <w:pPr>
              <w:spacing w:after="0" w:before="0" w:line="240" w:lineRule="auto"/>
              <w:ind w:left="0" w:right="0" w:firstLine="0"/>
              <w:jc w:val="center"/>
              <w:rPr>
                <w:sz w:val="20"/>
                <w:szCs w:val="20"/>
              </w:rPr>
            </w:pPr>
            <w:r w:rsidDel="00000000" w:rsidR="00000000" w:rsidRPr="00000000">
              <w:rPr>
                <w:sz w:val="20"/>
                <w:szCs w:val="20"/>
                <w:rtl w:val="0"/>
              </w:rPr>
              <w:t xml:space="preserve">16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40">
            <w:pPr>
              <w:spacing w:after="0" w:before="0" w:line="240" w:lineRule="auto"/>
              <w:ind w:left="0" w:right="0" w:firstLine="0"/>
              <w:jc w:val="center"/>
              <w:rPr>
                <w:sz w:val="20"/>
                <w:szCs w:val="20"/>
              </w:rPr>
            </w:pPr>
            <w:r w:rsidDel="00000000" w:rsidR="00000000" w:rsidRPr="00000000">
              <w:rPr>
                <w:sz w:val="20"/>
                <w:szCs w:val="20"/>
                <w:rtl w:val="0"/>
              </w:rPr>
              <w:t xml:space="preserve">1,0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41">
            <w:pPr>
              <w:spacing w:after="0" w:before="0" w:line="240" w:lineRule="auto"/>
              <w:ind w:left="0" w:right="0" w:firstLine="0"/>
              <w:jc w:val="center"/>
              <w:rPr>
                <w:sz w:val="20"/>
                <w:szCs w:val="20"/>
              </w:rPr>
            </w:pPr>
            <w:r w:rsidDel="00000000" w:rsidR="00000000" w:rsidRPr="00000000">
              <w:rPr>
                <w:sz w:val="20"/>
                <w:szCs w:val="20"/>
                <w:rtl w:val="0"/>
              </w:rPr>
              <w:t xml:space="preserve">MTC 2-B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42">
            <w:pPr>
              <w:spacing w:after="0" w:before="0" w:line="240" w:lineRule="auto"/>
              <w:ind w:left="0" w:right="0" w:firstLine="0"/>
              <w:jc w:val="center"/>
              <w:rPr>
                <w:sz w:val="20"/>
                <w:szCs w:val="20"/>
              </w:rPr>
            </w:pPr>
            <w:r w:rsidDel="00000000" w:rsidR="00000000" w:rsidRPr="00000000">
              <w:rPr>
                <w:sz w:val="20"/>
                <w:szCs w:val="20"/>
                <w:rtl w:val="0"/>
              </w:rPr>
              <w:t xml:space="preserve">1.786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43">
            <w:pPr>
              <w:spacing w:after="0" w:before="0" w:line="240" w:lineRule="auto"/>
              <w:ind w:left="0" w:right="0" w:firstLine="0"/>
              <w:jc w:val="center"/>
              <w:rPr>
                <w:sz w:val="20"/>
                <w:szCs w:val="20"/>
              </w:rPr>
            </w:pPr>
            <w:r w:rsidDel="00000000" w:rsidR="00000000" w:rsidRPr="00000000">
              <w:rPr>
                <w:sz w:val="20"/>
                <w:szCs w:val="20"/>
                <w:rtl w:val="0"/>
              </w:rPr>
              <w:t xml:space="preserve">96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44">
            <w:pPr>
              <w:spacing w:after="0" w:before="0" w:line="240" w:lineRule="auto"/>
              <w:ind w:left="0" w:right="0" w:firstLine="0"/>
              <w:jc w:val="center"/>
              <w:rPr>
                <w:sz w:val="20"/>
                <w:szCs w:val="20"/>
              </w:rPr>
            </w:pPr>
            <w:r w:rsidDel="00000000" w:rsidR="00000000" w:rsidRPr="00000000">
              <w:rPr>
                <w:sz w:val="20"/>
                <w:szCs w:val="20"/>
                <w:rtl w:val="0"/>
              </w:rPr>
              <w:t xml:space="preserve">5,4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45">
            <w:pPr>
              <w:spacing w:after="0" w:before="0" w:line="240" w:lineRule="auto"/>
              <w:ind w:left="0" w:right="0" w:firstLine="0"/>
              <w:jc w:val="center"/>
              <w:rPr>
                <w:sz w:val="20"/>
                <w:szCs w:val="20"/>
              </w:rPr>
            </w:pPr>
            <w:r w:rsidDel="00000000" w:rsidR="00000000" w:rsidRPr="00000000">
              <w:rPr>
                <w:sz w:val="20"/>
                <w:szCs w:val="20"/>
                <w:rtl w:val="0"/>
              </w:rPr>
              <w:t xml:space="preserve">MTC 2-A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46">
            <w:pPr>
              <w:spacing w:after="0" w:before="0" w:line="240" w:lineRule="auto"/>
              <w:ind w:left="0" w:right="0" w:firstLine="0"/>
              <w:jc w:val="center"/>
              <w:rPr>
                <w:sz w:val="20"/>
                <w:szCs w:val="20"/>
              </w:rPr>
            </w:pPr>
            <w:r w:rsidDel="00000000" w:rsidR="00000000" w:rsidRPr="00000000">
              <w:rPr>
                <w:sz w:val="20"/>
                <w:szCs w:val="20"/>
                <w:rtl w:val="0"/>
              </w:rPr>
              <w:t xml:space="preserve">1.575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47">
            <w:pPr>
              <w:spacing w:after="0" w:before="0" w:line="240" w:lineRule="auto"/>
              <w:ind w:left="0" w:right="0" w:firstLine="0"/>
              <w:jc w:val="center"/>
              <w:rPr>
                <w:sz w:val="20"/>
                <w:szCs w:val="20"/>
              </w:rPr>
            </w:pPr>
            <w:r w:rsidDel="00000000" w:rsidR="00000000" w:rsidRPr="00000000">
              <w:rPr>
                <w:sz w:val="20"/>
                <w:szCs w:val="20"/>
                <w:rtl w:val="0"/>
              </w:rPr>
              <w:t xml:space="preserve">30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48">
            <w:pPr>
              <w:spacing w:after="0" w:before="0" w:line="240" w:lineRule="auto"/>
              <w:ind w:left="0" w:right="0" w:firstLine="0"/>
              <w:jc w:val="center"/>
              <w:rPr>
                <w:sz w:val="20"/>
                <w:szCs w:val="20"/>
              </w:rPr>
            </w:pPr>
            <w:r w:rsidDel="00000000" w:rsidR="00000000" w:rsidRPr="00000000">
              <w:rPr>
                <w:sz w:val="20"/>
                <w:szCs w:val="20"/>
                <w:rtl w:val="0"/>
              </w:rPr>
              <w:t xml:space="preserve">1,9</w:t>
            </w:r>
          </w:p>
        </w:tc>
      </w:tr>
    </w:tbl>
    <w:p w:rsidR="00000000" w:rsidDel="00000000" w:rsidP="00000000" w:rsidRDefault="00000000" w:rsidRPr="00000000" w14:paraId="00000449">
      <w:pPr>
        <w:spacing w:after="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44A">
      <w:pPr>
        <w:spacing w:after="120" w:before="0" w:line="240" w:lineRule="auto"/>
        <w:ind w:left="0" w:right="0" w:firstLine="0"/>
        <w:jc w:val="both"/>
        <w:rPr>
          <w:sz w:val="20"/>
          <w:szCs w:val="20"/>
        </w:rPr>
      </w:pPr>
      <w:r w:rsidDel="00000000" w:rsidR="00000000" w:rsidRPr="00000000">
        <w:rPr>
          <w:sz w:val="20"/>
          <w:szCs w:val="20"/>
          <w:rtl w:val="0"/>
        </w:rPr>
        <w:t xml:space="preserve">Nota: a dispersão ponderada foi utilizada como componente operacional de incerteza da velocidade, não representando a incerteza total da conversão nem um intervalo de confiança de 95%.</w:t>
      </w:r>
    </w:p>
    <w:p w:rsidR="00000000" w:rsidDel="00000000" w:rsidP="00000000" w:rsidRDefault="00000000" w:rsidRPr="00000000" w14:paraId="0000044B">
      <w:pPr>
        <w:spacing w:after="0" w:before="0" w:line="360" w:lineRule="auto"/>
        <w:ind w:firstLine="709"/>
        <w:jc w:val="both"/>
        <w:rPr/>
      </w:pPr>
      <w:r w:rsidDel="00000000" w:rsidR="00000000" w:rsidRPr="00000000">
        <w:rPr>
          <w:rtl w:val="0"/>
        </w:rPr>
        <w:t xml:space="preserve">As velocidades sedimentares adotadas foram mantidas constantes por evento. Nas medidas que envolveram pontos soterrados, foram separados os percursos na água e nos sedimentos; para as medidas das cicatrizes no fundo marinho, adotou-se 1.500 m/s. Os parâmetros convertidos são apresentados na caracterização de cada depósito e reunidos, com suas incertezas parciais, na seção de síntese morfométrica. </w:t>
      </w:r>
    </w:p>
    <w:p w:rsidR="00000000" w:rsidDel="00000000" w:rsidP="00000000" w:rsidRDefault="00000000" w:rsidRPr="00000000" w14:paraId="0000044C">
      <w:pPr>
        <w:pStyle w:val="Heading2"/>
        <w:keepNext w:val="1"/>
        <w:spacing w:after="120" w:before="360" w:line="240" w:lineRule="auto"/>
        <w:jc w:val="left"/>
        <w:rPr/>
      </w:pPr>
      <w:bookmarkStart w:colFirst="0" w:colLast="0" w:name="_fscq71whrxwu" w:id="71"/>
      <w:bookmarkEnd w:id="71"/>
      <w:r w:rsidDel="00000000" w:rsidR="00000000" w:rsidRPr="00000000">
        <w:rPr>
          <w:rtl w:val="0"/>
        </w:rPr>
        <w:t xml:space="preserve">5.4 Caracterização morfométrica por depósito e evento</w:t>
      </w:r>
    </w:p>
    <w:p w:rsidR="00000000" w:rsidDel="00000000" w:rsidP="00000000" w:rsidRDefault="00000000" w:rsidRPr="00000000" w14:paraId="0000044D">
      <w:pPr>
        <w:spacing w:after="0" w:before="0" w:line="360" w:lineRule="auto"/>
        <w:ind w:firstLine="709"/>
        <w:jc w:val="both"/>
        <w:rPr/>
      </w:pPr>
      <w:r w:rsidDel="00000000" w:rsidR="00000000" w:rsidRPr="00000000">
        <w:rPr>
          <w:rtl w:val="0"/>
        </w:rPr>
        <w:t xml:space="preserve">Nesta seção são apresentados os parâmetros morfométricos dos depósitos, em unidades temporais e métricas, acompanhados das incertezas parciais estimadas conforme a seção 4.2.9. As incertezas relativas referem-se às medidas em unidades métricas e são apresentadas com dois algarismos significativos. Áreas e perímetros, para os quais não foram atribuídas incertezas quantitativas, são apresentados com duas casas decimais, como convenção de apresentação. A partir da inspeção dos resultados, adotou-se o patamar de 20% de incerteza relativa como critério operacional para destacar medidas que requerem maior cautela na comparação quantitativa, sem implicar sua rejeição ou assegurar a validade das medidas abaixo desse patamar. Também são assinalados os valores temporais inferiores a 13 ms e aqueles situados entre 13 e 22 ms, em relação à faixa de resolução vertical estimada para o dado sísmico. As incertezas apresentadas não representam a incerteza total nem intervalos de confiança de 95%. </w:t>
      </w:r>
    </w:p>
    <w:p w:rsidR="00000000" w:rsidDel="00000000" w:rsidP="00000000" w:rsidRDefault="00000000" w:rsidRPr="00000000" w14:paraId="0000044E">
      <w:pPr>
        <w:spacing w:after="0" w:before="0" w:line="360" w:lineRule="auto"/>
        <w:ind w:firstLine="709"/>
        <w:jc w:val="both"/>
        <w:rPr/>
      </w:pPr>
      <w:r w:rsidDel="00000000" w:rsidR="00000000" w:rsidRPr="00000000">
        <w:rPr>
          <w:rtl w:val="0"/>
        </w:rPr>
        <w:t xml:space="preserve">A caracterização morfométrica foi realizada conforme as feições reconhecidas e a disponibilidade de pontos de referência para cada depósito ou evento. As alturas e inclinações das cicatrizes foram calculadas apenas onde essas feições puderam ser identificadas na superfície do fundo marinho. A altura total de queda e as inclinações do declive não deformado e da superfície receptora foram determinadas quando foi possível delimitar os segmentos e seus respectivos extremos nos perfis analisados. Assim, nem todos os parâmetros foram obtidos para todos os depósitos ou eventos; a ausência de uma medida indica que não foi possível determiná-la com os dados disponíveis, sem implicar necessariamente a ausência da feição </w:t>
      </w:r>
    </w:p>
    <w:p w:rsidR="00000000" w:rsidDel="00000000" w:rsidP="00000000" w:rsidRDefault="00000000" w:rsidRPr="00000000" w14:paraId="0000044F">
      <w:pPr>
        <w:pStyle w:val="Heading3"/>
        <w:keepNext w:val="1"/>
        <w:spacing w:after="120" w:before="360" w:line="240" w:lineRule="auto"/>
        <w:jc w:val="left"/>
        <w:rPr>
          <w:b w:val="0"/>
          <w:bCs w:val="0"/>
        </w:rPr>
      </w:pPr>
      <w:bookmarkStart w:colFirst="0" w:colLast="0" w:name="_kfl2ihv4id0h" w:id="72"/>
      <w:bookmarkEnd w:id="72"/>
      <w:r w:rsidDel="00000000" w:rsidR="00000000" w:rsidRPr="00000000">
        <w:rPr>
          <w:b w:val="0"/>
          <w:bCs w:val="0"/>
          <w:rtl w:val="0"/>
        </w:rPr>
        <w:t xml:space="preserve">5.4.1 MTD 1</w:t>
      </w:r>
    </w:p>
    <w:p w:rsidR="00000000" w:rsidDel="00000000" w:rsidP="00000000" w:rsidRDefault="00000000" w:rsidRPr="00000000" w14:paraId="00000450">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kefr7pchpo9j" w:id="73"/>
      <w:bookmarkEnd w:id="73"/>
      <w:r w:rsidDel="00000000" w:rsidR="00000000" w:rsidRPr="00000000">
        <w:rPr>
          <w:rFonts w:ascii="Times New Roman" w:cs="Times New Roman" w:eastAsia="Times New Roman" w:hAnsi="Times New Roman"/>
          <w:b w:val="0"/>
          <w:bCs w:val="0"/>
          <w:i w:val="0"/>
          <w:iCs w:val="0"/>
          <w:color w:val="000000"/>
          <w:rtl w:val="0"/>
        </w:rPr>
        <w:t xml:space="preserve">5.4.1.1 Dimensões em planta, espessura, volume e soterramento </w:t>
      </w:r>
    </w:p>
    <w:p w:rsidR="00000000" w:rsidDel="00000000" w:rsidP="00000000" w:rsidRDefault="00000000" w:rsidRPr="00000000" w14:paraId="00000451">
      <w:pPr>
        <w:spacing w:after="0" w:before="0" w:line="360" w:lineRule="auto"/>
        <w:ind w:firstLine="709"/>
        <w:jc w:val="both"/>
        <w:rPr/>
      </w:pPr>
      <w:r w:rsidDel="00000000" w:rsidR="00000000" w:rsidRPr="00000000">
        <w:rPr>
          <w:rtl w:val="0"/>
        </w:rPr>
        <w:t xml:space="preserve">Os parâmetros morfométricos do MTD 1 são apresentados na Tabela 8, incluindo área, perímetro, espessuras, volume e soterramento do topo. As medidas convertidas são acompanhadas das respectivas incertezas parciais. A distribuição espacial das espessuras é apresentada na Figura 31.</w:t>
      </w:r>
    </w:p>
    <w:p w:rsidR="00000000" w:rsidDel="00000000" w:rsidP="00000000" w:rsidRDefault="00000000" w:rsidRPr="00000000" w14:paraId="00000452">
      <w:pPr>
        <w:spacing w:after="240" w:before="240" w:lineRule="auto"/>
        <w:ind w:firstLine="720"/>
        <w:jc w:val="both"/>
        <w:rPr/>
      </w:pPr>
      <w:r w:rsidDel="00000000" w:rsidR="00000000" w:rsidRPr="00000000">
        <w:rPr>
          <w:rtl w:val="0"/>
        </w:rPr>
      </w:r>
    </w:p>
    <w:p w:rsidR="00000000" w:rsidDel="00000000" w:rsidP="00000000" w:rsidRDefault="00000000" w:rsidRPr="00000000" w14:paraId="00000453">
      <w:pPr>
        <w:keepNext w:val="1"/>
        <w:spacing w:after="120" w:before="120" w:line="240" w:lineRule="auto"/>
        <w:jc w:val="center"/>
        <w:rPr>
          <w:sz w:val="20"/>
          <w:szCs w:val="20"/>
        </w:rPr>
      </w:pPr>
      <w:r w:rsidDel="00000000" w:rsidR="00000000" w:rsidRPr="00000000">
        <w:rPr>
          <w:sz w:val="20"/>
          <w:szCs w:val="20"/>
          <w:rtl w:val="0"/>
        </w:rPr>
        <w:t xml:space="preserve">Tabela 8 — Parâmetros morfométricos do MTD 1.</w:t>
      </w:r>
    </w:p>
    <w:tbl>
      <w:tblPr>
        <w:tblStyle w:val="Table8"/>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355"/>
        <w:gridCol w:w="3210"/>
        <w:gridCol w:w="1485"/>
        <w:tblGridChange w:id="0">
          <w:tblGrid>
            <w:gridCol w:w="2025"/>
            <w:gridCol w:w="2355"/>
            <w:gridCol w:w="3210"/>
            <w:gridCol w:w="148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5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5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temporal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5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em unidade</w:t>
            </w:r>
          </w:p>
          <w:p w:rsidR="00000000" w:rsidDel="00000000" w:rsidP="00000000" w:rsidRDefault="00000000" w:rsidRPr="00000000" w14:paraId="0000045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 métricas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5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59">
            <w:pPr>
              <w:spacing w:after="0" w:before="0" w:line="240" w:lineRule="auto"/>
              <w:ind w:left="0" w:firstLine="0"/>
              <w:jc w:val="center"/>
              <w:rPr>
                <w:sz w:val="20"/>
                <w:szCs w:val="20"/>
              </w:rPr>
            </w:pPr>
            <w:r w:rsidDel="00000000" w:rsidR="00000000" w:rsidRPr="00000000">
              <w:rPr>
                <w:sz w:val="20"/>
                <w:szCs w:val="20"/>
                <w:rtl w:val="0"/>
              </w:rPr>
              <w:t xml:space="preserve">Área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5A">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5B">
            <w:pPr>
              <w:spacing w:after="0" w:before="0" w:line="240" w:lineRule="auto"/>
              <w:ind w:left="0" w:firstLine="0"/>
              <w:jc w:val="center"/>
              <w:rPr>
                <w:sz w:val="20"/>
                <w:szCs w:val="20"/>
              </w:rPr>
            </w:pPr>
            <w:r w:rsidDel="00000000" w:rsidR="00000000" w:rsidRPr="00000000">
              <w:rPr>
                <w:sz w:val="20"/>
                <w:szCs w:val="20"/>
                <w:rtl w:val="0"/>
              </w:rPr>
              <w:t xml:space="preserve">77,12 km²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5C">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5D">
            <w:pPr>
              <w:spacing w:after="0" w:before="0" w:line="240" w:lineRule="auto"/>
              <w:ind w:left="0" w:firstLine="0"/>
              <w:jc w:val="center"/>
              <w:rPr>
                <w:sz w:val="20"/>
                <w:szCs w:val="20"/>
              </w:rPr>
            </w:pPr>
            <w:r w:rsidDel="00000000" w:rsidR="00000000" w:rsidRPr="00000000">
              <w:rPr>
                <w:sz w:val="20"/>
                <w:szCs w:val="20"/>
                <w:rtl w:val="0"/>
              </w:rPr>
              <w:t xml:space="preserve">Perímetro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5E">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5F">
            <w:pPr>
              <w:spacing w:after="0" w:before="0" w:line="240" w:lineRule="auto"/>
              <w:ind w:left="0" w:firstLine="0"/>
              <w:jc w:val="center"/>
              <w:rPr>
                <w:sz w:val="20"/>
                <w:szCs w:val="20"/>
              </w:rPr>
            </w:pPr>
            <w:r w:rsidDel="00000000" w:rsidR="00000000" w:rsidRPr="00000000">
              <w:rPr>
                <w:sz w:val="20"/>
                <w:szCs w:val="20"/>
                <w:rtl w:val="0"/>
              </w:rPr>
              <w:t xml:space="preserve">40,03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0">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1">
            <w:pPr>
              <w:spacing w:after="0" w:before="0" w:line="240" w:lineRule="auto"/>
              <w:ind w:left="0" w:firstLine="0"/>
              <w:jc w:val="center"/>
              <w:rPr>
                <w:sz w:val="20"/>
                <w:szCs w:val="20"/>
              </w:rPr>
            </w:pPr>
            <w:r w:rsidDel="00000000" w:rsidR="00000000" w:rsidRPr="00000000">
              <w:rPr>
                <w:sz w:val="20"/>
                <w:szCs w:val="20"/>
                <w:rtl w:val="0"/>
              </w:rPr>
              <w:t xml:space="preserve">Soterramento mínimo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2">
            <w:pPr>
              <w:spacing w:after="0" w:before="0" w:line="240" w:lineRule="auto"/>
              <w:ind w:left="0" w:firstLine="0"/>
              <w:jc w:val="center"/>
              <w:rPr>
                <w:sz w:val="20"/>
                <w:szCs w:val="20"/>
              </w:rPr>
            </w:pPr>
            <w:r w:rsidDel="00000000" w:rsidR="00000000" w:rsidRPr="00000000">
              <w:rPr>
                <w:sz w:val="20"/>
                <w:szCs w:val="20"/>
                <w:rtl w:val="0"/>
              </w:rPr>
              <w:t xml:space="preserve">17,23 ± 0,94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3">
            <w:pPr>
              <w:spacing w:after="0" w:before="0" w:line="240" w:lineRule="auto"/>
              <w:ind w:left="0" w:firstLine="0"/>
              <w:jc w:val="center"/>
              <w:rPr>
                <w:sz w:val="20"/>
                <w:szCs w:val="20"/>
              </w:rPr>
            </w:pPr>
            <w:r w:rsidDel="00000000" w:rsidR="00000000" w:rsidRPr="00000000">
              <w:rPr>
                <w:sz w:val="20"/>
                <w:szCs w:val="20"/>
                <w:rtl w:val="0"/>
              </w:rPr>
              <w:t xml:space="preserve">13,45 ± 0,74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4">
            <w:pPr>
              <w:spacing w:after="0" w:before="0" w:line="240" w:lineRule="auto"/>
              <w:ind w:left="0" w:firstLine="0"/>
              <w:jc w:val="center"/>
              <w:rPr>
                <w:sz w:val="20"/>
                <w:szCs w:val="20"/>
              </w:rPr>
            </w:pPr>
            <w:r w:rsidDel="00000000" w:rsidR="00000000" w:rsidRPr="00000000">
              <w:rPr>
                <w:sz w:val="20"/>
                <w:szCs w:val="20"/>
                <w:rtl w:val="0"/>
              </w:rPr>
              <w:t xml:space="preserve">5,5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5">
            <w:pPr>
              <w:spacing w:after="0" w:before="0" w:line="240" w:lineRule="auto"/>
              <w:ind w:left="0" w:firstLine="0"/>
              <w:jc w:val="center"/>
              <w:rPr>
                <w:sz w:val="20"/>
                <w:szCs w:val="20"/>
              </w:rPr>
            </w:pPr>
            <w:r w:rsidDel="00000000" w:rsidR="00000000" w:rsidRPr="00000000">
              <w:rPr>
                <w:sz w:val="20"/>
                <w:szCs w:val="20"/>
                <w:rtl w:val="0"/>
              </w:rPr>
              <w:t xml:space="preserve">Soterramento médio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6">
            <w:pPr>
              <w:spacing w:after="0" w:before="0" w:line="240" w:lineRule="auto"/>
              <w:ind w:left="0" w:firstLine="0"/>
              <w:jc w:val="center"/>
              <w:rPr>
                <w:sz w:val="20"/>
                <w:szCs w:val="20"/>
              </w:rPr>
            </w:pPr>
            <w:r w:rsidDel="00000000" w:rsidR="00000000" w:rsidRPr="00000000">
              <w:rPr>
                <w:sz w:val="20"/>
                <w:szCs w:val="20"/>
                <w:rtl w:val="0"/>
              </w:rPr>
              <w:t xml:space="preserve">64,33 ± 0,94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7">
            <w:pPr>
              <w:spacing w:after="0" w:before="0" w:line="240" w:lineRule="auto"/>
              <w:ind w:left="0" w:firstLine="0"/>
              <w:jc w:val="center"/>
              <w:rPr>
                <w:sz w:val="20"/>
                <w:szCs w:val="20"/>
              </w:rPr>
            </w:pPr>
            <w:r w:rsidDel="00000000" w:rsidR="00000000" w:rsidRPr="00000000">
              <w:rPr>
                <w:sz w:val="20"/>
                <w:szCs w:val="20"/>
                <w:rtl w:val="0"/>
              </w:rPr>
              <w:t xml:space="preserve">50,24 ± 0,85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8">
            <w:pPr>
              <w:spacing w:after="0" w:before="0" w:line="240" w:lineRule="auto"/>
              <w:ind w:left="0" w:firstLine="0"/>
              <w:jc w:val="center"/>
              <w:rPr>
                <w:sz w:val="20"/>
                <w:szCs w:val="20"/>
              </w:rPr>
            </w:pPr>
            <w:r w:rsidDel="00000000" w:rsidR="00000000" w:rsidRPr="00000000">
              <w:rPr>
                <w:sz w:val="20"/>
                <w:szCs w:val="20"/>
                <w:rtl w:val="0"/>
              </w:rPr>
              <w:t xml:space="preserve">1,7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9">
            <w:pPr>
              <w:spacing w:after="0" w:before="0" w:line="240" w:lineRule="auto"/>
              <w:ind w:left="0" w:firstLine="0"/>
              <w:jc w:val="center"/>
              <w:rPr>
                <w:sz w:val="20"/>
                <w:szCs w:val="20"/>
              </w:rPr>
            </w:pPr>
            <w:r w:rsidDel="00000000" w:rsidR="00000000" w:rsidRPr="00000000">
              <w:rPr>
                <w:sz w:val="20"/>
                <w:szCs w:val="20"/>
                <w:rtl w:val="0"/>
              </w:rPr>
              <w:t xml:space="preserve">Soterramento máximo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A">
            <w:pPr>
              <w:spacing w:after="0" w:before="0" w:line="240" w:lineRule="auto"/>
              <w:ind w:left="0" w:firstLine="0"/>
              <w:jc w:val="center"/>
              <w:rPr>
                <w:sz w:val="20"/>
                <w:szCs w:val="20"/>
              </w:rPr>
            </w:pPr>
            <w:r w:rsidDel="00000000" w:rsidR="00000000" w:rsidRPr="00000000">
              <w:rPr>
                <w:sz w:val="20"/>
                <w:szCs w:val="20"/>
                <w:rtl w:val="0"/>
              </w:rPr>
              <w:t xml:space="preserve">70,93 ± 0,94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B">
            <w:pPr>
              <w:spacing w:after="0" w:before="0" w:line="240" w:lineRule="auto"/>
              <w:ind w:left="0" w:firstLine="0"/>
              <w:jc w:val="center"/>
              <w:rPr>
                <w:sz w:val="20"/>
                <w:szCs w:val="20"/>
              </w:rPr>
            </w:pPr>
            <w:r w:rsidDel="00000000" w:rsidR="00000000" w:rsidRPr="00000000">
              <w:rPr>
                <w:sz w:val="20"/>
                <w:szCs w:val="20"/>
                <w:rtl w:val="0"/>
              </w:rPr>
              <w:t xml:space="preserve">55,39 ± 0,87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C">
            <w:pPr>
              <w:spacing w:after="0" w:before="0" w:line="240" w:lineRule="auto"/>
              <w:ind w:left="0" w:firstLine="0"/>
              <w:jc w:val="center"/>
              <w:rPr>
                <w:sz w:val="20"/>
                <w:szCs w:val="20"/>
              </w:rPr>
            </w:pPr>
            <w:r w:rsidDel="00000000" w:rsidR="00000000" w:rsidRPr="00000000">
              <w:rPr>
                <w:sz w:val="20"/>
                <w:szCs w:val="20"/>
                <w:rtl w:val="0"/>
              </w:rPr>
              <w:t xml:space="preserve">1,6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D">
            <w:pPr>
              <w:spacing w:after="0" w:before="0" w:line="240" w:lineRule="auto"/>
              <w:ind w:left="0" w:firstLine="0"/>
              <w:jc w:val="center"/>
              <w:rPr>
                <w:sz w:val="20"/>
                <w:szCs w:val="20"/>
              </w:rPr>
            </w:pPr>
            <w:r w:rsidDel="00000000" w:rsidR="00000000" w:rsidRPr="00000000">
              <w:rPr>
                <w:sz w:val="20"/>
                <w:szCs w:val="20"/>
                <w:rtl w:val="0"/>
              </w:rPr>
              <w:t xml:space="preserve">Espessura mínima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E">
            <w:pPr>
              <w:spacing w:after="0" w:before="0" w:line="240" w:lineRule="auto"/>
              <w:ind w:left="0" w:firstLine="0"/>
              <w:jc w:val="center"/>
              <w:rPr>
                <w:sz w:val="20"/>
                <w:szCs w:val="20"/>
              </w:rPr>
            </w:pPr>
            <w:r w:rsidDel="00000000" w:rsidR="00000000" w:rsidRPr="00000000">
              <w:rPr>
                <w:sz w:val="20"/>
                <w:szCs w:val="20"/>
                <w:rtl w:val="0"/>
              </w:rPr>
              <w:t xml:space="preserve">5,0 ± 1,5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6F">
            <w:pPr>
              <w:spacing w:after="0" w:before="0" w:line="240" w:lineRule="auto"/>
              <w:ind w:left="0" w:firstLine="0"/>
              <w:jc w:val="center"/>
              <w:rPr>
                <w:sz w:val="20"/>
                <w:szCs w:val="20"/>
              </w:rPr>
            </w:pPr>
            <w:r w:rsidDel="00000000" w:rsidR="00000000" w:rsidRPr="00000000">
              <w:rPr>
                <w:sz w:val="20"/>
                <w:szCs w:val="20"/>
                <w:rtl w:val="0"/>
              </w:rPr>
              <w:t xml:space="preserve">3,9 ± 1,1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70">
            <w:pPr>
              <w:spacing w:after="0" w:before="0" w:line="240" w:lineRule="auto"/>
              <w:ind w:left="0" w:firstLine="0"/>
              <w:jc w:val="center"/>
              <w:rPr>
                <w:sz w:val="20"/>
                <w:szCs w:val="20"/>
              </w:rPr>
            </w:pPr>
            <w:r w:rsidDel="00000000" w:rsidR="00000000" w:rsidRPr="00000000">
              <w:rPr>
                <w:sz w:val="20"/>
                <w:szCs w:val="20"/>
                <w:rtl w:val="0"/>
              </w:rPr>
              <w:t xml:space="preserve">29,1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71">
            <w:pPr>
              <w:spacing w:after="0" w:before="0" w:line="240" w:lineRule="auto"/>
              <w:ind w:left="0" w:firstLine="0"/>
              <w:jc w:val="center"/>
              <w:rPr>
                <w:sz w:val="20"/>
                <w:szCs w:val="20"/>
              </w:rPr>
            </w:pPr>
            <w:r w:rsidDel="00000000" w:rsidR="00000000" w:rsidRPr="00000000">
              <w:rPr>
                <w:sz w:val="20"/>
                <w:szCs w:val="20"/>
                <w:rtl w:val="0"/>
              </w:rPr>
              <w:t xml:space="preserve">Espessura média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72">
            <w:pPr>
              <w:spacing w:after="0" w:before="0" w:line="240" w:lineRule="auto"/>
              <w:ind w:left="0" w:firstLine="0"/>
              <w:jc w:val="center"/>
              <w:rPr>
                <w:sz w:val="20"/>
                <w:szCs w:val="20"/>
              </w:rPr>
            </w:pPr>
            <w:r w:rsidDel="00000000" w:rsidR="00000000" w:rsidRPr="00000000">
              <w:rPr>
                <w:sz w:val="20"/>
                <w:szCs w:val="20"/>
                <w:rtl w:val="0"/>
              </w:rPr>
              <w:t xml:space="preserve">57,4 ± 1,5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73">
            <w:pPr>
              <w:spacing w:after="0" w:before="0" w:line="240" w:lineRule="auto"/>
              <w:ind w:left="0" w:firstLine="0"/>
              <w:jc w:val="center"/>
              <w:rPr>
                <w:sz w:val="20"/>
                <w:szCs w:val="20"/>
              </w:rPr>
            </w:pPr>
            <w:r w:rsidDel="00000000" w:rsidR="00000000" w:rsidRPr="00000000">
              <w:rPr>
                <w:sz w:val="20"/>
                <w:szCs w:val="20"/>
                <w:rtl w:val="0"/>
              </w:rPr>
              <w:t xml:space="preserve">44,8 ± 1,2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74">
            <w:pPr>
              <w:spacing w:after="0" w:before="0" w:line="240" w:lineRule="auto"/>
              <w:ind w:left="0" w:firstLine="0"/>
              <w:jc w:val="center"/>
              <w:rPr>
                <w:sz w:val="20"/>
                <w:szCs w:val="20"/>
              </w:rPr>
            </w:pPr>
            <w:r w:rsidDel="00000000" w:rsidR="00000000" w:rsidRPr="00000000">
              <w:rPr>
                <w:sz w:val="20"/>
                <w:szCs w:val="20"/>
                <w:rtl w:val="0"/>
              </w:rPr>
              <w:t xml:space="preserve">2,7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75">
            <w:pPr>
              <w:spacing w:after="0" w:before="0" w:line="240" w:lineRule="auto"/>
              <w:ind w:left="0" w:firstLine="0"/>
              <w:jc w:val="center"/>
              <w:rPr>
                <w:sz w:val="20"/>
                <w:szCs w:val="20"/>
              </w:rPr>
            </w:pPr>
            <w:r w:rsidDel="00000000" w:rsidR="00000000" w:rsidRPr="00000000">
              <w:rPr>
                <w:sz w:val="20"/>
                <w:szCs w:val="20"/>
                <w:rtl w:val="0"/>
              </w:rPr>
              <w:t xml:space="preserve">Espessura máxima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76">
            <w:pPr>
              <w:spacing w:after="0" w:before="0" w:line="240" w:lineRule="auto"/>
              <w:ind w:left="0" w:firstLine="0"/>
              <w:jc w:val="center"/>
              <w:rPr>
                <w:sz w:val="20"/>
                <w:szCs w:val="20"/>
              </w:rPr>
            </w:pPr>
            <w:r w:rsidDel="00000000" w:rsidR="00000000" w:rsidRPr="00000000">
              <w:rPr>
                <w:sz w:val="20"/>
                <w:szCs w:val="20"/>
                <w:rtl w:val="0"/>
              </w:rPr>
              <w:t xml:space="preserve">157,2 ± 1,5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77">
            <w:pPr>
              <w:spacing w:after="0" w:before="0" w:line="240" w:lineRule="auto"/>
              <w:ind w:left="0" w:firstLine="0"/>
              <w:jc w:val="center"/>
              <w:rPr>
                <w:sz w:val="20"/>
                <w:szCs w:val="20"/>
              </w:rPr>
            </w:pPr>
            <w:r w:rsidDel="00000000" w:rsidR="00000000" w:rsidRPr="00000000">
              <w:rPr>
                <w:sz w:val="20"/>
                <w:szCs w:val="20"/>
                <w:rtl w:val="0"/>
              </w:rPr>
              <w:t xml:space="preserve">122,7 ± 1,6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78">
            <w:pPr>
              <w:spacing w:after="0" w:before="0" w:line="240" w:lineRule="auto"/>
              <w:ind w:left="0" w:firstLine="0"/>
              <w:jc w:val="center"/>
              <w:rPr>
                <w:sz w:val="20"/>
                <w:szCs w:val="20"/>
              </w:rPr>
            </w:pPr>
            <w:r w:rsidDel="00000000" w:rsidR="00000000" w:rsidRPr="00000000">
              <w:rPr>
                <w:sz w:val="20"/>
                <w:szCs w:val="20"/>
                <w:rtl w:val="0"/>
              </w:rPr>
              <w:t xml:space="preserve">1,3</w:t>
            </w:r>
          </w:p>
          <w:p w:rsidR="00000000" w:rsidDel="00000000" w:rsidP="00000000" w:rsidRDefault="00000000" w:rsidRPr="00000000" w14:paraId="00000479">
            <w:pPr>
              <w:spacing w:after="0" w:before="0" w:line="240" w:lineRule="auto"/>
              <w:ind w:left="0" w:firstLine="0"/>
              <w:jc w:val="center"/>
              <w:rPr>
                <w:sz w:val="20"/>
                <w:szCs w:val="20"/>
              </w:rPr>
            </w:pPr>
            <w:r w:rsidDel="00000000" w:rsidR="00000000" w:rsidRPr="00000000">
              <w:rPr>
                <w:rtl w:val="0"/>
              </w:rPr>
            </w:r>
          </w:p>
          <w:p w:rsidR="00000000" w:rsidDel="00000000" w:rsidP="00000000" w:rsidRDefault="00000000" w:rsidRPr="00000000" w14:paraId="0000047A">
            <w:pPr>
              <w:spacing w:after="0" w:before="0" w:line="240" w:lineRule="auto"/>
              <w:ind w:left="0" w:firstLine="0"/>
              <w:jc w:val="center"/>
              <w:rPr>
                <w:sz w:val="20"/>
                <w:szCs w:val="20"/>
              </w:rPr>
            </w:pPr>
            <w:r w:rsidDel="00000000" w:rsidR="00000000" w:rsidRPr="00000000">
              <w:rPr>
                <w:rtl w:val="0"/>
              </w:rPr>
            </w:r>
          </w:p>
          <w:p w:rsidR="00000000" w:rsidDel="00000000" w:rsidP="00000000" w:rsidRDefault="00000000" w:rsidRPr="00000000" w14:paraId="0000047B">
            <w:pPr>
              <w:spacing w:after="0" w:before="0" w:line="240" w:lineRule="auto"/>
              <w:ind w:left="0" w:firstLine="0"/>
              <w:jc w:val="center"/>
              <w:rPr>
                <w:sz w:val="20"/>
                <w:szCs w:val="20"/>
              </w:rPr>
            </w:pPr>
            <w:r w:rsidDel="00000000" w:rsidR="00000000" w:rsidRPr="00000000">
              <w:rPr>
                <w:rtl w:val="0"/>
              </w:rPr>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7C">
            <w:pPr>
              <w:spacing w:after="0" w:before="0" w:line="240" w:lineRule="auto"/>
              <w:ind w:left="0" w:firstLine="0"/>
              <w:jc w:val="center"/>
              <w:rPr>
                <w:sz w:val="20"/>
                <w:szCs w:val="20"/>
              </w:rPr>
            </w:pPr>
            <w:r w:rsidDel="00000000" w:rsidR="00000000" w:rsidRPr="00000000">
              <w:rPr>
                <w:sz w:val="20"/>
                <w:szCs w:val="20"/>
                <w:rtl w:val="0"/>
              </w:rPr>
              <w:t xml:space="preserve">Volume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7D">
            <w:pPr>
              <w:spacing w:after="0" w:before="0" w:line="240" w:lineRule="auto"/>
              <w:ind w:left="0" w:firstLine="0"/>
              <w:jc w:val="center"/>
              <w:rPr>
                <w:sz w:val="20"/>
                <w:szCs w:val="20"/>
              </w:rPr>
            </w:pPr>
            <w:r w:rsidDel="00000000" w:rsidR="00000000" w:rsidRPr="00000000">
              <w:rPr>
                <w:sz w:val="20"/>
                <w:szCs w:val="20"/>
                <w:rtl w:val="0"/>
              </w:rPr>
              <w:t xml:space="preserve">(4,48 ± 0,11) × 10⁹ ms·m²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7E">
            <w:pPr>
              <w:spacing w:after="0" w:before="0" w:line="240" w:lineRule="auto"/>
              <w:ind w:left="0" w:firstLine="0"/>
              <w:jc w:val="center"/>
              <w:rPr>
                <w:sz w:val="20"/>
                <w:szCs w:val="20"/>
              </w:rPr>
            </w:pPr>
            <w:r w:rsidDel="00000000" w:rsidR="00000000" w:rsidRPr="00000000">
              <w:rPr>
                <w:sz w:val="20"/>
                <w:szCs w:val="20"/>
                <w:rtl w:val="0"/>
              </w:rPr>
              <w:t xml:space="preserve">3,495 ± 0,093 km³</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7F">
            <w:pPr>
              <w:spacing w:after="0" w:before="0" w:line="240" w:lineRule="auto"/>
              <w:ind w:left="0" w:firstLine="0"/>
              <w:jc w:val="center"/>
              <w:rPr>
                <w:sz w:val="20"/>
                <w:szCs w:val="20"/>
              </w:rPr>
            </w:pPr>
            <w:r w:rsidDel="00000000" w:rsidR="00000000" w:rsidRPr="00000000">
              <w:rPr>
                <w:sz w:val="20"/>
                <w:szCs w:val="20"/>
                <w:rtl w:val="0"/>
              </w:rPr>
              <w:t xml:space="preserve">2,7</w:t>
            </w:r>
          </w:p>
        </w:tc>
      </w:tr>
    </w:tbl>
    <w:p w:rsidR="00000000" w:rsidDel="00000000" w:rsidP="00000000" w:rsidRDefault="00000000" w:rsidRPr="00000000" w14:paraId="00000480">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u representa a incerteza parcial; a incerteza relativa refere-se à medida em unidades métricas. Tempos em ms TWT. Áreas e perímetros sem incerteza quantitativa atribuída.</w:t>
      </w:r>
    </w:p>
    <w:p w:rsidR="00000000" w:rsidDel="00000000" w:rsidP="00000000" w:rsidRDefault="00000000" w:rsidRPr="00000000" w14:paraId="00000481">
      <w:pPr>
        <w:spacing w:after="0" w:before="0" w:line="360" w:lineRule="auto"/>
        <w:ind w:firstLine="709"/>
        <w:jc w:val="both"/>
        <w:rPr/>
      </w:pPr>
      <w:r w:rsidDel="00000000" w:rsidR="00000000" w:rsidRPr="00000000">
        <w:rPr>
          <w:rtl w:val="0"/>
        </w:rPr>
        <w:t xml:space="preserve">A espessura mínima apresentou incerteza relativa de 29%, superior a 20%, e valor temporal de 5,0 ms, inferior ao limite inferior da faixa de resolução vertical estimada de 13–22 ms. O soterramento mínimo do topo, de 17,23 ms, situa-se dentro dessa faixa. </w:t>
      </w:r>
    </w:p>
    <w:p w:rsidR="00000000" w:rsidDel="00000000" w:rsidP="00000000" w:rsidRDefault="00000000" w:rsidRPr="00000000" w14:paraId="00000482">
      <w:pPr>
        <w:keepNext w:val="1"/>
        <w:spacing w:after="0" w:before="120" w:line="240" w:lineRule="auto"/>
        <w:jc w:val="center"/>
        <w:rPr/>
      </w:pPr>
      <w:r w:rsidDel="00000000" w:rsidR="00000000" w:rsidRPr="00000000">
        <w:rPr/>
        <w:drawing>
          <wp:inline distB="114300" distT="114300" distL="114300" distR="114300">
            <wp:extent cx="4896803" cy="4425184"/>
            <wp:effectExtent b="0" l="0" r="0" t="0"/>
            <wp:docPr id="12" name="image4.png"/>
            <a:graphic>
              <a:graphicData uri="http://schemas.openxmlformats.org/drawingml/2006/picture">
                <pic:pic>
                  <pic:nvPicPr>
                    <pic:cNvPr id="0" name="image4.png"/>
                    <pic:cNvPicPr preferRelativeResize="0"/>
                  </pic:nvPicPr>
                  <pic:blipFill>
                    <a:blip r:embed="rId36"/>
                    <a:srcRect b="52168" l="0" r="51967" t="0"/>
                    <a:stretch>
                      <a:fillRect/>
                    </a:stretch>
                  </pic:blipFill>
                  <pic:spPr>
                    <a:xfrm>
                      <a:off x="0" y="0"/>
                      <a:ext cx="4896803" cy="4425184"/>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keepNext w:val="0"/>
        <w:spacing w:after="120" w:before="120" w:line="240" w:lineRule="auto"/>
        <w:jc w:val="center"/>
        <w:rPr>
          <w:sz w:val="20"/>
          <w:szCs w:val="20"/>
        </w:rPr>
      </w:pPr>
      <w:r w:rsidDel="00000000" w:rsidR="00000000" w:rsidRPr="00000000">
        <w:rPr>
          <w:sz w:val="20"/>
          <w:szCs w:val="20"/>
          <w:rtl w:val="0"/>
        </w:rPr>
        <w:t xml:space="preserve">Figura 31 — Distribuição espacial das espessuras do MTD 1.</w:t>
      </w:r>
    </w:p>
    <w:p w:rsidR="00000000" w:rsidDel="00000000" w:rsidP="00000000" w:rsidRDefault="00000000" w:rsidRPr="00000000" w14:paraId="00000484">
      <w:pPr>
        <w:spacing w:after="240" w:before="240" w:lineRule="auto"/>
        <w:jc w:val="both"/>
        <w:rPr/>
      </w:pPr>
      <w:r w:rsidDel="00000000" w:rsidR="00000000" w:rsidRPr="00000000">
        <w:rPr>
          <w:rtl w:val="0"/>
        </w:rPr>
      </w:r>
    </w:p>
    <w:p w:rsidR="00000000" w:rsidDel="00000000" w:rsidP="00000000" w:rsidRDefault="00000000" w:rsidRPr="00000000" w14:paraId="00000485">
      <w:pPr>
        <w:spacing w:after="240" w:before="240" w:lineRule="auto"/>
        <w:jc w:val="both"/>
        <w:rPr/>
      </w:pPr>
      <w:r w:rsidDel="00000000" w:rsidR="00000000" w:rsidRPr="00000000">
        <w:rPr>
          <w:rtl w:val="0"/>
        </w:rPr>
      </w:r>
    </w:p>
    <w:p w:rsidR="00000000" w:rsidDel="00000000" w:rsidP="00000000" w:rsidRDefault="00000000" w:rsidRPr="00000000" w14:paraId="00000486">
      <w:pPr>
        <w:spacing w:after="240" w:before="240" w:lineRule="auto"/>
        <w:jc w:val="both"/>
        <w:rPr/>
      </w:pPr>
      <w:r w:rsidDel="00000000" w:rsidR="00000000" w:rsidRPr="00000000">
        <w:rPr>
          <w:rtl w:val="0"/>
        </w:rPr>
      </w:r>
    </w:p>
    <w:p w:rsidR="00000000" w:rsidDel="00000000" w:rsidP="00000000" w:rsidRDefault="00000000" w:rsidRPr="00000000" w14:paraId="00000487">
      <w:pPr>
        <w:spacing w:after="240" w:before="240" w:lineRule="auto"/>
        <w:jc w:val="both"/>
        <w:rPr/>
      </w:pPr>
      <w:r w:rsidDel="00000000" w:rsidR="00000000" w:rsidRPr="00000000">
        <w:rPr>
          <w:rtl w:val="0"/>
        </w:rPr>
      </w:r>
    </w:p>
    <w:p w:rsidR="00000000" w:rsidDel="00000000" w:rsidP="00000000" w:rsidRDefault="00000000" w:rsidRPr="00000000" w14:paraId="00000488">
      <w:pPr>
        <w:spacing w:after="240" w:before="240" w:lineRule="auto"/>
        <w:jc w:val="both"/>
        <w:rPr/>
      </w:pPr>
      <w:r w:rsidDel="00000000" w:rsidR="00000000" w:rsidRPr="00000000">
        <w:rPr>
          <w:rtl w:val="0"/>
        </w:rPr>
      </w:r>
    </w:p>
    <w:p w:rsidR="00000000" w:rsidDel="00000000" w:rsidP="00000000" w:rsidRDefault="00000000" w:rsidRPr="00000000" w14:paraId="00000489">
      <w:pPr>
        <w:spacing w:after="240" w:before="240" w:lineRule="auto"/>
        <w:jc w:val="both"/>
        <w:rPr/>
      </w:pPr>
      <w:r w:rsidDel="00000000" w:rsidR="00000000" w:rsidRPr="00000000">
        <w:rPr>
          <w:rtl w:val="0"/>
        </w:rPr>
      </w:r>
    </w:p>
    <w:p w:rsidR="00000000" w:rsidDel="00000000" w:rsidP="00000000" w:rsidRDefault="00000000" w:rsidRPr="00000000" w14:paraId="0000048A">
      <w:pPr>
        <w:spacing w:after="240" w:before="240" w:lineRule="auto"/>
        <w:jc w:val="both"/>
        <w:rPr/>
      </w:pPr>
      <w:r w:rsidDel="00000000" w:rsidR="00000000" w:rsidRPr="00000000">
        <w:rPr>
          <w:rtl w:val="0"/>
        </w:rPr>
      </w:r>
    </w:p>
    <w:p w:rsidR="00000000" w:rsidDel="00000000" w:rsidP="00000000" w:rsidRDefault="00000000" w:rsidRPr="00000000" w14:paraId="0000048B">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bx654p5orek" w:id="74"/>
      <w:bookmarkEnd w:id="74"/>
      <w:r w:rsidDel="00000000" w:rsidR="00000000" w:rsidRPr="00000000">
        <w:rPr>
          <w:rFonts w:ascii="Times New Roman" w:cs="Times New Roman" w:eastAsia="Times New Roman" w:hAnsi="Times New Roman"/>
          <w:b w:val="0"/>
          <w:bCs w:val="0"/>
          <w:i w:val="0"/>
          <w:iCs w:val="0"/>
          <w:color w:val="000000"/>
          <w:rtl w:val="0"/>
        </w:rPr>
        <w:t xml:space="preserve">5.4.1.2 Altura e inclinação da cicatriz</w:t>
      </w:r>
    </w:p>
    <w:p w:rsidR="00000000" w:rsidDel="00000000" w:rsidP="00000000" w:rsidRDefault="00000000" w:rsidRPr="00000000" w14:paraId="0000048C">
      <w:pPr>
        <w:spacing w:after="0" w:before="0" w:line="360" w:lineRule="auto"/>
        <w:ind w:firstLine="709"/>
        <w:jc w:val="both"/>
        <w:rPr>
          <w:highlight w:val="yellow"/>
        </w:rPr>
      </w:pPr>
      <w:r w:rsidDel="00000000" w:rsidR="00000000" w:rsidRPr="00000000">
        <w:rPr>
          <w:rtl w:val="0"/>
        </w:rPr>
        <w:t xml:space="preserve">A altura e a inclinação da cicatriz do MTD 1 foram determinadas no perfil esquerdo (Figura 32). Os intervalos temporais, as distâncias horizontais e os resultados convertidos são apresentados na Tabela 9.</w:t>
      </w:r>
      <w:r w:rsidDel="00000000" w:rsidR="00000000" w:rsidRPr="00000000">
        <w:rPr>
          <w:rtl w:val="0"/>
        </w:rPr>
      </w:r>
    </w:p>
    <w:p w:rsidR="00000000" w:rsidDel="00000000" w:rsidP="00000000" w:rsidRDefault="00000000" w:rsidRPr="00000000" w14:paraId="0000048D">
      <w:pPr>
        <w:keepNext w:val="1"/>
        <w:spacing w:after="120" w:before="120" w:line="240" w:lineRule="auto"/>
        <w:ind w:left="0" w:firstLine="0"/>
        <w:jc w:val="center"/>
        <w:rPr>
          <w:sz w:val="20"/>
          <w:szCs w:val="20"/>
        </w:rPr>
      </w:pPr>
      <w:r w:rsidDel="00000000" w:rsidR="00000000" w:rsidRPr="00000000">
        <w:rPr>
          <w:sz w:val="20"/>
          <w:szCs w:val="20"/>
          <w:rtl w:val="0"/>
        </w:rPr>
        <w:t xml:space="preserve">Tabela 9 — Parâmetros da cicatriz do MTD 1.</w:t>
      </w:r>
    </w:p>
    <w:tbl>
      <w:tblPr>
        <w:tblStyle w:val="Table9"/>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3.3960439201157"/>
        <w:gridCol w:w="1336.1406424542954"/>
        <w:gridCol w:w="824.9995913140616"/>
        <w:gridCol w:w="1067.1190365910145"/>
        <w:gridCol w:w="1780.0262921287092"/>
        <w:gridCol w:w="1537.9068468517562"/>
        <w:gridCol w:w="1120.9233577636705"/>
        <w:tblGridChange w:id="0">
          <w:tblGrid>
            <w:gridCol w:w="1403.3960439201157"/>
            <w:gridCol w:w="1336.1406424542954"/>
            <w:gridCol w:w="824.9995913140616"/>
            <w:gridCol w:w="1067.1190365910145"/>
            <w:gridCol w:w="1780.0262921287092"/>
            <w:gridCol w:w="1537.9068468517562"/>
            <w:gridCol w:w="1120.923357763670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8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8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Perfil escolhido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Pontos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horizontal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Gradiente (ms/km)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Resultado</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5">
            <w:pPr>
              <w:spacing w:after="0" w:before="0" w:line="240" w:lineRule="auto"/>
              <w:ind w:left="0" w:firstLine="0"/>
              <w:jc w:val="center"/>
              <w:rPr>
                <w:sz w:val="20"/>
                <w:szCs w:val="20"/>
              </w:rPr>
            </w:pPr>
            <w:r w:rsidDel="00000000" w:rsidR="00000000" w:rsidRPr="00000000">
              <w:rPr>
                <w:sz w:val="20"/>
                <w:szCs w:val="20"/>
                <w:rtl w:val="0"/>
              </w:rPr>
              <w:t xml:space="preserve">Altura — Hs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6">
            <w:pPr>
              <w:spacing w:after="0" w:before="0" w:line="240" w:lineRule="auto"/>
              <w:ind w:left="0" w:firstLine="0"/>
              <w:jc w:val="center"/>
              <w:rPr>
                <w:sz w:val="20"/>
                <w:szCs w:val="20"/>
              </w:rPr>
            </w:pPr>
            <w:r w:rsidDel="00000000" w:rsidR="00000000" w:rsidRPr="00000000">
              <w:rPr>
                <w:sz w:val="20"/>
                <w:szCs w:val="20"/>
                <w:rtl w:val="0"/>
              </w:rPr>
              <w:t xml:space="preserve">Esquerdo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7">
            <w:pPr>
              <w:spacing w:after="0" w:before="0" w:line="240" w:lineRule="auto"/>
              <w:ind w:left="0" w:firstLine="0"/>
              <w:jc w:val="center"/>
              <w:rPr>
                <w:sz w:val="20"/>
                <w:szCs w:val="20"/>
              </w:rPr>
            </w:pPr>
            <w:r w:rsidDel="00000000" w:rsidR="00000000" w:rsidRPr="00000000">
              <w:rPr>
                <w:sz w:val="20"/>
                <w:szCs w:val="20"/>
                <w:rtl w:val="0"/>
              </w:rPr>
              <w:t xml:space="preserve">As–Bs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8">
            <w:pPr>
              <w:spacing w:after="0" w:before="0" w:line="240" w:lineRule="auto"/>
              <w:ind w:left="0" w:firstLine="0"/>
              <w:jc w:val="center"/>
              <w:rPr>
                <w:sz w:val="20"/>
                <w:szCs w:val="20"/>
              </w:rPr>
            </w:pPr>
            <w:r w:rsidDel="00000000" w:rsidR="00000000" w:rsidRPr="00000000">
              <w:rPr>
                <w:sz w:val="20"/>
                <w:szCs w:val="20"/>
                <w:rtl w:val="0"/>
              </w:rPr>
              <w:t xml:space="preserve">40,350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9">
            <w:pPr>
              <w:spacing w:after="0" w:before="0" w:line="240" w:lineRule="auto"/>
              <w:ind w:left="0" w:firstLine="0"/>
              <w:jc w:val="center"/>
              <w:rPr>
                <w:sz w:val="20"/>
                <w:szCs w:val="20"/>
              </w:rPr>
            </w:pPr>
            <w:r w:rsidDel="00000000" w:rsidR="00000000" w:rsidRPr="00000000">
              <w:rPr>
                <w:sz w:val="20"/>
                <w:szCs w:val="20"/>
                <w:rtl w:val="0"/>
              </w:rPr>
              <w:t xml:space="preserve">220,913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A">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B">
            <w:pPr>
              <w:spacing w:after="0" w:before="0" w:line="240" w:lineRule="auto"/>
              <w:ind w:left="0" w:firstLine="0"/>
              <w:jc w:val="center"/>
              <w:rPr>
                <w:sz w:val="20"/>
                <w:szCs w:val="20"/>
              </w:rPr>
            </w:pPr>
            <w:r w:rsidDel="00000000" w:rsidR="00000000" w:rsidRPr="00000000">
              <w:rPr>
                <w:sz w:val="20"/>
                <w:szCs w:val="20"/>
                <w:rtl w:val="0"/>
              </w:rPr>
              <w:t xml:space="preserve">30,26 m</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C">
            <w:pPr>
              <w:spacing w:after="0" w:before="0" w:line="240" w:lineRule="auto"/>
              <w:ind w:left="0" w:firstLine="0"/>
              <w:jc w:val="center"/>
              <w:rPr>
                <w:sz w:val="20"/>
                <w:szCs w:val="20"/>
              </w:rPr>
            </w:pPr>
            <w:r w:rsidDel="00000000" w:rsidR="00000000" w:rsidRPr="00000000">
              <w:rPr>
                <w:sz w:val="20"/>
                <w:szCs w:val="20"/>
                <w:rtl w:val="0"/>
              </w:rPr>
              <w:t xml:space="preserve">Inclinação — Ss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D">
            <w:pPr>
              <w:spacing w:after="0" w:before="0" w:line="240" w:lineRule="auto"/>
              <w:ind w:left="0" w:firstLine="0"/>
              <w:jc w:val="center"/>
              <w:rPr>
                <w:sz w:val="20"/>
                <w:szCs w:val="20"/>
              </w:rPr>
            </w:pPr>
            <w:r w:rsidDel="00000000" w:rsidR="00000000" w:rsidRPr="00000000">
              <w:rPr>
                <w:sz w:val="20"/>
                <w:szCs w:val="20"/>
                <w:rtl w:val="0"/>
              </w:rPr>
              <w:t xml:space="preserve">Esquerdo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E">
            <w:pPr>
              <w:spacing w:after="0" w:before="0" w:line="240" w:lineRule="auto"/>
              <w:ind w:left="0" w:firstLine="0"/>
              <w:jc w:val="center"/>
              <w:rPr>
                <w:sz w:val="20"/>
                <w:szCs w:val="20"/>
              </w:rPr>
            </w:pPr>
            <w:r w:rsidDel="00000000" w:rsidR="00000000" w:rsidRPr="00000000">
              <w:rPr>
                <w:sz w:val="20"/>
                <w:szCs w:val="20"/>
                <w:rtl w:val="0"/>
              </w:rPr>
              <w:t xml:space="preserve">P–Q</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9F">
            <w:pPr>
              <w:spacing w:after="0" w:before="0" w:line="240" w:lineRule="auto"/>
              <w:ind w:left="0" w:firstLine="0"/>
              <w:jc w:val="center"/>
              <w:rPr>
                <w:sz w:val="20"/>
                <w:szCs w:val="20"/>
              </w:rPr>
            </w:pPr>
            <w:r w:rsidDel="00000000" w:rsidR="00000000" w:rsidRPr="00000000">
              <w:rPr>
                <w:sz w:val="20"/>
                <w:szCs w:val="20"/>
                <w:rtl w:val="0"/>
              </w:rPr>
              <w:t xml:space="preserve">16,141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A0">
            <w:pPr>
              <w:spacing w:after="0" w:before="0" w:line="240" w:lineRule="auto"/>
              <w:ind w:left="0" w:firstLine="0"/>
              <w:jc w:val="center"/>
              <w:rPr>
                <w:sz w:val="20"/>
                <w:szCs w:val="20"/>
              </w:rPr>
            </w:pPr>
            <w:r w:rsidDel="00000000" w:rsidR="00000000" w:rsidRPr="00000000">
              <w:rPr>
                <w:sz w:val="20"/>
                <w:szCs w:val="20"/>
                <w:rtl w:val="0"/>
              </w:rPr>
              <w:t xml:space="preserve">55,228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A1">
            <w:pPr>
              <w:spacing w:after="0" w:before="0" w:line="240" w:lineRule="auto"/>
              <w:ind w:left="0" w:firstLine="0"/>
              <w:jc w:val="center"/>
              <w:rPr>
                <w:sz w:val="20"/>
                <w:szCs w:val="20"/>
              </w:rPr>
            </w:pPr>
            <w:r w:rsidDel="00000000" w:rsidR="00000000" w:rsidRPr="00000000">
              <w:rPr>
                <w:sz w:val="20"/>
                <w:szCs w:val="20"/>
                <w:rtl w:val="0"/>
              </w:rPr>
              <w:t xml:space="preserve">292,25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A2">
            <w:pPr>
              <w:spacing w:after="0" w:before="0" w:line="240" w:lineRule="auto"/>
              <w:ind w:left="0" w:firstLine="0"/>
              <w:jc w:val="center"/>
              <w:rPr>
                <w:sz w:val="20"/>
                <w:szCs w:val="20"/>
              </w:rPr>
            </w:pPr>
            <w:r w:rsidDel="00000000" w:rsidR="00000000" w:rsidRPr="00000000">
              <w:rPr>
                <w:sz w:val="20"/>
                <w:szCs w:val="20"/>
                <w:rtl w:val="0"/>
              </w:rPr>
              <w:t xml:space="preserve">12,36°</w:t>
            </w:r>
          </w:p>
        </w:tc>
      </w:tr>
    </w:tbl>
    <w:p w:rsidR="00000000" w:rsidDel="00000000" w:rsidP="00000000" w:rsidRDefault="00000000" w:rsidRPr="00000000" w14:paraId="000004A3">
      <w:pPr>
        <w:keepNext w:val="1"/>
        <w:spacing w:after="0" w:before="120" w:line="240" w:lineRule="auto"/>
        <w:ind w:left="0" w:firstLine="0"/>
        <w:jc w:val="center"/>
        <w:rPr>
          <w:sz w:val="20"/>
          <w:szCs w:val="20"/>
        </w:rPr>
      </w:pPr>
      <w:r w:rsidDel="00000000" w:rsidR="00000000" w:rsidRPr="00000000">
        <w:rPr>
          <w:sz w:val="20"/>
          <w:szCs w:val="20"/>
        </w:rPr>
        <w:drawing>
          <wp:inline distB="114300" distT="114300" distL="114300" distR="114300">
            <wp:extent cx="5759775" cy="2006600"/>
            <wp:effectExtent b="0" l="0" r="0" t="0"/>
            <wp:docPr id="47"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759775"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keepNext w:val="0"/>
        <w:spacing w:after="120" w:before="120" w:line="240" w:lineRule="auto"/>
        <w:ind w:left="0" w:firstLine="0"/>
        <w:jc w:val="center"/>
        <w:rPr>
          <w:sz w:val="20"/>
          <w:szCs w:val="20"/>
        </w:rPr>
      </w:pPr>
      <w:r w:rsidDel="00000000" w:rsidR="00000000" w:rsidRPr="00000000">
        <w:rPr>
          <w:sz w:val="20"/>
          <w:szCs w:val="20"/>
          <w:rtl w:val="0"/>
        </w:rPr>
        <w:t xml:space="preserve">Figura 32 — Localização dos perfis avaliados e medidas da cicatriz do MTD 1. (a) Superfície do fundo marinho com a localização dos três perfis e destaque para o perfil esquerdo, selecionado por apresentar a maior inclinação; (b) perfil selecionado, com indicação dos limites da escarpa (Aₛ–Bₛ) e detalhe do segmento de maior inclinação (P–Q). Os desníveis foram convertidos com velocidade de 1.500 m/s.</w:t>
      </w:r>
      <w:r w:rsidDel="00000000" w:rsidR="00000000" w:rsidRPr="00000000">
        <w:rPr>
          <w:rtl w:val="0"/>
        </w:rPr>
      </w:r>
    </w:p>
    <w:p w:rsidR="00000000" w:rsidDel="00000000" w:rsidP="00000000" w:rsidRDefault="00000000" w:rsidRPr="00000000" w14:paraId="000004A5">
      <w:pPr>
        <w:spacing w:after="240" w:before="240" w:lineRule="auto"/>
        <w:jc w:val="both"/>
        <w:rPr/>
      </w:pPr>
      <w:r w:rsidDel="00000000" w:rsidR="00000000" w:rsidRPr="00000000">
        <w:rPr>
          <w:rtl w:val="0"/>
        </w:rPr>
      </w:r>
    </w:p>
    <w:p w:rsidR="00000000" w:rsidDel="00000000" w:rsidP="00000000" w:rsidRDefault="00000000" w:rsidRPr="00000000" w14:paraId="000004A6">
      <w:pPr>
        <w:spacing w:after="240" w:before="240" w:lineRule="auto"/>
        <w:jc w:val="both"/>
        <w:rPr/>
      </w:pPr>
      <w:r w:rsidDel="00000000" w:rsidR="00000000" w:rsidRPr="00000000">
        <w:rPr>
          <w:rtl w:val="0"/>
        </w:rPr>
      </w:r>
    </w:p>
    <w:p w:rsidR="00000000" w:rsidDel="00000000" w:rsidP="00000000" w:rsidRDefault="00000000" w:rsidRPr="00000000" w14:paraId="000004A7">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pmy6avp8570c" w:id="75"/>
      <w:bookmarkEnd w:id="75"/>
      <w:r w:rsidDel="00000000" w:rsidR="00000000" w:rsidRPr="00000000">
        <w:rPr>
          <w:rFonts w:ascii="Times New Roman" w:cs="Times New Roman" w:eastAsia="Times New Roman" w:hAnsi="Times New Roman"/>
          <w:b w:val="0"/>
          <w:bCs w:val="0"/>
          <w:i w:val="0"/>
          <w:iCs w:val="0"/>
          <w:color w:val="000000"/>
          <w:rtl w:val="0"/>
        </w:rPr>
        <w:t xml:space="preserve">5.4.1.3 Eixo, altura total de queda e inclinações do declive não deformado e da superfície receptora </w:t>
      </w:r>
    </w:p>
    <w:p w:rsidR="00000000" w:rsidDel="00000000" w:rsidP="00000000" w:rsidRDefault="00000000" w:rsidRPr="00000000" w14:paraId="000004A8">
      <w:pPr>
        <w:spacing w:after="0" w:before="0" w:line="360" w:lineRule="auto"/>
        <w:ind w:firstLine="709"/>
        <w:jc w:val="both"/>
        <w:rPr>
          <w:highlight w:val="yellow"/>
        </w:rPr>
      </w:pPr>
      <w:r w:rsidDel="00000000" w:rsidR="00000000" w:rsidRPr="00000000">
        <w:rPr>
          <w:rtl w:val="0"/>
        </w:rPr>
        <w:t xml:space="preserve">A Tabela 10 reúne as diferenças temporais e os resultados convertidos da altura total de queda e das inclinações do declive não deformado e da superfície receptora. </w:t>
      </w:r>
      <w:r w:rsidDel="00000000" w:rsidR="00000000" w:rsidRPr="00000000">
        <w:rPr>
          <w:highlight w:val="yellow"/>
          <w:rtl w:val="0"/>
        </w:rPr>
        <w:t xml:space="preserve">O comprimento do eixo mapeado foi de 6,6 km. A Figura 33</w:t>
      </w:r>
      <w:r w:rsidDel="00000000" w:rsidR="00000000" w:rsidRPr="00000000">
        <w:rPr>
          <w:rtl w:val="0"/>
        </w:rPr>
        <w:t xml:space="preserve"> apresenta o eixo de transporte interpretado do MTD 1 sobre o mapa de aspecto da superfície basal, com a localização dos extremos utilizados na determinação da altura total de queda e inclinações. Os tempos individuais e as coordenadas dos pontos utilizados nos cálculos são apresentados no Apêndice D.</w:t>
      </w:r>
      <w:r w:rsidDel="00000000" w:rsidR="00000000" w:rsidRPr="00000000">
        <w:rPr>
          <w:rtl w:val="0"/>
        </w:rPr>
      </w:r>
    </w:p>
    <w:p w:rsidR="00000000" w:rsidDel="00000000" w:rsidP="00000000" w:rsidRDefault="00000000" w:rsidRPr="00000000" w14:paraId="000004A9">
      <w:pPr>
        <w:keepNext w:val="1"/>
        <w:spacing w:after="120" w:before="120" w:line="240" w:lineRule="auto"/>
        <w:jc w:val="center"/>
        <w:rPr>
          <w:sz w:val="20"/>
          <w:szCs w:val="20"/>
        </w:rPr>
      </w:pPr>
      <w:r w:rsidDel="00000000" w:rsidR="00000000" w:rsidRPr="00000000">
        <w:rPr>
          <w:sz w:val="20"/>
          <w:szCs w:val="20"/>
          <w:rtl w:val="0"/>
        </w:rPr>
        <w:t xml:space="preserve">Tabela 10 — Altura total de queda e geometria dos segmentos analisados do MTD 1.</w:t>
      </w:r>
    </w:p>
    <w:tbl>
      <w:tblPr>
        <w:tblStyle w:val="Table10"/>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5.1275218816536"/>
        <w:gridCol w:w="1195.1275218816536"/>
        <w:gridCol w:w="1183.44875130952"/>
        <w:gridCol w:w="961.552110438985"/>
        <w:gridCol w:w="1183.44875130952"/>
        <w:gridCol w:w="1101.6973573045861"/>
        <w:gridCol w:w="1101.6973573045861"/>
        <w:gridCol w:w="1148.4124395931199"/>
        <w:tblGridChange w:id="0">
          <w:tblGrid>
            <w:gridCol w:w="1195.1275218816536"/>
            <w:gridCol w:w="1195.1275218816536"/>
            <w:gridCol w:w="1183.44875130952"/>
            <w:gridCol w:w="961.552110438985"/>
            <w:gridCol w:w="1183.44875130952"/>
            <w:gridCol w:w="1101.6973573045861"/>
            <w:gridCol w:w="1101.6973573045861"/>
            <w:gridCol w:w="1148.4124395931199"/>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A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A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Pontos utilizados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A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horizonte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A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fundo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A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horizontal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A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Desnível em módulo ± u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Inclinação ± u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do resultado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2">
            <w:pPr>
              <w:spacing w:after="0" w:before="0" w:line="240" w:lineRule="auto"/>
              <w:ind w:left="0" w:firstLine="0"/>
              <w:jc w:val="center"/>
              <w:rPr>
                <w:sz w:val="20"/>
                <w:szCs w:val="20"/>
              </w:rPr>
            </w:pPr>
            <w:r w:rsidDel="00000000" w:rsidR="00000000" w:rsidRPr="00000000">
              <w:rPr>
                <w:sz w:val="20"/>
                <w:szCs w:val="20"/>
                <w:rtl w:val="0"/>
              </w:rPr>
              <w:t xml:space="preserve">Altura total de queda — Ht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3">
            <w:pPr>
              <w:spacing w:after="0" w:before="0" w:line="240" w:lineRule="auto"/>
              <w:ind w:left="0" w:firstLine="0"/>
              <w:jc w:val="center"/>
              <w:rPr>
                <w:sz w:val="20"/>
                <w:szCs w:val="20"/>
              </w:rPr>
            </w:pPr>
            <w:r w:rsidDel="00000000" w:rsidR="00000000" w:rsidRPr="00000000">
              <w:rPr>
                <w:sz w:val="20"/>
                <w:szCs w:val="20"/>
                <w:rtl w:val="0"/>
              </w:rPr>
              <w:t xml:space="preserve">A–C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4">
            <w:pPr>
              <w:spacing w:after="0" w:before="0" w:line="240" w:lineRule="auto"/>
              <w:ind w:left="0" w:firstLine="0"/>
              <w:jc w:val="center"/>
              <w:rPr>
                <w:sz w:val="20"/>
                <w:szCs w:val="20"/>
              </w:rPr>
            </w:pPr>
            <w:r w:rsidDel="00000000" w:rsidR="00000000" w:rsidRPr="00000000">
              <w:rPr>
                <w:sz w:val="20"/>
                <w:szCs w:val="20"/>
                <w:rtl w:val="0"/>
              </w:rPr>
              <w:t xml:space="preserve">317,69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5">
            <w:pPr>
              <w:spacing w:after="0" w:before="0" w:line="240" w:lineRule="auto"/>
              <w:ind w:left="0" w:firstLine="0"/>
              <w:jc w:val="center"/>
              <w:rPr>
                <w:sz w:val="20"/>
                <w:szCs w:val="20"/>
              </w:rPr>
            </w:pPr>
            <w:r w:rsidDel="00000000" w:rsidR="00000000" w:rsidRPr="00000000">
              <w:rPr>
                <w:sz w:val="20"/>
                <w:szCs w:val="20"/>
                <w:rtl w:val="0"/>
              </w:rPr>
              <w:t xml:space="preserve">260,11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6">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7">
            <w:pPr>
              <w:spacing w:after="0" w:before="0" w:line="240" w:lineRule="auto"/>
              <w:ind w:left="0" w:firstLine="0"/>
              <w:jc w:val="center"/>
              <w:rPr>
                <w:sz w:val="20"/>
                <w:szCs w:val="20"/>
              </w:rPr>
            </w:pPr>
            <w:r w:rsidDel="00000000" w:rsidR="00000000" w:rsidRPr="00000000">
              <w:rPr>
                <w:sz w:val="20"/>
                <w:szCs w:val="20"/>
                <w:rtl w:val="0"/>
              </w:rPr>
              <w:t xml:space="preserve">240,05 ± 0,57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8">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9">
            <w:pPr>
              <w:spacing w:after="0" w:before="0" w:line="240" w:lineRule="auto"/>
              <w:ind w:left="0" w:firstLine="0"/>
              <w:jc w:val="center"/>
              <w:rPr>
                <w:sz w:val="20"/>
                <w:szCs w:val="20"/>
              </w:rPr>
            </w:pPr>
            <w:r w:rsidDel="00000000" w:rsidR="00000000" w:rsidRPr="00000000">
              <w:rPr>
                <w:sz w:val="20"/>
                <w:szCs w:val="20"/>
                <w:rtl w:val="0"/>
              </w:rPr>
              <w:t xml:space="preserve">0,24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A">
            <w:pPr>
              <w:spacing w:after="0" w:before="0" w:line="240" w:lineRule="auto"/>
              <w:ind w:left="0" w:firstLine="0"/>
              <w:jc w:val="center"/>
              <w:rPr>
                <w:sz w:val="20"/>
                <w:szCs w:val="20"/>
              </w:rPr>
            </w:pPr>
            <w:r w:rsidDel="00000000" w:rsidR="00000000" w:rsidRPr="00000000">
              <w:rPr>
                <w:sz w:val="20"/>
                <w:szCs w:val="20"/>
                <w:rtl w:val="0"/>
              </w:rPr>
              <w:t xml:space="preserve">Declive não deformado — 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B">
            <w:pPr>
              <w:spacing w:after="0" w:before="0" w:line="240" w:lineRule="auto"/>
              <w:ind w:left="0" w:firstLine="0"/>
              <w:jc w:val="center"/>
              <w:rPr>
                <w:sz w:val="20"/>
                <w:szCs w:val="20"/>
              </w:rPr>
            </w:pPr>
            <w:r w:rsidDel="00000000" w:rsidR="00000000" w:rsidRPr="00000000">
              <w:rPr>
                <w:sz w:val="20"/>
                <w:szCs w:val="20"/>
                <w:rtl w:val="0"/>
              </w:rPr>
              <w:t xml:space="preserve">P1–P2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C">
            <w:pPr>
              <w:spacing w:after="0" w:before="0" w:line="240" w:lineRule="auto"/>
              <w:ind w:left="0" w:firstLine="0"/>
              <w:jc w:val="center"/>
              <w:rPr>
                <w:sz w:val="20"/>
                <w:szCs w:val="20"/>
              </w:rPr>
            </w:pPr>
            <w:r w:rsidDel="00000000" w:rsidR="00000000" w:rsidRPr="00000000">
              <w:rPr>
                <w:sz w:val="20"/>
                <w:szCs w:val="20"/>
                <w:rtl w:val="0"/>
              </w:rPr>
              <w:t xml:space="preserve">82,91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D">
            <w:pPr>
              <w:spacing w:after="0" w:before="0" w:line="240" w:lineRule="auto"/>
              <w:ind w:left="0" w:firstLine="0"/>
              <w:jc w:val="center"/>
              <w:rPr>
                <w:sz w:val="20"/>
                <w:szCs w:val="20"/>
              </w:rPr>
            </w:pPr>
            <w:r w:rsidDel="00000000" w:rsidR="00000000" w:rsidRPr="00000000">
              <w:rPr>
                <w:sz w:val="20"/>
                <w:szCs w:val="20"/>
                <w:rtl w:val="0"/>
              </w:rPr>
              <w:t xml:space="preserve">50,93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E">
            <w:pPr>
              <w:spacing w:after="0" w:before="0" w:line="240" w:lineRule="auto"/>
              <w:ind w:left="0" w:firstLine="0"/>
              <w:jc w:val="center"/>
              <w:rPr>
                <w:sz w:val="20"/>
                <w:szCs w:val="20"/>
              </w:rPr>
            </w:pPr>
            <w:r w:rsidDel="00000000" w:rsidR="00000000" w:rsidRPr="00000000">
              <w:rPr>
                <w:sz w:val="20"/>
                <w:szCs w:val="20"/>
                <w:rtl w:val="0"/>
              </w:rPr>
              <w:t xml:space="preserve">5.877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BF">
            <w:pPr>
              <w:spacing w:after="0" w:before="0" w:line="240" w:lineRule="auto"/>
              <w:ind w:left="0" w:firstLine="0"/>
              <w:jc w:val="center"/>
              <w:rPr>
                <w:sz w:val="20"/>
                <w:szCs w:val="20"/>
              </w:rPr>
            </w:pPr>
            <w:r w:rsidDel="00000000" w:rsidR="00000000" w:rsidRPr="00000000">
              <w:rPr>
                <w:sz w:val="20"/>
                <w:szCs w:val="20"/>
                <w:rtl w:val="0"/>
              </w:rPr>
              <w:t xml:space="preserve">63,17 ± 0,47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0">
            <w:pPr>
              <w:spacing w:after="0" w:before="0" w:line="240" w:lineRule="auto"/>
              <w:ind w:left="0" w:firstLine="0"/>
              <w:jc w:val="center"/>
              <w:rPr>
                <w:sz w:val="20"/>
                <w:szCs w:val="20"/>
              </w:rPr>
            </w:pPr>
            <w:r w:rsidDel="00000000" w:rsidR="00000000" w:rsidRPr="00000000">
              <w:rPr>
                <w:sz w:val="20"/>
                <w:szCs w:val="20"/>
                <w:rtl w:val="0"/>
              </w:rPr>
              <w:t xml:space="preserve">0,6158 ± 0,0046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1">
            <w:pPr>
              <w:spacing w:after="0" w:before="0" w:line="240" w:lineRule="auto"/>
              <w:ind w:left="0" w:firstLine="0"/>
              <w:jc w:val="center"/>
              <w:rPr>
                <w:sz w:val="20"/>
                <w:szCs w:val="20"/>
              </w:rPr>
            </w:pPr>
            <w:r w:rsidDel="00000000" w:rsidR="00000000" w:rsidRPr="00000000">
              <w:rPr>
                <w:sz w:val="20"/>
                <w:szCs w:val="20"/>
                <w:rtl w:val="0"/>
              </w:rPr>
              <w:t xml:space="preserve">0,75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2">
            <w:pPr>
              <w:spacing w:after="0" w:before="0" w:line="240" w:lineRule="auto"/>
              <w:ind w:left="0" w:firstLine="0"/>
              <w:jc w:val="center"/>
              <w:rPr>
                <w:sz w:val="20"/>
                <w:szCs w:val="20"/>
              </w:rPr>
            </w:pPr>
            <w:r w:rsidDel="00000000" w:rsidR="00000000" w:rsidRPr="00000000">
              <w:rPr>
                <w:sz w:val="20"/>
                <w:szCs w:val="20"/>
                <w:rtl w:val="0"/>
              </w:rPr>
              <w:t xml:space="preserve">Superfície receptora — St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3">
            <w:pPr>
              <w:spacing w:after="0" w:before="0" w:line="240" w:lineRule="auto"/>
              <w:ind w:left="0" w:firstLine="0"/>
              <w:jc w:val="center"/>
              <w:rPr>
                <w:sz w:val="20"/>
                <w:szCs w:val="20"/>
              </w:rPr>
            </w:pPr>
            <w:r w:rsidDel="00000000" w:rsidR="00000000" w:rsidRPr="00000000">
              <w:rPr>
                <w:sz w:val="20"/>
                <w:szCs w:val="20"/>
                <w:rtl w:val="0"/>
              </w:rPr>
              <w:t xml:space="preserve">P3–P4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4">
            <w:pPr>
              <w:spacing w:after="0" w:before="0" w:line="240" w:lineRule="auto"/>
              <w:ind w:left="0" w:firstLine="0"/>
              <w:jc w:val="center"/>
              <w:rPr>
                <w:sz w:val="20"/>
                <w:szCs w:val="20"/>
              </w:rPr>
            </w:pPr>
            <w:r w:rsidDel="00000000" w:rsidR="00000000" w:rsidRPr="00000000">
              <w:rPr>
                <w:sz w:val="20"/>
                <w:szCs w:val="20"/>
                <w:rtl w:val="0"/>
              </w:rPr>
              <w:t xml:space="preserve">4,78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5">
            <w:pPr>
              <w:spacing w:after="0" w:before="0" w:line="240" w:lineRule="auto"/>
              <w:ind w:left="0" w:firstLine="0"/>
              <w:jc w:val="center"/>
              <w:rPr>
                <w:sz w:val="20"/>
                <w:szCs w:val="20"/>
              </w:rPr>
            </w:pPr>
            <w:r w:rsidDel="00000000" w:rsidR="00000000" w:rsidRPr="00000000">
              <w:rPr>
                <w:sz w:val="20"/>
                <w:szCs w:val="20"/>
                <w:rtl w:val="0"/>
              </w:rPr>
              <w:t xml:space="preserve">7,95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6">
            <w:pPr>
              <w:spacing w:after="0" w:before="0" w:line="240" w:lineRule="auto"/>
              <w:ind w:left="0" w:firstLine="0"/>
              <w:jc w:val="center"/>
              <w:rPr>
                <w:sz w:val="20"/>
                <w:szCs w:val="20"/>
              </w:rPr>
            </w:pPr>
            <w:r w:rsidDel="00000000" w:rsidR="00000000" w:rsidRPr="00000000">
              <w:rPr>
                <w:sz w:val="20"/>
                <w:szCs w:val="20"/>
                <w:rtl w:val="0"/>
              </w:rPr>
              <w:t xml:space="preserve">966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7">
            <w:pPr>
              <w:spacing w:after="0" w:before="0" w:line="240" w:lineRule="auto"/>
              <w:ind w:left="0" w:firstLine="0"/>
              <w:jc w:val="center"/>
              <w:rPr>
                <w:sz w:val="20"/>
                <w:szCs w:val="20"/>
              </w:rPr>
            </w:pPr>
            <w:r w:rsidDel="00000000" w:rsidR="00000000" w:rsidRPr="00000000">
              <w:rPr>
                <w:sz w:val="20"/>
                <w:szCs w:val="20"/>
                <w:rtl w:val="0"/>
              </w:rPr>
              <w:t xml:space="preserve">3,49 ± 0,42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8">
            <w:pPr>
              <w:spacing w:after="0" w:before="0" w:line="240" w:lineRule="auto"/>
              <w:ind w:left="0" w:firstLine="0"/>
              <w:jc w:val="center"/>
              <w:rPr>
                <w:sz w:val="20"/>
                <w:szCs w:val="20"/>
              </w:rPr>
            </w:pPr>
            <w:r w:rsidDel="00000000" w:rsidR="00000000" w:rsidRPr="00000000">
              <w:rPr>
                <w:sz w:val="20"/>
                <w:szCs w:val="20"/>
                <w:rtl w:val="0"/>
              </w:rPr>
              <w:t xml:space="preserve">0,207 ± 0,025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9">
            <w:pPr>
              <w:spacing w:after="0" w:before="0" w:line="240" w:lineRule="auto"/>
              <w:ind w:left="0" w:firstLine="0"/>
              <w:jc w:val="center"/>
              <w:rPr>
                <w:sz w:val="20"/>
                <w:szCs w:val="20"/>
              </w:rPr>
            </w:pPr>
            <w:r w:rsidDel="00000000" w:rsidR="00000000" w:rsidRPr="00000000">
              <w:rPr>
                <w:sz w:val="20"/>
                <w:szCs w:val="20"/>
                <w:rtl w:val="0"/>
              </w:rPr>
              <w:t xml:space="preserve">12</w:t>
            </w:r>
          </w:p>
        </w:tc>
      </w:tr>
    </w:tbl>
    <w:p w:rsidR="00000000" w:rsidDel="00000000" w:rsidP="00000000" w:rsidRDefault="00000000" w:rsidRPr="00000000" w14:paraId="000004CA">
      <w:pPr>
        <w:spacing w:after="0" w:before="0" w:line="240" w:lineRule="auto"/>
        <w:ind w:left="0" w:firstLine="0"/>
        <w:jc w:val="center"/>
        <w:rPr>
          <w:sz w:val="20"/>
          <w:szCs w:val="20"/>
        </w:rPr>
      </w:pPr>
      <w:r w:rsidDel="00000000" w:rsidR="00000000" w:rsidRPr="00000000">
        <w:rPr>
          <w:rtl w:val="0"/>
        </w:rPr>
      </w:r>
    </w:p>
    <w:tbl>
      <w:tblPr>
        <w:tblStyle w:val="Table11"/>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250"/>
        <w:tblGridChange w:id="0">
          <w:tblGrid>
            <w:gridCol w:w="2870"/>
            <w:gridCol w:w="1250"/>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 do eixo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Resultado</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D">
            <w:pPr>
              <w:spacing w:after="0" w:before="0" w:line="240" w:lineRule="auto"/>
              <w:ind w:left="0" w:firstLine="0"/>
              <w:jc w:val="center"/>
              <w:rPr>
                <w:sz w:val="20"/>
                <w:szCs w:val="20"/>
              </w:rPr>
            </w:pPr>
            <w:r w:rsidDel="00000000" w:rsidR="00000000" w:rsidRPr="00000000">
              <w:rPr>
                <w:sz w:val="20"/>
                <w:szCs w:val="20"/>
                <w:rtl w:val="0"/>
              </w:rPr>
              <w:t xml:space="preserve">Comprimento do eixo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CE">
            <w:pPr>
              <w:spacing w:after="0" w:before="0" w:line="240" w:lineRule="auto"/>
              <w:ind w:left="0" w:firstLine="0"/>
              <w:jc w:val="center"/>
              <w:rPr>
                <w:sz w:val="20"/>
                <w:szCs w:val="20"/>
              </w:rPr>
            </w:pPr>
            <w:r w:rsidDel="00000000" w:rsidR="00000000" w:rsidRPr="00000000">
              <w:rPr>
                <w:sz w:val="20"/>
                <w:szCs w:val="20"/>
                <w:rtl w:val="0"/>
              </w:rPr>
              <w:t xml:space="preserve">6,6</w:t>
            </w:r>
          </w:p>
        </w:tc>
      </w:tr>
    </w:tbl>
    <w:p w:rsidR="00000000" w:rsidDel="00000000" w:rsidP="00000000" w:rsidRDefault="00000000" w:rsidRPr="00000000" w14:paraId="000004CF">
      <w:pPr>
        <w:spacing w:after="0" w:before="0" w:line="240" w:lineRule="auto"/>
        <w:ind w:left="0" w:firstLine="0"/>
        <w:jc w:val="center"/>
        <w:rPr>
          <w:sz w:val="20"/>
          <w:szCs w:val="20"/>
        </w:rPr>
      </w:pPr>
      <w:r w:rsidDel="00000000" w:rsidR="00000000" w:rsidRPr="00000000">
        <w:rPr>
          <w:rtl w:val="0"/>
        </w:rPr>
      </w:r>
    </w:p>
    <w:p w:rsidR="00000000" w:rsidDel="00000000" w:rsidP="00000000" w:rsidRDefault="00000000" w:rsidRPr="00000000" w14:paraId="000004D0">
      <w:pPr>
        <w:spacing w:after="120" w:before="0" w:line="240" w:lineRule="auto"/>
        <w:ind w:firstLine="0"/>
        <w:jc w:val="both"/>
        <w:rPr>
          <w:i w:val="1"/>
          <w:iCs w:val="1"/>
          <w:sz w:val="20"/>
          <w:szCs w:val="20"/>
        </w:rPr>
      </w:pPr>
      <w:r w:rsidDel="00000000" w:rsidR="00000000" w:rsidRPr="00000000">
        <w:rPr>
          <w:i w:val="1"/>
          <w:iCs w:val="1"/>
          <w:sz w:val="20"/>
          <w:szCs w:val="20"/>
          <w:rtl w:val="0"/>
        </w:rPr>
        <w:t xml:space="preserve">Nota: A e C delimitam o desnível longitudinal; P1–P2 delimita o segmento do declive não deformado, lateral ao depósito; P3–P4 delimita o segmento da superfície receptora, à frente do pé do depósito. A localização dos pontos é apresentada na Figura 33, e suas coordenadas e tempos individuais constam no Apêndice D. A incerteza relativa refere-se a Ht na primeira linha e às inclinações nas demais. As incertezas são parciais. </w:t>
      </w:r>
    </w:p>
    <w:p w:rsidR="00000000" w:rsidDel="00000000" w:rsidP="00000000" w:rsidRDefault="00000000" w:rsidRPr="00000000" w14:paraId="000004D1">
      <w:pPr>
        <w:keepNext w:val="1"/>
        <w:spacing w:after="0" w:before="120" w:line="240" w:lineRule="auto"/>
        <w:jc w:val="center"/>
        <w:rPr>
          <w:b w:val="1"/>
          <w:bCs w:val="1"/>
        </w:rPr>
      </w:pPr>
      <w:r w:rsidDel="00000000" w:rsidR="00000000" w:rsidRPr="00000000">
        <w:rPr>
          <w:b w:val="1"/>
          <w:bCs w:val="1"/>
        </w:rPr>
        <w:drawing>
          <wp:inline distB="114300" distT="114300" distL="114300" distR="114300">
            <wp:extent cx="5759775" cy="3060700"/>
            <wp:effectExtent b="0" l="0" r="0" t="0"/>
            <wp:docPr id="18"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75977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keepNext w:val="0"/>
        <w:spacing w:after="120" w:before="120" w:line="240" w:lineRule="auto"/>
        <w:jc w:val="center"/>
        <w:rPr>
          <w:sz w:val="20"/>
          <w:szCs w:val="20"/>
        </w:rPr>
      </w:pPr>
      <w:r w:rsidDel="00000000" w:rsidR="00000000" w:rsidRPr="00000000">
        <w:rPr>
          <w:sz w:val="20"/>
          <w:szCs w:val="20"/>
          <w:rtl w:val="0"/>
        </w:rPr>
        <w:t xml:space="preserve">Figura 33 — Localização dos pontos A, C, P1, P2, P3 e P4 e do eixo de transporte do MTD 1 sobre o mapa de aspecto da superfície basal.</w:t>
      </w:r>
      <w:r w:rsidDel="00000000" w:rsidR="00000000" w:rsidRPr="00000000">
        <w:rPr>
          <w:rtl w:val="0"/>
        </w:rPr>
      </w:r>
    </w:p>
    <w:p w:rsidR="00000000" w:rsidDel="00000000" w:rsidP="00000000" w:rsidRDefault="00000000" w:rsidRPr="00000000" w14:paraId="000004D3">
      <w:pPr>
        <w:pStyle w:val="Heading3"/>
        <w:keepNext w:val="1"/>
        <w:spacing w:after="120" w:before="360" w:line="240" w:lineRule="auto"/>
        <w:jc w:val="left"/>
        <w:rPr>
          <w:b w:val="0"/>
          <w:bCs w:val="0"/>
        </w:rPr>
      </w:pPr>
      <w:bookmarkStart w:colFirst="0" w:colLast="0" w:name="_c704egxmu5h" w:id="76"/>
      <w:bookmarkEnd w:id="76"/>
      <w:r w:rsidDel="00000000" w:rsidR="00000000" w:rsidRPr="00000000">
        <w:rPr>
          <w:b w:val="0"/>
          <w:bCs w:val="0"/>
          <w:rtl w:val="0"/>
        </w:rPr>
        <w:t xml:space="preserve">5.4.2 MTD 2</w:t>
      </w:r>
    </w:p>
    <w:p w:rsidR="00000000" w:rsidDel="00000000" w:rsidP="00000000" w:rsidRDefault="00000000" w:rsidRPr="00000000" w14:paraId="000004D4">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ng9h7gtvj994" w:id="77"/>
      <w:bookmarkEnd w:id="77"/>
      <w:r w:rsidDel="00000000" w:rsidR="00000000" w:rsidRPr="00000000">
        <w:rPr>
          <w:rFonts w:ascii="Times New Roman" w:cs="Times New Roman" w:eastAsia="Times New Roman" w:hAnsi="Times New Roman"/>
          <w:b w:val="0"/>
          <w:bCs w:val="0"/>
          <w:i w:val="0"/>
          <w:iCs w:val="0"/>
          <w:color w:val="000000"/>
          <w:rtl w:val="0"/>
        </w:rPr>
        <w:t xml:space="preserve">5.4.2.1 Dimensões em planta, espessura, volume e soterramento</w:t>
      </w:r>
    </w:p>
    <w:p w:rsidR="00000000" w:rsidDel="00000000" w:rsidP="00000000" w:rsidRDefault="00000000" w:rsidRPr="00000000" w14:paraId="000004D5">
      <w:pPr>
        <w:spacing w:after="0" w:before="0" w:line="360" w:lineRule="auto"/>
        <w:ind w:firstLine="709"/>
        <w:jc w:val="both"/>
        <w:rPr/>
      </w:pPr>
      <w:r w:rsidDel="00000000" w:rsidR="00000000" w:rsidRPr="00000000">
        <w:rPr>
          <w:rtl w:val="0"/>
        </w:rPr>
        <w:t xml:space="preserve">A Tabela 11 reúne os parâmetros morfométricos do MTD 2, com as medidas temporais, os valores convertidos e suas respectivas incertezas parciais e relativas. A distribuição espacial das espessuras é apresentada na Figura 34.</w:t>
      </w:r>
    </w:p>
    <w:p w:rsidR="00000000" w:rsidDel="00000000" w:rsidP="00000000" w:rsidRDefault="00000000" w:rsidRPr="00000000" w14:paraId="000004D6">
      <w:pPr>
        <w:spacing w:after="240" w:before="240" w:lineRule="auto"/>
        <w:ind w:firstLine="720"/>
        <w:jc w:val="both"/>
        <w:rPr/>
      </w:pPr>
      <w:r w:rsidDel="00000000" w:rsidR="00000000" w:rsidRPr="00000000">
        <w:rPr>
          <w:rtl w:val="0"/>
        </w:rPr>
      </w:r>
    </w:p>
    <w:p w:rsidR="00000000" w:rsidDel="00000000" w:rsidP="00000000" w:rsidRDefault="00000000" w:rsidRPr="00000000" w14:paraId="000004D7">
      <w:pPr>
        <w:keepNext w:val="1"/>
        <w:spacing w:after="120" w:before="120" w:line="240" w:lineRule="auto"/>
        <w:ind w:firstLine="720"/>
        <w:jc w:val="center"/>
        <w:rPr>
          <w:sz w:val="20"/>
          <w:szCs w:val="20"/>
        </w:rPr>
      </w:pPr>
      <w:r w:rsidDel="00000000" w:rsidR="00000000" w:rsidRPr="00000000">
        <w:rPr>
          <w:sz w:val="20"/>
          <w:szCs w:val="20"/>
          <w:rtl w:val="0"/>
        </w:rPr>
        <w:t xml:space="preserve">Tabela 11 — Parâmetros morfométricos do MTD 2.</w:t>
      </w:r>
    </w:p>
    <w:tbl>
      <w:tblPr>
        <w:tblStyle w:val="Table1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980"/>
        <w:gridCol w:w="2790"/>
        <w:gridCol w:w="1395"/>
        <w:tblGridChange w:id="0">
          <w:tblGrid>
            <w:gridCol w:w="2880"/>
            <w:gridCol w:w="1980"/>
            <w:gridCol w:w="2790"/>
            <w:gridCol w:w="139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D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D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temporal (ms)±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D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em unidades métricas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D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DC">
            <w:pPr>
              <w:spacing w:after="0" w:before="0" w:line="240" w:lineRule="auto"/>
              <w:ind w:left="0" w:firstLine="0"/>
              <w:jc w:val="center"/>
              <w:rPr>
                <w:sz w:val="20"/>
                <w:szCs w:val="20"/>
              </w:rPr>
            </w:pPr>
            <w:r w:rsidDel="00000000" w:rsidR="00000000" w:rsidRPr="00000000">
              <w:rPr>
                <w:sz w:val="20"/>
                <w:szCs w:val="20"/>
                <w:rtl w:val="0"/>
              </w:rPr>
              <w:t xml:space="preserve">Área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DD">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DE">
            <w:pPr>
              <w:spacing w:after="0" w:before="0" w:line="240" w:lineRule="auto"/>
              <w:ind w:left="0" w:firstLine="0"/>
              <w:jc w:val="center"/>
              <w:rPr>
                <w:sz w:val="20"/>
                <w:szCs w:val="20"/>
              </w:rPr>
            </w:pPr>
            <w:r w:rsidDel="00000000" w:rsidR="00000000" w:rsidRPr="00000000">
              <w:rPr>
                <w:sz w:val="20"/>
                <w:szCs w:val="20"/>
                <w:rtl w:val="0"/>
              </w:rPr>
              <w:t xml:space="preserve">11,72 km²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DF">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0">
            <w:pPr>
              <w:spacing w:after="0" w:before="0" w:line="240" w:lineRule="auto"/>
              <w:ind w:left="0" w:firstLine="0"/>
              <w:jc w:val="center"/>
              <w:rPr>
                <w:sz w:val="20"/>
                <w:szCs w:val="20"/>
              </w:rPr>
            </w:pPr>
            <w:r w:rsidDel="00000000" w:rsidR="00000000" w:rsidRPr="00000000">
              <w:rPr>
                <w:sz w:val="20"/>
                <w:szCs w:val="20"/>
                <w:rtl w:val="0"/>
              </w:rPr>
              <w:t xml:space="preserve">Perímetro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1">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2">
            <w:pPr>
              <w:spacing w:after="0" w:before="0" w:line="240" w:lineRule="auto"/>
              <w:ind w:left="0" w:firstLine="0"/>
              <w:jc w:val="center"/>
              <w:rPr>
                <w:sz w:val="20"/>
                <w:szCs w:val="20"/>
              </w:rPr>
            </w:pPr>
            <w:r w:rsidDel="00000000" w:rsidR="00000000" w:rsidRPr="00000000">
              <w:rPr>
                <w:sz w:val="20"/>
                <w:szCs w:val="20"/>
                <w:rtl w:val="0"/>
              </w:rPr>
              <w:t xml:space="preserve">14,99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3">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4">
            <w:pPr>
              <w:spacing w:after="0" w:before="0" w:line="240" w:lineRule="auto"/>
              <w:ind w:left="0" w:firstLine="0"/>
              <w:jc w:val="center"/>
              <w:rPr>
                <w:sz w:val="20"/>
                <w:szCs w:val="20"/>
              </w:rPr>
            </w:pPr>
            <w:r w:rsidDel="00000000" w:rsidR="00000000" w:rsidRPr="00000000">
              <w:rPr>
                <w:sz w:val="20"/>
                <w:szCs w:val="20"/>
                <w:rtl w:val="0"/>
              </w:rPr>
              <w:t xml:space="preserve">Soterramento mínimo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5">
            <w:pPr>
              <w:spacing w:after="0" w:before="0" w:line="240" w:lineRule="auto"/>
              <w:ind w:left="0" w:firstLine="0"/>
              <w:jc w:val="center"/>
              <w:rPr>
                <w:sz w:val="20"/>
                <w:szCs w:val="20"/>
              </w:rPr>
            </w:pPr>
            <w:r w:rsidDel="00000000" w:rsidR="00000000" w:rsidRPr="00000000">
              <w:rPr>
                <w:sz w:val="20"/>
                <w:szCs w:val="20"/>
                <w:rtl w:val="0"/>
              </w:rPr>
              <w:t xml:space="preserve">30,78 ± 0,58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6">
            <w:pPr>
              <w:spacing w:after="0" w:before="0" w:line="240" w:lineRule="auto"/>
              <w:ind w:left="0" w:firstLine="0"/>
              <w:jc w:val="center"/>
              <w:rPr>
                <w:sz w:val="20"/>
                <w:szCs w:val="20"/>
              </w:rPr>
            </w:pPr>
            <w:r w:rsidDel="00000000" w:rsidR="00000000" w:rsidRPr="00000000">
              <w:rPr>
                <w:sz w:val="20"/>
                <w:szCs w:val="20"/>
                <w:rtl w:val="0"/>
              </w:rPr>
              <w:t xml:space="preserve">23,93 ± 0,53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7">
            <w:pPr>
              <w:spacing w:after="0" w:before="0" w:line="240" w:lineRule="auto"/>
              <w:ind w:left="0" w:firstLine="0"/>
              <w:jc w:val="center"/>
              <w:rPr>
                <w:sz w:val="20"/>
                <w:szCs w:val="20"/>
              </w:rPr>
            </w:pPr>
            <w:r w:rsidDel="00000000" w:rsidR="00000000" w:rsidRPr="00000000">
              <w:rPr>
                <w:sz w:val="20"/>
                <w:szCs w:val="20"/>
                <w:rtl w:val="0"/>
              </w:rPr>
              <w:t xml:space="preserve">2,2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8">
            <w:pPr>
              <w:spacing w:after="0" w:before="0" w:line="240" w:lineRule="auto"/>
              <w:ind w:left="0" w:firstLine="0"/>
              <w:jc w:val="center"/>
              <w:rPr>
                <w:sz w:val="20"/>
                <w:szCs w:val="20"/>
              </w:rPr>
            </w:pPr>
            <w:r w:rsidDel="00000000" w:rsidR="00000000" w:rsidRPr="00000000">
              <w:rPr>
                <w:sz w:val="20"/>
                <w:szCs w:val="20"/>
                <w:rtl w:val="0"/>
              </w:rPr>
              <w:t xml:space="preserve">Soterramento médio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9">
            <w:pPr>
              <w:spacing w:after="0" w:before="0" w:line="240" w:lineRule="auto"/>
              <w:ind w:left="0" w:firstLine="0"/>
              <w:jc w:val="center"/>
              <w:rPr>
                <w:sz w:val="20"/>
                <w:szCs w:val="20"/>
              </w:rPr>
            </w:pPr>
            <w:r w:rsidDel="00000000" w:rsidR="00000000" w:rsidRPr="00000000">
              <w:rPr>
                <w:sz w:val="20"/>
                <w:szCs w:val="20"/>
                <w:rtl w:val="0"/>
              </w:rPr>
              <w:t xml:space="preserve">56,28 ± 0,58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A">
            <w:pPr>
              <w:spacing w:after="0" w:before="0" w:line="240" w:lineRule="auto"/>
              <w:ind w:left="0" w:firstLine="0"/>
              <w:jc w:val="center"/>
              <w:rPr>
                <w:sz w:val="20"/>
                <w:szCs w:val="20"/>
              </w:rPr>
            </w:pPr>
            <w:r w:rsidDel="00000000" w:rsidR="00000000" w:rsidRPr="00000000">
              <w:rPr>
                <w:sz w:val="20"/>
                <w:szCs w:val="20"/>
                <w:rtl w:val="0"/>
              </w:rPr>
              <w:t xml:space="preserve">43,75 ± 0,68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B">
            <w:pPr>
              <w:spacing w:after="0" w:before="0" w:line="240" w:lineRule="auto"/>
              <w:ind w:left="0" w:firstLine="0"/>
              <w:jc w:val="center"/>
              <w:rPr>
                <w:sz w:val="20"/>
                <w:szCs w:val="20"/>
              </w:rPr>
            </w:pPr>
            <w:r w:rsidDel="00000000" w:rsidR="00000000" w:rsidRPr="00000000">
              <w:rPr>
                <w:sz w:val="20"/>
                <w:szCs w:val="20"/>
                <w:rtl w:val="0"/>
              </w:rPr>
              <w:t xml:space="preserve">1,6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C">
            <w:pPr>
              <w:spacing w:after="0" w:before="0" w:line="240" w:lineRule="auto"/>
              <w:ind w:left="0" w:firstLine="0"/>
              <w:jc w:val="center"/>
              <w:rPr>
                <w:sz w:val="20"/>
                <w:szCs w:val="20"/>
              </w:rPr>
            </w:pPr>
            <w:r w:rsidDel="00000000" w:rsidR="00000000" w:rsidRPr="00000000">
              <w:rPr>
                <w:sz w:val="20"/>
                <w:szCs w:val="20"/>
                <w:rtl w:val="0"/>
              </w:rPr>
              <w:t xml:space="preserve">Soterramento máximo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D">
            <w:pPr>
              <w:spacing w:after="0" w:before="0" w:line="240" w:lineRule="auto"/>
              <w:ind w:left="0" w:firstLine="0"/>
              <w:jc w:val="center"/>
              <w:rPr>
                <w:sz w:val="20"/>
                <w:szCs w:val="20"/>
              </w:rPr>
            </w:pPr>
            <w:r w:rsidDel="00000000" w:rsidR="00000000" w:rsidRPr="00000000">
              <w:rPr>
                <w:sz w:val="20"/>
                <w:szCs w:val="20"/>
                <w:rtl w:val="0"/>
              </w:rPr>
              <w:t xml:space="preserve">67,97 ± 0,58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E">
            <w:pPr>
              <w:spacing w:after="0" w:before="0" w:line="240" w:lineRule="auto"/>
              <w:ind w:left="0" w:firstLine="0"/>
              <w:jc w:val="center"/>
              <w:rPr>
                <w:sz w:val="20"/>
                <w:szCs w:val="20"/>
              </w:rPr>
            </w:pPr>
            <w:r w:rsidDel="00000000" w:rsidR="00000000" w:rsidRPr="00000000">
              <w:rPr>
                <w:sz w:val="20"/>
                <w:szCs w:val="20"/>
                <w:rtl w:val="0"/>
              </w:rPr>
              <w:t xml:space="preserve">52,84 ± 0,76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EF">
            <w:pPr>
              <w:spacing w:after="0" w:before="0" w:line="240" w:lineRule="auto"/>
              <w:ind w:left="0" w:firstLine="0"/>
              <w:jc w:val="center"/>
              <w:rPr>
                <w:sz w:val="20"/>
                <w:szCs w:val="20"/>
              </w:rPr>
            </w:pPr>
            <w:r w:rsidDel="00000000" w:rsidR="00000000" w:rsidRPr="00000000">
              <w:rPr>
                <w:sz w:val="20"/>
                <w:szCs w:val="20"/>
                <w:rtl w:val="0"/>
              </w:rPr>
              <w:t xml:space="preserve">1,4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0">
            <w:pPr>
              <w:spacing w:after="0" w:before="0" w:line="240" w:lineRule="auto"/>
              <w:ind w:left="0" w:firstLine="0"/>
              <w:jc w:val="center"/>
              <w:rPr>
                <w:sz w:val="20"/>
                <w:szCs w:val="20"/>
              </w:rPr>
            </w:pPr>
            <w:r w:rsidDel="00000000" w:rsidR="00000000" w:rsidRPr="00000000">
              <w:rPr>
                <w:sz w:val="20"/>
                <w:szCs w:val="20"/>
                <w:rtl w:val="0"/>
              </w:rPr>
              <w:t xml:space="preserve">Espessura mínima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1">
            <w:pPr>
              <w:spacing w:after="0" w:before="0" w:line="240" w:lineRule="auto"/>
              <w:ind w:left="0" w:firstLine="0"/>
              <w:jc w:val="center"/>
              <w:rPr>
                <w:sz w:val="20"/>
                <w:szCs w:val="20"/>
              </w:rPr>
            </w:pPr>
            <w:r w:rsidDel="00000000" w:rsidR="00000000" w:rsidRPr="00000000">
              <w:rPr>
                <w:sz w:val="20"/>
                <w:szCs w:val="20"/>
                <w:rtl w:val="0"/>
              </w:rPr>
              <w:t xml:space="preserve">20,49 ± 0,87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2">
            <w:pPr>
              <w:spacing w:after="0" w:before="0" w:line="240" w:lineRule="auto"/>
              <w:ind w:left="0" w:firstLine="0"/>
              <w:jc w:val="center"/>
              <w:rPr>
                <w:sz w:val="20"/>
                <w:szCs w:val="20"/>
              </w:rPr>
            </w:pPr>
            <w:r w:rsidDel="00000000" w:rsidR="00000000" w:rsidRPr="00000000">
              <w:rPr>
                <w:sz w:val="20"/>
                <w:szCs w:val="20"/>
                <w:rtl w:val="0"/>
              </w:rPr>
              <w:t xml:space="preserve">15,93 ± 0,70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3">
            <w:pPr>
              <w:spacing w:after="0" w:before="0" w:line="240" w:lineRule="auto"/>
              <w:ind w:left="0" w:firstLine="0"/>
              <w:jc w:val="center"/>
              <w:rPr>
                <w:sz w:val="20"/>
                <w:szCs w:val="20"/>
              </w:rPr>
            </w:pPr>
            <w:r w:rsidDel="00000000" w:rsidR="00000000" w:rsidRPr="00000000">
              <w:rPr>
                <w:sz w:val="20"/>
                <w:szCs w:val="20"/>
                <w:rtl w:val="0"/>
              </w:rPr>
              <w:t xml:space="preserve">4,4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4">
            <w:pPr>
              <w:spacing w:after="0" w:before="0" w:line="240" w:lineRule="auto"/>
              <w:ind w:left="0" w:firstLine="0"/>
              <w:jc w:val="center"/>
              <w:rPr>
                <w:sz w:val="20"/>
                <w:szCs w:val="20"/>
              </w:rPr>
            </w:pPr>
            <w:r w:rsidDel="00000000" w:rsidR="00000000" w:rsidRPr="00000000">
              <w:rPr>
                <w:sz w:val="20"/>
                <w:szCs w:val="20"/>
                <w:rtl w:val="0"/>
              </w:rPr>
              <w:t xml:space="preserve">Espessura média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5">
            <w:pPr>
              <w:spacing w:after="0" w:before="0" w:line="240" w:lineRule="auto"/>
              <w:ind w:left="0" w:firstLine="0"/>
              <w:jc w:val="center"/>
              <w:rPr>
                <w:sz w:val="20"/>
                <w:szCs w:val="20"/>
              </w:rPr>
            </w:pPr>
            <w:r w:rsidDel="00000000" w:rsidR="00000000" w:rsidRPr="00000000">
              <w:rPr>
                <w:sz w:val="20"/>
                <w:szCs w:val="20"/>
                <w:rtl w:val="0"/>
              </w:rPr>
              <w:t xml:space="preserve">48,44 ± 0,87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6">
            <w:pPr>
              <w:spacing w:after="0" w:before="0" w:line="240" w:lineRule="auto"/>
              <w:ind w:left="0" w:firstLine="0"/>
              <w:jc w:val="center"/>
              <w:rPr>
                <w:sz w:val="20"/>
                <w:szCs w:val="20"/>
              </w:rPr>
            </w:pPr>
            <w:r w:rsidDel="00000000" w:rsidR="00000000" w:rsidRPr="00000000">
              <w:rPr>
                <w:sz w:val="20"/>
                <w:szCs w:val="20"/>
                <w:rtl w:val="0"/>
              </w:rPr>
              <w:t xml:space="preserve">37,66 ± 0,81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7">
            <w:pPr>
              <w:spacing w:after="0" w:before="0" w:line="240" w:lineRule="auto"/>
              <w:ind w:left="0" w:firstLine="0"/>
              <w:jc w:val="center"/>
              <w:rPr>
                <w:sz w:val="20"/>
                <w:szCs w:val="20"/>
              </w:rPr>
            </w:pPr>
            <w:r w:rsidDel="00000000" w:rsidR="00000000" w:rsidRPr="00000000">
              <w:rPr>
                <w:sz w:val="20"/>
                <w:szCs w:val="20"/>
                <w:rtl w:val="0"/>
              </w:rPr>
              <w:t xml:space="preserve">2,2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8">
            <w:pPr>
              <w:spacing w:after="0" w:before="0" w:line="240" w:lineRule="auto"/>
              <w:ind w:left="0" w:firstLine="0"/>
              <w:jc w:val="center"/>
              <w:rPr>
                <w:sz w:val="20"/>
                <w:szCs w:val="20"/>
              </w:rPr>
            </w:pPr>
            <w:r w:rsidDel="00000000" w:rsidR="00000000" w:rsidRPr="00000000">
              <w:rPr>
                <w:sz w:val="20"/>
                <w:szCs w:val="20"/>
                <w:rtl w:val="0"/>
              </w:rPr>
              <w:t xml:space="preserve">Espessura máxima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9">
            <w:pPr>
              <w:spacing w:after="0" w:before="0" w:line="240" w:lineRule="auto"/>
              <w:ind w:left="0" w:firstLine="0"/>
              <w:jc w:val="center"/>
              <w:rPr>
                <w:sz w:val="20"/>
                <w:szCs w:val="20"/>
              </w:rPr>
            </w:pPr>
            <w:r w:rsidDel="00000000" w:rsidR="00000000" w:rsidRPr="00000000">
              <w:rPr>
                <w:sz w:val="20"/>
                <w:szCs w:val="20"/>
                <w:rtl w:val="0"/>
              </w:rPr>
              <w:t xml:space="preserve">89,96 ± 0,87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A">
            <w:pPr>
              <w:spacing w:after="0" w:before="0" w:line="240" w:lineRule="auto"/>
              <w:ind w:left="0" w:firstLine="0"/>
              <w:jc w:val="center"/>
              <w:rPr>
                <w:sz w:val="20"/>
                <w:szCs w:val="20"/>
              </w:rPr>
            </w:pPr>
            <w:r w:rsidDel="00000000" w:rsidR="00000000" w:rsidRPr="00000000">
              <w:rPr>
                <w:sz w:val="20"/>
                <w:szCs w:val="20"/>
                <w:rtl w:val="0"/>
              </w:rPr>
              <w:t xml:space="preserve">69,9 ± 1,1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B">
            <w:pPr>
              <w:spacing w:after="0" w:before="0" w:line="240" w:lineRule="auto"/>
              <w:ind w:left="0" w:firstLine="0"/>
              <w:jc w:val="center"/>
              <w:rPr>
                <w:sz w:val="20"/>
                <w:szCs w:val="20"/>
              </w:rPr>
            </w:pPr>
            <w:r w:rsidDel="00000000" w:rsidR="00000000" w:rsidRPr="00000000">
              <w:rPr>
                <w:sz w:val="20"/>
                <w:szCs w:val="20"/>
                <w:rtl w:val="0"/>
              </w:rPr>
              <w:t xml:space="preserve">1,5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C">
            <w:pPr>
              <w:spacing w:after="0" w:before="0" w:line="240" w:lineRule="auto"/>
              <w:ind w:left="0" w:firstLine="0"/>
              <w:jc w:val="center"/>
              <w:rPr>
                <w:sz w:val="20"/>
                <w:szCs w:val="20"/>
              </w:rPr>
            </w:pPr>
            <w:r w:rsidDel="00000000" w:rsidR="00000000" w:rsidRPr="00000000">
              <w:rPr>
                <w:sz w:val="20"/>
                <w:szCs w:val="20"/>
                <w:rtl w:val="0"/>
              </w:rPr>
              <w:t xml:space="preserve">Volume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D">
            <w:pPr>
              <w:spacing w:after="0" w:before="0" w:line="240" w:lineRule="auto"/>
              <w:ind w:left="0" w:firstLine="0"/>
              <w:jc w:val="center"/>
              <w:rPr>
                <w:sz w:val="20"/>
                <w:szCs w:val="20"/>
              </w:rPr>
            </w:pPr>
            <w:r w:rsidDel="00000000" w:rsidR="00000000" w:rsidRPr="00000000">
              <w:rPr>
                <w:sz w:val="20"/>
                <w:szCs w:val="20"/>
                <w:rtl w:val="0"/>
              </w:rPr>
              <w:t xml:space="preserve">(0,572 ± 0,010) × 10⁹ ms·m²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E">
            <w:pPr>
              <w:spacing w:after="0" w:before="0" w:line="240" w:lineRule="auto"/>
              <w:ind w:left="0" w:firstLine="0"/>
              <w:jc w:val="center"/>
              <w:rPr>
                <w:sz w:val="20"/>
                <w:szCs w:val="20"/>
              </w:rPr>
            </w:pPr>
            <w:r w:rsidDel="00000000" w:rsidR="00000000" w:rsidRPr="00000000">
              <w:rPr>
                <w:sz w:val="20"/>
                <w:szCs w:val="20"/>
                <w:rtl w:val="0"/>
              </w:rPr>
              <w:t xml:space="preserve">0,4440 ± 0,0090 km³</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4FF">
            <w:pPr>
              <w:spacing w:after="0" w:before="0" w:line="240" w:lineRule="auto"/>
              <w:ind w:left="0" w:firstLine="0"/>
              <w:jc w:val="center"/>
              <w:rPr>
                <w:sz w:val="20"/>
                <w:szCs w:val="20"/>
              </w:rPr>
            </w:pPr>
            <w:r w:rsidDel="00000000" w:rsidR="00000000" w:rsidRPr="00000000">
              <w:rPr>
                <w:sz w:val="20"/>
                <w:szCs w:val="20"/>
                <w:rtl w:val="0"/>
              </w:rPr>
              <w:t xml:space="preserve">2,1</w:t>
            </w:r>
          </w:p>
        </w:tc>
      </w:tr>
    </w:tbl>
    <w:p w:rsidR="00000000" w:rsidDel="00000000" w:rsidP="00000000" w:rsidRDefault="00000000" w:rsidRPr="00000000" w14:paraId="00000500">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u representa a incerteza parcial; a incerteza relativa refere-se à medida em unidades métricas. Tempos em ms TWT. Áreas e perímetros sem incerteza quantitativa atribuída.</w:t>
      </w:r>
    </w:p>
    <w:p w:rsidR="00000000" w:rsidDel="00000000" w:rsidP="00000000" w:rsidRDefault="00000000" w:rsidRPr="00000000" w14:paraId="00000501">
      <w:pPr>
        <w:spacing w:after="0" w:before="0" w:line="360" w:lineRule="auto"/>
        <w:ind w:firstLine="709"/>
        <w:jc w:val="both"/>
        <w:rPr/>
      </w:pPr>
      <w:r w:rsidDel="00000000" w:rsidR="00000000" w:rsidRPr="00000000">
        <w:rPr>
          <w:rtl w:val="0"/>
        </w:rPr>
        <w:t xml:space="preserve">Nenhuma das medidas apresentou incerteza relativa superior a 20%. A espessura mínima, de 20,49 ms, situa-se na faixa de resolução vertical de 13–22 ms, exigindo avaliação em relação à resolução específica do setor.</w:t>
      </w:r>
    </w:p>
    <w:p w:rsidR="00000000" w:rsidDel="00000000" w:rsidP="00000000" w:rsidRDefault="00000000" w:rsidRPr="00000000" w14:paraId="00000502">
      <w:pPr>
        <w:keepNext w:val="1"/>
        <w:spacing w:after="0" w:before="120" w:line="240" w:lineRule="auto"/>
        <w:ind w:left="0" w:firstLine="0"/>
        <w:jc w:val="center"/>
        <w:rPr/>
      </w:pPr>
      <w:r w:rsidDel="00000000" w:rsidR="00000000" w:rsidRPr="00000000">
        <w:rPr/>
        <w:drawing>
          <wp:inline distB="114300" distT="114300" distL="114300" distR="114300">
            <wp:extent cx="3496628" cy="3309975"/>
            <wp:effectExtent b="0" l="0" r="0" t="0"/>
            <wp:docPr id="34" name="image25.png"/>
            <a:graphic>
              <a:graphicData uri="http://schemas.openxmlformats.org/drawingml/2006/picture">
                <pic:pic>
                  <pic:nvPicPr>
                    <pic:cNvPr id="0" name="image25.png"/>
                    <pic:cNvPicPr preferRelativeResize="0"/>
                  </pic:nvPicPr>
                  <pic:blipFill>
                    <a:blip r:embed="rId36"/>
                    <a:srcRect b="51472" l="47702" r="5859" t="0"/>
                    <a:stretch>
                      <a:fillRect/>
                    </a:stretch>
                  </pic:blipFill>
                  <pic:spPr>
                    <a:xfrm>
                      <a:off x="0" y="0"/>
                      <a:ext cx="3496628" cy="3309975"/>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keepNext w:val="0"/>
        <w:spacing w:after="120" w:before="120" w:line="240" w:lineRule="auto"/>
        <w:jc w:val="center"/>
        <w:rPr>
          <w:sz w:val="20"/>
          <w:szCs w:val="20"/>
        </w:rPr>
      </w:pPr>
      <w:r w:rsidDel="00000000" w:rsidR="00000000" w:rsidRPr="00000000">
        <w:rPr>
          <w:sz w:val="20"/>
          <w:szCs w:val="20"/>
          <w:rtl w:val="0"/>
        </w:rPr>
        <w:t xml:space="preserve">Figura 34 — Distribuição espacial das espessuras do MTD 2.</w:t>
      </w:r>
    </w:p>
    <w:p w:rsidR="00000000" w:rsidDel="00000000" w:rsidP="00000000" w:rsidRDefault="00000000" w:rsidRPr="00000000" w14:paraId="00000504">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eqd54x6zlzle" w:id="78"/>
      <w:bookmarkEnd w:id="78"/>
      <w:r w:rsidDel="00000000" w:rsidR="00000000" w:rsidRPr="00000000">
        <w:rPr>
          <w:rFonts w:ascii="Times New Roman" w:cs="Times New Roman" w:eastAsia="Times New Roman" w:hAnsi="Times New Roman"/>
          <w:b w:val="0"/>
          <w:bCs w:val="0"/>
          <w:i w:val="0"/>
          <w:iCs w:val="0"/>
          <w:color w:val="000000"/>
          <w:rtl w:val="0"/>
        </w:rPr>
        <w:t xml:space="preserve">5.4.2.2 Altura e inclinação da cicatriz</w:t>
      </w:r>
    </w:p>
    <w:p w:rsidR="00000000" w:rsidDel="00000000" w:rsidP="00000000" w:rsidRDefault="00000000" w:rsidRPr="00000000" w14:paraId="00000505">
      <w:pPr>
        <w:spacing w:after="0" w:before="0" w:line="360" w:lineRule="auto"/>
        <w:ind w:firstLine="709"/>
        <w:jc w:val="both"/>
        <w:rPr/>
      </w:pPr>
      <w:r w:rsidDel="00000000" w:rsidR="00000000" w:rsidRPr="00000000">
        <w:rPr>
          <w:rtl w:val="0"/>
        </w:rPr>
        <w:t xml:space="preserve">A altura e a inclinação da cicatriz do MTD 2 foram determinadas no perfil direito (Figura 35). Os intervalos temporais, as distâncias horizontais e os resultados convertidos são apresentados na Tabela 12. </w:t>
      </w:r>
    </w:p>
    <w:p w:rsidR="00000000" w:rsidDel="00000000" w:rsidP="00000000" w:rsidRDefault="00000000" w:rsidRPr="00000000" w14:paraId="00000506">
      <w:pPr>
        <w:keepNext w:val="1"/>
        <w:spacing w:after="120" w:before="120" w:line="240" w:lineRule="auto"/>
        <w:jc w:val="center"/>
        <w:rPr>
          <w:sz w:val="20"/>
          <w:szCs w:val="20"/>
        </w:rPr>
      </w:pPr>
      <w:r w:rsidDel="00000000" w:rsidR="00000000" w:rsidRPr="00000000">
        <w:rPr>
          <w:sz w:val="20"/>
          <w:szCs w:val="20"/>
          <w:rtl w:val="0"/>
        </w:rPr>
        <w:t xml:space="preserve">Tabela 12 — Parâmetros da cicatriz do MTD 2.</w:t>
      </w:r>
    </w:p>
    <w:p w:rsidR="00000000" w:rsidDel="00000000" w:rsidP="00000000" w:rsidRDefault="00000000" w:rsidRPr="00000000" w14:paraId="00000507">
      <w:pPr>
        <w:spacing w:after="240" w:before="240" w:lineRule="auto"/>
        <w:jc w:val="both"/>
        <w:rPr>
          <w:sz w:val="20"/>
          <w:szCs w:val="20"/>
        </w:rPr>
      </w:pPr>
      <w:r w:rsidDel="00000000" w:rsidR="00000000" w:rsidRPr="00000000">
        <w:rPr>
          <w:rtl w:val="0"/>
        </w:rPr>
      </w:r>
    </w:p>
    <w:tbl>
      <w:tblPr>
        <w:tblStyle w:val="Table13"/>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3.3960439201157"/>
        <w:gridCol w:w="1336.1406424542954"/>
        <w:gridCol w:w="824.9995913140616"/>
        <w:gridCol w:w="1067.1190365910145"/>
        <w:gridCol w:w="1780.0262921287092"/>
        <w:gridCol w:w="1537.9068468517562"/>
        <w:gridCol w:w="1120.9233577636705"/>
        <w:tblGridChange w:id="0">
          <w:tblGrid>
            <w:gridCol w:w="1403.3960439201157"/>
            <w:gridCol w:w="1336.1406424542954"/>
            <w:gridCol w:w="824.9995913140616"/>
            <w:gridCol w:w="1067.1190365910145"/>
            <w:gridCol w:w="1780.0262921287092"/>
            <w:gridCol w:w="1537.9068468517562"/>
            <w:gridCol w:w="1120.923357763670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0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0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Perfil escolhido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0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Pontos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0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0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horizontal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0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Gradiente (ms/km)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0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Resultado</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0F">
            <w:pPr>
              <w:spacing w:after="0" w:before="0" w:line="240" w:lineRule="auto"/>
              <w:ind w:left="0" w:firstLine="0"/>
              <w:jc w:val="center"/>
              <w:rPr>
                <w:sz w:val="20"/>
                <w:szCs w:val="20"/>
              </w:rPr>
            </w:pPr>
            <w:r w:rsidDel="00000000" w:rsidR="00000000" w:rsidRPr="00000000">
              <w:rPr>
                <w:sz w:val="20"/>
                <w:szCs w:val="20"/>
                <w:rtl w:val="0"/>
              </w:rPr>
              <w:t xml:space="preserve">Altura — Hs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10">
            <w:pPr>
              <w:spacing w:after="0" w:before="0" w:line="240" w:lineRule="auto"/>
              <w:ind w:left="0" w:firstLine="0"/>
              <w:jc w:val="center"/>
              <w:rPr>
                <w:sz w:val="20"/>
                <w:szCs w:val="20"/>
              </w:rPr>
            </w:pPr>
            <w:r w:rsidDel="00000000" w:rsidR="00000000" w:rsidRPr="00000000">
              <w:rPr>
                <w:sz w:val="20"/>
                <w:szCs w:val="20"/>
                <w:rtl w:val="0"/>
              </w:rPr>
              <w:t xml:space="preserve">Direito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11">
            <w:pPr>
              <w:spacing w:after="0" w:before="0" w:line="240" w:lineRule="auto"/>
              <w:ind w:left="0" w:firstLine="0"/>
              <w:jc w:val="center"/>
              <w:rPr>
                <w:sz w:val="20"/>
                <w:szCs w:val="20"/>
              </w:rPr>
            </w:pPr>
            <w:r w:rsidDel="00000000" w:rsidR="00000000" w:rsidRPr="00000000">
              <w:rPr>
                <w:sz w:val="20"/>
                <w:szCs w:val="20"/>
                <w:rtl w:val="0"/>
              </w:rPr>
              <w:t xml:space="preserve">As–Bs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12">
            <w:pPr>
              <w:spacing w:after="0" w:before="0" w:line="240" w:lineRule="auto"/>
              <w:ind w:left="0" w:firstLine="0"/>
              <w:jc w:val="center"/>
              <w:rPr>
                <w:sz w:val="20"/>
                <w:szCs w:val="20"/>
              </w:rPr>
            </w:pPr>
            <w:r w:rsidDel="00000000" w:rsidR="00000000" w:rsidRPr="00000000">
              <w:rPr>
                <w:sz w:val="20"/>
                <w:szCs w:val="20"/>
                <w:rtl w:val="0"/>
              </w:rPr>
              <w:t xml:space="preserve">21,644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13">
            <w:pPr>
              <w:spacing w:after="0" w:before="0" w:line="240" w:lineRule="auto"/>
              <w:ind w:left="0" w:firstLine="0"/>
              <w:jc w:val="center"/>
              <w:rPr>
                <w:sz w:val="20"/>
                <w:szCs w:val="20"/>
              </w:rPr>
            </w:pPr>
            <w:r w:rsidDel="00000000" w:rsidR="00000000" w:rsidRPr="00000000">
              <w:rPr>
                <w:sz w:val="20"/>
                <w:szCs w:val="20"/>
                <w:rtl w:val="0"/>
              </w:rPr>
              <w:t xml:space="preserve">115,901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14">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15">
            <w:pPr>
              <w:spacing w:after="0" w:before="0" w:line="240" w:lineRule="auto"/>
              <w:ind w:left="0" w:firstLine="0"/>
              <w:jc w:val="center"/>
              <w:rPr>
                <w:sz w:val="20"/>
                <w:szCs w:val="20"/>
              </w:rPr>
            </w:pPr>
            <w:r w:rsidDel="00000000" w:rsidR="00000000" w:rsidRPr="00000000">
              <w:rPr>
                <w:sz w:val="20"/>
                <w:szCs w:val="20"/>
                <w:rtl w:val="0"/>
              </w:rPr>
              <w:t xml:space="preserve">16,23 m</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16">
            <w:pPr>
              <w:spacing w:after="0" w:before="0" w:line="240" w:lineRule="auto"/>
              <w:ind w:left="0" w:firstLine="0"/>
              <w:jc w:val="center"/>
              <w:rPr>
                <w:sz w:val="20"/>
                <w:szCs w:val="20"/>
              </w:rPr>
            </w:pPr>
            <w:r w:rsidDel="00000000" w:rsidR="00000000" w:rsidRPr="00000000">
              <w:rPr>
                <w:sz w:val="20"/>
                <w:szCs w:val="20"/>
                <w:rtl w:val="0"/>
              </w:rPr>
              <w:t xml:space="preserve">Inclinação — Ss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17">
            <w:pPr>
              <w:spacing w:after="0" w:before="0" w:line="240" w:lineRule="auto"/>
              <w:ind w:left="0" w:firstLine="0"/>
              <w:jc w:val="center"/>
              <w:rPr>
                <w:sz w:val="20"/>
                <w:szCs w:val="20"/>
              </w:rPr>
            </w:pPr>
            <w:r w:rsidDel="00000000" w:rsidR="00000000" w:rsidRPr="00000000">
              <w:rPr>
                <w:sz w:val="20"/>
                <w:szCs w:val="20"/>
                <w:rtl w:val="0"/>
              </w:rPr>
              <w:t xml:space="preserve">Direito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18">
            <w:pPr>
              <w:spacing w:after="0" w:before="0" w:line="240" w:lineRule="auto"/>
              <w:ind w:left="0" w:firstLine="0"/>
              <w:jc w:val="center"/>
              <w:rPr>
                <w:sz w:val="20"/>
                <w:szCs w:val="20"/>
              </w:rPr>
            </w:pPr>
            <w:r w:rsidDel="00000000" w:rsidR="00000000" w:rsidRPr="00000000">
              <w:rPr>
                <w:sz w:val="20"/>
                <w:szCs w:val="20"/>
                <w:rtl w:val="0"/>
              </w:rPr>
              <w:t xml:space="preserve">P–Q</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19">
            <w:pPr>
              <w:spacing w:after="0" w:before="0" w:line="240" w:lineRule="auto"/>
              <w:ind w:left="0" w:firstLine="0"/>
              <w:jc w:val="center"/>
              <w:rPr>
                <w:sz w:val="20"/>
                <w:szCs w:val="20"/>
              </w:rPr>
            </w:pPr>
            <w:r w:rsidDel="00000000" w:rsidR="00000000" w:rsidRPr="00000000">
              <w:rPr>
                <w:sz w:val="20"/>
                <w:szCs w:val="20"/>
                <w:rtl w:val="0"/>
              </w:rPr>
              <w:t xml:space="preserve">13,326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1A">
            <w:pPr>
              <w:spacing w:after="0" w:before="0" w:line="240" w:lineRule="auto"/>
              <w:ind w:left="0" w:firstLine="0"/>
              <w:jc w:val="center"/>
              <w:rPr>
                <w:sz w:val="20"/>
                <w:szCs w:val="20"/>
              </w:rPr>
            </w:pPr>
            <w:r w:rsidDel="00000000" w:rsidR="00000000" w:rsidRPr="00000000">
              <w:rPr>
                <w:sz w:val="20"/>
                <w:szCs w:val="20"/>
                <w:rtl w:val="0"/>
              </w:rPr>
              <w:t xml:space="preserve">57,951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1B">
            <w:pPr>
              <w:spacing w:after="0" w:before="0" w:line="240" w:lineRule="auto"/>
              <w:ind w:left="0" w:firstLine="0"/>
              <w:jc w:val="center"/>
              <w:rPr>
                <w:sz w:val="20"/>
                <w:szCs w:val="20"/>
              </w:rPr>
            </w:pPr>
            <w:r w:rsidDel="00000000" w:rsidR="00000000" w:rsidRPr="00000000">
              <w:rPr>
                <w:sz w:val="20"/>
                <w:szCs w:val="20"/>
                <w:rtl w:val="0"/>
              </w:rPr>
              <w:t xml:space="preserve">229,96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1C">
            <w:pPr>
              <w:spacing w:after="0" w:before="0" w:line="240" w:lineRule="auto"/>
              <w:ind w:left="0" w:firstLine="0"/>
              <w:jc w:val="center"/>
              <w:rPr>
                <w:sz w:val="20"/>
                <w:szCs w:val="20"/>
              </w:rPr>
            </w:pPr>
            <w:r w:rsidDel="00000000" w:rsidR="00000000" w:rsidRPr="00000000">
              <w:rPr>
                <w:sz w:val="20"/>
                <w:szCs w:val="20"/>
                <w:rtl w:val="0"/>
              </w:rPr>
              <w:t xml:space="preserve">9,79°</w:t>
            </w:r>
          </w:p>
        </w:tc>
      </w:tr>
    </w:tbl>
    <w:p w:rsidR="00000000" w:rsidDel="00000000" w:rsidP="00000000" w:rsidRDefault="00000000" w:rsidRPr="00000000" w14:paraId="0000051D">
      <w:pPr>
        <w:keepNext w:val="1"/>
        <w:spacing w:after="0" w:before="120" w:line="240" w:lineRule="auto"/>
        <w:ind w:left="0" w:firstLine="0"/>
        <w:jc w:val="center"/>
        <w:rPr>
          <w:sz w:val="20"/>
          <w:szCs w:val="20"/>
        </w:rPr>
      </w:pPr>
      <w:r w:rsidDel="00000000" w:rsidR="00000000" w:rsidRPr="00000000">
        <w:rPr>
          <w:sz w:val="20"/>
          <w:szCs w:val="20"/>
        </w:rPr>
        <w:drawing>
          <wp:inline distB="114300" distT="114300" distL="114300" distR="114300">
            <wp:extent cx="5759775" cy="1968500"/>
            <wp:effectExtent b="0" l="0" r="0" t="0"/>
            <wp:docPr id="6"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75977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spacing w:after="240" w:before="240" w:lineRule="auto"/>
        <w:jc w:val="both"/>
        <w:rPr/>
      </w:pPr>
      <w:r w:rsidDel="00000000" w:rsidR="00000000" w:rsidRPr="00000000">
        <w:rPr>
          <w:rtl w:val="0"/>
        </w:rPr>
      </w:r>
    </w:p>
    <w:p w:rsidR="00000000" w:rsidDel="00000000" w:rsidP="00000000" w:rsidRDefault="00000000" w:rsidRPr="00000000" w14:paraId="0000051F">
      <w:pPr>
        <w:keepNext w:val="0"/>
        <w:spacing w:after="120" w:before="120" w:line="240" w:lineRule="auto"/>
        <w:jc w:val="center"/>
        <w:rPr>
          <w:sz w:val="20"/>
          <w:szCs w:val="20"/>
        </w:rPr>
      </w:pPr>
      <w:r w:rsidDel="00000000" w:rsidR="00000000" w:rsidRPr="00000000">
        <w:rPr>
          <w:sz w:val="20"/>
          <w:szCs w:val="20"/>
          <w:rtl w:val="0"/>
        </w:rPr>
        <w:t xml:space="preserve">Figura 35 — Localização dos perfis avaliados e medidas da cicatriz do MTD 2. (a) Superfície do fundo marinho com a localização dos três perfis e destaque para o perfil direito, selecionado por apresentar a maior inclinação; (b) perfil selecionado, com indicação dos limites da escarpa (Aₛ–Bₛ) e detalhe do segmento de maior inclinação (P–Q). Os desníveis foram convertidos com velocidade de 1.500 m/s.</w:t>
      </w:r>
    </w:p>
    <w:p w:rsidR="00000000" w:rsidDel="00000000" w:rsidP="00000000" w:rsidRDefault="00000000" w:rsidRPr="00000000" w14:paraId="00000520">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clzc8fc64mtx" w:id="79"/>
      <w:bookmarkEnd w:id="79"/>
      <w:r w:rsidDel="00000000" w:rsidR="00000000" w:rsidRPr="00000000">
        <w:rPr>
          <w:rFonts w:ascii="Times New Roman" w:cs="Times New Roman" w:eastAsia="Times New Roman" w:hAnsi="Times New Roman"/>
          <w:b w:val="0"/>
          <w:bCs w:val="0"/>
          <w:i w:val="0"/>
          <w:iCs w:val="0"/>
          <w:color w:val="000000"/>
          <w:rtl w:val="0"/>
        </w:rPr>
        <w:t xml:space="preserve">5.4.2.3 Eixo, altura total de queda e inclinações do declive não deformado e da superfície receptora</w:t>
      </w:r>
    </w:p>
    <w:p w:rsidR="00000000" w:rsidDel="00000000" w:rsidP="00000000" w:rsidRDefault="00000000" w:rsidRPr="00000000" w14:paraId="00000521">
      <w:pPr>
        <w:spacing w:after="0" w:before="0" w:line="360" w:lineRule="auto"/>
        <w:ind w:firstLine="709"/>
        <w:jc w:val="both"/>
        <w:rPr/>
      </w:pPr>
      <w:r w:rsidDel="00000000" w:rsidR="00000000" w:rsidRPr="00000000">
        <w:rPr>
          <w:rtl w:val="0"/>
        </w:rPr>
        <w:t xml:space="preserve">As medidas temporais e convertidas são reunidas na Tabela 13, incluindo os segmentos do declive não deformado e da superfície receptora. O comprimento do eixo mapeado foi de 2,65 km. O eixo de transporte interpretado do MTD 2 é apresentado sobre o mapa de aspecto da superfície basal na Figura 36, com a identificação dos extremos empregados no cálculo da altura total de queda. </w:t>
      </w:r>
    </w:p>
    <w:p w:rsidR="00000000" w:rsidDel="00000000" w:rsidP="00000000" w:rsidRDefault="00000000" w:rsidRPr="00000000" w14:paraId="00000522">
      <w:pPr>
        <w:spacing w:after="120" w:before="120" w:line="240" w:lineRule="auto"/>
        <w:ind w:firstLine="0"/>
        <w:jc w:val="left"/>
        <w:rPr>
          <w:sz w:val="20"/>
          <w:szCs w:val="20"/>
          <w:highlight w:val="yellow"/>
        </w:rPr>
      </w:pPr>
      <w:r w:rsidDel="00000000" w:rsidR="00000000" w:rsidRPr="00000000">
        <w:rPr>
          <w:rtl w:val="0"/>
        </w:rPr>
      </w:r>
    </w:p>
    <w:p w:rsidR="00000000" w:rsidDel="00000000" w:rsidP="00000000" w:rsidRDefault="00000000" w:rsidRPr="00000000" w14:paraId="00000523">
      <w:pPr>
        <w:keepNext w:val="1"/>
        <w:spacing w:after="120" w:before="120" w:line="240" w:lineRule="auto"/>
        <w:jc w:val="center"/>
        <w:rPr>
          <w:sz w:val="20"/>
          <w:szCs w:val="20"/>
        </w:rPr>
      </w:pPr>
      <w:r w:rsidDel="00000000" w:rsidR="00000000" w:rsidRPr="00000000">
        <w:rPr>
          <w:sz w:val="20"/>
          <w:szCs w:val="20"/>
          <w:rtl w:val="0"/>
        </w:rPr>
        <w:t xml:space="preserve">Tabela 13 — Altura total de queda e geometria dos segmentos analisados do MTD 2.</w:t>
      </w:r>
    </w:p>
    <w:tbl>
      <w:tblPr>
        <w:tblStyle w:val="Table14"/>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5.1275218816536"/>
        <w:gridCol w:w="1195.1275218816536"/>
        <w:gridCol w:w="1183.44875130952"/>
        <w:gridCol w:w="961.552110438985"/>
        <w:gridCol w:w="1183.44875130952"/>
        <w:gridCol w:w="1101.6973573045861"/>
        <w:gridCol w:w="1101.6973573045861"/>
        <w:gridCol w:w="1148.4124395931199"/>
        <w:tblGridChange w:id="0">
          <w:tblGrid>
            <w:gridCol w:w="1195.1275218816536"/>
            <w:gridCol w:w="1195.1275218816536"/>
            <w:gridCol w:w="1183.44875130952"/>
            <w:gridCol w:w="961.552110438985"/>
            <w:gridCol w:w="1183.44875130952"/>
            <w:gridCol w:w="1101.6973573045861"/>
            <w:gridCol w:w="1101.6973573045861"/>
            <w:gridCol w:w="1148.4124395931199"/>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2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2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Pontos utilizados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2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horizonte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2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fundo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2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horizontal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2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Desnível em módulo ± u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2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Inclinação ± u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2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do resultado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2C">
            <w:pPr>
              <w:spacing w:after="0" w:before="0" w:line="240" w:lineRule="auto"/>
              <w:ind w:left="0" w:firstLine="0"/>
              <w:jc w:val="center"/>
              <w:rPr>
                <w:sz w:val="20"/>
                <w:szCs w:val="20"/>
              </w:rPr>
            </w:pPr>
            <w:r w:rsidDel="00000000" w:rsidR="00000000" w:rsidRPr="00000000">
              <w:rPr>
                <w:sz w:val="20"/>
                <w:szCs w:val="20"/>
                <w:rtl w:val="0"/>
              </w:rPr>
              <w:t xml:space="preserve">Altura total de queda — Ht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2D">
            <w:pPr>
              <w:spacing w:after="0" w:before="0" w:line="240" w:lineRule="auto"/>
              <w:ind w:left="0" w:firstLine="0"/>
              <w:jc w:val="center"/>
              <w:rPr>
                <w:sz w:val="20"/>
                <w:szCs w:val="20"/>
              </w:rPr>
            </w:pPr>
            <w:r w:rsidDel="00000000" w:rsidR="00000000" w:rsidRPr="00000000">
              <w:rPr>
                <w:sz w:val="20"/>
                <w:szCs w:val="20"/>
                <w:rtl w:val="0"/>
              </w:rPr>
              <w:t xml:space="preserve">A-C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2E">
            <w:pPr>
              <w:spacing w:after="0" w:before="0" w:line="240" w:lineRule="auto"/>
              <w:ind w:left="0" w:firstLine="0"/>
              <w:jc w:val="center"/>
              <w:rPr>
                <w:sz w:val="20"/>
                <w:szCs w:val="20"/>
              </w:rPr>
            </w:pPr>
            <w:r w:rsidDel="00000000" w:rsidR="00000000" w:rsidRPr="00000000">
              <w:rPr>
                <w:sz w:val="20"/>
                <w:szCs w:val="20"/>
                <w:rtl w:val="0"/>
              </w:rPr>
              <w:t xml:space="preserve">167,99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2F">
            <w:pPr>
              <w:spacing w:after="0" w:before="0" w:line="240" w:lineRule="auto"/>
              <w:ind w:left="0" w:firstLine="0"/>
              <w:jc w:val="center"/>
              <w:rPr>
                <w:sz w:val="20"/>
                <w:szCs w:val="20"/>
              </w:rPr>
            </w:pPr>
            <w:r w:rsidDel="00000000" w:rsidR="00000000" w:rsidRPr="00000000">
              <w:rPr>
                <w:sz w:val="20"/>
                <w:szCs w:val="20"/>
                <w:rtl w:val="0"/>
              </w:rPr>
              <w:t xml:space="preserve">120,69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0">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1">
            <w:pPr>
              <w:spacing w:after="0" w:before="0" w:line="240" w:lineRule="auto"/>
              <w:ind w:left="0" w:firstLine="0"/>
              <w:jc w:val="center"/>
              <w:rPr>
                <w:sz w:val="20"/>
                <w:szCs w:val="20"/>
              </w:rPr>
            </w:pPr>
            <w:r w:rsidDel="00000000" w:rsidR="00000000" w:rsidRPr="00000000">
              <w:rPr>
                <w:sz w:val="20"/>
                <w:szCs w:val="20"/>
                <w:rtl w:val="0"/>
              </w:rPr>
              <w:t xml:space="preserve">127,29 ± 0,60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2">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3">
            <w:pPr>
              <w:spacing w:after="0" w:before="0" w:line="240" w:lineRule="auto"/>
              <w:ind w:left="0" w:firstLine="0"/>
              <w:jc w:val="center"/>
              <w:rPr>
                <w:sz w:val="20"/>
                <w:szCs w:val="20"/>
              </w:rPr>
            </w:pPr>
            <w:r w:rsidDel="00000000" w:rsidR="00000000" w:rsidRPr="00000000">
              <w:rPr>
                <w:sz w:val="20"/>
                <w:szCs w:val="20"/>
                <w:rtl w:val="0"/>
              </w:rPr>
              <w:t xml:space="preserve">0,47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4">
            <w:pPr>
              <w:spacing w:after="0" w:before="0" w:line="240" w:lineRule="auto"/>
              <w:ind w:left="0" w:firstLine="0"/>
              <w:jc w:val="center"/>
              <w:rPr>
                <w:sz w:val="20"/>
                <w:szCs w:val="20"/>
              </w:rPr>
            </w:pPr>
            <w:r w:rsidDel="00000000" w:rsidR="00000000" w:rsidRPr="00000000">
              <w:rPr>
                <w:sz w:val="20"/>
                <w:szCs w:val="20"/>
                <w:rtl w:val="0"/>
              </w:rPr>
              <w:t xml:space="preserve">Declive não deformado — 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5">
            <w:pPr>
              <w:spacing w:after="0" w:before="0" w:line="240" w:lineRule="auto"/>
              <w:ind w:left="0" w:firstLine="0"/>
              <w:jc w:val="center"/>
              <w:rPr>
                <w:sz w:val="20"/>
                <w:szCs w:val="20"/>
              </w:rPr>
            </w:pPr>
            <w:r w:rsidDel="00000000" w:rsidR="00000000" w:rsidRPr="00000000">
              <w:rPr>
                <w:sz w:val="20"/>
                <w:szCs w:val="20"/>
                <w:rtl w:val="0"/>
              </w:rPr>
              <w:t xml:space="preserve">P1-P2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6">
            <w:pPr>
              <w:spacing w:after="0" w:before="0" w:line="240" w:lineRule="auto"/>
              <w:ind w:left="0" w:firstLine="0"/>
              <w:jc w:val="center"/>
              <w:rPr>
                <w:sz w:val="20"/>
                <w:szCs w:val="20"/>
              </w:rPr>
            </w:pPr>
            <w:r w:rsidDel="00000000" w:rsidR="00000000" w:rsidRPr="00000000">
              <w:rPr>
                <w:sz w:val="20"/>
                <w:szCs w:val="20"/>
                <w:rtl w:val="0"/>
              </w:rPr>
              <w:t xml:space="preserve">221,10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7">
            <w:pPr>
              <w:spacing w:after="0" w:before="0" w:line="240" w:lineRule="auto"/>
              <w:ind w:left="0" w:firstLine="0"/>
              <w:jc w:val="center"/>
              <w:rPr>
                <w:sz w:val="20"/>
                <w:szCs w:val="20"/>
              </w:rPr>
            </w:pPr>
            <w:r w:rsidDel="00000000" w:rsidR="00000000" w:rsidRPr="00000000">
              <w:rPr>
                <w:sz w:val="20"/>
                <w:szCs w:val="20"/>
                <w:rtl w:val="0"/>
              </w:rPr>
              <w:t xml:space="preserve">216,76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8">
            <w:pPr>
              <w:spacing w:after="0" w:before="0" w:line="240" w:lineRule="auto"/>
              <w:ind w:left="0" w:firstLine="0"/>
              <w:jc w:val="center"/>
              <w:rPr>
                <w:sz w:val="20"/>
                <w:szCs w:val="20"/>
              </w:rPr>
            </w:pPr>
            <w:r w:rsidDel="00000000" w:rsidR="00000000" w:rsidRPr="00000000">
              <w:rPr>
                <w:sz w:val="20"/>
                <w:szCs w:val="20"/>
                <w:rtl w:val="0"/>
              </w:rPr>
              <w:t xml:space="preserve">2.581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9">
            <w:pPr>
              <w:spacing w:after="0" w:before="0" w:line="240" w:lineRule="auto"/>
              <w:ind w:left="0" w:firstLine="0"/>
              <w:jc w:val="center"/>
              <w:rPr>
                <w:sz w:val="20"/>
                <w:szCs w:val="20"/>
              </w:rPr>
            </w:pPr>
            <w:r w:rsidDel="00000000" w:rsidR="00000000" w:rsidRPr="00000000">
              <w:rPr>
                <w:sz w:val="20"/>
                <w:szCs w:val="20"/>
                <w:rtl w:val="0"/>
              </w:rPr>
              <w:t xml:space="preserve">165,94 ± 0,42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A">
            <w:pPr>
              <w:spacing w:after="0" w:before="0" w:line="240" w:lineRule="auto"/>
              <w:ind w:left="0" w:firstLine="0"/>
              <w:jc w:val="center"/>
              <w:rPr>
                <w:sz w:val="20"/>
                <w:szCs w:val="20"/>
              </w:rPr>
            </w:pPr>
            <w:r w:rsidDel="00000000" w:rsidR="00000000" w:rsidRPr="00000000">
              <w:rPr>
                <w:sz w:val="20"/>
                <w:szCs w:val="20"/>
                <w:rtl w:val="0"/>
              </w:rPr>
              <w:t xml:space="preserve">3,6787 ± 0,0093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B">
            <w:pPr>
              <w:spacing w:after="0" w:before="0" w:line="240" w:lineRule="auto"/>
              <w:ind w:left="0" w:firstLine="0"/>
              <w:jc w:val="center"/>
              <w:rPr>
                <w:sz w:val="20"/>
                <w:szCs w:val="20"/>
              </w:rPr>
            </w:pPr>
            <w:r w:rsidDel="00000000" w:rsidR="00000000" w:rsidRPr="00000000">
              <w:rPr>
                <w:sz w:val="20"/>
                <w:szCs w:val="20"/>
                <w:rtl w:val="0"/>
              </w:rPr>
              <w:t xml:space="preserve">0,25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C">
            <w:pPr>
              <w:spacing w:after="0" w:before="0" w:line="240" w:lineRule="auto"/>
              <w:ind w:left="0" w:firstLine="0"/>
              <w:jc w:val="center"/>
              <w:rPr>
                <w:sz w:val="20"/>
                <w:szCs w:val="20"/>
              </w:rPr>
            </w:pPr>
            <w:r w:rsidDel="00000000" w:rsidR="00000000" w:rsidRPr="00000000">
              <w:rPr>
                <w:sz w:val="20"/>
                <w:szCs w:val="20"/>
                <w:rtl w:val="0"/>
              </w:rPr>
              <w:t xml:space="preserve">Superfície receptora — St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D">
            <w:pPr>
              <w:spacing w:after="0" w:before="0" w:line="240" w:lineRule="auto"/>
              <w:ind w:left="0" w:firstLine="0"/>
              <w:jc w:val="center"/>
              <w:rPr>
                <w:sz w:val="20"/>
                <w:szCs w:val="20"/>
              </w:rPr>
            </w:pPr>
            <w:r w:rsidDel="00000000" w:rsidR="00000000" w:rsidRPr="00000000">
              <w:rPr>
                <w:sz w:val="20"/>
                <w:szCs w:val="20"/>
                <w:rtl w:val="0"/>
              </w:rPr>
              <w:t xml:space="preserve">P3-P4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E">
            <w:pPr>
              <w:spacing w:after="0" w:before="0" w:line="240" w:lineRule="auto"/>
              <w:ind w:left="0" w:firstLine="0"/>
              <w:jc w:val="center"/>
              <w:rPr>
                <w:sz w:val="20"/>
                <w:szCs w:val="20"/>
              </w:rPr>
            </w:pPr>
            <w:r w:rsidDel="00000000" w:rsidR="00000000" w:rsidRPr="00000000">
              <w:rPr>
                <w:rFonts w:ascii="Gungsuh" w:cs="Gungsuh" w:eastAsia="Gungsuh" w:hAnsi="Gungsuh"/>
                <w:sz w:val="20"/>
                <w:szCs w:val="20"/>
                <w:rtl w:val="0"/>
              </w:rPr>
              <w:t xml:space="preserve">−7,03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3F">
            <w:pPr>
              <w:spacing w:after="0" w:before="0" w:line="240" w:lineRule="auto"/>
              <w:ind w:left="0" w:firstLine="0"/>
              <w:jc w:val="center"/>
              <w:rPr>
                <w:sz w:val="20"/>
                <w:szCs w:val="20"/>
              </w:rPr>
            </w:pPr>
            <w:r w:rsidDel="00000000" w:rsidR="00000000" w:rsidRPr="00000000">
              <w:rPr>
                <w:sz w:val="20"/>
                <w:szCs w:val="20"/>
                <w:rtl w:val="0"/>
              </w:rPr>
              <w:t xml:space="preserve">2,88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40">
            <w:pPr>
              <w:spacing w:after="0" w:before="0" w:line="240" w:lineRule="auto"/>
              <w:ind w:left="0" w:firstLine="0"/>
              <w:jc w:val="center"/>
              <w:rPr>
                <w:sz w:val="20"/>
                <w:szCs w:val="20"/>
              </w:rPr>
            </w:pPr>
            <w:r w:rsidDel="00000000" w:rsidR="00000000" w:rsidRPr="00000000">
              <w:rPr>
                <w:sz w:val="20"/>
                <w:szCs w:val="20"/>
                <w:rtl w:val="0"/>
              </w:rPr>
              <w:t xml:space="preserve">1.093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41">
            <w:pPr>
              <w:spacing w:after="0" w:before="0" w:line="240" w:lineRule="auto"/>
              <w:ind w:left="0" w:firstLine="0"/>
              <w:jc w:val="center"/>
              <w:rPr>
                <w:sz w:val="20"/>
                <w:szCs w:val="20"/>
              </w:rPr>
            </w:pPr>
            <w:r w:rsidDel="00000000" w:rsidR="00000000" w:rsidRPr="00000000">
              <w:rPr>
                <w:sz w:val="20"/>
                <w:szCs w:val="20"/>
                <w:rtl w:val="0"/>
              </w:rPr>
              <w:t xml:space="preserve">5,54 ± 0,43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42">
            <w:pPr>
              <w:spacing w:after="0" w:before="0" w:line="240" w:lineRule="auto"/>
              <w:ind w:left="0" w:firstLine="0"/>
              <w:jc w:val="center"/>
              <w:rPr>
                <w:sz w:val="20"/>
                <w:szCs w:val="20"/>
              </w:rPr>
            </w:pPr>
            <w:r w:rsidDel="00000000" w:rsidR="00000000" w:rsidRPr="00000000">
              <w:rPr>
                <w:sz w:val="20"/>
                <w:szCs w:val="20"/>
                <w:rtl w:val="0"/>
              </w:rPr>
              <w:t xml:space="preserve">0,291 ± 0,023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43">
            <w:pPr>
              <w:spacing w:after="0" w:before="0" w:line="240" w:lineRule="auto"/>
              <w:ind w:left="0" w:firstLine="0"/>
              <w:jc w:val="center"/>
              <w:rPr>
                <w:sz w:val="20"/>
                <w:szCs w:val="20"/>
              </w:rPr>
            </w:pPr>
            <w:r w:rsidDel="00000000" w:rsidR="00000000" w:rsidRPr="00000000">
              <w:rPr>
                <w:sz w:val="20"/>
                <w:szCs w:val="20"/>
                <w:rtl w:val="0"/>
              </w:rPr>
              <w:t xml:space="preserve">7,7</w:t>
            </w:r>
          </w:p>
        </w:tc>
      </w:tr>
    </w:tbl>
    <w:p w:rsidR="00000000" w:rsidDel="00000000" w:rsidP="00000000" w:rsidRDefault="00000000" w:rsidRPr="00000000" w14:paraId="00000544">
      <w:pPr>
        <w:spacing w:after="0" w:before="0" w:line="240" w:lineRule="auto"/>
        <w:ind w:left="0" w:firstLine="0"/>
        <w:jc w:val="center"/>
        <w:rPr>
          <w:sz w:val="20"/>
          <w:szCs w:val="20"/>
        </w:rPr>
      </w:pPr>
      <w:r w:rsidDel="00000000" w:rsidR="00000000" w:rsidRPr="00000000">
        <w:rPr>
          <w:rtl w:val="0"/>
        </w:rPr>
      </w:r>
    </w:p>
    <w:tbl>
      <w:tblPr>
        <w:tblStyle w:val="Table15"/>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250"/>
        <w:tblGridChange w:id="0">
          <w:tblGrid>
            <w:gridCol w:w="2870"/>
            <w:gridCol w:w="1250"/>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4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 do eixo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4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Resultado</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47">
            <w:pPr>
              <w:spacing w:after="0" w:before="0" w:line="240" w:lineRule="auto"/>
              <w:ind w:left="0" w:firstLine="0"/>
              <w:jc w:val="center"/>
              <w:rPr>
                <w:sz w:val="20"/>
                <w:szCs w:val="20"/>
              </w:rPr>
            </w:pPr>
            <w:r w:rsidDel="00000000" w:rsidR="00000000" w:rsidRPr="00000000">
              <w:rPr>
                <w:sz w:val="20"/>
                <w:szCs w:val="20"/>
                <w:rtl w:val="0"/>
              </w:rPr>
              <w:t xml:space="preserve">Comprimento do eixo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48">
            <w:pPr>
              <w:spacing w:after="0" w:before="0" w:line="240" w:lineRule="auto"/>
              <w:ind w:left="0" w:firstLine="0"/>
              <w:jc w:val="center"/>
              <w:rPr>
                <w:sz w:val="20"/>
                <w:szCs w:val="20"/>
              </w:rPr>
            </w:pPr>
            <w:r w:rsidDel="00000000" w:rsidR="00000000" w:rsidRPr="00000000">
              <w:rPr>
                <w:sz w:val="20"/>
                <w:szCs w:val="20"/>
                <w:rtl w:val="0"/>
              </w:rPr>
              <w:t xml:space="preserve">2,65</w:t>
            </w:r>
          </w:p>
        </w:tc>
      </w:tr>
    </w:tbl>
    <w:p w:rsidR="00000000" w:rsidDel="00000000" w:rsidP="00000000" w:rsidRDefault="00000000" w:rsidRPr="00000000" w14:paraId="00000549">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específica: no sentido P3–P4, o desnível convertido da superfície receptora é negativo. O desnível e a inclinação são apresentados em módulo.</w:t>
      </w:r>
    </w:p>
    <w:p w:rsidR="00000000" w:rsidDel="00000000" w:rsidP="00000000" w:rsidRDefault="00000000" w:rsidRPr="00000000" w14:paraId="0000054A">
      <w:pPr>
        <w:keepNext w:val="1"/>
        <w:spacing w:after="0" w:before="120" w:line="240" w:lineRule="auto"/>
        <w:jc w:val="center"/>
        <w:rPr>
          <w:shd w:fill="ff9900" w:val="clear"/>
        </w:rPr>
      </w:pPr>
      <w:r w:rsidDel="00000000" w:rsidR="00000000" w:rsidRPr="00000000">
        <w:rPr>
          <w:shd w:fill="ff9900" w:val="clear"/>
        </w:rPr>
        <w:drawing>
          <wp:inline distB="114300" distT="114300" distL="114300" distR="114300">
            <wp:extent cx="4820603" cy="3824610"/>
            <wp:effectExtent b="0" l="0" r="0" t="0"/>
            <wp:docPr id="25"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4820603" cy="382461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keepNext w:val="0"/>
        <w:spacing w:after="120" w:before="120" w:line="240" w:lineRule="auto"/>
        <w:jc w:val="center"/>
        <w:rPr>
          <w:sz w:val="20"/>
          <w:szCs w:val="20"/>
          <w:shd w:fill="ff9900" w:val="clear"/>
        </w:rPr>
      </w:pPr>
      <w:r w:rsidDel="00000000" w:rsidR="00000000" w:rsidRPr="00000000">
        <w:rPr>
          <w:sz w:val="20"/>
          <w:szCs w:val="20"/>
          <w:rtl w:val="0"/>
        </w:rPr>
        <w:t xml:space="preserve">Figura 36 — Localização dos pontos A, C, P1, P2, P3 e P4 e do eixo de transporte do MTD 2 sobre o mapa de aspecto da superfície basal.</w:t>
      </w:r>
      <w:r w:rsidDel="00000000" w:rsidR="00000000" w:rsidRPr="00000000">
        <w:rPr>
          <w:rtl w:val="0"/>
        </w:rPr>
      </w:r>
    </w:p>
    <w:p w:rsidR="00000000" w:rsidDel="00000000" w:rsidP="00000000" w:rsidRDefault="00000000" w:rsidRPr="00000000" w14:paraId="0000054C">
      <w:pPr>
        <w:pStyle w:val="Heading3"/>
        <w:keepNext w:val="1"/>
        <w:spacing w:after="120" w:before="360" w:line="240" w:lineRule="auto"/>
        <w:jc w:val="left"/>
        <w:rPr>
          <w:b w:val="0"/>
          <w:bCs w:val="0"/>
        </w:rPr>
      </w:pPr>
      <w:bookmarkStart w:colFirst="0" w:colLast="0" w:name="_qmhgivrxj6rf" w:id="80"/>
      <w:bookmarkEnd w:id="80"/>
      <w:r w:rsidDel="00000000" w:rsidR="00000000" w:rsidRPr="00000000">
        <w:rPr>
          <w:b w:val="0"/>
          <w:bCs w:val="0"/>
          <w:rtl w:val="0"/>
        </w:rPr>
        <w:t xml:space="preserve">5.4.3 MTD 3</w:t>
      </w:r>
    </w:p>
    <w:p w:rsidR="00000000" w:rsidDel="00000000" w:rsidP="00000000" w:rsidRDefault="00000000" w:rsidRPr="00000000" w14:paraId="0000054D">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3e2rar9gike6" w:id="81"/>
      <w:bookmarkEnd w:id="81"/>
      <w:r w:rsidDel="00000000" w:rsidR="00000000" w:rsidRPr="00000000">
        <w:rPr>
          <w:rFonts w:ascii="Times New Roman" w:cs="Times New Roman" w:eastAsia="Times New Roman" w:hAnsi="Times New Roman"/>
          <w:b w:val="0"/>
          <w:bCs w:val="0"/>
          <w:i w:val="0"/>
          <w:iCs w:val="0"/>
          <w:color w:val="000000"/>
          <w:rtl w:val="0"/>
        </w:rPr>
        <w:t xml:space="preserve">5.4.3.1 Dimensões em planta, espessura, volume e soterramento</w:t>
      </w:r>
    </w:p>
    <w:p w:rsidR="00000000" w:rsidDel="00000000" w:rsidP="00000000" w:rsidRDefault="00000000" w:rsidRPr="00000000" w14:paraId="0000054E">
      <w:pPr>
        <w:spacing w:after="0" w:before="0" w:line="360" w:lineRule="auto"/>
        <w:ind w:firstLine="709"/>
        <w:jc w:val="both"/>
        <w:rPr/>
      </w:pPr>
      <w:r w:rsidDel="00000000" w:rsidR="00000000" w:rsidRPr="00000000">
        <w:rPr>
          <w:rtl w:val="0"/>
        </w:rPr>
        <w:t xml:space="preserve">Os parâmetros dimensionais e as estimativas de soterramento, espessura e volume do MTD 3 são apresentados na Tabela 14, acompanhados das incertezas parciais correspondentes. A distribuição espacial das espessuras é apresentada na Figura 37.</w:t>
      </w:r>
    </w:p>
    <w:p w:rsidR="00000000" w:rsidDel="00000000" w:rsidP="00000000" w:rsidRDefault="00000000" w:rsidRPr="00000000" w14:paraId="0000054F">
      <w:pPr>
        <w:spacing w:after="240" w:before="240" w:lineRule="auto"/>
        <w:ind w:firstLine="720"/>
        <w:jc w:val="both"/>
        <w:rPr/>
      </w:pPr>
      <w:r w:rsidDel="00000000" w:rsidR="00000000" w:rsidRPr="00000000">
        <w:rPr>
          <w:rtl w:val="0"/>
        </w:rPr>
      </w:r>
    </w:p>
    <w:p w:rsidR="00000000" w:rsidDel="00000000" w:rsidP="00000000" w:rsidRDefault="00000000" w:rsidRPr="00000000" w14:paraId="00000550">
      <w:pPr>
        <w:keepNext w:val="1"/>
        <w:spacing w:after="120" w:before="120" w:line="240" w:lineRule="auto"/>
        <w:ind w:firstLine="720"/>
        <w:jc w:val="center"/>
        <w:rPr>
          <w:sz w:val="20"/>
          <w:szCs w:val="20"/>
        </w:rPr>
      </w:pPr>
      <w:r w:rsidDel="00000000" w:rsidR="00000000" w:rsidRPr="00000000">
        <w:rPr>
          <w:sz w:val="20"/>
          <w:szCs w:val="20"/>
          <w:rtl w:val="0"/>
        </w:rPr>
        <w:t xml:space="preserve">Tabela 14 — Parâmetros morfométricos do MTD 3.</w:t>
      </w:r>
    </w:p>
    <w:p w:rsidR="00000000" w:rsidDel="00000000" w:rsidP="00000000" w:rsidRDefault="00000000" w:rsidRPr="00000000" w14:paraId="00000551">
      <w:pPr>
        <w:spacing w:after="240" w:before="240" w:lineRule="auto"/>
        <w:ind w:firstLine="720"/>
        <w:jc w:val="both"/>
        <w:rPr>
          <w:sz w:val="20"/>
          <w:szCs w:val="20"/>
        </w:rPr>
      </w:pPr>
      <w:r w:rsidDel="00000000" w:rsidR="00000000" w:rsidRPr="00000000">
        <w:rPr>
          <w:rtl w:val="0"/>
        </w:rPr>
      </w:r>
    </w:p>
    <w:tbl>
      <w:tblPr>
        <w:tblStyle w:val="Table1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6.8456520489685"/>
        <w:gridCol w:w="2203.7844128972934"/>
        <w:gridCol w:w="2870.5947180872463"/>
        <w:gridCol w:w="1409.2870279901147"/>
        <w:tblGridChange w:id="0">
          <w:tblGrid>
            <w:gridCol w:w="2586.8456520489685"/>
            <w:gridCol w:w="2203.7844128972934"/>
            <w:gridCol w:w="2870.5947180872463"/>
            <w:gridCol w:w="1409.2870279901147"/>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temporal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em unidades métricas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6">
            <w:pPr>
              <w:spacing w:after="0" w:before="0" w:line="240" w:lineRule="auto"/>
              <w:ind w:left="0" w:firstLine="0"/>
              <w:jc w:val="center"/>
              <w:rPr>
                <w:sz w:val="20"/>
                <w:szCs w:val="20"/>
              </w:rPr>
            </w:pPr>
            <w:r w:rsidDel="00000000" w:rsidR="00000000" w:rsidRPr="00000000">
              <w:rPr>
                <w:sz w:val="20"/>
                <w:szCs w:val="20"/>
                <w:rtl w:val="0"/>
              </w:rPr>
              <w:t xml:space="preserve">Área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7">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8">
            <w:pPr>
              <w:spacing w:after="0" w:before="0" w:line="240" w:lineRule="auto"/>
              <w:ind w:left="0" w:firstLine="0"/>
              <w:jc w:val="center"/>
              <w:rPr>
                <w:sz w:val="20"/>
                <w:szCs w:val="20"/>
              </w:rPr>
            </w:pPr>
            <w:r w:rsidDel="00000000" w:rsidR="00000000" w:rsidRPr="00000000">
              <w:rPr>
                <w:sz w:val="20"/>
                <w:szCs w:val="20"/>
                <w:rtl w:val="0"/>
              </w:rPr>
              <w:t xml:space="preserve">115,96 km²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9">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A">
            <w:pPr>
              <w:spacing w:after="0" w:before="0" w:line="240" w:lineRule="auto"/>
              <w:ind w:left="0" w:firstLine="0"/>
              <w:jc w:val="center"/>
              <w:rPr>
                <w:sz w:val="20"/>
                <w:szCs w:val="20"/>
              </w:rPr>
            </w:pPr>
            <w:r w:rsidDel="00000000" w:rsidR="00000000" w:rsidRPr="00000000">
              <w:rPr>
                <w:sz w:val="20"/>
                <w:szCs w:val="20"/>
                <w:rtl w:val="0"/>
              </w:rPr>
              <w:t xml:space="preserve">Perímetro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B">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C">
            <w:pPr>
              <w:spacing w:after="0" w:before="0" w:line="240" w:lineRule="auto"/>
              <w:ind w:left="0" w:firstLine="0"/>
              <w:jc w:val="center"/>
              <w:rPr>
                <w:sz w:val="20"/>
                <w:szCs w:val="20"/>
              </w:rPr>
            </w:pPr>
            <w:r w:rsidDel="00000000" w:rsidR="00000000" w:rsidRPr="00000000">
              <w:rPr>
                <w:sz w:val="20"/>
                <w:szCs w:val="20"/>
                <w:rtl w:val="0"/>
              </w:rPr>
              <w:t xml:space="preserve">52,31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D">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E">
            <w:pPr>
              <w:spacing w:after="0" w:before="0" w:line="240" w:lineRule="auto"/>
              <w:ind w:left="0" w:firstLine="0"/>
              <w:jc w:val="center"/>
              <w:rPr>
                <w:sz w:val="20"/>
                <w:szCs w:val="20"/>
              </w:rPr>
            </w:pPr>
            <w:r w:rsidDel="00000000" w:rsidR="00000000" w:rsidRPr="00000000">
              <w:rPr>
                <w:sz w:val="20"/>
                <w:szCs w:val="20"/>
                <w:rtl w:val="0"/>
              </w:rPr>
              <w:t xml:space="preserve">Soterramento mínimo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5F">
            <w:pPr>
              <w:spacing w:after="0" w:before="0" w:line="240" w:lineRule="auto"/>
              <w:ind w:left="0" w:firstLine="0"/>
              <w:jc w:val="center"/>
              <w:rPr>
                <w:sz w:val="20"/>
                <w:szCs w:val="20"/>
              </w:rPr>
            </w:pPr>
            <w:r w:rsidDel="00000000" w:rsidR="00000000" w:rsidRPr="00000000">
              <w:rPr>
                <w:sz w:val="20"/>
                <w:szCs w:val="20"/>
                <w:rtl w:val="0"/>
              </w:rPr>
              <w:t xml:space="preserve">39,8 ± 1,4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0">
            <w:pPr>
              <w:spacing w:after="0" w:before="0" w:line="240" w:lineRule="auto"/>
              <w:ind w:left="0" w:firstLine="0"/>
              <w:jc w:val="center"/>
              <w:rPr>
                <w:sz w:val="20"/>
                <w:szCs w:val="20"/>
              </w:rPr>
            </w:pPr>
            <w:r w:rsidDel="00000000" w:rsidR="00000000" w:rsidRPr="00000000">
              <w:rPr>
                <w:sz w:val="20"/>
                <w:szCs w:val="20"/>
                <w:rtl w:val="0"/>
              </w:rPr>
              <w:t xml:space="preserve">34,1 ± 1,3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1">
            <w:pPr>
              <w:spacing w:after="0" w:before="0" w:line="240" w:lineRule="auto"/>
              <w:ind w:left="0" w:firstLine="0"/>
              <w:jc w:val="center"/>
              <w:rPr>
                <w:sz w:val="20"/>
                <w:szCs w:val="20"/>
              </w:rPr>
            </w:pPr>
            <w:r w:rsidDel="00000000" w:rsidR="00000000" w:rsidRPr="00000000">
              <w:rPr>
                <w:sz w:val="20"/>
                <w:szCs w:val="20"/>
                <w:rtl w:val="0"/>
              </w:rPr>
              <w:t xml:space="preserve">3,9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2">
            <w:pPr>
              <w:spacing w:after="0" w:before="0" w:line="240" w:lineRule="auto"/>
              <w:ind w:left="0" w:firstLine="0"/>
              <w:jc w:val="center"/>
              <w:rPr>
                <w:sz w:val="20"/>
                <w:szCs w:val="20"/>
              </w:rPr>
            </w:pPr>
            <w:r w:rsidDel="00000000" w:rsidR="00000000" w:rsidRPr="00000000">
              <w:rPr>
                <w:sz w:val="20"/>
                <w:szCs w:val="20"/>
                <w:rtl w:val="0"/>
              </w:rPr>
              <w:t xml:space="preserve">Soterramento médio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3">
            <w:pPr>
              <w:spacing w:after="0" w:before="0" w:line="240" w:lineRule="auto"/>
              <w:ind w:left="0" w:firstLine="0"/>
              <w:jc w:val="center"/>
              <w:rPr>
                <w:sz w:val="20"/>
                <w:szCs w:val="20"/>
              </w:rPr>
            </w:pPr>
            <w:r w:rsidDel="00000000" w:rsidR="00000000" w:rsidRPr="00000000">
              <w:rPr>
                <w:sz w:val="20"/>
                <w:szCs w:val="20"/>
                <w:rtl w:val="0"/>
              </w:rPr>
              <w:t xml:space="preserve">265,1 ± 1,4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4">
            <w:pPr>
              <w:spacing w:after="0" w:before="0" w:line="240" w:lineRule="auto"/>
              <w:ind w:left="0" w:firstLine="0"/>
              <w:jc w:val="center"/>
              <w:rPr>
                <w:sz w:val="20"/>
                <w:szCs w:val="20"/>
              </w:rPr>
            </w:pPr>
            <w:r w:rsidDel="00000000" w:rsidR="00000000" w:rsidRPr="00000000">
              <w:rPr>
                <w:sz w:val="20"/>
                <w:szCs w:val="20"/>
                <w:rtl w:val="0"/>
              </w:rPr>
              <w:t xml:space="preserve">227,3 ± 4,5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5">
            <w:pPr>
              <w:spacing w:after="0" w:before="0" w:line="240" w:lineRule="auto"/>
              <w:ind w:left="0" w:firstLine="0"/>
              <w:jc w:val="center"/>
              <w:rPr>
                <w:sz w:val="20"/>
                <w:szCs w:val="20"/>
              </w:rPr>
            </w:pPr>
            <w:r w:rsidDel="00000000" w:rsidR="00000000" w:rsidRPr="00000000">
              <w:rPr>
                <w:sz w:val="20"/>
                <w:szCs w:val="20"/>
                <w:rtl w:val="0"/>
              </w:rPr>
              <w:t xml:space="preserve">2,0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6">
            <w:pPr>
              <w:spacing w:after="0" w:before="0" w:line="240" w:lineRule="auto"/>
              <w:ind w:left="0" w:firstLine="0"/>
              <w:jc w:val="center"/>
              <w:rPr>
                <w:sz w:val="20"/>
                <w:szCs w:val="20"/>
              </w:rPr>
            </w:pPr>
            <w:r w:rsidDel="00000000" w:rsidR="00000000" w:rsidRPr="00000000">
              <w:rPr>
                <w:sz w:val="20"/>
                <w:szCs w:val="20"/>
                <w:rtl w:val="0"/>
              </w:rPr>
              <w:t xml:space="preserve">Soterramento máximo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7">
            <w:pPr>
              <w:spacing w:after="0" w:before="0" w:line="240" w:lineRule="auto"/>
              <w:ind w:left="0" w:firstLine="0"/>
              <w:jc w:val="center"/>
              <w:rPr>
                <w:sz w:val="20"/>
                <w:szCs w:val="20"/>
              </w:rPr>
            </w:pPr>
            <w:r w:rsidDel="00000000" w:rsidR="00000000" w:rsidRPr="00000000">
              <w:rPr>
                <w:sz w:val="20"/>
                <w:szCs w:val="20"/>
                <w:rtl w:val="0"/>
              </w:rPr>
              <w:t xml:space="preserve">326,8 ± 1,4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8">
            <w:pPr>
              <w:spacing w:after="0" w:before="0" w:line="240" w:lineRule="auto"/>
              <w:ind w:left="0" w:firstLine="0"/>
              <w:jc w:val="center"/>
              <w:rPr>
                <w:sz w:val="20"/>
                <w:szCs w:val="20"/>
              </w:rPr>
            </w:pPr>
            <w:r w:rsidDel="00000000" w:rsidR="00000000" w:rsidRPr="00000000">
              <w:rPr>
                <w:sz w:val="20"/>
                <w:szCs w:val="20"/>
                <w:rtl w:val="0"/>
              </w:rPr>
              <w:t xml:space="preserve">280,3 ± 5,5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9">
            <w:pPr>
              <w:spacing w:after="0" w:before="0" w:line="240" w:lineRule="auto"/>
              <w:ind w:left="0" w:firstLine="0"/>
              <w:jc w:val="center"/>
              <w:rPr>
                <w:sz w:val="20"/>
                <w:szCs w:val="20"/>
              </w:rPr>
            </w:pPr>
            <w:r w:rsidDel="00000000" w:rsidR="00000000" w:rsidRPr="00000000">
              <w:rPr>
                <w:sz w:val="20"/>
                <w:szCs w:val="20"/>
                <w:rtl w:val="0"/>
              </w:rPr>
              <w:t xml:space="preserve">2,0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A">
            <w:pPr>
              <w:spacing w:after="0" w:before="0" w:line="240" w:lineRule="auto"/>
              <w:ind w:left="0" w:firstLine="0"/>
              <w:jc w:val="center"/>
              <w:rPr>
                <w:sz w:val="20"/>
                <w:szCs w:val="20"/>
              </w:rPr>
            </w:pPr>
            <w:r w:rsidDel="00000000" w:rsidR="00000000" w:rsidRPr="00000000">
              <w:rPr>
                <w:sz w:val="20"/>
                <w:szCs w:val="20"/>
                <w:rtl w:val="0"/>
              </w:rPr>
              <w:t xml:space="preserve">Espessura mínima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B">
            <w:pPr>
              <w:spacing w:after="0" w:before="0" w:line="240" w:lineRule="auto"/>
              <w:ind w:left="0" w:firstLine="0"/>
              <w:jc w:val="center"/>
              <w:rPr>
                <w:sz w:val="20"/>
                <w:szCs w:val="20"/>
              </w:rPr>
            </w:pPr>
            <w:r w:rsidDel="00000000" w:rsidR="00000000" w:rsidRPr="00000000">
              <w:rPr>
                <w:sz w:val="20"/>
                <w:szCs w:val="20"/>
                <w:rtl w:val="0"/>
              </w:rPr>
              <w:t xml:space="preserve">17,9 ± 2,1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C">
            <w:pPr>
              <w:spacing w:after="0" w:before="0" w:line="240" w:lineRule="auto"/>
              <w:ind w:left="0" w:firstLine="0"/>
              <w:jc w:val="center"/>
              <w:rPr>
                <w:sz w:val="20"/>
                <w:szCs w:val="20"/>
              </w:rPr>
            </w:pPr>
            <w:r w:rsidDel="00000000" w:rsidR="00000000" w:rsidRPr="00000000">
              <w:rPr>
                <w:sz w:val="20"/>
                <w:szCs w:val="20"/>
                <w:rtl w:val="0"/>
              </w:rPr>
              <w:t xml:space="preserve">15,4 ± 1,8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D">
            <w:pPr>
              <w:spacing w:after="0" w:before="0" w:line="240" w:lineRule="auto"/>
              <w:ind w:left="0" w:firstLine="0"/>
              <w:jc w:val="center"/>
              <w:rPr>
                <w:sz w:val="20"/>
                <w:szCs w:val="20"/>
              </w:rPr>
            </w:pPr>
            <w:r w:rsidDel="00000000" w:rsidR="00000000" w:rsidRPr="00000000">
              <w:rPr>
                <w:sz w:val="20"/>
                <w:szCs w:val="20"/>
                <w:rtl w:val="0"/>
              </w:rPr>
              <w:t xml:space="preserve">12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E">
            <w:pPr>
              <w:spacing w:after="0" w:before="0" w:line="240" w:lineRule="auto"/>
              <w:ind w:left="0" w:firstLine="0"/>
              <w:jc w:val="center"/>
              <w:rPr>
                <w:sz w:val="20"/>
                <w:szCs w:val="20"/>
              </w:rPr>
            </w:pPr>
            <w:r w:rsidDel="00000000" w:rsidR="00000000" w:rsidRPr="00000000">
              <w:rPr>
                <w:sz w:val="20"/>
                <w:szCs w:val="20"/>
                <w:rtl w:val="0"/>
              </w:rPr>
              <w:t xml:space="preserve">Espessura média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6F">
            <w:pPr>
              <w:spacing w:after="0" w:before="0" w:line="240" w:lineRule="auto"/>
              <w:ind w:left="0" w:firstLine="0"/>
              <w:jc w:val="center"/>
              <w:rPr>
                <w:sz w:val="20"/>
                <w:szCs w:val="20"/>
              </w:rPr>
            </w:pPr>
            <w:r w:rsidDel="00000000" w:rsidR="00000000" w:rsidRPr="00000000">
              <w:rPr>
                <w:sz w:val="20"/>
                <w:szCs w:val="20"/>
                <w:rtl w:val="0"/>
              </w:rPr>
              <w:t xml:space="preserve">74,0 ± 2,1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70">
            <w:pPr>
              <w:spacing w:after="0" w:before="0" w:line="240" w:lineRule="auto"/>
              <w:ind w:left="0" w:firstLine="0"/>
              <w:jc w:val="center"/>
              <w:rPr>
                <w:sz w:val="20"/>
                <w:szCs w:val="20"/>
              </w:rPr>
            </w:pPr>
            <w:r w:rsidDel="00000000" w:rsidR="00000000" w:rsidRPr="00000000">
              <w:rPr>
                <w:sz w:val="20"/>
                <w:szCs w:val="20"/>
                <w:rtl w:val="0"/>
              </w:rPr>
              <w:t xml:space="preserve">63,4 ± 2,2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71">
            <w:pPr>
              <w:spacing w:after="0" w:before="0" w:line="240" w:lineRule="auto"/>
              <w:ind w:left="0" w:firstLine="0"/>
              <w:jc w:val="center"/>
              <w:rPr>
                <w:sz w:val="20"/>
                <w:szCs w:val="20"/>
              </w:rPr>
            </w:pPr>
            <w:r w:rsidDel="00000000" w:rsidR="00000000" w:rsidRPr="00000000">
              <w:rPr>
                <w:sz w:val="20"/>
                <w:szCs w:val="20"/>
                <w:rtl w:val="0"/>
              </w:rPr>
              <w:t xml:space="preserve">3,4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72">
            <w:pPr>
              <w:spacing w:after="0" w:before="0" w:line="240" w:lineRule="auto"/>
              <w:ind w:left="0" w:firstLine="0"/>
              <w:jc w:val="center"/>
              <w:rPr>
                <w:sz w:val="20"/>
                <w:szCs w:val="20"/>
              </w:rPr>
            </w:pPr>
            <w:r w:rsidDel="00000000" w:rsidR="00000000" w:rsidRPr="00000000">
              <w:rPr>
                <w:sz w:val="20"/>
                <w:szCs w:val="20"/>
                <w:rtl w:val="0"/>
              </w:rPr>
              <w:t xml:space="preserve">Espessura máxima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73">
            <w:pPr>
              <w:spacing w:after="0" w:before="0" w:line="240" w:lineRule="auto"/>
              <w:ind w:left="0" w:firstLine="0"/>
              <w:jc w:val="center"/>
              <w:rPr>
                <w:sz w:val="20"/>
                <w:szCs w:val="20"/>
              </w:rPr>
            </w:pPr>
            <w:r w:rsidDel="00000000" w:rsidR="00000000" w:rsidRPr="00000000">
              <w:rPr>
                <w:sz w:val="20"/>
                <w:szCs w:val="20"/>
                <w:rtl w:val="0"/>
              </w:rPr>
              <w:t xml:space="preserve">189,9 ± 2,1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74">
            <w:pPr>
              <w:spacing w:after="0" w:before="0" w:line="240" w:lineRule="auto"/>
              <w:ind w:left="0" w:firstLine="0"/>
              <w:jc w:val="center"/>
              <w:rPr>
                <w:sz w:val="20"/>
                <w:szCs w:val="20"/>
              </w:rPr>
            </w:pPr>
            <w:r w:rsidDel="00000000" w:rsidR="00000000" w:rsidRPr="00000000">
              <w:rPr>
                <w:sz w:val="20"/>
                <w:szCs w:val="20"/>
                <w:rtl w:val="0"/>
              </w:rPr>
              <w:t xml:space="preserve">162,9 ± 3,6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75">
            <w:pPr>
              <w:spacing w:after="0" w:before="0" w:line="240" w:lineRule="auto"/>
              <w:ind w:left="0" w:firstLine="0"/>
              <w:jc w:val="center"/>
              <w:rPr>
                <w:sz w:val="20"/>
                <w:szCs w:val="20"/>
              </w:rPr>
            </w:pPr>
            <w:r w:rsidDel="00000000" w:rsidR="00000000" w:rsidRPr="00000000">
              <w:rPr>
                <w:sz w:val="20"/>
                <w:szCs w:val="20"/>
                <w:rtl w:val="0"/>
              </w:rPr>
              <w:t xml:space="preserve">2,2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76">
            <w:pPr>
              <w:spacing w:after="0" w:before="0" w:line="240" w:lineRule="auto"/>
              <w:ind w:left="0" w:firstLine="0"/>
              <w:jc w:val="center"/>
              <w:rPr>
                <w:sz w:val="20"/>
                <w:szCs w:val="20"/>
              </w:rPr>
            </w:pPr>
            <w:r w:rsidDel="00000000" w:rsidR="00000000" w:rsidRPr="00000000">
              <w:rPr>
                <w:sz w:val="20"/>
                <w:szCs w:val="20"/>
                <w:rtl w:val="0"/>
              </w:rPr>
              <w:t xml:space="preserve">Volume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77">
            <w:pPr>
              <w:spacing w:after="0" w:before="0" w:line="240" w:lineRule="auto"/>
              <w:ind w:left="0" w:firstLine="0"/>
              <w:jc w:val="center"/>
              <w:rPr>
                <w:sz w:val="20"/>
                <w:szCs w:val="20"/>
              </w:rPr>
            </w:pPr>
            <w:r w:rsidDel="00000000" w:rsidR="00000000" w:rsidRPr="00000000">
              <w:rPr>
                <w:sz w:val="20"/>
                <w:szCs w:val="20"/>
                <w:rtl w:val="0"/>
              </w:rPr>
              <w:t xml:space="preserve">(8,62 ± 0,25) × 10⁹ ms·m²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78">
            <w:pPr>
              <w:spacing w:after="0" w:before="0" w:line="240" w:lineRule="auto"/>
              <w:ind w:left="0" w:firstLine="0"/>
              <w:jc w:val="center"/>
              <w:rPr>
                <w:sz w:val="20"/>
                <w:szCs w:val="20"/>
              </w:rPr>
            </w:pPr>
            <w:r w:rsidDel="00000000" w:rsidR="00000000" w:rsidRPr="00000000">
              <w:rPr>
                <w:sz w:val="20"/>
                <w:szCs w:val="20"/>
                <w:rtl w:val="0"/>
              </w:rPr>
              <w:t xml:space="preserve">7,40 ± 0,25 km³</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79">
            <w:pPr>
              <w:spacing w:after="0" w:before="0" w:line="240" w:lineRule="auto"/>
              <w:ind w:left="0" w:firstLine="0"/>
              <w:jc w:val="center"/>
              <w:rPr>
                <w:sz w:val="20"/>
                <w:szCs w:val="20"/>
              </w:rPr>
            </w:pPr>
            <w:r w:rsidDel="00000000" w:rsidR="00000000" w:rsidRPr="00000000">
              <w:rPr>
                <w:sz w:val="20"/>
                <w:szCs w:val="20"/>
                <w:rtl w:val="0"/>
              </w:rPr>
              <w:t xml:space="preserve">3,4</w:t>
            </w:r>
          </w:p>
        </w:tc>
      </w:tr>
    </w:tbl>
    <w:p w:rsidR="00000000" w:rsidDel="00000000" w:rsidP="00000000" w:rsidRDefault="00000000" w:rsidRPr="00000000" w14:paraId="0000057A">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u representa a incerteza parcial; a incerteza relativa refere-se à medida em unidades métricas. Tempos em ms TWT. Áreas e perímetros sem incerteza quantitativa atribuída.</w:t>
      </w:r>
    </w:p>
    <w:p w:rsidR="00000000" w:rsidDel="00000000" w:rsidP="00000000" w:rsidRDefault="00000000" w:rsidRPr="00000000" w14:paraId="0000057B">
      <w:pPr>
        <w:spacing w:after="0" w:before="0" w:line="360" w:lineRule="auto"/>
        <w:ind w:firstLine="709"/>
        <w:jc w:val="both"/>
        <w:rPr/>
      </w:pPr>
      <w:r w:rsidDel="00000000" w:rsidR="00000000" w:rsidRPr="00000000">
        <w:rPr>
          <w:rtl w:val="0"/>
        </w:rPr>
        <w:t xml:space="preserve">As incertezas relativas permaneceram inferiores a 20%. A espessura mínima, de 17,9 ms, encontra-se na faixa de resolução vertical de 13–22 ms, embora sua incerteza relativa seja de aproximadamente 12%.</w:t>
      </w:r>
    </w:p>
    <w:p w:rsidR="00000000" w:rsidDel="00000000" w:rsidP="00000000" w:rsidRDefault="00000000" w:rsidRPr="00000000" w14:paraId="0000057C">
      <w:pPr>
        <w:keepNext w:val="1"/>
        <w:spacing w:after="0" w:before="120" w:line="240" w:lineRule="auto"/>
        <w:jc w:val="center"/>
        <w:rPr/>
      </w:pPr>
      <w:r w:rsidDel="00000000" w:rsidR="00000000" w:rsidRPr="00000000">
        <w:rPr/>
        <w:drawing>
          <wp:inline distB="114300" distT="114300" distL="114300" distR="114300">
            <wp:extent cx="3553778" cy="3492505"/>
            <wp:effectExtent b="0" l="0" r="0" t="0"/>
            <wp:docPr id="7" name="image6.png"/>
            <a:graphic>
              <a:graphicData uri="http://schemas.openxmlformats.org/drawingml/2006/picture">
                <pic:pic>
                  <pic:nvPicPr>
                    <pic:cNvPr id="0" name="image6.png"/>
                    <pic:cNvPicPr preferRelativeResize="0"/>
                  </pic:nvPicPr>
                  <pic:blipFill>
                    <a:blip r:embed="rId36"/>
                    <a:srcRect b="0" l="0" r="52132" t="48015"/>
                    <a:stretch>
                      <a:fillRect/>
                    </a:stretch>
                  </pic:blipFill>
                  <pic:spPr>
                    <a:xfrm>
                      <a:off x="0" y="0"/>
                      <a:ext cx="3553778" cy="3492505"/>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keepNext w:val="0"/>
        <w:spacing w:after="120" w:before="120" w:line="240" w:lineRule="auto"/>
        <w:jc w:val="center"/>
        <w:rPr>
          <w:sz w:val="20"/>
          <w:szCs w:val="20"/>
        </w:rPr>
      </w:pPr>
      <w:r w:rsidDel="00000000" w:rsidR="00000000" w:rsidRPr="00000000">
        <w:rPr>
          <w:sz w:val="20"/>
          <w:szCs w:val="20"/>
          <w:rtl w:val="0"/>
        </w:rPr>
        <w:t xml:space="preserve">Figura 37 — Distribuição espacial das espessuras do MTD 3.</w:t>
      </w:r>
    </w:p>
    <w:p w:rsidR="00000000" w:rsidDel="00000000" w:rsidP="00000000" w:rsidRDefault="00000000" w:rsidRPr="00000000" w14:paraId="0000057E">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xpw5r03d5kqs" w:id="82"/>
      <w:bookmarkEnd w:id="82"/>
      <w:r w:rsidDel="00000000" w:rsidR="00000000" w:rsidRPr="00000000">
        <w:rPr>
          <w:rFonts w:ascii="Times New Roman" w:cs="Times New Roman" w:eastAsia="Times New Roman" w:hAnsi="Times New Roman"/>
          <w:b w:val="0"/>
          <w:bCs w:val="0"/>
          <w:i w:val="0"/>
          <w:iCs w:val="0"/>
          <w:color w:val="000000"/>
          <w:rtl w:val="0"/>
        </w:rPr>
        <w:t xml:space="preserve">5.4.3.2 Eixo, altura total de queda e inclinações do declive não deformado e da superfície receptora</w:t>
      </w:r>
    </w:p>
    <w:p w:rsidR="00000000" w:rsidDel="00000000" w:rsidP="00000000" w:rsidRDefault="00000000" w:rsidRPr="00000000" w14:paraId="0000057F">
      <w:pPr>
        <w:spacing w:after="0" w:before="0" w:line="360" w:lineRule="auto"/>
        <w:ind w:firstLine="709"/>
        <w:jc w:val="both"/>
        <w:rPr/>
      </w:pPr>
      <w:r w:rsidDel="00000000" w:rsidR="00000000" w:rsidRPr="00000000">
        <w:rPr>
          <w:rtl w:val="0"/>
        </w:rPr>
        <w:t xml:space="preserve">A Tabela 15 reúne as diferenças temporais e os resultados convertidos de Ht e da inclinação do declive não deformado. Não foi determinada a inclinação da superfície receptora para este depósito. A Figura 38 apresenta o eixo de transporte interpretado do MTD 3 sobre o mapa de aspecto da superfície basal e a posição dos extremos utilizados na determinação da altura total de queda.</w:t>
      </w:r>
    </w:p>
    <w:p w:rsidR="00000000" w:rsidDel="00000000" w:rsidP="00000000" w:rsidRDefault="00000000" w:rsidRPr="00000000" w14:paraId="00000580">
      <w:pPr>
        <w:spacing w:after="120" w:before="120" w:line="240" w:lineRule="auto"/>
        <w:ind w:firstLine="0"/>
        <w:jc w:val="left"/>
        <w:rPr>
          <w:sz w:val="20"/>
          <w:szCs w:val="20"/>
          <w:highlight w:val="yellow"/>
        </w:rPr>
      </w:pPr>
      <w:r w:rsidDel="00000000" w:rsidR="00000000" w:rsidRPr="00000000">
        <w:rPr>
          <w:rtl w:val="0"/>
        </w:rPr>
      </w:r>
    </w:p>
    <w:p w:rsidR="00000000" w:rsidDel="00000000" w:rsidP="00000000" w:rsidRDefault="00000000" w:rsidRPr="00000000" w14:paraId="00000581">
      <w:pPr>
        <w:keepNext w:val="1"/>
        <w:spacing w:after="120" w:before="120" w:line="240" w:lineRule="auto"/>
        <w:jc w:val="center"/>
        <w:rPr>
          <w:sz w:val="20"/>
          <w:szCs w:val="20"/>
        </w:rPr>
      </w:pPr>
      <w:r w:rsidDel="00000000" w:rsidR="00000000" w:rsidRPr="00000000">
        <w:rPr>
          <w:sz w:val="20"/>
          <w:szCs w:val="20"/>
          <w:rtl w:val="0"/>
        </w:rPr>
        <w:t xml:space="preserve">Tabela 15 — Altura total de queda e geometria do declive não deformado do MTD 3.</w:t>
      </w:r>
    </w:p>
    <w:tbl>
      <w:tblPr>
        <w:tblStyle w:val="Table17"/>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5.1275218816536"/>
        <w:gridCol w:w="1195.1275218816536"/>
        <w:gridCol w:w="1183.44875130952"/>
        <w:gridCol w:w="961.552110438985"/>
        <w:gridCol w:w="1183.44875130952"/>
        <w:gridCol w:w="1101.6973573045861"/>
        <w:gridCol w:w="1101.6973573045861"/>
        <w:gridCol w:w="1148.4124395931199"/>
        <w:tblGridChange w:id="0">
          <w:tblGrid>
            <w:gridCol w:w="1195.1275218816536"/>
            <w:gridCol w:w="1195.1275218816536"/>
            <w:gridCol w:w="1183.44875130952"/>
            <w:gridCol w:w="961.552110438985"/>
            <w:gridCol w:w="1183.44875130952"/>
            <w:gridCol w:w="1101.6973573045861"/>
            <w:gridCol w:w="1101.6973573045861"/>
            <w:gridCol w:w="1148.4124395931199"/>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Pontos utilizados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horizonte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fundo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horizontal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Desnível em módulo ± u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Inclinação ± u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do resultado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A">
            <w:pPr>
              <w:spacing w:after="0" w:before="0" w:line="240" w:lineRule="auto"/>
              <w:ind w:left="0" w:firstLine="0"/>
              <w:jc w:val="center"/>
              <w:rPr>
                <w:sz w:val="20"/>
                <w:szCs w:val="20"/>
              </w:rPr>
            </w:pPr>
            <w:r w:rsidDel="00000000" w:rsidR="00000000" w:rsidRPr="00000000">
              <w:rPr>
                <w:sz w:val="20"/>
                <w:szCs w:val="20"/>
                <w:rtl w:val="0"/>
              </w:rPr>
              <w:t xml:space="preserve">Altura total de queda — Ht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B">
            <w:pPr>
              <w:spacing w:after="0" w:before="0" w:line="240" w:lineRule="auto"/>
              <w:ind w:left="0" w:firstLine="0"/>
              <w:jc w:val="center"/>
              <w:rPr>
                <w:sz w:val="20"/>
                <w:szCs w:val="20"/>
              </w:rPr>
            </w:pPr>
            <w:r w:rsidDel="00000000" w:rsidR="00000000" w:rsidRPr="00000000">
              <w:rPr>
                <w:sz w:val="20"/>
                <w:szCs w:val="20"/>
                <w:rtl w:val="0"/>
              </w:rPr>
              <w:t xml:space="preserve">A-C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C">
            <w:pPr>
              <w:spacing w:after="0" w:before="0" w:line="240" w:lineRule="auto"/>
              <w:ind w:left="0" w:firstLine="0"/>
              <w:jc w:val="center"/>
              <w:rPr>
                <w:sz w:val="20"/>
                <w:szCs w:val="20"/>
              </w:rPr>
            </w:pPr>
            <w:r w:rsidDel="00000000" w:rsidR="00000000" w:rsidRPr="00000000">
              <w:rPr>
                <w:sz w:val="20"/>
                <w:szCs w:val="20"/>
                <w:rtl w:val="0"/>
              </w:rPr>
              <w:t xml:space="preserve">538,66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D">
            <w:pPr>
              <w:spacing w:after="0" w:before="0" w:line="240" w:lineRule="auto"/>
              <w:ind w:left="0" w:firstLine="0"/>
              <w:jc w:val="center"/>
              <w:rPr>
                <w:sz w:val="20"/>
                <w:szCs w:val="20"/>
              </w:rPr>
            </w:pPr>
            <w:r w:rsidDel="00000000" w:rsidR="00000000" w:rsidRPr="00000000">
              <w:rPr>
                <w:sz w:val="20"/>
                <w:szCs w:val="20"/>
                <w:rtl w:val="0"/>
              </w:rPr>
              <w:t xml:space="preserve">422,70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E">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8F">
            <w:pPr>
              <w:spacing w:after="0" w:before="0" w:line="240" w:lineRule="auto"/>
              <w:ind w:left="0" w:firstLine="0"/>
              <w:jc w:val="center"/>
              <w:rPr>
                <w:sz w:val="20"/>
                <w:szCs w:val="20"/>
              </w:rPr>
            </w:pPr>
            <w:r w:rsidDel="00000000" w:rsidR="00000000" w:rsidRPr="00000000">
              <w:rPr>
                <w:sz w:val="20"/>
                <w:szCs w:val="20"/>
                <w:rtl w:val="0"/>
              </w:rPr>
              <w:t xml:space="preserve">416,5 ± 2,0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0">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1">
            <w:pPr>
              <w:spacing w:after="0" w:before="0" w:line="240" w:lineRule="auto"/>
              <w:ind w:left="0" w:firstLine="0"/>
              <w:jc w:val="center"/>
              <w:rPr>
                <w:sz w:val="20"/>
                <w:szCs w:val="20"/>
              </w:rPr>
            </w:pPr>
            <w:r w:rsidDel="00000000" w:rsidR="00000000" w:rsidRPr="00000000">
              <w:rPr>
                <w:sz w:val="20"/>
                <w:szCs w:val="20"/>
                <w:rtl w:val="0"/>
              </w:rPr>
              <w:t xml:space="preserve">0,47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2">
            <w:pPr>
              <w:spacing w:after="0" w:before="0" w:line="240" w:lineRule="auto"/>
              <w:ind w:left="0" w:firstLine="0"/>
              <w:jc w:val="center"/>
              <w:rPr>
                <w:sz w:val="20"/>
                <w:szCs w:val="20"/>
              </w:rPr>
            </w:pPr>
            <w:r w:rsidDel="00000000" w:rsidR="00000000" w:rsidRPr="00000000">
              <w:rPr>
                <w:sz w:val="20"/>
                <w:szCs w:val="20"/>
                <w:rtl w:val="0"/>
              </w:rPr>
              <w:t xml:space="preserve">Declive não deformado — 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3">
            <w:pPr>
              <w:spacing w:after="0" w:before="0" w:line="240" w:lineRule="auto"/>
              <w:ind w:left="0" w:firstLine="0"/>
              <w:jc w:val="center"/>
              <w:rPr>
                <w:sz w:val="20"/>
                <w:szCs w:val="20"/>
              </w:rPr>
            </w:pPr>
            <w:r w:rsidDel="00000000" w:rsidR="00000000" w:rsidRPr="00000000">
              <w:rPr>
                <w:sz w:val="20"/>
                <w:szCs w:val="20"/>
                <w:rtl w:val="0"/>
              </w:rPr>
              <w:t xml:space="preserve">P1-P2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4">
            <w:pPr>
              <w:spacing w:after="0" w:before="0" w:line="240" w:lineRule="auto"/>
              <w:ind w:left="0" w:firstLine="0"/>
              <w:jc w:val="center"/>
              <w:rPr>
                <w:sz w:val="20"/>
                <w:szCs w:val="20"/>
              </w:rPr>
            </w:pPr>
            <w:r w:rsidDel="00000000" w:rsidR="00000000" w:rsidRPr="00000000">
              <w:rPr>
                <w:sz w:val="20"/>
                <w:szCs w:val="20"/>
                <w:rtl w:val="0"/>
              </w:rPr>
              <w:t xml:space="preserve">370,60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5">
            <w:pPr>
              <w:spacing w:after="0" w:before="0" w:line="240" w:lineRule="auto"/>
              <w:ind w:left="0" w:firstLine="0"/>
              <w:jc w:val="center"/>
              <w:rPr>
                <w:sz w:val="20"/>
                <w:szCs w:val="20"/>
              </w:rPr>
            </w:pPr>
            <w:r w:rsidDel="00000000" w:rsidR="00000000" w:rsidRPr="00000000">
              <w:rPr>
                <w:sz w:val="20"/>
                <w:szCs w:val="20"/>
                <w:rtl w:val="0"/>
              </w:rPr>
              <w:t xml:space="preserve">358,40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6">
            <w:pPr>
              <w:spacing w:after="0" w:before="0" w:line="240" w:lineRule="auto"/>
              <w:ind w:left="0" w:firstLine="0"/>
              <w:jc w:val="center"/>
              <w:rPr>
                <w:sz w:val="20"/>
                <w:szCs w:val="20"/>
              </w:rPr>
            </w:pPr>
            <w:r w:rsidDel="00000000" w:rsidR="00000000" w:rsidRPr="00000000">
              <w:rPr>
                <w:sz w:val="20"/>
                <w:szCs w:val="20"/>
                <w:rtl w:val="0"/>
              </w:rPr>
              <w:t xml:space="preserve">13.740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7">
            <w:pPr>
              <w:spacing w:after="0" w:before="0" w:line="240" w:lineRule="auto"/>
              <w:ind w:left="0" w:firstLine="0"/>
              <w:jc w:val="center"/>
              <w:rPr>
                <w:sz w:val="20"/>
                <w:szCs w:val="20"/>
              </w:rPr>
            </w:pPr>
            <w:r w:rsidDel="00000000" w:rsidR="00000000" w:rsidRPr="00000000">
              <w:rPr>
                <w:sz w:val="20"/>
                <w:szCs w:val="20"/>
                <w:rtl w:val="0"/>
              </w:rPr>
              <w:t xml:space="preserve">279,26 ± 0,50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8">
            <w:pPr>
              <w:spacing w:after="0" w:before="0" w:line="240" w:lineRule="auto"/>
              <w:ind w:left="0" w:firstLine="0"/>
              <w:jc w:val="center"/>
              <w:rPr>
                <w:sz w:val="20"/>
                <w:szCs w:val="20"/>
              </w:rPr>
            </w:pPr>
            <w:r w:rsidDel="00000000" w:rsidR="00000000" w:rsidRPr="00000000">
              <w:rPr>
                <w:sz w:val="20"/>
                <w:szCs w:val="20"/>
                <w:rtl w:val="0"/>
              </w:rPr>
              <w:t xml:space="preserve">1,1644 ± 0,0021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9">
            <w:pPr>
              <w:spacing w:after="0" w:before="0" w:line="240" w:lineRule="auto"/>
              <w:ind w:left="0" w:firstLine="0"/>
              <w:jc w:val="center"/>
              <w:rPr>
                <w:sz w:val="20"/>
                <w:szCs w:val="20"/>
              </w:rPr>
            </w:pPr>
            <w:r w:rsidDel="00000000" w:rsidR="00000000" w:rsidRPr="00000000">
              <w:rPr>
                <w:sz w:val="20"/>
                <w:szCs w:val="20"/>
                <w:rtl w:val="0"/>
              </w:rPr>
              <w:t xml:space="preserve">0,18</w:t>
            </w:r>
          </w:p>
        </w:tc>
      </w:tr>
    </w:tbl>
    <w:p w:rsidR="00000000" w:rsidDel="00000000" w:rsidP="00000000" w:rsidRDefault="00000000" w:rsidRPr="00000000" w14:paraId="0000059A">
      <w:pPr>
        <w:spacing w:after="0" w:before="0" w:line="240" w:lineRule="auto"/>
        <w:ind w:left="0" w:firstLine="0"/>
        <w:jc w:val="center"/>
        <w:rPr>
          <w:sz w:val="20"/>
          <w:szCs w:val="20"/>
        </w:rPr>
      </w:pPr>
      <w:r w:rsidDel="00000000" w:rsidR="00000000" w:rsidRPr="00000000">
        <w:rPr>
          <w:rtl w:val="0"/>
        </w:rPr>
      </w:r>
    </w:p>
    <w:tbl>
      <w:tblPr>
        <w:tblStyle w:val="Table18"/>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250"/>
        <w:tblGridChange w:id="0">
          <w:tblGrid>
            <w:gridCol w:w="2870"/>
            <w:gridCol w:w="1250"/>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 do eixo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Resultado</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D">
            <w:pPr>
              <w:spacing w:after="0" w:before="0" w:line="240" w:lineRule="auto"/>
              <w:ind w:left="0" w:firstLine="0"/>
              <w:jc w:val="center"/>
              <w:rPr>
                <w:sz w:val="20"/>
                <w:szCs w:val="20"/>
              </w:rPr>
            </w:pPr>
            <w:r w:rsidDel="00000000" w:rsidR="00000000" w:rsidRPr="00000000">
              <w:rPr>
                <w:sz w:val="20"/>
                <w:szCs w:val="20"/>
                <w:rtl w:val="0"/>
              </w:rPr>
              <w:t xml:space="preserve">Comprimento do eixo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9E">
            <w:pPr>
              <w:spacing w:after="0" w:before="0" w:line="240" w:lineRule="auto"/>
              <w:ind w:left="0" w:firstLine="0"/>
              <w:jc w:val="center"/>
              <w:rPr>
                <w:sz w:val="20"/>
                <w:szCs w:val="20"/>
              </w:rPr>
            </w:pPr>
            <w:r w:rsidDel="00000000" w:rsidR="00000000" w:rsidRPr="00000000">
              <w:rPr>
                <w:sz w:val="20"/>
                <w:szCs w:val="20"/>
                <w:rtl w:val="0"/>
              </w:rPr>
              <w:t xml:space="preserve">A calcular</w:t>
            </w:r>
          </w:p>
        </w:tc>
      </w:tr>
    </w:tbl>
    <w:p w:rsidR="00000000" w:rsidDel="00000000" w:rsidP="00000000" w:rsidRDefault="00000000" w:rsidRPr="00000000" w14:paraId="0000059F">
      <w:pPr>
        <w:spacing w:after="0" w:before="0" w:line="240" w:lineRule="auto"/>
        <w:ind w:left="0" w:firstLine="0"/>
        <w:jc w:val="center"/>
        <w:rPr>
          <w:i w:val="1"/>
          <w:iCs w:val="1"/>
          <w:sz w:val="20"/>
          <w:szCs w:val="20"/>
        </w:rPr>
      </w:pPr>
      <w:r w:rsidDel="00000000" w:rsidR="00000000" w:rsidRPr="00000000">
        <w:rPr>
          <w:rtl w:val="0"/>
        </w:rPr>
      </w:r>
    </w:p>
    <w:p w:rsidR="00000000" w:rsidDel="00000000" w:rsidP="00000000" w:rsidRDefault="00000000" w:rsidRPr="00000000" w14:paraId="000005A0">
      <w:pPr>
        <w:keepNext w:val="1"/>
        <w:spacing w:after="0" w:before="120" w:line="240" w:lineRule="auto"/>
        <w:jc w:val="center"/>
        <w:rPr/>
      </w:pPr>
      <w:r w:rsidDel="00000000" w:rsidR="00000000" w:rsidRPr="00000000">
        <w:rPr/>
        <w:drawing>
          <wp:inline distB="114300" distT="114300" distL="114300" distR="114300">
            <wp:extent cx="3305175" cy="4057650"/>
            <wp:effectExtent b="0" l="0" r="0" t="0"/>
            <wp:docPr id="41"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330517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keepNext w:val="0"/>
        <w:spacing w:after="120" w:before="120" w:line="240" w:lineRule="auto"/>
        <w:jc w:val="center"/>
        <w:rPr>
          <w:sz w:val="20"/>
          <w:szCs w:val="20"/>
        </w:rPr>
      </w:pPr>
      <w:r w:rsidDel="00000000" w:rsidR="00000000" w:rsidRPr="00000000">
        <w:rPr>
          <w:sz w:val="20"/>
          <w:szCs w:val="20"/>
          <w:rtl w:val="0"/>
        </w:rPr>
        <w:t xml:space="preserve">Figura 38 — Localização dos pontos A, C, P1 e P2 e do eixo de transporte do MTD 3 sobre o mapa de aspecto da superfície basal.</w:t>
      </w:r>
      <w:r w:rsidDel="00000000" w:rsidR="00000000" w:rsidRPr="00000000">
        <w:rPr>
          <w:rtl w:val="0"/>
        </w:rPr>
      </w:r>
    </w:p>
    <w:p w:rsidR="00000000" w:rsidDel="00000000" w:rsidP="00000000" w:rsidRDefault="00000000" w:rsidRPr="00000000" w14:paraId="000005A2">
      <w:pPr>
        <w:pStyle w:val="Heading3"/>
        <w:keepNext w:val="1"/>
        <w:spacing w:after="120" w:before="360" w:line="240" w:lineRule="auto"/>
        <w:jc w:val="left"/>
        <w:rPr>
          <w:b w:val="0"/>
          <w:bCs w:val="0"/>
        </w:rPr>
      </w:pPr>
      <w:bookmarkStart w:colFirst="0" w:colLast="0" w:name="_w96zh8ix06eh" w:id="83"/>
      <w:bookmarkEnd w:id="83"/>
      <w:r w:rsidDel="00000000" w:rsidR="00000000" w:rsidRPr="00000000">
        <w:rPr>
          <w:b w:val="0"/>
          <w:bCs w:val="0"/>
          <w:rtl w:val="0"/>
        </w:rPr>
        <w:t xml:space="preserve">5.4.4 MTC 1</w:t>
      </w:r>
    </w:p>
    <w:p w:rsidR="00000000" w:rsidDel="00000000" w:rsidP="00000000" w:rsidRDefault="00000000" w:rsidRPr="00000000" w14:paraId="000005A3">
      <w:pPr>
        <w:spacing w:after="0" w:before="0" w:line="360" w:lineRule="auto"/>
        <w:ind w:firstLine="709"/>
        <w:jc w:val="both"/>
        <w:rPr/>
      </w:pPr>
      <w:r w:rsidDel="00000000" w:rsidR="00000000" w:rsidRPr="00000000">
        <w:rPr>
          <w:rtl w:val="0"/>
        </w:rPr>
        <w:t xml:space="preserve">A caracterização do MTC 1 é apresentada por evento. A distribuição espacial das espessuras dos eventos A, B e C é sintetizada na Figura 39. Não foi identificada cicatriz com clareza em nenhum dos eventos deste complexo, estando ela localizada fora da área de estudo para os eventos A e C.</w:t>
      </w:r>
    </w:p>
    <w:p w:rsidR="00000000" w:rsidDel="00000000" w:rsidP="00000000" w:rsidRDefault="00000000" w:rsidRPr="00000000" w14:paraId="000005A4">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bnh9uhkwh6gy" w:id="84"/>
      <w:bookmarkEnd w:id="84"/>
      <w:r w:rsidDel="00000000" w:rsidR="00000000" w:rsidRPr="00000000">
        <w:rPr>
          <w:rFonts w:ascii="Times New Roman" w:cs="Times New Roman" w:eastAsia="Times New Roman" w:hAnsi="Times New Roman"/>
          <w:b w:val="0"/>
          <w:bCs w:val="0"/>
          <w:i w:val="0"/>
          <w:iCs w:val="0"/>
          <w:color w:val="000000"/>
          <w:rtl w:val="0"/>
        </w:rPr>
        <w:t xml:space="preserve">5.4.4.1 MTC 1 — Evento A </w:t>
      </w:r>
    </w:p>
    <w:p w:rsidR="00000000" w:rsidDel="00000000" w:rsidP="00000000" w:rsidRDefault="00000000" w:rsidRPr="00000000" w14:paraId="000005A5">
      <w:pPr>
        <w:pStyle w:val="Heading5"/>
        <w:keepNext w:val="1"/>
        <w:spacing w:after="120" w:before="360" w:line="240" w:lineRule="auto"/>
        <w:ind w:firstLine="720"/>
        <w:jc w:val="left"/>
        <w:rPr>
          <w:rFonts w:ascii="Times New Roman" w:cs="Times New Roman" w:eastAsia="Times New Roman" w:hAnsi="Times New Roman"/>
          <w:color w:val="000000"/>
        </w:rPr>
      </w:pPr>
      <w:bookmarkStart w:colFirst="0" w:colLast="0" w:name="_ik0kj4qfcycu" w:id="85"/>
      <w:bookmarkEnd w:id="85"/>
      <w:r w:rsidDel="00000000" w:rsidR="00000000" w:rsidRPr="00000000">
        <w:rPr>
          <w:rFonts w:ascii="Times New Roman" w:cs="Times New Roman" w:eastAsia="Times New Roman" w:hAnsi="Times New Roman"/>
          <w:color w:val="000000"/>
          <w:rtl w:val="0"/>
        </w:rPr>
        <w:t xml:space="preserve">5.4.4.1.1 Dimensões em planta, espessura, volume e soterramento</w:t>
      </w:r>
    </w:p>
    <w:p w:rsidR="00000000" w:rsidDel="00000000" w:rsidP="00000000" w:rsidRDefault="00000000" w:rsidRPr="00000000" w14:paraId="000005A6">
      <w:pPr>
        <w:spacing w:after="0" w:before="0" w:line="360" w:lineRule="auto"/>
        <w:ind w:firstLine="709"/>
        <w:jc w:val="both"/>
        <w:rPr/>
      </w:pPr>
      <w:r w:rsidDel="00000000" w:rsidR="00000000" w:rsidRPr="00000000">
        <w:rPr>
          <w:rtl w:val="0"/>
        </w:rPr>
        <w:t xml:space="preserve">A Tabela 16 apresenta as dimensões em planta e as estimativas de soterramento, espessura e volume do evento A do MTC 1, com as respectivas incertezas parciais.</w:t>
      </w:r>
    </w:p>
    <w:p w:rsidR="00000000" w:rsidDel="00000000" w:rsidP="00000000" w:rsidRDefault="00000000" w:rsidRPr="00000000" w14:paraId="000005A7">
      <w:pPr>
        <w:spacing w:after="240" w:before="240" w:lineRule="auto"/>
        <w:ind w:firstLine="720"/>
        <w:jc w:val="both"/>
        <w:rPr/>
      </w:pPr>
      <w:r w:rsidDel="00000000" w:rsidR="00000000" w:rsidRPr="00000000">
        <w:rPr>
          <w:rtl w:val="0"/>
        </w:rPr>
      </w:r>
    </w:p>
    <w:p w:rsidR="00000000" w:rsidDel="00000000" w:rsidP="00000000" w:rsidRDefault="00000000" w:rsidRPr="00000000" w14:paraId="000005A8">
      <w:pPr>
        <w:keepNext w:val="1"/>
        <w:spacing w:after="120" w:before="120" w:line="240" w:lineRule="auto"/>
        <w:ind w:left="0" w:firstLine="0"/>
        <w:jc w:val="center"/>
        <w:rPr>
          <w:sz w:val="20"/>
          <w:szCs w:val="20"/>
        </w:rPr>
      </w:pPr>
      <w:r w:rsidDel="00000000" w:rsidR="00000000" w:rsidRPr="00000000">
        <w:rPr>
          <w:sz w:val="20"/>
          <w:szCs w:val="20"/>
          <w:rtl w:val="0"/>
        </w:rPr>
        <w:t xml:space="preserve">Tabela 16 — Parâmetros morfométricos do evento A do MTC 1.</w:t>
      </w:r>
    </w:p>
    <w:p w:rsidR="00000000" w:rsidDel="00000000" w:rsidP="00000000" w:rsidRDefault="00000000" w:rsidRPr="00000000" w14:paraId="000005A9">
      <w:pPr>
        <w:spacing w:after="240" w:before="240" w:lineRule="auto"/>
        <w:jc w:val="both"/>
        <w:rPr>
          <w:sz w:val="20"/>
          <w:szCs w:val="20"/>
        </w:rPr>
      </w:pPr>
      <w:r w:rsidDel="00000000" w:rsidR="00000000" w:rsidRPr="00000000">
        <w:rPr>
          <w:rtl w:val="0"/>
        </w:rPr>
      </w:r>
    </w:p>
    <w:tbl>
      <w:tblPr>
        <w:tblStyle w:val="Table19"/>
        <w:tblW w:w="9070.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9.40801195471"/>
        <w:gridCol w:w="2061.9098798781542"/>
        <w:gridCol w:w="2941.531984596816"/>
        <w:gridCol w:w="1437.6619345939423"/>
        <w:tblGridChange w:id="0">
          <w:tblGrid>
            <w:gridCol w:w="2629.40801195471"/>
            <w:gridCol w:w="2061.9098798781542"/>
            <w:gridCol w:w="2941.531984596816"/>
            <w:gridCol w:w="1437.6619345939423"/>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A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A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temporal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A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em unidades métricas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A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AE">
            <w:pPr>
              <w:spacing w:after="0" w:before="0" w:line="240" w:lineRule="auto"/>
              <w:ind w:left="0" w:firstLine="0"/>
              <w:jc w:val="center"/>
              <w:rPr>
                <w:sz w:val="20"/>
                <w:szCs w:val="20"/>
              </w:rPr>
            </w:pPr>
            <w:r w:rsidDel="00000000" w:rsidR="00000000" w:rsidRPr="00000000">
              <w:rPr>
                <w:sz w:val="20"/>
                <w:szCs w:val="20"/>
                <w:rtl w:val="0"/>
              </w:rPr>
              <w:t xml:space="preserve">Área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AF">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0">
            <w:pPr>
              <w:spacing w:after="0" w:before="0" w:line="240" w:lineRule="auto"/>
              <w:ind w:left="0" w:firstLine="0"/>
              <w:jc w:val="center"/>
              <w:rPr>
                <w:sz w:val="20"/>
                <w:szCs w:val="20"/>
              </w:rPr>
            </w:pPr>
            <w:r w:rsidDel="00000000" w:rsidR="00000000" w:rsidRPr="00000000">
              <w:rPr>
                <w:sz w:val="20"/>
                <w:szCs w:val="20"/>
                <w:rtl w:val="0"/>
              </w:rPr>
              <w:t xml:space="preserve">1.585,48 km²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1">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2">
            <w:pPr>
              <w:spacing w:after="0" w:before="0" w:line="240" w:lineRule="auto"/>
              <w:ind w:left="0" w:firstLine="0"/>
              <w:jc w:val="center"/>
              <w:rPr>
                <w:sz w:val="20"/>
                <w:szCs w:val="20"/>
              </w:rPr>
            </w:pPr>
            <w:r w:rsidDel="00000000" w:rsidR="00000000" w:rsidRPr="00000000">
              <w:rPr>
                <w:sz w:val="20"/>
                <w:szCs w:val="20"/>
                <w:rtl w:val="0"/>
              </w:rPr>
              <w:t xml:space="preserve">Perímetro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3">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4">
            <w:pPr>
              <w:spacing w:after="0" w:before="0" w:line="240" w:lineRule="auto"/>
              <w:ind w:left="0" w:firstLine="0"/>
              <w:jc w:val="center"/>
              <w:rPr>
                <w:sz w:val="20"/>
                <w:szCs w:val="20"/>
              </w:rPr>
            </w:pPr>
            <w:r w:rsidDel="00000000" w:rsidR="00000000" w:rsidRPr="00000000">
              <w:rPr>
                <w:sz w:val="20"/>
                <w:szCs w:val="20"/>
                <w:rtl w:val="0"/>
              </w:rPr>
              <w:t xml:space="preserve">234,87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5">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6">
            <w:pPr>
              <w:spacing w:after="0" w:before="0" w:line="240" w:lineRule="auto"/>
              <w:ind w:left="0" w:firstLine="0"/>
              <w:jc w:val="center"/>
              <w:rPr>
                <w:sz w:val="20"/>
                <w:szCs w:val="20"/>
              </w:rPr>
            </w:pPr>
            <w:r w:rsidDel="00000000" w:rsidR="00000000" w:rsidRPr="00000000">
              <w:rPr>
                <w:sz w:val="20"/>
                <w:szCs w:val="20"/>
                <w:rtl w:val="0"/>
              </w:rPr>
              <w:t xml:space="preserve">Soterramento mínimo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7">
            <w:pPr>
              <w:spacing w:after="0" w:before="0" w:line="240" w:lineRule="auto"/>
              <w:ind w:left="0" w:firstLine="0"/>
              <w:jc w:val="center"/>
              <w:rPr>
                <w:sz w:val="20"/>
                <w:szCs w:val="20"/>
              </w:rPr>
            </w:pPr>
            <w:r w:rsidDel="00000000" w:rsidR="00000000" w:rsidRPr="00000000">
              <w:rPr>
                <w:sz w:val="20"/>
                <w:szCs w:val="20"/>
                <w:rtl w:val="0"/>
              </w:rPr>
              <w:t xml:space="preserve">31,1 ± 4,6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8">
            <w:pPr>
              <w:spacing w:after="0" w:before="0" w:line="240" w:lineRule="auto"/>
              <w:ind w:left="0" w:firstLine="0"/>
              <w:jc w:val="center"/>
              <w:rPr>
                <w:sz w:val="20"/>
                <w:szCs w:val="20"/>
              </w:rPr>
            </w:pPr>
            <w:r w:rsidDel="00000000" w:rsidR="00000000" w:rsidRPr="00000000">
              <w:rPr>
                <w:sz w:val="20"/>
                <w:szCs w:val="20"/>
                <w:rtl w:val="0"/>
              </w:rPr>
              <w:t xml:space="preserve">26,5 ± 4,0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9">
            <w:pPr>
              <w:spacing w:after="0" w:before="0" w:line="240" w:lineRule="auto"/>
              <w:ind w:left="0" w:firstLine="0"/>
              <w:jc w:val="center"/>
              <w:rPr>
                <w:sz w:val="20"/>
                <w:szCs w:val="20"/>
              </w:rPr>
            </w:pPr>
            <w:r w:rsidDel="00000000" w:rsidR="00000000" w:rsidRPr="00000000">
              <w:rPr>
                <w:sz w:val="20"/>
                <w:szCs w:val="20"/>
                <w:rtl w:val="0"/>
              </w:rPr>
              <w:t xml:space="preserve">15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A">
            <w:pPr>
              <w:spacing w:after="0" w:before="0" w:line="240" w:lineRule="auto"/>
              <w:ind w:left="0" w:firstLine="0"/>
              <w:jc w:val="center"/>
              <w:rPr>
                <w:sz w:val="20"/>
                <w:szCs w:val="20"/>
              </w:rPr>
            </w:pPr>
            <w:r w:rsidDel="00000000" w:rsidR="00000000" w:rsidRPr="00000000">
              <w:rPr>
                <w:sz w:val="20"/>
                <w:szCs w:val="20"/>
                <w:rtl w:val="0"/>
              </w:rPr>
              <w:t xml:space="preserve">Soterramento médio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B">
            <w:pPr>
              <w:spacing w:after="0" w:before="0" w:line="240" w:lineRule="auto"/>
              <w:ind w:left="0" w:firstLine="0"/>
              <w:jc w:val="center"/>
              <w:rPr>
                <w:sz w:val="20"/>
                <w:szCs w:val="20"/>
              </w:rPr>
            </w:pPr>
            <w:r w:rsidDel="00000000" w:rsidR="00000000" w:rsidRPr="00000000">
              <w:rPr>
                <w:sz w:val="20"/>
                <w:szCs w:val="20"/>
                <w:rtl w:val="0"/>
              </w:rPr>
              <w:t xml:space="preserve">263,5 ± 4,6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C">
            <w:pPr>
              <w:spacing w:after="0" w:before="0" w:line="240" w:lineRule="auto"/>
              <w:ind w:left="0" w:firstLine="0"/>
              <w:jc w:val="center"/>
              <w:rPr>
                <w:sz w:val="20"/>
                <w:szCs w:val="20"/>
              </w:rPr>
            </w:pPr>
            <w:r w:rsidDel="00000000" w:rsidR="00000000" w:rsidRPr="00000000">
              <w:rPr>
                <w:sz w:val="20"/>
                <w:szCs w:val="20"/>
                <w:rtl w:val="0"/>
              </w:rPr>
              <w:t xml:space="preserve">225,0 ± 8,0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D">
            <w:pPr>
              <w:spacing w:after="0" w:before="0" w:line="240" w:lineRule="auto"/>
              <w:ind w:left="0" w:firstLine="0"/>
              <w:jc w:val="center"/>
              <w:rPr>
                <w:sz w:val="20"/>
                <w:szCs w:val="20"/>
              </w:rPr>
            </w:pPr>
            <w:r w:rsidDel="00000000" w:rsidR="00000000" w:rsidRPr="00000000">
              <w:rPr>
                <w:sz w:val="20"/>
                <w:szCs w:val="20"/>
                <w:rtl w:val="0"/>
              </w:rPr>
              <w:t xml:space="preserve">3,5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E">
            <w:pPr>
              <w:spacing w:after="0" w:before="0" w:line="240" w:lineRule="auto"/>
              <w:ind w:left="0" w:firstLine="0"/>
              <w:jc w:val="center"/>
              <w:rPr>
                <w:sz w:val="20"/>
                <w:szCs w:val="20"/>
              </w:rPr>
            </w:pPr>
            <w:r w:rsidDel="00000000" w:rsidR="00000000" w:rsidRPr="00000000">
              <w:rPr>
                <w:sz w:val="20"/>
                <w:szCs w:val="20"/>
                <w:rtl w:val="0"/>
              </w:rPr>
              <w:t xml:space="preserve">Soterramento máximo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BF">
            <w:pPr>
              <w:spacing w:after="0" w:before="0" w:line="240" w:lineRule="auto"/>
              <w:ind w:left="0" w:firstLine="0"/>
              <w:jc w:val="center"/>
              <w:rPr>
                <w:sz w:val="20"/>
                <w:szCs w:val="20"/>
              </w:rPr>
            </w:pPr>
            <w:r w:rsidDel="00000000" w:rsidR="00000000" w:rsidRPr="00000000">
              <w:rPr>
                <w:sz w:val="20"/>
                <w:szCs w:val="20"/>
                <w:rtl w:val="0"/>
              </w:rPr>
              <w:t xml:space="preserve">510,7 ± 4,6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0">
            <w:pPr>
              <w:spacing w:after="0" w:before="0" w:line="240" w:lineRule="auto"/>
              <w:ind w:left="0" w:firstLine="0"/>
              <w:jc w:val="center"/>
              <w:rPr>
                <w:sz w:val="20"/>
                <w:szCs w:val="20"/>
              </w:rPr>
            </w:pPr>
            <w:r w:rsidDel="00000000" w:rsidR="00000000" w:rsidRPr="00000000">
              <w:rPr>
                <w:sz w:val="20"/>
                <w:szCs w:val="20"/>
                <w:rtl w:val="0"/>
              </w:rPr>
              <w:t xml:space="preserve">436 ± 14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1">
            <w:pPr>
              <w:spacing w:after="0" w:before="0" w:line="240" w:lineRule="auto"/>
              <w:ind w:left="0" w:firstLine="0"/>
              <w:jc w:val="center"/>
              <w:rPr>
                <w:sz w:val="20"/>
                <w:szCs w:val="20"/>
              </w:rPr>
            </w:pPr>
            <w:r w:rsidDel="00000000" w:rsidR="00000000" w:rsidRPr="00000000">
              <w:rPr>
                <w:sz w:val="20"/>
                <w:szCs w:val="20"/>
                <w:rtl w:val="0"/>
              </w:rPr>
              <w:t xml:space="preserve">3,2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2">
            <w:pPr>
              <w:spacing w:after="0" w:before="0" w:line="240" w:lineRule="auto"/>
              <w:ind w:left="0" w:firstLine="0"/>
              <w:jc w:val="center"/>
              <w:rPr>
                <w:sz w:val="20"/>
                <w:szCs w:val="20"/>
              </w:rPr>
            </w:pPr>
            <w:r w:rsidDel="00000000" w:rsidR="00000000" w:rsidRPr="00000000">
              <w:rPr>
                <w:sz w:val="20"/>
                <w:szCs w:val="20"/>
                <w:rtl w:val="0"/>
              </w:rPr>
              <w:t xml:space="preserve">Espessura mínima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3">
            <w:pPr>
              <w:spacing w:after="0" w:before="0" w:line="240" w:lineRule="auto"/>
              <w:ind w:left="0" w:firstLine="0"/>
              <w:jc w:val="center"/>
              <w:rPr>
                <w:sz w:val="20"/>
                <w:szCs w:val="20"/>
              </w:rPr>
            </w:pPr>
            <w:r w:rsidDel="00000000" w:rsidR="00000000" w:rsidRPr="00000000">
              <w:rPr>
                <w:sz w:val="20"/>
                <w:szCs w:val="20"/>
                <w:rtl w:val="0"/>
              </w:rPr>
              <w:t xml:space="preserve">28,9 ± 6,7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4">
            <w:pPr>
              <w:spacing w:after="0" w:before="0" w:line="240" w:lineRule="auto"/>
              <w:ind w:left="0" w:firstLine="0"/>
              <w:jc w:val="center"/>
              <w:rPr>
                <w:sz w:val="20"/>
                <w:szCs w:val="20"/>
              </w:rPr>
            </w:pPr>
            <w:r w:rsidDel="00000000" w:rsidR="00000000" w:rsidRPr="00000000">
              <w:rPr>
                <w:sz w:val="20"/>
                <w:szCs w:val="20"/>
                <w:rtl w:val="0"/>
              </w:rPr>
              <w:t xml:space="preserve">24,7 ± 5,7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5">
            <w:pPr>
              <w:spacing w:after="0" w:before="0" w:line="240" w:lineRule="auto"/>
              <w:ind w:left="0" w:firstLine="0"/>
              <w:jc w:val="center"/>
              <w:rPr>
                <w:sz w:val="20"/>
                <w:szCs w:val="20"/>
              </w:rPr>
            </w:pPr>
            <w:r w:rsidDel="00000000" w:rsidR="00000000" w:rsidRPr="00000000">
              <w:rPr>
                <w:sz w:val="20"/>
                <w:szCs w:val="20"/>
                <w:rtl w:val="0"/>
              </w:rPr>
              <w:t xml:space="preserve">23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6">
            <w:pPr>
              <w:spacing w:after="0" w:before="0" w:line="240" w:lineRule="auto"/>
              <w:ind w:left="0" w:firstLine="0"/>
              <w:jc w:val="center"/>
              <w:rPr>
                <w:sz w:val="20"/>
                <w:szCs w:val="20"/>
              </w:rPr>
            </w:pPr>
            <w:r w:rsidDel="00000000" w:rsidR="00000000" w:rsidRPr="00000000">
              <w:rPr>
                <w:sz w:val="20"/>
                <w:szCs w:val="20"/>
                <w:rtl w:val="0"/>
              </w:rPr>
              <w:t xml:space="preserve">Espessura média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7">
            <w:pPr>
              <w:spacing w:after="0" w:before="0" w:line="240" w:lineRule="auto"/>
              <w:ind w:left="0" w:firstLine="0"/>
              <w:jc w:val="center"/>
              <w:rPr>
                <w:sz w:val="20"/>
                <w:szCs w:val="20"/>
              </w:rPr>
            </w:pPr>
            <w:r w:rsidDel="00000000" w:rsidR="00000000" w:rsidRPr="00000000">
              <w:rPr>
                <w:sz w:val="20"/>
                <w:szCs w:val="20"/>
                <w:rtl w:val="0"/>
              </w:rPr>
              <w:t xml:space="preserve">97,1 ± 6,7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8">
            <w:pPr>
              <w:spacing w:after="0" w:before="0" w:line="240" w:lineRule="auto"/>
              <w:ind w:left="0" w:firstLine="0"/>
              <w:jc w:val="center"/>
              <w:rPr>
                <w:sz w:val="20"/>
                <w:szCs w:val="20"/>
              </w:rPr>
            </w:pPr>
            <w:r w:rsidDel="00000000" w:rsidR="00000000" w:rsidRPr="00000000">
              <w:rPr>
                <w:sz w:val="20"/>
                <w:szCs w:val="20"/>
                <w:rtl w:val="0"/>
              </w:rPr>
              <w:t xml:space="preserve">82,9 ± 6,2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9">
            <w:pPr>
              <w:spacing w:after="0" w:before="0" w:line="240" w:lineRule="auto"/>
              <w:ind w:left="0" w:firstLine="0"/>
              <w:jc w:val="center"/>
              <w:rPr>
                <w:sz w:val="20"/>
                <w:szCs w:val="20"/>
              </w:rPr>
            </w:pPr>
            <w:r w:rsidDel="00000000" w:rsidR="00000000" w:rsidRPr="00000000">
              <w:rPr>
                <w:sz w:val="20"/>
                <w:szCs w:val="20"/>
                <w:rtl w:val="0"/>
              </w:rPr>
              <w:t xml:space="preserve">7,5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A">
            <w:pPr>
              <w:spacing w:after="0" w:before="0" w:line="240" w:lineRule="auto"/>
              <w:ind w:left="0" w:firstLine="0"/>
              <w:jc w:val="center"/>
              <w:rPr>
                <w:sz w:val="20"/>
                <w:szCs w:val="20"/>
              </w:rPr>
            </w:pPr>
            <w:r w:rsidDel="00000000" w:rsidR="00000000" w:rsidRPr="00000000">
              <w:rPr>
                <w:sz w:val="20"/>
                <w:szCs w:val="20"/>
                <w:rtl w:val="0"/>
              </w:rPr>
              <w:t xml:space="preserve">Espessura máxima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B">
            <w:pPr>
              <w:spacing w:after="0" w:before="0" w:line="240" w:lineRule="auto"/>
              <w:ind w:left="0" w:firstLine="0"/>
              <w:jc w:val="center"/>
              <w:rPr>
                <w:sz w:val="20"/>
                <w:szCs w:val="20"/>
              </w:rPr>
            </w:pPr>
            <w:r w:rsidDel="00000000" w:rsidR="00000000" w:rsidRPr="00000000">
              <w:rPr>
                <w:sz w:val="20"/>
                <w:szCs w:val="20"/>
                <w:rtl w:val="0"/>
              </w:rPr>
              <w:t xml:space="preserve">242,7 ± 6,7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C">
            <w:pPr>
              <w:spacing w:after="0" w:before="0" w:line="240" w:lineRule="auto"/>
              <w:ind w:left="0" w:firstLine="0"/>
              <w:jc w:val="center"/>
              <w:rPr>
                <w:sz w:val="20"/>
                <w:szCs w:val="20"/>
              </w:rPr>
            </w:pPr>
            <w:r w:rsidDel="00000000" w:rsidR="00000000" w:rsidRPr="00000000">
              <w:rPr>
                <w:sz w:val="20"/>
                <w:szCs w:val="20"/>
                <w:rtl w:val="0"/>
              </w:rPr>
              <w:t xml:space="preserve">207,2 ± 8,6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D">
            <w:pPr>
              <w:spacing w:after="0" w:before="0" w:line="240" w:lineRule="auto"/>
              <w:ind w:left="0" w:firstLine="0"/>
              <w:jc w:val="center"/>
              <w:rPr>
                <w:sz w:val="20"/>
                <w:szCs w:val="20"/>
              </w:rPr>
            </w:pPr>
            <w:r w:rsidDel="00000000" w:rsidR="00000000" w:rsidRPr="00000000">
              <w:rPr>
                <w:sz w:val="20"/>
                <w:szCs w:val="20"/>
                <w:rtl w:val="0"/>
              </w:rPr>
              <w:t xml:space="preserve">4,1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E">
            <w:pPr>
              <w:spacing w:after="0" w:before="0" w:line="240" w:lineRule="auto"/>
              <w:ind w:left="0" w:firstLine="0"/>
              <w:jc w:val="center"/>
              <w:rPr>
                <w:sz w:val="20"/>
                <w:szCs w:val="20"/>
              </w:rPr>
            </w:pPr>
            <w:r w:rsidDel="00000000" w:rsidR="00000000" w:rsidRPr="00000000">
              <w:rPr>
                <w:sz w:val="20"/>
                <w:szCs w:val="20"/>
                <w:rtl w:val="0"/>
              </w:rPr>
              <w:t xml:space="preserve">Volume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CF">
            <w:pPr>
              <w:spacing w:after="0" w:before="0" w:line="240" w:lineRule="auto"/>
              <w:ind w:left="0" w:firstLine="0"/>
              <w:jc w:val="center"/>
              <w:rPr>
                <w:sz w:val="20"/>
                <w:szCs w:val="20"/>
              </w:rPr>
            </w:pPr>
            <w:r w:rsidDel="00000000" w:rsidR="00000000" w:rsidRPr="00000000">
              <w:rPr>
                <w:sz w:val="20"/>
                <w:szCs w:val="20"/>
                <w:rtl w:val="0"/>
              </w:rPr>
              <w:t xml:space="preserve">(154 ± 11) × 10⁹ ms·m²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D0">
            <w:pPr>
              <w:spacing w:after="0" w:before="0" w:line="240" w:lineRule="auto"/>
              <w:ind w:left="0" w:firstLine="0"/>
              <w:jc w:val="center"/>
              <w:rPr>
                <w:sz w:val="20"/>
                <w:szCs w:val="20"/>
              </w:rPr>
            </w:pPr>
            <w:r w:rsidDel="00000000" w:rsidR="00000000" w:rsidRPr="00000000">
              <w:rPr>
                <w:sz w:val="20"/>
                <w:szCs w:val="20"/>
                <w:rtl w:val="0"/>
              </w:rPr>
              <w:t xml:space="preserve">131,4 ± 9,9 km³</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D1">
            <w:pPr>
              <w:spacing w:after="0" w:before="0" w:line="240" w:lineRule="auto"/>
              <w:ind w:left="0" w:firstLine="0"/>
              <w:jc w:val="center"/>
              <w:rPr>
                <w:sz w:val="20"/>
                <w:szCs w:val="20"/>
              </w:rPr>
            </w:pPr>
            <w:r w:rsidDel="00000000" w:rsidR="00000000" w:rsidRPr="00000000">
              <w:rPr>
                <w:sz w:val="20"/>
                <w:szCs w:val="20"/>
                <w:rtl w:val="0"/>
              </w:rPr>
              <w:t xml:space="preserve">7,5</w:t>
            </w:r>
          </w:p>
        </w:tc>
      </w:tr>
    </w:tbl>
    <w:p w:rsidR="00000000" w:rsidDel="00000000" w:rsidP="00000000" w:rsidRDefault="00000000" w:rsidRPr="00000000" w14:paraId="000005D2">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u representa a incerteza parcial; a incerteza relativa refere-se à medida em unidades métricas. Tempos em ms TWT. Áreas e perímetros sem incerteza quantitativa atribuída.</w:t>
      </w:r>
    </w:p>
    <w:p w:rsidR="00000000" w:rsidDel="00000000" w:rsidP="00000000" w:rsidRDefault="00000000" w:rsidRPr="00000000" w14:paraId="000005D3">
      <w:pPr>
        <w:spacing w:after="0" w:before="0" w:line="360" w:lineRule="auto"/>
        <w:ind w:firstLine="709"/>
        <w:jc w:val="both"/>
        <w:rPr/>
      </w:pPr>
      <w:r w:rsidDel="00000000" w:rsidR="00000000" w:rsidRPr="00000000">
        <w:rPr>
          <w:rtl w:val="0"/>
        </w:rPr>
        <w:t xml:space="preserve">A espessura mínima apresentou incerteza relativa de 23%, superior a 20%. Seu valor temporal central, de 28,9 ms, é superior ao limite superior da faixa de resolução vertical de 13–22 ms. Os demais valores temporais centrais de espessura e soterramento também excedem 22 ms.</w:t>
      </w:r>
    </w:p>
    <w:p w:rsidR="00000000" w:rsidDel="00000000" w:rsidP="00000000" w:rsidRDefault="00000000" w:rsidRPr="00000000" w14:paraId="000005D4">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gc36612zicah" w:id="86"/>
      <w:bookmarkEnd w:id="86"/>
      <w:r w:rsidDel="00000000" w:rsidR="00000000" w:rsidRPr="00000000">
        <w:rPr>
          <w:rFonts w:ascii="Times New Roman" w:cs="Times New Roman" w:eastAsia="Times New Roman" w:hAnsi="Times New Roman"/>
          <w:b w:val="0"/>
          <w:bCs w:val="0"/>
          <w:i w:val="0"/>
          <w:iCs w:val="0"/>
          <w:color w:val="000000"/>
          <w:rtl w:val="0"/>
        </w:rPr>
        <w:t xml:space="preserve">5.4.4.2 MTC 1 — Evento B </w:t>
      </w:r>
    </w:p>
    <w:p w:rsidR="00000000" w:rsidDel="00000000" w:rsidP="00000000" w:rsidRDefault="00000000" w:rsidRPr="00000000" w14:paraId="000005D5">
      <w:pPr>
        <w:pStyle w:val="Heading5"/>
        <w:keepNext w:val="1"/>
        <w:spacing w:after="120" w:before="360" w:line="240" w:lineRule="auto"/>
        <w:ind w:firstLine="720"/>
        <w:jc w:val="left"/>
        <w:rPr>
          <w:rFonts w:ascii="Times New Roman" w:cs="Times New Roman" w:eastAsia="Times New Roman" w:hAnsi="Times New Roman"/>
          <w:color w:val="000000"/>
        </w:rPr>
      </w:pPr>
      <w:bookmarkStart w:colFirst="0" w:colLast="0" w:name="_nu7p9vir28p7" w:id="87"/>
      <w:bookmarkEnd w:id="87"/>
      <w:r w:rsidDel="00000000" w:rsidR="00000000" w:rsidRPr="00000000">
        <w:rPr>
          <w:rFonts w:ascii="Times New Roman" w:cs="Times New Roman" w:eastAsia="Times New Roman" w:hAnsi="Times New Roman"/>
          <w:color w:val="000000"/>
          <w:rtl w:val="0"/>
        </w:rPr>
        <w:t xml:space="preserve">5.4.4.2.1 Dimensões em planta, espessura, volume e soterramento</w:t>
      </w:r>
    </w:p>
    <w:p w:rsidR="00000000" w:rsidDel="00000000" w:rsidP="00000000" w:rsidRDefault="00000000" w:rsidRPr="00000000" w14:paraId="000005D6">
      <w:pPr>
        <w:spacing w:after="0" w:before="0" w:line="360" w:lineRule="auto"/>
        <w:ind w:firstLine="709"/>
        <w:jc w:val="both"/>
        <w:rPr/>
      </w:pPr>
      <w:r w:rsidDel="00000000" w:rsidR="00000000" w:rsidRPr="00000000">
        <w:rPr>
          <w:rtl w:val="0"/>
        </w:rPr>
        <w:t xml:space="preserve">Os parâmetros morfométricos do evento B do MTC 1 são reunidos na Tabela 17, incluindo as medidas temporais e convertidas e as incertezas associadas.</w:t>
      </w:r>
    </w:p>
    <w:p w:rsidR="00000000" w:rsidDel="00000000" w:rsidP="00000000" w:rsidRDefault="00000000" w:rsidRPr="00000000" w14:paraId="000005D7">
      <w:pPr>
        <w:keepNext w:val="1"/>
        <w:spacing w:after="120" w:before="120" w:line="240" w:lineRule="auto"/>
        <w:jc w:val="center"/>
        <w:rPr>
          <w:sz w:val="20"/>
          <w:szCs w:val="20"/>
        </w:rPr>
      </w:pPr>
      <w:r w:rsidDel="00000000" w:rsidR="00000000" w:rsidRPr="00000000">
        <w:rPr>
          <w:sz w:val="20"/>
          <w:szCs w:val="20"/>
          <w:rtl w:val="0"/>
        </w:rPr>
        <w:t xml:space="preserve">Tabela 17 — Parâmetros morfométricos do evento B do MTC 1.</w:t>
      </w:r>
    </w:p>
    <w:tbl>
      <w:tblPr>
        <w:tblStyle w:val="Table20"/>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8.6405128562474"/>
        <w:gridCol w:w="2257.003980046482"/>
        <w:gridCol w:w="2837.781154828317"/>
        <w:gridCol w:w="1407.0861632925767"/>
        <w:tblGridChange w:id="0">
          <w:tblGrid>
            <w:gridCol w:w="2568.6405128562474"/>
            <w:gridCol w:w="2257.003980046482"/>
            <w:gridCol w:w="2837.781154828317"/>
            <w:gridCol w:w="1407.0861632925767"/>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D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D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temporal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D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em unidades métricas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D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DC">
            <w:pPr>
              <w:spacing w:after="0" w:before="0" w:line="240" w:lineRule="auto"/>
              <w:ind w:left="0" w:firstLine="0"/>
              <w:jc w:val="center"/>
              <w:rPr>
                <w:sz w:val="20"/>
                <w:szCs w:val="20"/>
              </w:rPr>
            </w:pPr>
            <w:r w:rsidDel="00000000" w:rsidR="00000000" w:rsidRPr="00000000">
              <w:rPr>
                <w:sz w:val="20"/>
                <w:szCs w:val="20"/>
                <w:rtl w:val="0"/>
              </w:rPr>
              <w:t xml:space="preserve">Área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DD">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DE">
            <w:pPr>
              <w:spacing w:after="0" w:before="0" w:line="240" w:lineRule="auto"/>
              <w:ind w:left="0" w:firstLine="0"/>
              <w:jc w:val="center"/>
              <w:rPr>
                <w:sz w:val="20"/>
                <w:szCs w:val="20"/>
              </w:rPr>
            </w:pPr>
            <w:r w:rsidDel="00000000" w:rsidR="00000000" w:rsidRPr="00000000">
              <w:rPr>
                <w:sz w:val="20"/>
                <w:szCs w:val="20"/>
                <w:rtl w:val="0"/>
              </w:rPr>
              <w:t xml:space="preserve">110,20 km²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DF">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0">
            <w:pPr>
              <w:spacing w:after="0" w:before="0" w:line="240" w:lineRule="auto"/>
              <w:ind w:left="0" w:firstLine="0"/>
              <w:jc w:val="center"/>
              <w:rPr>
                <w:sz w:val="20"/>
                <w:szCs w:val="20"/>
              </w:rPr>
            </w:pPr>
            <w:r w:rsidDel="00000000" w:rsidR="00000000" w:rsidRPr="00000000">
              <w:rPr>
                <w:sz w:val="20"/>
                <w:szCs w:val="20"/>
                <w:rtl w:val="0"/>
              </w:rPr>
              <w:t xml:space="preserve">Perímetro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1">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2">
            <w:pPr>
              <w:spacing w:after="0" w:before="0" w:line="240" w:lineRule="auto"/>
              <w:ind w:left="0" w:firstLine="0"/>
              <w:jc w:val="center"/>
              <w:rPr>
                <w:sz w:val="20"/>
                <w:szCs w:val="20"/>
              </w:rPr>
            </w:pPr>
            <w:r w:rsidDel="00000000" w:rsidR="00000000" w:rsidRPr="00000000">
              <w:rPr>
                <w:sz w:val="20"/>
                <w:szCs w:val="20"/>
                <w:rtl w:val="0"/>
              </w:rPr>
              <w:t xml:space="preserve">57,08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3">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4">
            <w:pPr>
              <w:spacing w:after="0" w:before="0" w:line="240" w:lineRule="auto"/>
              <w:ind w:left="0" w:firstLine="0"/>
              <w:jc w:val="center"/>
              <w:rPr>
                <w:sz w:val="20"/>
                <w:szCs w:val="20"/>
              </w:rPr>
            </w:pPr>
            <w:r w:rsidDel="00000000" w:rsidR="00000000" w:rsidRPr="00000000">
              <w:rPr>
                <w:sz w:val="20"/>
                <w:szCs w:val="20"/>
                <w:rtl w:val="0"/>
              </w:rPr>
              <w:t xml:space="preserve">Soterramento mínimo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5">
            <w:pPr>
              <w:spacing w:after="0" w:before="0" w:line="240" w:lineRule="auto"/>
              <w:ind w:left="0" w:firstLine="0"/>
              <w:jc w:val="center"/>
              <w:rPr>
                <w:sz w:val="20"/>
                <w:szCs w:val="20"/>
              </w:rPr>
            </w:pPr>
            <w:r w:rsidDel="00000000" w:rsidR="00000000" w:rsidRPr="00000000">
              <w:rPr>
                <w:sz w:val="20"/>
                <w:szCs w:val="20"/>
                <w:rtl w:val="0"/>
              </w:rPr>
              <w:t xml:space="preserve">233,11 ± 0,85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6">
            <w:pPr>
              <w:spacing w:after="0" w:before="0" w:line="240" w:lineRule="auto"/>
              <w:ind w:left="0" w:firstLine="0"/>
              <w:jc w:val="center"/>
              <w:rPr>
                <w:sz w:val="20"/>
                <w:szCs w:val="20"/>
              </w:rPr>
            </w:pPr>
            <w:r w:rsidDel="00000000" w:rsidR="00000000" w:rsidRPr="00000000">
              <w:rPr>
                <w:sz w:val="20"/>
                <w:szCs w:val="20"/>
                <w:rtl w:val="0"/>
              </w:rPr>
              <w:t xml:space="preserve">206,7 ± 9,3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7">
            <w:pPr>
              <w:spacing w:after="0" w:before="0" w:line="240" w:lineRule="auto"/>
              <w:ind w:left="0" w:firstLine="0"/>
              <w:jc w:val="center"/>
              <w:rPr>
                <w:sz w:val="20"/>
                <w:szCs w:val="20"/>
              </w:rPr>
            </w:pPr>
            <w:r w:rsidDel="00000000" w:rsidR="00000000" w:rsidRPr="00000000">
              <w:rPr>
                <w:sz w:val="20"/>
                <w:szCs w:val="20"/>
                <w:rtl w:val="0"/>
              </w:rPr>
              <w:t xml:space="preserve">4,5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8">
            <w:pPr>
              <w:spacing w:after="0" w:before="0" w:line="240" w:lineRule="auto"/>
              <w:ind w:left="0" w:firstLine="0"/>
              <w:jc w:val="center"/>
              <w:rPr>
                <w:sz w:val="20"/>
                <w:szCs w:val="20"/>
              </w:rPr>
            </w:pPr>
            <w:r w:rsidDel="00000000" w:rsidR="00000000" w:rsidRPr="00000000">
              <w:rPr>
                <w:sz w:val="20"/>
                <w:szCs w:val="20"/>
                <w:rtl w:val="0"/>
              </w:rPr>
              <w:t xml:space="preserve">Soterramento médio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9">
            <w:pPr>
              <w:spacing w:after="0" w:before="0" w:line="240" w:lineRule="auto"/>
              <w:ind w:left="0" w:firstLine="0"/>
              <w:jc w:val="center"/>
              <w:rPr>
                <w:sz w:val="20"/>
                <w:szCs w:val="20"/>
              </w:rPr>
            </w:pPr>
            <w:r w:rsidDel="00000000" w:rsidR="00000000" w:rsidRPr="00000000">
              <w:rPr>
                <w:sz w:val="20"/>
                <w:szCs w:val="20"/>
                <w:rtl w:val="0"/>
              </w:rPr>
              <w:t xml:space="preserve">322,17 ± 0,85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A">
            <w:pPr>
              <w:spacing w:after="0" w:before="0" w:line="240" w:lineRule="auto"/>
              <w:ind w:left="0" w:firstLine="0"/>
              <w:jc w:val="center"/>
              <w:rPr>
                <w:sz w:val="20"/>
                <w:szCs w:val="20"/>
              </w:rPr>
            </w:pPr>
            <w:r w:rsidDel="00000000" w:rsidR="00000000" w:rsidRPr="00000000">
              <w:rPr>
                <w:sz w:val="20"/>
                <w:szCs w:val="20"/>
                <w:rtl w:val="0"/>
              </w:rPr>
              <w:t xml:space="preserve">286 ± 13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B">
            <w:pPr>
              <w:spacing w:after="0" w:before="0" w:line="240" w:lineRule="auto"/>
              <w:ind w:left="0" w:firstLine="0"/>
              <w:jc w:val="center"/>
              <w:rPr>
                <w:sz w:val="20"/>
                <w:szCs w:val="20"/>
              </w:rPr>
            </w:pPr>
            <w:r w:rsidDel="00000000" w:rsidR="00000000" w:rsidRPr="00000000">
              <w:rPr>
                <w:sz w:val="20"/>
                <w:szCs w:val="20"/>
                <w:rtl w:val="0"/>
              </w:rPr>
              <w:t xml:space="preserve">4,5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C">
            <w:pPr>
              <w:spacing w:after="0" w:before="0" w:line="240" w:lineRule="auto"/>
              <w:ind w:left="0" w:firstLine="0"/>
              <w:jc w:val="center"/>
              <w:rPr>
                <w:sz w:val="20"/>
                <w:szCs w:val="20"/>
              </w:rPr>
            </w:pPr>
            <w:r w:rsidDel="00000000" w:rsidR="00000000" w:rsidRPr="00000000">
              <w:rPr>
                <w:sz w:val="20"/>
                <w:szCs w:val="20"/>
                <w:rtl w:val="0"/>
              </w:rPr>
              <w:t xml:space="preserve">Soterramento máximo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D">
            <w:pPr>
              <w:spacing w:after="0" w:before="0" w:line="240" w:lineRule="auto"/>
              <w:ind w:left="0" w:firstLine="0"/>
              <w:jc w:val="center"/>
              <w:rPr>
                <w:sz w:val="20"/>
                <w:szCs w:val="20"/>
              </w:rPr>
            </w:pPr>
            <w:r w:rsidDel="00000000" w:rsidR="00000000" w:rsidRPr="00000000">
              <w:rPr>
                <w:sz w:val="20"/>
                <w:szCs w:val="20"/>
                <w:rtl w:val="0"/>
              </w:rPr>
              <w:t xml:space="preserve">389,18 ± 0,85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E">
            <w:pPr>
              <w:spacing w:after="0" w:before="0" w:line="240" w:lineRule="auto"/>
              <w:ind w:left="0" w:firstLine="0"/>
              <w:jc w:val="center"/>
              <w:rPr>
                <w:sz w:val="20"/>
                <w:szCs w:val="20"/>
              </w:rPr>
            </w:pPr>
            <w:r w:rsidDel="00000000" w:rsidR="00000000" w:rsidRPr="00000000">
              <w:rPr>
                <w:sz w:val="20"/>
                <w:szCs w:val="20"/>
                <w:rtl w:val="0"/>
              </w:rPr>
              <w:t xml:space="preserve">345 ± 15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EF">
            <w:pPr>
              <w:spacing w:after="0" w:before="0" w:line="240" w:lineRule="auto"/>
              <w:ind w:left="0" w:firstLine="0"/>
              <w:jc w:val="center"/>
              <w:rPr>
                <w:sz w:val="20"/>
                <w:szCs w:val="20"/>
              </w:rPr>
            </w:pPr>
            <w:r w:rsidDel="00000000" w:rsidR="00000000" w:rsidRPr="00000000">
              <w:rPr>
                <w:sz w:val="20"/>
                <w:szCs w:val="20"/>
                <w:rtl w:val="0"/>
              </w:rPr>
              <w:t xml:space="preserve">4,5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0">
            <w:pPr>
              <w:spacing w:after="0" w:before="0" w:line="240" w:lineRule="auto"/>
              <w:ind w:left="0" w:firstLine="0"/>
              <w:jc w:val="center"/>
              <w:rPr>
                <w:sz w:val="20"/>
                <w:szCs w:val="20"/>
              </w:rPr>
            </w:pPr>
            <w:r w:rsidDel="00000000" w:rsidR="00000000" w:rsidRPr="00000000">
              <w:rPr>
                <w:sz w:val="20"/>
                <w:szCs w:val="20"/>
                <w:rtl w:val="0"/>
              </w:rPr>
              <w:t xml:space="preserve">Espessura mínima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1">
            <w:pPr>
              <w:spacing w:after="0" w:before="0" w:line="240" w:lineRule="auto"/>
              <w:ind w:left="0" w:firstLine="0"/>
              <w:jc w:val="center"/>
              <w:rPr>
                <w:sz w:val="20"/>
                <w:szCs w:val="20"/>
              </w:rPr>
            </w:pPr>
            <w:r w:rsidDel="00000000" w:rsidR="00000000" w:rsidRPr="00000000">
              <w:rPr>
                <w:sz w:val="20"/>
                <w:szCs w:val="20"/>
                <w:rtl w:val="0"/>
              </w:rPr>
              <w:t xml:space="preserve">19,0 ± 1,2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2">
            <w:pPr>
              <w:spacing w:after="0" w:before="0" w:line="240" w:lineRule="auto"/>
              <w:ind w:left="0" w:firstLine="0"/>
              <w:jc w:val="center"/>
              <w:rPr>
                <w:sz w:val="20"/>
                <w:szCs w:val="20"/>
              </w:rPr>
            </w:pPr>
            <w:r w:rsidDel="00000000" w:rsidR="00000000" w:rsidRPr="00000000">
              <w:rPr>
                <w:sz w:val="20"/>
                <w:szCs w:val="20"/>
                <w:rtl w:val="0"/>
              </w:rPr>
              <w:t xml:space="preserve">16,9 ± 1,3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3">
            <w:pPr>
              <w:spacing w:after="0" w:before="0" w:line="240" w:lineRule="auto"/>
              <w:ind w:left="0" w:firstLine="0"/>
              <w:jc w:val="center"/>
              <w:rPr>
                <w:sz w:val="20"/>
                <w:szCs w:val="20"/>
              </w:rPr>
            </w:pPr>
            <w:r w:rsidDel="00000000" w:rsidR="00000000" w:rsidRPr="00000000">
              <w:rPr>
                <w:sz w:val="20"/>
                <w:szCs w:val="20"/>
                <w:rtl w:val="0"/>
              </w:rPr>
              <w:t xml:space="preserve">7,9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4">
            <w:pPr>
              <w:spacing w:after="0" w:before="0" w:line="240" w:lineRule="auto"/>
              <w:ind w:left="0" w:firstLine="0"/>
              <w:jc w:val="center"/>
              <w:rPr>
                <w:sz w:val="20"/>
                <w:szCs w:val="20"/>
              </w:rPr>
            </w:pPr>
            <w:r w:rsidDel="00000000" w:rsidR="00000000" w:rsidRPr="00000000">
              <w:rPr>
                <w:sz w:val="20"/>
                <w:szCs w:val="20"/>
                <w:rtl w:val="0"/>
              </w:rPr>
              <w:t xml:space="preserve">Espessura média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5">
            <w:pPr>
              <w:spacing w:after="0" w:before="0" w:line="240" w:lineRule="auto"/>
              <w:ind w:left="0" w:firstLine="0"/>
              <w:jc w:val="center"/>
              <w:rPr>
                <w:sz w:val="20"/>
                <w:szCs w:val="20"/>
              </w:rPr>
            </w:pPr>
            <w:r w:rsidDel="00000000" w:rsidR="00000000" w:rsidRPr="00000000">
              <w:rPr>
                <w:sz w:val="20"/>
                <w:szCs w:val="20"/>
                <w:rtl w:val="0"/>
              </w:rPr>
              <w:t xml:space="preserve">102,8 ± 1,2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6">
            <w:pPr>
              <w:spacing w:after="0" w:before="0" w:line="240" w:lineRule="auto"/>
              <w:ind w:left="0" w:firstLine="0"/>
              <w:jc w:val="center"/>
              <w:rPr>
                <w:sz w:val="20"/>
                <w:szCs w:val="20"/>
              </w:rPr>
            </w:pPr>
            <w:r w:rsidDel="00000000" w:rsidR="00000000" w:rsidRPr="00000000">
              <w:rPr>
                <w:sz w:val="20"/>
                <w:szCs w:val="20"/>
                <w:rtl w:val="0"/>
              </w:rPr>
              <w:t xml:space="preserve">91,1 ± 4,2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7">
            <w:pPr>
              <w:spacing w:after="0" w:before="0" w:line="240" w:lineRule="auto"/>
              <w:ind w:left="0" w:firstLine="0"/>
              <w:jc w:val="center"/>
              <w:rPr>
                <w:sz w:val="20"/>
                <w:szCs w:val="20"/>
              </w:rPr>
            </w:pPr>
            <w:r w:rsidDel="00000000" w:rsidR="00000000" w:rsidRPr="00000000">
              <w:rPr>
                <w:sz w:val="20"/>
                <w:szCs w:val="20"/>
                <w:rtl w:val="0"/>
              </w:rPr>
              <w:t xml:space="preserve">4,6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8">
            <w:pPr>
              <w:spacing w:after="0" w:before="0" w:line="240" w:lineRule="auto"/>
              <w:ind w:left="0" w:firstLine="0"/>
              <w:jc w:val="center"/>
              <w:rPr>
                <w:sz w:val="20"/>
                <w:szCs w:val="20"/>
              </w:rPr>
            </w:pPr>
            <w:r w:rsidDel="00000000" w:rsidR="00000000" w:rsidRPr="00000000">
              <w:rPr>
                <w:sz w:val="20"/>
                <w:szCs w:val="20"/>
                <w:rtl w:val="0"/>
              </w:rPr>
              <w:t xml:space="preserve">Espessura máxima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9">
            <w:pPr>
              <w:spacing w:after="0" w:before="0" w:line="240" w:lineRule="auto"/>
              <w:ind w:left="0" w:firstLine="0"/>
              <w:jc w:val="center"/>
              <w:rPr>
                <w:sz w:val="20"/>
                <w:szCs w:val="20"/>
              </w:rPr>
            </w:pPr>
            <w:r w:rsidDel="00000000" w:rsidR="00000000" w:rsidRPr="00000000">
              <w:rPr>
                <w:sz w:val="20"/>
                <w:szCs w:val="20"/>
                <w:rtl w:val="0"/>
              </w:rPr>
              <w:t xml:space="preserve">154,7 ± 1,2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A">
            <w:pPr>
              <w:spacing w:after="0" w:before="0" w:line="240" w:lineRule="auto"/>
              <w:ind w:left="0" w:firstLine="0"/>
              <w:jc w:val="center"/>
              <w:rPr>
                <w:sz w:val="20"/>
                <w:szCs w:val="20"/>
              </w:rPr>
            </w:pPr>
            <w:r w:rsidDel="00000000" w:rsidR="00000000" w:rsidRPr="00000000">
              <w:rPr>
                <w:sz w:val="20"/>
                <w:szCs w:val="20"/>
                <w:rtl w:val="0"/>
              </w:rPr>
              <w:t xml:space="preserve">137,1 ± 6,2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B">
            <w:pPr>
              <w:spacing w:after="0" w:before="0" w:line="240" w:lineRule="auto"/>
              <w:ind w:left="0" w:firstLine="0"/>
              <w:jc w:val="center"/>
              <w:rPr>
                <w:sz w:val="20"/>
                <w:szCs w:val="20"/>
              </w:rPr>
            </w:pPr>
            <w:r w:rsidDel="00000000" w:rsidR="00000000" w:rsidRPr="00000000">
              <w:rPr>
                <w:sz w:val="20"/>
                <w:szCs w:val="20"/>
                <w:rtl w:val="0"/>
              </w:rPr>
              <w:t xml:space="preserve">4,5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C">
            <w:pPr>
              <w:spacing w:after="0" w:before="0" w:line="240" w:lineRule="auto"/>
              <w:ind w:left="0" w:firstLine="0"/>
              <w:jc w:val="center"/>
              <w:rPr>
                <w:sz w:val="20"/>
                <w:szCs w:val="20"/>
              </w:rPr>
            </w:pPr>
            <w:r w:rsidDel="00000000" w:rsidR="00000000" w:rsidRPr="00000000">
              <w:rPr>
                <w:sz w:val="20"/>
                <w:szCs w:val="20"/>
                <w:rtl w:val="0"/>
              </w:rPr>
              <w:t xml:space="preserve">Volume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D">
            <w:pPr>
              <w:spacing w:after="0" w:before="0" w:line="240" w:lineRule="auto"/>
              <w:ind w:left="0" w:firstLine="0"/>
              <w:jc w:val="center"/>
              <w:rPr>
                <w:sz w:val="20"/>
                <w:szCs w:val="20"/>
              </w:rPr>
            </w:pPr>
            <w:r w:rsidDel="00000000" w:rsidR="00000000" w:rsidRPr="00000000">
              <w:rPr>
                <w:sz w:val="20"/>
                <w:szCs w:val="20"/>
                <w:rtl w:val="0"/>
              </w:rPr>
              <w:t xml:space="preserve">(11,40 ± 0,14) × 10⁹ ms·m²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E">
            <w:pPr>
              <w:spacing w:after="0" w:before="0" w:line="240" w:lineRule="auto"/>
              <w:ind w:left="0" w:firstLine="0"/>
              <w:jc w:val="center"/>
              <w:rPr>
                <w:sz w:val="20"/>
                <w:szCs w:val="20"/>
              </w:rPr>
            </w:pPr>
            <w:r w:rsidDel="00000000" w:rsidR="00000000" w:rsidRPr="00000000">
              <w:rPr>
                <w:sz w:val="20"/>
                <w:szCs w:val="20"/>
                <w:rtl w:val="0"/>
              </w:rPr>
              <w:t xml:space="preserve">10,11 ± 0,47 km³</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5FF">
            <w:pPr>
              <w:spacing w:after="0" w:before="0" w:line="240" w:lineRule="auto"/>
              <w:ind w:left="0" w:firstLine="0"/>
              <w:jc w:val="center"/>
              <w:rPr>
                <w:sz w:val="20"/>
                <w:szCs w:val="20"/>
              </w:rPr>
            </w:pPr>
            <w:r w:rsidDel="00000000" w:rsidR="00000000" w:rsidRPr="00000000">
              <w:rPr>
                <w:sz w:val="20"/>
                <w:szCs w:val="20"/>
                <w:rtl w:val="0"/>
              </w:rPr>
              <w:t xml:space="preserve">4,6</w:t>
            </w:r>
          </w:p>
        </w:tc>
      </w:tr>
    </w:tbl>
    <w:p w:rsidR="00000000" w:rsidDel="00000000" w:rsidP="00000000" w:rsidRDefault="00000000" w:rsidRPr="00000000" w14:paraId="00000600">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u representa a incerteza parcial; a incerteza relativa refere-se à medida em unidades métricas. Tempos em ms TWT. Áreas e perímetros sem incerteza quantitativa atribuída.</w:t>
      </w:r>
    </w:p>
    <w:p w:rsidR="00000000" w:rsidDel="00000000" w:rsidP="00000000" w:rsidRDefault="00000000" w:rsidRPr="00000000" w14:paraId="00000601">
      <w:pPr>
        <w:spacing w:after="0" w:before="0" w:line="360" w:lineRule="auto"/>
        <w:ind w:firstLine="709"/>
        <w:jc w:val="both"/>
        <w:rPr/>
      </w:pPr>
      <w:r w:rsidDel="00000000" w:rsidR="00000000" w:rsidRPr="00000000">
        <w:rPr>
          <w:rtl w:val="0"/>
        </w:rPr>
        <w:t xml:space="preserve">Nenhuma medida apresentou incerteza relativa superior a 20%. A espessura mínima, de 19,0 ms, situa-se na faixa de resolução vertical de 13–22 ms, condição que deve ser considerada na avaliação desse extremo.</w:t>
      </w:r>
    </w:p>
    <w:p w:rsidR="00000000" w:rsidDel="00000000" w:rsidP="00000000" w:rsidRDefault="00000000" w:rsidRPr="00000000" w14:paraId="00000602">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dcxmzujcpzz0" w:id="88"/>
      <w:bookmarkEnd w:id="88"/>
      <w:r w:rsidDel="00000000" w:rsidR="00000000" w:rsidRPr="00000000">
        <w:rPr>
          <w:rFonts w:ascii="Times New Roman" w:cs="Times New Roman" w:eastAsia="Times New Roman" w:hAnsi="Times New Roman"/>
          <w:b w:val="0"/>
          <w:bCs w:val="0"/>
          <w:i w:val="0"/>
          <w:iCs w:val="0"/>
          <w:color w:val="000000"/>
          <w:rtl w:val="0"/>
        </w:rPr>
        <w:t xml:space="preserve">5.4.4.3 MTC 1 — Evento C</w:t>
      </w:r>
    </w:p>
    <w:p w:rsidR="00000000" w:rsidDel="00000000" w:rsidP="00000000" w:rsidRDefault="00000000" w:rsidRPr="00000000" w14:paraId="00000603">
      <w:pPr>
        <w:pStyle w:val="Heading5"/>
        <w:keepNext w:val="1"/>
        <w:spacing w:after="120" w:before="360" w:line="240" w:lineRule="auto"/>
        <w:jc w:val="left"/>
        <w:rPr>
          <w:rFonts w:ascii="Times New Roman" w:cs="Times New Roman" w:eastAsia="Times New Roman" w:hAnsi="Times New Roman"/>
          <w:color w:val="000000"/>
        </w:rPr>
      </w:pPr>
      <w:bookmarkStart w:colFirst="0" w:colLast="0" w:name="_6fg56onbd5uh" w:id="89"/>
      <w:bookmarkEnd w:id="89"/>
      <w:r w:rsidDel="00000000" w:rsidR="00000000" w:rsidRPr="00000000">
        <w:rPr>
          <w:rFonts w:ascii="Times New Roman" w:cs="Times New Roman" w:eastAsia="Times New Roman" w:hAnsi="Times New Roman"/>
          <w:color w:val="000000"/>
          <w:rtl w:val="0"/>
        </w:rPr>
        <w:t xml:space="preserve">5.4.4.3.1 Dimensões em planta, espessura, volume e soterramento</w:t>
      </w:r>
    </w:p>
    <w:p w:rsidR="00000000" w:rsidDel="00000000" w:rsidP="00000000" w:rsidRDefault="00000000" w:rsidRPr="00000000" w14:paraId="00000604">
      <w:pPr>
        <w:spacing w:after="0" w:before="0" w:line="360" w:lineRule="auto"/>
        <w:ind w:firstLine="709"/>
        <w:jc w:val="both"/>
        <w:rPr/>
      </w:pPr>
      <w:r w:rsidDel="00000000" w:rsidR="00000000" w:rsidRPr="00000000">
        <w:rPr>
          <w:rtl w:val="0"/>
        </w:rPr>
        <w:t xml:space="preserve">A Tabela 18 apresenta os parâmetros morfométricos do evento C do MTC 1, com os valores atualizados de área, perímetro, soterramento, espessura e volume.</w:t>
      </w:r>
    </w:p>
    <w:p w:rsidR="00000000" w:rsidDel="00000000" w:rsidP="00000000" w:rsidRDefault="00000000" w:rsidRPr="00000000" w14:paraId="00000605">
      <w:pPr>
        <w:keepNext w:val="1"/>
        <w:spacing w:after="120" w:before="120" w:line="240" w:lineRule="auto"/>
        <w:jc w:val="center"/>
        <w:rPr>
          <w:sz w:val="20"/>
          <w:szCs w:val="20"/>
        </w:rPr>
      </w:pPr>
      <w:r w:rsidDel="00000000" w:rsidR="00000000" w:rsidRPr="00000000">
        <w:rPr>
          <w:sz w:val="20"/>
          <w:szCs w:val="20"/>
          <w:rtl w:val="0"/>
        </w:rPr>
        <w:t xml:space="preserve">Tabela 18 — Parâmetros morfométricos do evento C do MTC 1.</w:t>
      </w:r>
    </w:p>
    <w:tbl>
      <w:tblPr>
        <w:tblStyle w:val="Table21"/>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5.107830842294"/>
        <w:gridCol w:w="2136.1884212906807"/>
        <w:gridCol w:w="2903.5110914660477"/>
        <w:gridCol w:w="1425.7044674246006"/>
        <w:tblGridChange w:id="0">
          <w:tblGrid>
            <w:gridCol w:w="2605.107830842294"/>
            <w:gridCol w:w="2136.1884212906807"/>
            <w:gridCol w:w="2903.5110914660477"/>
            <w:gridCol w:w="1425.7044674246006"/>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0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0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temporal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0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em unidades métricas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0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0A">
            <w:pPr>
              <w:spacing w:after="0" w:before="0" w:line="240" w:lineRule="auto"/>
              <w:ind w:left="0" w:firstLine="0"/>
              <w:jc w:val="center"/>
              <w:rPr>
                <w:sz w:val="20"/>
                <w:szCs w:val="20"/>
              </w:rPr>
            </w:pPr>
            <w:r w:rsidDel="00000000" w:rsidR="00000000" w:rsidRPr="00000000">
              <w:rPr>
                <w:sz w:val="20"/>
                <w:szCs w:val="20"/>
                <w:rtl w:val="0"/>
              </w:rPr>
              <w:t xml:space="preserve">Área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0B">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0C">
            <w:pPr>
              <w:spacing w:after="0" w:before="0" w:line="240" w:lineRule="auto"/>
              <w:ind w:left="0" w:firstLine="0"/>
              <w:jc w:val="center"/>
              <w:rPr>
                <w:sz w:val="20"/>
                <w:szCs w:val="20"/>
              </w:rPr>
            </w:pPr>
            <w:r w:rsidDel="00000000" w:rsidR="00000000" w:rsidRPr="00000000">
              <w:rPr>
                <w:sz w:val="20"/>
                <w:szCs w:val="20"/>
                <w:rtl w:val="0"/>
              </w:rPr>
              <w:t xml:space="preserve">648,50 km²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0D">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0E">
            <w:pPr>
              <w:spacing w:after="0" w:before="0" w:line="240" w:lineRule="auto"/>
              <w:ind w:left="0" w:firstLine="0"/>
              <w:jc w:val="center"/>
              <w:rPr>
                <w:sz w:val="20"/>
                <w:szCs w:val="20"/>
              </w:rPr>
            </w:pPr>
            <w:r w:rsidDel="00000000" w:rsidR="00000000" w:rsidRPr="00000000">
              <w:rPr>
                <w:sz w:val="20"/>
                <w:szCs w:val="20"/>
                <w:rtl w:val="0"/>
              </w:rPr>
              <w:t xml:space="preserve">Perímetro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0F">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0">
            <w:pPr>
              <w:spacing w:after="0" w:before="0" w:line="240" w:lineRule="auto"/>
              <w:ind w:left="0" w:firstLine="0"/>
              <w:jc w:val="center"/>
              <w:rPr>
                <w:sz w:val="20"/>
                <w:szCs w:val="20"/>
              </w:rPr>
            </w:pPr>
            <w:r w:rsidDel="00000000" w:rsidR="00000000" w:rsidRPr="00000000">
              <w:rPr>
                <w:sz w:val="20"/>
                <w:szCs w:val="20"/>
                <w:rtl w:val="0"/>
              </w:rPr>
              <w:t xml:space="preserve">124,68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1">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2">
            <w:pPr>
              <w:spacing w:after="0" w:before="0" w:line="240" w:lineRule="auto"/>
              <w:ind w:left="0" w:firstLine="0"/>
              <w:jc w:val="center"/>
              <w:rPr>
                <w:sz w:val="20"/>
                <w:szCs w:val="20"/>
              </w:rPr>
            </w:pPr>
            <w:r w:rsidDel="00000000" w:rsidR="00000000" w:rsidRPr="00000000">
              <w:rPr>
                <w:sz w:val="20"/>
                <w:szCs w:val="20"/>
                <w:rtl w:val="0"/>
              </w:rPr>
              <w:t xml:space="preserve">Soterramento mínimo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3">
            <w:pPr>
              <w:spacing w:after="0" w:before="0" w:line="240" w:lineRule="auto"/>
              <w:ind w:left="0" w:firstLine="0"/>
              <w:jc w:val="center"/>
              <w:rPr>
                <w:sz w:val="20"/>
                <w:szCs w:val="20"/>
              </w:rPr>
            </w:pPr>
            <w:r w:rsidDel="00000000" w:rsidR="00000000" w:rsidRPr="00000000">
              <w:rPr>
                <w:sz w:val="20"/>
                <w:szCs w:val="20"/>
                <w:rtl w:val="0"/>
              </w:rPr>
              <w:t xml:space="preserve">4,70 ms; u a conferir*</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4">
            <w:pPr>
              <w:spacing w:after="0" w:before="0" w:line="240" w:lineRule="auto"/>
              <w:ind w:left="0" w:firstLine="0"/>
              <w:jc w:val="center"/>
              <w:rPr>
                <w:sz w:val="20"/>
                <w:szCs w:val="20"/>
              </w:rPr>
            </w:pPr>
            <w:r w:rsidDel="00000000" w:rsidR="00000000" w:rsidRPr="00000000">
              <w:rPr>
                <w:sz w:val="20"/>
                <w:szCs w:val="20"/>
                <w:rtl w:val="0"/>
              </w:rPr>
              <w:t xml:space="preserve">3,7 ± 2,3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5">
            <w:pPr>
              <w:spacing w:after="0" w:before="0" w:line="240" w:lineRule="auto"/>
              <w:ind w:left="0" w:firstLine="0"/>
              <w:jc w:val="center"/>
              <w:rPr>
                <w:sz w:val="20"/>
                <w:szCs w:val="20"/>
              </w:rPr>
            </w:pPr>
            <w:r w:rsidDel="00000000" w:rsidR="00000000" w:rsidRPr="00000000">
              <w:rPr>
                <w:sz w:val="20"/>
                <w:szCs w:val="20"/>
                <w:rtl w:val="0"/>
              </w:rPr>
              <w:t xml:space="preserve">62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6">
            <w:pPr>
              <w:spacing w:after="0" w:before="0" w:line="240" w:lineRule="auto"/>
              <w:ind w:left="0" w:firstLine="0"/>
              <w:jc w:val="center"/>
              <w:rPr>
                <w:sz w:val="20"/>
                <w:szCs w:val="20"/>
              </w:rPr>
            </w:pPr>
            <w:r w:rsidDel="00000000" w:rsidR="00000000" w:rsidRPr="00000000">
              <w:rPr>
                <w:sz w:val="20"/>
                <w:szCs w:val="20"/>
                <w:rtl w:val="0"/>
              </w:rPr>
              <w:t xml:space="preserve">Soterramento médio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7">
            <w:pPr>
              <w:spacing w:after="0" w:before="0" w:line="240" w:lineRule="auto"/>
              <w:ind w:left="0" w:firstLine="0"/>
              <w:jc w:val="center"/>
              <w:rPr>
                <w:sz w:val="20"/>
                <w:szCs w:val="20"/>
              </w:rPr>
            </w:pPr>
            <w:r w:rsidDel="00000000" w:rsidR="00000000" w:rsidRPr="00000000">
              <w:rPr>
                <w:sz w:val="20"/>
                <w:szCs w:val="20"/>
                <w:rtl w:val="0"/>
              </w:rPr>
              <w:t xml:space="preserve">111,7 ± 3,2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8">
            <w:pPr>
              <w:spacing w:after="0" w:before="0" w:line="240" w:lineRule="auto"/>
              <w:ind w:left="0" w:firstLine="0"/>
              <w:jc w:val="center"/>
              <w:rPr>
                <w:sz w:val="20"/>
                <w:szCs w:val="20"/>
              </w:rPr>
            </w:pPr>
            <w:r w:rsidDel="00000000" w:rsidR="00000000" w:rsidRPr="00000000">
              <w:rPr>
                <w:sz w:val="20"/>
                <w:szCs w:val="20"/>
                <w:rtl w:val="0"/>
              </w:rPr>
              <w:t xml:space="preserve">86,7 ± 2,5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9">
            <w:pPr>
              <w:spacing w:after="0" w:before="0" w:line="240" w:lineRule="auto"/>
              <w:ind w:left="0" w:firstLine="0"/>
              <w:jc w:val="center"/>
              <w:rPr>
                <w:sz w:val="20"/>
                <w:szCs w:val="20"/>
              </w:rPr>
            </w:pPr>
            <w:r w:rsidDel="00000000" w:rsidR="00000000" w:rsidRPr="00000000">
              <w:rPr>
                <w:sz w:val="20"/>
                <w:szCs w:val="20"/>
                <w:rtl w:val="0"/>
              </w:rPr>
              <w:t xml:space="preserve">2,9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A">
            <w:pPr>
              <w:spacing w:after="0" w:before="0" w:line="240" w:lineRule="auto"/>
              <w:ind w:left="0" w:firstLine="0"/>
              <w:jc w:val="center"/>
              <w:rPr>
                <w:sz w:val="20"/>
                <w:szCs w:val="20"/>
              </w:rPr>
            </w:pPr>
            <w:r w:rsidDel="00000000" w:rsidR="00000000" w:rsidRPr="00000000">
              <w:rPr>
                <w:sz w:val="20"/>
                <w:szCs w:val="20"/>
                <w:rtl w:val="0"/>
              </w:rPr>
              <w:t xml:space="preserve">Soterramento máximo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B">
            <w:pPr>
              <w:spacing w:after="0" w:before="0" w:line="240" w:lineRule="auto"/>
              <w:ind w:left="0" w:firstLine="0"/>
              <w:jc w:val="center"/>
              <w:rPr>
                <w:sz w:val="20"/>
                <w:szCs w:val="20"/>
              </w:rPr>
            </w:pPr>
            <w:r w:rsidDel="00000000" w:rsidR="00000000" w:rsidRPr="00000000">
              <w:rPr>
                <w:sz w:val="20"/>
                <w:szCs w:val="20"/>
                <w:rtl w:val="0"/>
              </w:rPr>
              <w:t xml:space="preserve">203,4 ± 3,8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C">
            <w:pPr>
              <w:spacing w:after="0" w:before="0" w:line="240" w:lineRule="auto"/>
              <w:ind w:left="0" w:firstLine="0"/>
              <w:jc w:val="center"/>
              <w:rPr>
                <w:sz w:val="20"/>
                <w:szCs w:val="20"/>
              </w:rPr>
            </w:pPr>
            <w:r w:rsidDel="00000000" w:rsidR="00000000" w:rsidRPr="00000000">
              <w:rPr>
                <w:sz w:val="20"/>
                <w:szCs w:val="20"/>
                <w:rtl w:val="0"/>
              </w:rPr>
              <w:t xml:space="preserve">157,9 ± 3,0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D">
            <w:pPr>
              <w:spacing w:after="0" w:before="0" w:line="240" w:lineRule="auto"/>
              <w:ind w:left="0" w:firstLine="0"/>
              <w:jc w:val="center"/>
              <w:rPr>
                <w:sz w:val="20"/>
                <w:szCs w:val="20"/>
              </w:rPr>
            </w:pPr>
            <w:r w:rsidDel="00000000" w:rsidR="00000000" w:rsidRPr="00000000">
              <w:rPr>
                <w:sz w:val="20"/>
                <w:szCs w:val="20"/>
                <w:rtl w:val="0"/>
              </w:rPr>
              <w:t xml:space="preserve">1,9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E">
            <w:pPr>
              <w:spacing w:after="0" w:before="0" w:line="240" w:lineRule="auto"/>
              <w:ind w:left="0" w:firstLine="0"/>
              <w:jc w:val="center"/>
              <w:rPr>
                <w:sz w:val="20"/>
                <w:szCs w:val="20"/>
              </w:rPr>
            </w:pPr>
            <w:r w:rsidDel="00000000" w:rsidR="00000000" w:rsidRPr="00000000">
              <w:rPr>
                <w:sz w:val="20"/>
                <w:szCs w:val="20"/>
                <w:rtl w:val="0"/>
              </w:rPr>
              <w:t xml:space="preserve">Espessura mínima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1F">
            <w:pPr>
              <w:spacing w:after="0" w:before="0" w:line="240" w:lineRule="auto"/>
              <w:ind w:left="0" w:firstLine="0"/>
              <w:jc w:val="center"/>
              <w:rPr>
                <w:sz w:val="20"/>
                <w:szCs w:val="20"/>
              </w:rPr>
            </w:pPr>
            <w:r w:rsidDel="00000000" w:rsidR="00000000" w:rsidRPr="00000000">
              <w:rPr>
                <w:sz w:val="20"/>
                <w:szCs w:val="20"/>
                <w:rtl w:val="0"/>
              </w:rPr>
              <w:t xml:space="preserve">10,9 ± 4,3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0">
            <w:pPr>
              <w:spacing w:after="0" w:before="0" w:line="240" w:lineRule="auto"/>
              <w:ind w:left="0" w:firstLine="0"/>
              <w:jc w:val="center"/>
              <w:rPr>
                <w:sz w:val="20"/>
                <w:szCs w:val="20"/>
              </w:rPr>
            </w:pPr>
            <w:r w:rsidDel="00000000" w:rsidR="00000000" w:rsidRPr="00000000">
              <w:rPr>
                <w:sz w:val="20"/>
                <w:szCs w:val="20"/>
                <w:rtl w:val="0"/>
              </w:rPr>
              <w:t xml:space="preserve">8,5 ± 3,3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1">
            <w:pPr>
              <w:spacing w:after="0" w:before="0" w:line="240" w:lineRule="auto"/>
              <w:ind w:left="0" w:firstLine="0"/>
              <w:jc w:val="center"/>
              <w:rPr>
                <w:sz w:val="20"/>
                <w:szCs w:val="20"/>
              </w:rPr>
            </w:pPr>
            <w:r w:rsidDel="00000000" w:rsidR="00000000" w:rsidRPr="00000000">
              <w:rPr>
                <w:sz w:val="20"/>
                <w:szCs w:val="20"/>
                <w:rtl w:val="0"/>
              </w:rPr>
              <w:t xml:space="preserve">39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2">
            <w:pPr>
              <w:spacing w:after="0" w:before="0" w:line="240" w:lineRule="auto"/>
              <w:ind w:left="0" w:firstLine="0"/>
              <w:jc w:val="center"/>
              <w:rPr>
                <w:sz w:val="20"/>
                <w:szCs w:val="20"/>
              </w:rPr>
            </w:pPr>
            <w:r w:rsidDel="00000000" w:rsidR="00000000" w:rsidRPr="00000000">
              <w:rPr>
                <w:sz w:val="20"/>
                <w:szCs w:val="20"/>
                <w:rtl w:val="0"/>
              </w:rPr>
              <w:t xml:space="preserve">Espessura média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3">
            <w:pPr>
              <w:spacing w:after="0" w:before="0" w:line="240" w:lineRule="auto"/>
              <w:ind w:left="0" w:firstLine="0"/>
              <w:jc w:val="center"/>
              <w:rPr>
                <w:sz w:val="20"/>
                <w:szCs w:val="20"/>
              </w:rPr>
            </w:pPr>
            <w:r w:rsidDel="00000000" w:rsidR="00000000" w:rsidRPr="00000000">
              <w:rPr>
                <w:sz w:val="20"/>
                <w:szCs w:val="20"/>
                <w:rtl w:val="0"/>
              </w:rPr>
              <w:t xml:space="preserve">100,1 ± 4,3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4">
            <w:pPr>
              <w:spacing w:after="0" w:before="0" w:line="240" w:lineRule="auto"/>
              <w:ind w:left="0" w:firstLine="0"/>
              <w:jc w:val="center"/>
              <w:rPr>
                <w:sz w:val="20"/>
                <w:szCs w:val="20"/>
              </w:rPr>
            </w:pPr>
            <w:r w:rsidDel="00000000" w:rsidR="00000000" w:rsidRPr="00000000">
              <w:rPr>
                <w:sz w:val="20"/>
                <w:szCs w:val="20"/>
                <w:rtl w:val="0"/>
              </w:rPr>
              <w:t xml:space="preserve">77,7 ± 3,4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5">
            <w:pPr>
              <w:spacing w:after="0" w:before="0" w:line="240" w:lineRule="auto"/>
              <w:ind w:left="0" w:firstLine="0"/>
              <w:jc w:val="center"/>
              <w:rPr>
                <w:sz w:val="20"/>
                <w:szCs w:val="20"/>
              </w:rPr>
            </w:pPr>
            <w:r w:rsidDel="00000000" w:rsidR="00000000" w:rsidRPr="00000000">
              <w:rPr>
                <w:sz w:val="20"/>
                <w:szCs w:val="20"/>
                <w:rtl w:val="0"/>
              </w:rPr>
              <w:t xml:space="preserve">4,4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6">
            <w:pPr>
              <w:spacing w:after="0" w:before="0" w:line="240" w:lineRule="auto"/>
              <w:ind w:left="0" w:firstLine="0"/>
              <w:jc w:val="center"/>
              <w:rPr>
                <w:sz w:val="20"/>
                <w:szCs w:val="20"/>
              </w:rPr>
            </w:pPr>
            <w:r w:rsidDel="00000000" w:rsidR="00000000" w:rsidRPr="00000000">
              <w:rPr>
                <w:sz w:val="20"/>
                <w:szCs w:val="20"/>
                <w:rtl w:val="0"/>
              </w:rPr>
              <w:t xml:space="preserve">Espessura máxima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7">
            <w:pPr>
              <w:spacing w:after="0" w:before="0" w:line="240" w:lineRule="auto"/>
              <w:ind w:left="0" w:firstLine="0"/>
              <w:jc w:val="center"/>
              <w:rPr>
                <w:sz w:val="20"/>
                <w:szCs w:val="20"/>
              </w:rPr>
            </w:pPr>
            <w:r w:rsidDel="00000000" w:rsidR="00000000" w:rsidRPr="00000000">
              <w:rPr>
                <w:sz w:val="20"/>
                <w:szCs w:val="20"/>
                <w:rtl w:val="0"/>
              </w:rPr>
              <w:t xml:space="preserve">230,6 ± 4,3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8">
            <w:pPr>
              <w:spacing w:after="0" w:before="0" w:line="240" w:lineRule="auto"/>
              <w:ind w:left="0" w:firstLine="0"/>
              <w:jc w:val="center"/>
              <w:rPr>
                <w:sz w:val="20"/>
                <w:szCs w:val="20"/>
              </w:rPr>
            </w:pPr>
            <w:r w:rsidDel="00000000" w:rsidR="00000000" w:rsidRPr="00000000">
              <w:rPr>
                <w:sz w:val="20"/>
                <w:szCs w:val="20"/>
                <w:rtl w:val="0"/>
              </w:rPr>
              <w:t xml:space="preserve">179,0 ± 4,0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9">
            <w:pPr>
              <w:spacing w:after="0" w:before="0" w:line="240" w:lineRule="auto"/>
              <w:ind w:left="0" w:firstLine="0"/>
              <w:jc w:val="center"/>
              <w:rPr>
                <w:sz w:val="20"/>
                <w:szCs w:val="20"/>
              </w:rPr>
            </w:pPr>
            <w:r w:rsidDel="00000000" w:rsidR="00000000" w:rsidRPr="00000000">
              <w:rPr>
                <w:sz w:val="20"/>
                <w:szCs w:val="20"/>
                <w:rtl w:val="0"/>
              </w:rPr>
              <w:t xml:space="preserve">2,2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A">
            <w:pPr>
              <w:spacing w:after="0" w:before="0" w:line="240" w:lineRule="auto"/>
              <w:ind w:left="0" w:firstLine="0"/>
              <w:jc w:val="center"/>
              <w:rPr>
                <w:sz w:val="20"/>
                <w:szCs w:val="20"/>
              </w:rPr>
            </w:pPr>
            <w:r w:rsidDel="00000000" w:rsidR="00000000" w:rsidRPr="00000000">
              <w:rPr>
                <w:sz w:val="20"/>
                <w:szCs w:val="20"/>
                <w:rtl w:val="0"/>
              </w:rPr>
              <w:t xml:space="preserve">Volume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B">
            <w:pPr>
              <w:spacing w:after="0" w:before="0" w:line="240" w:lineRule="auto"/>
              <w:ind w:left="0" w:firstLine="0"/>
              <w:jc w:val="center"/>
              <w:rPr>
                <w:sz w:val="20"/>
                <w:szCs w:val="20"/>
              </w:rPr>
            </w:pPr>
            <w:r w:rsidDel="00000000" w:rsidR="00000000" w:rsidRPr="00000000">
              <w:rPr>
                <w:sz w:val="20"/>
                <w:szCs w:val="20"/>
                <w:rtl w:val="0"/>
              </w:rPr>
              <w:t xml:space="preserve">(65,5 ± 2,8) × 10⁹ ms·m²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C">
            <w:pPr>
              <w:spacing w:after="0" w:before="0" w:line="240" w:lineRule="auto"/>
              <w:ind w:left="0" w:firstLine="0"/>
              <w:jc w:val="center"/>
              <w:rPr>
                <w:sz w:val="20"/>
                <w:szCs w:val="20"/>
              </w:rPr>
            </w:pPr>
            <w:r w:rsidDel="00000000" w:rsidR="00000000" w:rsidRPr="00000000">
              <w:rPr>
                <w:sz w:val="20"/>
                <w:szCs w:val="20"/>
                <w:rtl w:val="0"/>
              </w:rPr>
              <w:t xml:space="preserve">50,8 ± 2,2 km³</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2D">
            <w:pPr>
              <w:spacing w:after="0" w:before="0" w:line="240" w:lineRule="auto"/>
              <w:ind w:left="0" w:firstLine="0"/>
              <w:jc w:val="center"/>
              <w:rPr>
                <w:sz w:val="20"/>
                <w:szCs w:val="20"/>
              </w:rPr>
            </w:pPr>
            <w:r w:rsidDel="00000000" w:rsidR="00000000" w:rsidRPr="00000000">
              <w:rPr>
                <w:sz w:val="20"/>
                <w:szCs w:val="20"/>
                <w:rtl w:val="0"/>
              </w:rPr>
              <w:t xml:space="preserve">4,3</w:t>
            </w:r>
          </w:p>
        </w:tc>
      </w:tr>
    </w:tbl>
    <w:p w:rsidR="00000000" w:rsidDel="00000000" w:rsidP="00000000" w:rsidRDefault="00000000" w:rsidRPr="00000000" w14:paraId="0000062E">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u representa a incerteza parcial; a incerteza relativa refere-se à medida em unidades métricas. Tempos em ms TWT. Áreas e perímetros sem incerteza quantitativa atribuída.</w:t>
        <w:br w:type="textWrapping"/>
        <w:t xml:space="preserve">*A incerteza temporal do soterramento mínimo está pendente de conferência na revisão atual; o PDF registra um valor incompatível com a incerteza convertida.</w:t>
      </w:r>
    </w:p>
    <w:p w:rsidR="00000000" w:rsidDel="00000000" w:rsidP="00000000" w:rsidRDefault="00000000" w:rsidRPr="00000000" w14:paraId="0000062F">
      <w:pPr>
        <w:spacing w:after="0" w:before="0" w:line="360" w:lineRule="auto"/>
        <w:ind w:firstLine="709"/>
        <w:jc w:val="both"/>
        <w:rPr/>
      </w:pPr>
      <w:r w:rsidDel="00000000" w:rsidR="00000000" w:rsidRPr="00000000">
        <w:rPr>
          <w:rtl w:val="0"/>
        </w:rPr>
        <w:t xml:space="preserve">O soterramento mínimo do topo e a espessura mínima apresentaram incertezas relativas superiores a 20%, correspondentes a aproximadamente 62% e 39%, respectivamente. Seus valores temporais, de 4,70 e 10,9 ms, são inferiores ao limite inferior da faixa de resolução vertical de 13–22 ms.</w:t>
      </w:r>
    </w:p>
    <w:p w:rsidR="00000000" w:rsidDel="00000000" w:rsidP="00000000" w:rsidRDefault="00000000" w:rsidRPr="00000000" w14:paraId="00000630">
      <w:pPr>
        <w:spacing w:after="240" w:before="240" w:lineRule="auto"/>
        <w:jc w:val="both"/>
        <w:rPr/>
      </w:pPr>
      <w:r w:rsidDel="00000000" w:rsidR="00000000" w:rsidRPr="00000000">
        <w:rPr>
          <w:rtl w:val="0"/>
        </w:rPr>
      </w:r>
    </w:p>
    <w:p w:rsidR="00000000" w:rsidDel="00000000" w:rsidP="00000000" w:rsidRDefault="00000000" w:rsidRPr="00000000" w14:paraId="00000631">
      <w:pPr>
        <w:keepNext w:val="1"/>
        <w:spacing w:after="0" w:before="120" w:line="240" w:lineRule="auto"/>
        <w:jc w:val="center"/>
        <w:rPr/>
      </w:pPr>
      <w:r w:rsidDel="00000000" w:rsidR="00000000" w:rsidRPr="00000000">
        <w:rPr/>
        <w:drawing>
          <wp:inline distB="114300" distT="114300" distL="114300" distR="114300">
            <wp:extent cx="5759775" cy="4940300"/>
            <wp:effectExtent b="0" l="0" r="0" t="0"/>
            <wp:docPr id="28" name="image46.png"/>
            <a:graphic>
              <a:graphicData uri="http://schemas.openxmlformats.org/drawingml/2006/picture">
                <pic:pic>
                  <pic:nvPicPr>
                    <pic:cNvPr id="0" name="image46.png"/>
                    <pic:cNvPicPr preferRelativeResize="0"/>
                  </pic:nvPicPr>
                  <pic:blipFill>
                    <a:blip r:embed="rId42"/>
                    <a:srcRect b="0" l="0" r="0" t="0"/>
                    <a:stretch>
                      <a:fillRect/>
                    </a:stretch>
                  </pic:blipFill>
                  <pic:spPr>
                    <a:xfrm>
                      <a:off x="0" y="0"/>
                      <a:ext cx="5759775"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keepNext w:val="0"/>
        <w:spacing w:after="120" w:before="120" w:line="240" w:lineRule="auto"/>
        <w:jc w:val="center"/>
        <w:rPr>
          <w:sz w:val="20"/>
          <w:szCs w:val="20"/>
        </w:rPr>
      </w:pPr>
      <w:r w:rsidDel="00000000" w:rsidR="00000000" w:rsidRPr="00000000">
        <w:rPr>
          <w:sz w:val="20"/>
          <w:szCs w:val="20"/>
          <w:rtl w:val="0"/>
        </w:rPr>
        <w:t xml:space="preserve">Figura 39 — Distribuição espacial das espessuras dos eventos A, B e C do MTC 1.</w:t>
      </w:r>
    </w:p>
    <w:p w:rsidR="00000000" w:rsidDel="00000000" w:rsidP="00000000" w:rsidRDefault="00000000" w:rsidRPr="00000000" w14:paraId="00000633">
      <w:pPr>
        <w:pStyle w:val="Heading5"/>
        <w:keepNext w:val="1"/>
        <w:spacing w:after="120" w:before="360" w:line="240" w:lineRule="auto"/>
        <w:jc w:val="left"/>
        <w:rPr>
          <w:rFonts w:ascii="Times New Roman" w:cs="Times New Roman" w:eastAsia="Times New Roman" w:hAnsi="Times New Roman"/>
          <w:color w:val="000000"/>
        </w:rPr>
      </w:pPr>
      <w:bookmarkStart w:colFirst="0" w:colLast="0" w:name="_xhodjk299w0l" w:id="90"/>
      <w:bookmarkEnd w:id="90"/>
      <w:r w:rsidDel="00000000" w:rsidR="00000000" w:rsidRPr="00000000">
        <w:rPr>
          <w:rFonts w:ascii="Times New Roman" w:cs="Times New Roman" w:eastAsia="Times New Roman" w:hAnsi="Times New Roman"/>
          <w:color w:val="000000"/>
          <w:rtl w:val="0"/>
        </w:rPr>
        <w:t xml:space="preserve">5.4.4.3.2 Altura total de queda e inclinações do declive não deformado e da superfície receptora</w:t>
      </w:r>
    </w:p>
    <w:p w:rsidR="00000000" w:rsidDel="00000000" w:rsidP="00000000" w:rsidRDefault="00000000" w:rsidRPr="00000000" w14:paraId="00000634">
      <w:pPr>
        <w:spacing w:after="0" w:before="0" w:line="360" w:lineRule="auto"/>
        <w:ind w:firstLine="709"/>
        <w:jc w:val="both"/>
        <w:rPr/>
      </w:pPr>
      <w:r w:rsidDel="00000000" w:rsidR="00000000" w:rsidRPr="00000000">
        <w:rPr>
          <w:rtl w:val="0"/>
        </w:rPr>
        <w:t xml:space="preserve">As medidas do declive não deformado e da superfície receptora do evento C do MTC 1 são apresentadas na Tabela 19. Foram mantidas as diferenças temporais do horizonte e do fundo marinho empregadas na conversão dos desníveis, bem como as distâncias horizontais dos segmentos analisados. A localização dos perfis e dos pontos utilizados nas medidas é apresentada na Figura 40. O eixo medido não possui limites definidos por A e C, visto que a cicatriz encontra-se fora da área de estudo. O comprimento medido relaciona-se ao eixo mapeado no dado disponível. </w:t>
      </w:r>
    </w:p>
    <w:p w:rsidR="00000000" w:rsidDel="00000000" w:rsidP="00000000" w:rsidRDefault="00000000" w:rsidRPr="00000000" w14:paraId="00000635">
      <w:pPr>
        <w:spacing w:after="120" w:before="120" w:line="240" w:lineRule="auto"/>
        <w:ind w:firstLine="0"/>
        <w:jc w:val="left"/>
        <w:rPr>
          <w:sz w:val="20"/>
          <w:szCs w:val="20"/>
          <w:highlight w:val="yellow"/>
        </w:rPr>
      </w:pPr>
      <w:r w:rsidDel="00000000" w:rsidR="00000000" w:rsidRPr="00000000">
        <w:rPr>
          <w:rtl w:val="0"/>
        </w:rPr>
      </w:r>
    </w:p>
    <w:p w:rsidR="00000000" w:rsidDel="00000000" w:rsidP="00000000" w:rsidRDefault="00000000" w:rsidRPr="00000000" w14:paraId="00000636">
      <w:pPr>
        <w:keepNext w:val="1"/>
        <w:spacing w:after="120" w:before="120" w:line="240" w:lineRule="auto"/>
        <w:jc w:val="center"/>
        <w:rPr>
          <w:sz w:val="20"/>
          <w:szCs w:val="20"/>
        </w:rPr>
      </w:pPr>
      <w:r w:rsidDel="00000000" w:rsidR="00000000" w:rsidRPr="00000000">
        <w:rPr>
          <w:sz w:val="20"/>
          <w:szCs w:val="20"/>
          <w:rtl w:val="0"/>
        </w:rPr>
        <w:t xml:space="preserve">Tabela 19 — Geometria do declive não deformado e da superfície receptora do evento C do MTC 1.</w:t>
      </w:r>
    </w:p>
    <w:tbl>
      <w:tblPr>
        <w:tblStyle w:val="Table22"/>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5.1275218816536"/>
        <w:gridCol w:w="1195.1275218816536"/>
        <w:gridCol w:w="1183.44875130952"/>
        <w:gridCol w:w="961.552110438985"/>
        <w:gridCol w:w="1183.44875130952"/>
        <w:gridCol w:w="1101.6973573045861"/>
        <w:gridCol w:w="1101.6973573045861"/>
        <w:gridCol w:w="1148.4124395931199"/>
        <w:tblGridChange w:id="0">
          <w:tblGrid>
            <w:gridCol w:w="1195.1275218816536"/>
            <w:gridCol w:w="1195.1275218816536"/>
            <w:gridCol w:w="1183.44875130952"/>
            <w:gridCol w:w="961.552110438985"/>
            <w:gridCol w:w="1183.44875130952"/>
            <w:gridCol w:w="1101.6973573045861"/>
            <w:gridCol w:w="1101.6973573045861"/>
            <w:gridCol w:w="1148.4124395931199"/>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3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3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Pontos utilizados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3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horizonte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3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fundo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3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horizontal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3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Desnível em módulo ± u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3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Inclinação ± u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3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do resultado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3F">
            <w:pPr>
              <w:spacing w:after="0" w:before="0" w:line="240" w:lineRule="auto"/>
              <w:ind w:left="0" w:firstLine="0"/>
              <w:jc w:val="center"/>
              <w:rPr>
                <w:sz w:val="20"/>
                <w:szCs w:val="20"/>
              </w:rPr>
            </w:pPr>
            <w:r w:rsidDel="00000000" w:rsidR="00000000" w:rsidRPr="00000000">
              <w:rPr>
                <w:sz w:val="20"/>
                <w:szCs w:val="20"/>
                <w:rtl w:val="0"/>
              </w:rPr>
              <w:t xml:space="preserve">Declive não deformado — 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0">
            <w:pPr>
              <w:spacing w:after="0" w:before="0" w:line="240" w:lineRule="auto"/>
              <w:ind w:left="0" w:firstLine="0"/>
              <w:jc w:val="center"/>
              <w:rPr>
                <w:sz w:val="20"/>
                <w:szCs w:val="20"/>
              </w:rPr>
            </w:pPr>
            <w:r w:rsidDel="00000000" w:rsidR="00000000" w:rsidRPr="00000000">
              <w:rPr>
                <w:sz w:val="20"/>
                <w:szCs w:val="20"/>
                <w:rtl w:val="0"/>
              </w:rPr>
              <w:t xml:space="preserve">P1-P2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1">
            <w:pPr>
              <w:spacing w:after="0" w:before="0" w:line="240" w:lineRule="auto"/>
              <w:ind w:left="0" w:firstLine="0"/>
              <w:jc w:val="center"/>
              <w:rPr>
                <w:sz w:val="20"/>
                <w:szCs w:val="20"/>
              </w:rPr>
            </w:pPr>
            <w:r w:rsidDel="00000000" w:rsidR="00000000" w:rsidRPr="00000000">
              <w:rPr>
                <w:sz w:val="20"/>
                <w:szCs w:val="20"/>
                <w:rtl w:val="0"/>
              </w:rPr>
              <w:t xml:space="preserve">1.075,37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2">
            <w:pPr>
              <w:spacing w:after="0" w:before="0" w:line="240" w:lineRule="auto"/>
              <w:ind w:left="0" w:firstLine="0"/>
              <w:jc w:val="center"/>
              <w:rPr>
                <w:sz w:val="20"/>
                <w:szCs w:val="20"/>
              </w:rPr>
            </w:pPr>
            <w:r w:rsidDel="00000000" w:rsidR="00000000" w:rsidRPr="00000000">
              <w:rPr>
                <w:sz w:val="20"/>
                <w:szCs w:val="20"/>
                <w:rtl w:val="0"/>
              </w:rPr>
              <w:t xml:space="preserve">921,92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3">
            <w:pPr>
              <w:spacing w:after="0" w:before="0" w:line="240" w:lineRule="auto"/>
              <w:ind w:left="0" w:firstLine="0"/>
              <w:jc w:val="center"/>
              <w:rPr>
                <w:sz w:val="20"/>
                <w:szCs w:val="20"/>
              </w:rPr>
            </w:pPr>
            <w:r w:rsidDel="00000000" w:rsidR="00000000" w:rsidRPr="00000000">
              <w:rPr>
                <w:sz w:val="20"/>
                <w:szCs w:val="20"/>
                <w:rtl w:val="0"/>
              </w:rPr>
              <w:t xml:space="preserve">33.459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4">
            <w:pPr>
              <w:spacing w:after="0" w:before="0" w:line="240" w:lineRule="auto"/>
              <w:ind w:left="0" w:firstLine="0"/>
              <w:jc w:val="center"/>
              <w:rPr>
                <w:sz w:val="20"/>
                <w:szCs w:val="20"/>
              </w:rPr>
            </w:pPr>
            <w:r w:rsidDel="00000000" w:rsidR="00000000" w:rsidRPr="00000000">
              <w:rPr>
                <w:sz w:val="20"/>
                <w:szCs w:val="20"/>
                <w:rtl w:val="0"/>
              </w:rPr>
              <w:t xml:space="preserve">810,6 ± 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5">
            <w:pPr>
              <w:spacing w:after="0" w:before="0" w:line="240" w:lineRule="auto"/>
              <w:ind w:left="0" w:firstLine="0"/>
              <w:jc w:val="center"/>
              <w:rPr>
                <w:sz w:val="20"/>
                <w:szCs w:val="20"/>
              </w:rPr>
            </w:pPr>
            <w:r w:rsidDel="00000000" w:rsidR="00000000" w:rsidRPr="00000000">
              <w:rPr>
                <w:sz w:val="20"/>
                <w:szCs w:val="20"/>
                <w:rtl w:val="0"/>
              </w:rPr>
              <w:t xml:space="preserve">1,3877 ± 0,0026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6">
            <w:pPr>
              <w:spacing w:after="0" w:before="0" w:line="240" w:lineRule="auto"/>
              <w:ind w:left="0" w:firstLine="0"/>
              <w:jc w:val="center"/>
              <w:rPr>
                <w:sz w:val="20"/>
                <w:szCs w:val="20"/>
              </w:rPr>
            </w:pPr>
            <w:r w:rsidDel="00000000" w:rsidR="00000000" w:rsidRPr="00000000">
              <w:rPr>
                <w:sz w:val="20"/>
                <w:szCs w:val="20"/>
                <w:rtl w:val="0"/>
              </w:rPr>
              <w:t xml:space="preserve">0,19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7">
            <w:pPr>
              <w:spacing w:after="0" w:before="0" w:line="240" w:lineRule="auto"/>
              <w:ind w:left="0" w:firstLine="0"/>
              <w:jc w:val="center"/>
              <w:rPr>
                <w:sz w:val="20"/>
                <w:szCs w:val="20"/>
              </w:rPr>
            </w:pPr>
            <w:r w:rsidDel="00000000" w:rsidR="00000000" w:rsidRPr="00000000">
              <w:rPr>
                <w:sz w:val="20"/>
                <w:szCs w:val="20"/>
                <w:rtl w:val="0"/>
              </w:rPr>
              <w:t xml:space="preserve">Superfície receptora — St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8">
            <w:pPr>
              <w:spacing w:after="0" w:before="0" w:line="240" w:lineRule="auto"/>
              <w:ind w:left="0" w:firstLine="0"/>
              <w:jc w:val="center"/>
              <w:rPr>
                <w:sz w:val="20"/>
                <w:szCs w:val="20"/>
              </w:rPr>
            </w:pPr>
            <w:r w:rsidDel="00000000" w:rsidR="00000000" w:rsidRPr="00000000">
              <w:rPr>
                <w:sz w:val="20"/>
                <w:szCs w:val="20"/>
                <w:rtl w:val="0"/>
              </w:rPr>
              <w:t xml:space="preserve">P3-P4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9">
            <w:pPr>
              <w:spacing w:after="0" w:before="0" w:line="240" w:lineRule="auto"/>
              <w:ind w:left="0" w:firstLine="0"/>
              <w:jc w:val="center"/>
              <w:rPr>
                <w:sz w:val="20"/>
                <w:szCs w:val="20"/>
              </w:rPr>
            </w:pPr>
            <w:r w:rsidDel="00000000" w:rsidR="00000000" w:rsidRPr="00000000">
              <w:rPr>
                <w:sz w:val="20"/>
                <w:szCs w:val="20"/>
                <w:rtl w:val="0"/>
              </w:rPr>
              <w:t xml:space="preserve">12,70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A">
            <w:pPr>
              <w:spacing w:after="0" w:before="0" w:line="240" w:lineRule="auto"/>
              <w:ind w:left="0" w:firstLine="0"/>
              <w:jc w:val="center"/>
              <w:rPr>
                <w:sz w:val="20"/>
                <w:szCs w:val="20"/>
              </w:rPr>
            </w:pPr>
            <w:r w:rsidDel="00000000" w:rsidR="00000000" w:rsidRPr="00000000">
              <w:rPr>
                <w:sz w:val="20"/>
                <w:szCs w:val="20"/>
                <w:rtl w:val="0"/>
              </w:rPr>
              <w:t xml:space="preserve">50,81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B">
            <w:pPr>
              <w:spacing w:after="0" w:before="0" w:line="240" w:lineRule="auto"/>
              <w:ind w:left="0" w:firstLine="0"/>
              <w:jc w:val="center"/>
              <w:rPr>
                <w:sz w:val="20"/>
                <w:szCs w:val="20"/>
              </w:rPr>
            </w:pPr>
            <w:r w:rsidDel="00000000" w:rsidR="00000000" w:rsidRPr="00000000">
              <w:rPr>
                <w:sz w:val="20"/>
                <w:szCs w:val="20"/>
                <w:rtl w:val="0"/>
              </w:rPr>
              <w:t xml:space="preserve">3.197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C">
            <w:pPr>
              <w:spacing w:after="0" w:before="0" w:line="240" w:lineRule="auto"/>
              <w:ind w:left="0" w:firstLine="0"/>
              <w:jc w:val="center"/>
              <w:rPr>
                <w:sz w:val="20"/>
                <w:szCs w:val="20"/>
              </w:rPr>
            </w:pPr>
            <w:r w:rsidDel="00000000" w:rsidR="00000000" w:rsidRPr="00000000">
              <w:rPr>
                <w:sz w:val="20"/>
                <w:szCs w:val="20"/>
                <w:rtl w:val="0"/>
              </w:rPr>
              <w:t xml:space="preserve">8,52 ± 0,55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D">
            <w:pPr>
              <w:spacing w:after="0" w:before="0" w:line="240" w:lineRule="auto"/>
              <w:ind w:left="0" w:firstLine="0"/>
              <w:jc w:val="center"/>
              <w:rPr>
                <w:sz w:val="20"/>
                <w:szCs w:val="20"/>
              </w:rPr>
            </w:pPr>
            <w:r w:rsidDel="00000000" w:rsidR="00000000" w:rsidRPr="00000000">
              <w:rPr>
                <w:sz w:val="20"/>
                <w:szCs w:val="20"/>
                <w:rtl w:val="0"/>
              </w:rPr>
              <w:t xml:space="preserve">0,1527 ± 0,0099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4E">
            <w:pPr>
              <w:spacing w:after="0" w:before="0" w:line="240" w:lineRule="auto"/>
              <w:ind w:left="0" w:firstLine="0"/>
              <w:jc w:val="center"/>
              <w:rPr>
                <w:sz w:val="20"/>
                <w:szCs w:val="20"/>
              </w:rPr>
            </w:pPr>
            <w:r w:rsidDel="00000000" w:rsidR="00000000" w:rsidRPr="00000000">
              <w:rPr>
                <w:sz w:val="20"/>
                <w:szCs w:val="20"/>
                <w:rtl w:val="0"/>
              </w:rPr>
              <w:t xml:space="preserve">6,5</w:t>
            </w:r>
          </w:p>
        </w:tc>
      </w:tr>
    </w:tbl>
    <w:p w:rsidR="00000000" w:rsidDel="00000000" w:rsidP="00000000" w:rsidRDefault="00000000" w:rsidRPr="00000000" w14:paraId="0000064F">
      <w:pPr>
        <w:spacing w:after="0" w:before="0" w:line="240" w:lineRule="auto"/>
        <w:ind w:left="0" w:firstLine="0"/>
        <w:jc w:val="center"/>
        <w:rPr>
          <w:sz w:val="20"/>
          <w:szCs w:val="20"/>
        </w:rPr>
      </w:pPr>
      <w:r w:rsidDel="00000000" w:rsidR="00000000" w:rsidRPr="00000000">
        <w:rPr>
          <w:rtl w:val="0"/>
        </w:rPr>
      </w:r>
    </w:p>
    <w:tbl>
      <w:tblPr>
        <w:tblStyle w:val="Table23"/>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250"/>
        <w:tblGridChange w:id="0">
          <w:tblGrid>
            <w:gridCol w:w="2870"/>
            <w:gridCol w:w="1250"/>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5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 do eixo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5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Resultado</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52">
            <w:pPr>
              <w:spacing w:after="0" w:before="0" w:line="240" w:lineRule="auto"/>
              <w:ind w:left="0" w:firstLine="0"/>
              <w:jc w:val="center"/>
              <w:rPr>
                <w:sz w:val="20"/>
                <w:szCs w:val="20"/>
              </w:rPr>
            </w:pPr>
            <w:r w:rsidDel="00000000" w:rsidR="00000000" w:rsidRPr="00000000">
              <w:rPr>
                <w:sz w:val="20"/>
                <w:szCs w:val="20"/>
                <w:rtl w:val="0"/>
              </w:rPr>
              <w:t xml:space="preserve">Comprimento do eixo mapeado na área de estudo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53">
            <w:pPr>
              <w:spacing w:after="0" w:before="0" w:line="240" w:lineRule="auto"/>
              <w:ind w:left="0" w:firstLine="0"/>
              <w:jc w:val="center"/>
              <w:rPr>
                <w:sz w:val="20"/>
                <w:szCs w:val="20"/>
              </w:rPr>
            </w:pPr>
            <w:r w:rsidDel="00000000" w:rsidR="00000000" w:rsidRPr="00000000">
              <w:rPr>
                <w:sz w:val="20"/>
                <w:szCs w:val="20"/>
                <w:rtl w:val="0"/>
              </w:rPr>
              <w:t xml:space="preserve">37,6</w:t>
            </w:r>
          </w:p>
        </w:tc>
      </w:tr>
    </w:tbl>
    <w:p w:rsidR="00000000" w:rsidDel="00000000" w:rsidP="00000000" w:rsidRDefault="00000000" w:rsidRPr="00000000" w14:paraId="00000654">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Caso o eixo deste evento também seja apresentado, acrescentar ao texto: “O eixo de transporte interpretado é apresentado sobre o mapa de aspecto da superfície basal na Figura Y.”</w:t>
      </w:r>
    </w:p>
    <w:p w:rsidR="00000000" w:rsidDel="00000000" w:rsidP="00000000" w:rsidRDefault="00000000" w:rsidRPr="00000000" w14:paraId="00000655">
      <w:pPr>
        <w:spacing w:after="240" w:before="240" w:line="240" w:lineRule="auto"/>
        <w:ind w:firstLine="720"/>
        <w:jc w:val="both"/>
        <w:rPr/>
      </w:pPr>
      <w:r w:rsidDel="00000000" w:rsidR="00000000" w:rsidRPr="00000000">
        <w:rPr>
          <w:rtl w:val="0"/>
        </w:rPr>
      </w:r>
    </w:p>
    <w:p w:rsidR="00000000" w:rsidDel="00000000" w:rsidP="00000000" w:rsidRDefault="00000000" w:rsidRPr="00000000" w14:paraId="00000656">
      <w:pPr>
        <w:keepNext w:val="1"/>
        <w:spacing w:after="0" w:before="120" w:line="240" w:lineRule="auto"/>
        <w:jc w:val="center"/>
        <w:rPr/>
      </w:pPr>
      <w:r w:rsidDel="00000000" w:rsidR="00000000" w:rsidRPr="00000000">
        <w:rPr/>
        <w:drawing>
          <wp:inline distB="114300" distT="114300" distL="114300" distR="114300">
            <wp:extent cx="3852055" cy="5715953"/>
            <wp:effectExtent b="0" l="0" r="0" t="0"/>
            <wp:docPr id="26"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3852055" cy="5715953"/>
                    </a:xfrm>
                    <a:prstGeom prst="rect"/>
                    <a:ln/>
                  </pic:spPr>
                </pic:pic>
              </a:graphicData>
            </a:graphic>
          </wp:inline>
        </w:drawing>
      </w:r>
      <w:r w:rsidDel="00000000" w:rsidR="00000000" w:rsidRPr="00000000">
        <w:rPr>
          <w:rtl w:val="0"/>
        </w:rPr>
      </w:r>
    </w:p>
    <w:p w:rsidR="00000000" w:rsidDel="00000000" w:rsidP="00000000" w:rsidRDefault="00000000" w:rsidRPr="00000000" w14:paraId="00000657">
      <w:pPr>
        <w:keepNext w:val="0"/>
        <w:spacing w:after="120" w:before="120" w:line="240" w:lineRule="auto"/>
        <w:jc w:val="center"/>
        <w:rPr>
          <w:sz w:val="20"/>
          <w:szCs w:val="20"/>
        </w:rPr>
      </w:pPr>
      <w:r w:rsidDel="00000000" w:rsidR="00000000" w:rsidRPr="00000000">
        <w:rPr>
          <w:sz w:val="20"/>
          <w:szCs w:val="20"/>
          <w:rtl w:val="0"/>
        </w:rPr>
        <w:t xml:space="preserve">Figura 40 — Localização dos pontos P1, P2, P3 e P4 e do eixo de transporte do evento C do MTC 1 sobre o mapa de aspecto da superfície basal.</w:t>
      </w:r>
    </w:p>
    <w:p w:rsidR="00000000" w:rsidDel="00000000" w:rsidP="00000000" w:rsidRDefault="00000000" w:rsidRPr="00000000" w14:paraId="00000658">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659">
      <w:pPr>
        <w:pStyle w:val="Heading3"/>
        <w:keepNext w:val="1"/>
        <w:spacing w:after="120" w:before="360" w:line="240" w:lineRule="auto"/>
        <w:jc w:val="left"/>
        <w:rPr>
          <w:b w:val="0"/>
          <w:bCs w:val="0"/>
        </w:rPr>
      </w:pPr>
      <w:bookmarkStart w:colFirst="0" w:colLast="0" w:name="_4kak628d8jvj" w:id="91"/>
      <w:bookmarkEnd w:id="91"/>
      <w:r w:rsidDel="00000000" w:rsidR="00000000" w:rsidRPr="00000000">
        <w:rPr>
          <w:b w:val="0"/>
          <w:bCs w:val="0"/>
          <w:rtl w:val="0"/>
        </w:rPr>
        <w:t xml:space="preserve">5.4.5 MTC 2</w:t>
      </w:r>
    </w:p>
    <w:p w:rsidR="00000000" w:rsidDel="00000000" w:rsidP="00000000" w:rsidRDefault="00000000" w:rsidRPr="00000000" w14:paraId="0000065A">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q2m990chsay7" w:id="92"/>
      <w:bookmarkEnd w:id="92"/>
      <w:r w:rsidDel="00000000" w:rsidR="00000000" w:rsidRPr="00000000">
        <w:rPr>
          <w:rFonts w:ascii="Times New Roman" w:cs="Times New Roman" w:eastAsia="Times New Roman" w:hAnsi="Times New Roman"/>
          <w:b w:val="0"/>
          <w:bCs w:val="0"/>
          <w:i w:val="0"/>
          <w:iCs w:val="0"/>
          <w:color w:val="000000"/>
          <w:rtl w:val="0"/>
        </w:rPr>
        <w:t xml:space="preserve">5.4.5.1 MTC 2 — Evento A</w:t>
      </w:r>
    </w:p>
    <w:p w:rsidR="00000000" w:rsidDel="00000000" w:rsidP="00000000" w:rsidRDefault="00000000" w:rsidRPr="00000000" w14:paraId="0000065B">
      <w:pPr>
        <w:pStyle w:val="Heading5"/>
        <w:keepNext w:val="1"/>
        <w:spacing w:after="120" w:before="360" w:line="240" w:lineRule="auto"/>
        <w:jc w:val="left"/>
        <w:rPr>
          <w:rFonts w:ascii="Times New Roman" w:cs="Times New Roman" w:eastAsia="Times New Roman" w:hAnsi="Times New Roman"/>
          <w:color w:val="000000"/>
        </w:rPr>
      </w:pPr>
      <w:bookmarkStart w:colFirst="0" w:colLast="0" w:name="_bh3p10t7tizm" w:id="93"/>
      <w:bookmarkEnd w:id="93"/>
      <w:r w:rsidDel="00000000" w:rsidR="00000000" w:rsidRPr="00000000">
        <w:rPr>
          <w:rFonts w:ascii="Times New Roman" w:cs="Times New Roman" w:eastAsia="Times New Roman" w:hAnsi="Times New Roman"/>
          <w:color w:val="000000"/>
          <w:rtl w:val="0"/>
        </w:rPr>
        <w:t xml:space="preserve">5.4.5.1.1 Dimensões em planta, espessura, volume e soterramento</w:t>
      </w:r>
    </w:p>
    <w:p w:rsidR="00000000" w:rsidDel="00000000" w:rsidP="00000000" w:rsidRDefault="00000000" w:rsidRPr="00000000" w14:paraId="0000065C">
      <w:pPr>
        <w:spacing w:after="0" w:before="0" w:line="360" w:lineRule="auto"/>
        <w:ind w:firstLine="709"/>
        <w:jc w:val="both"/>
        <w:rPr/>
      </w:pPr>
      <w:r w:rsidDel="00000000" w:rsidR="00000000" w:rsidRPr="00000000">
        <w:rPr>
          <w:rtl w:val="0"/>
        </w:rPr>
        <w:t xml:space="preserve">Os parâmetros morfométricos do evento A do MTC 2 são apresentados na Tabela 20, acompanhados das incertezas parciais das medidas temporais e convertidas. A distribuição espacial das espessuras dos eventos do MTC 2 é apresentada na Figura 41.</w:t>
      </w:r>
    </w:p>
    <w:p w:rsidR="00000000" w:rsidDel="00000000" w:rsidP="00000000" w:rsidRDefault="00000000" w:rsidRPr="00000000" w14:paraId="0000065D">
      <w:pPr>
        <w:spacing w:after="240" w:before="240" w:lineRule="auto"/>
        <w:jc w:val="both"/>
        <w:rPr/>
      </w:pPr>
      <w:r w:rsidDel="00000000" w:rsidR="00000000" w:rsidRPr="00000000">
        <w:rPr>
          <w:rtl w:val="0"/>
        </w:rPr>
      </w:r>
    </w:p>
    <w:p w:rsidR="00000000" w:rsidDel="00000000" w:rsidP="00000000" w:rsidRDefault="00000000" w:rsidRPr="00000000" w14:paraId="0000065E">
      <w:pPr>
        <w:keepNext w:val="1"/>
        <w:spacing w:after="0" w:before="120" w:line="240" w:lineRule="auto"/>
        <w:jc w:val="center"/>
        <w:rPr/>
      </w:pPr>
      <w:r w:rsidDel="00000000" w:rsidR="00000000" w:rsidRPr="00000000">
        <w:rPr/>
        <w:drawing>
          <wp:inline distB="114300" distT="114300" distL="114300" distR="114300">
            <wp:extent cx="5858828" cy="3359671"/>
            <wp:effectExtent b="0" l="0" r="0" t="0"/>
            <wp:docPr id="42"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858828" cy="3359671"/>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keepNext w:val="0"/>
        <w:spacing w:after="120" w:before="120" w:line="240" w:lineRule="auto"/>
        <w:jc w:val="center"/>
        <w:rPr>
          <w:sz w:val="20"/>
          <w:szCs w:val="20"/>
        </w:rPr>
      </w:pPr>
      <w:r w:rsidDel="00000000" w:rsidR="00000000" w:rsidRPr="00000000">
        <w:rPr>
          <w:sz w:val="20"/>
          <w:szCs w:val="20"/>
          <w:rtl w:val="0"/>
        </w:rPr>
        <w:t xml:space="preserve">Figura 41 — Distribuição espacial das espessuras dos eventos A, B, C e D do MTC 2.</w:t>
      </w:r>
    </w:p>
    <w:p w:rsidR="00000000" w:rsidDel="00000000" w:rsidP="00000000" w:rsidRDefault="00000000" w:rsidRPr="00000000" w14:paraId="00000660">
      <w:pPr>
        <w:spacing w:after="240" w:before="240" w:lineRule="auto"/>
        <w:jc w:val="both"/>
        <w:rPr/>
      </w:pPr>
      <w:r w:rsidDel="00000000" w:rsidR="00000000" w:rsidRPr="00000000">
        <w:rPr>
          <w:rtl w:val="0"/>
        </w:rPr>
      </w:r>
    </w:p>
    <w:p w:rsidR="00000000" w:rsidDel="00000000" w:rsidP="00000000" w:rsidRDefault="00000000" w:rsidRPr="00000000" w14:paraId="00000661">
      <w:pPr>
        <w:keepNext w:val="1"/>
        <w:spacing w:after="120" w:before="120" w:line="240" w:lineRule="auto"/>
        <w:jc w:val="center"/>
        <w:rPr>
          <w:sz w:val="20"/>
          <w:szCs w:val="20"/>
        </w:rPr>
      </w:pPr>
      <w:r w:rsidDel="00000000" w:rsidR="00000000" w:rsidRPr="00000000">
        <w:rPr>
          <w:sz w:val="20"/>
          <w:szCs w:val="20"/>
          <w:rtl w:val="0"/>
        </w:rPr>
        <w:t xml:space="preserve">Tabela 20 — Parâmetros morfométricos do evento A do MTC 2.</w:t>
      </w:r>
    </w:p>
    <w:tbl>
      <w:tblPr>
        <w:tblStyle w:val="Table24"/>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8.2691145330073"/>
        <w:gridCol w:w="2320.9142492958617"/>
        <w:gridCol w:w="2804.043337924796"/>
        <w:gridCol w:w="1397.2851092699575"/>
        <w:tblGridChange w:id="0">
          <w:tblGrid>
            <w:gridCol w:w="2548.2691145330073"/>
            <w:gridCol w:w="2320.9142492958617"/>
            <w:gridCol w:w="2804.043337924796"/>
            <w:gridCol w:w="1397.285109269957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temporal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em unidades métricas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6">
            <w:pPr>
              <w:spacing w:after="0" w:before="0" w:line="240" w:lineRule="auto"/>
              <w:ind w:left="0" w:firstLine="0"/>
              <w:jc w:val="center"/>
              <w:rPr>
                <w:sz w:val="20"/>
                <w:szCs w:val="20"/>
              </w:rPr>
            </w:pPr>
            <w:r w:rsidDel="00000000" w:rsidR="00000000" w:rsidRPr="00000000">
              <w:rPr>
                <w:sz w:val="20"/>
                <w:szCs w:val="20"/>
                <w:rtl w:val="0"/>
              </w:rPr>
              <w:t xml:space="preserve">Área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7">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8">
            <w:pPr>
              <w:spacing w:after="0" w:before="0" w:line="240" w:lineRule="auto"/>
              <w:ind w:left="0" w:firstLine="0"/>
              <w:jc w:val="center"/>
              <w:rPr>
                <w:sz w:val="20"/>
                <w:szCs w:val="20"/>
              </w:rPr>
            </w:pPr>
            <w:r w:rsidDel="00000000" w:rsidR="00000000" w:rsidRPr="00000000">
              <w:rPr>
                <w:sz w:val="20"/>
                <w:szCs w:val="20"/>
                <w:rtl w:val="0"/>
              </w:rPr>
              <w:t xml:space="preserve">73,02 km²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9">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A">
            <w:pPr>
              <w:spacing w:after="0" w:before="0" w:line="240" w:lineRule="auto"/>
              <w:ind w:left="0" w:firstLine="0"/>
              <w:jc w:val="center"/>
              <w:rPr>
                <w:sz w:val="20"/>
                <w:szCs w:val="20"/>
              </w:rPr>
            </w:pPr>
            <w:r w:rsidDel="00000000" w:rsidR="00000000" w:rsidRPr="00000000">
              <w:rPr>
                <w:sz w:val="20"/>
                <w:szCs w:val="20"/>
                <w:rtl w:val="0"/>
              </w:rPr>
              <w:t xml:space="preserve">Perímetro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B">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C">
            <w:pPr>
              <w:spacing w:after="0" w:before="0" w:line="240" w:lineRule="auto"/>
              <w:ind w:left="0" w:firstLine="0"/>
              <w:jc w:val="center"/>
              <w:rPr>
                <w:sz w:val="20"/>
                <w:szCs w:val="20"/>
              </w:rPr>
            </w:pPr>
            <w:r w:rsidDel="00000000" w:rsidR="00000000" w:rsidRPr="00000000">
              <w:rPr>
                <w:sz w:val="20"/>
                <w:szCs w:val="20"/>
                <w:rtl w:val="0"/>
              </w:rPr>
              <w:t xml:space="preserve">34,11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D">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E">
            <w:pPr>
              <w:spacing w:after="0" w:before="0" w:line="240" w:lineRule="auto"/>
              <w:ind w:left="0" w:firstLine="0"/>
              <w:jc w:val="center"/>
              <w:rPr>
                <w:sz w:val="20"/>
                <w:szCs w:val="20"/>
              </w:rPr>
            </w:pPr>
            <w:r w:rsidDel="00000000" w:rsidR="00000000" w:rsidRPr="00000000">
              <w:rPr>
                <w:sz w:val="20"/>
                <w:szCs w:val="20"/>
                <w:rtl w:val="0"/>
              </w:rPr>
              <w:t xml:space="preserve">Soterramento mínimo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6F">
            <w:pPr>
              <w:spacing w:after="0" w:before="0" w:line="240" w:lineRule="auto"/>
              <w:ind w:left="0" w:firstLine="0"/>
              <w:jc w:val="center"/>
              <w:rPr>
                <w:sz w:val="20"/>
                <w:szCs w:val="20"/>
              </w:rPr>
            </w:pPr>
            <w:r w:rsidDel="00000000" w:rsidR="00000000" w:rsidRPr="00000000">
              <w:rPr>
                <w:sz w:val="20"/>
                <w:szCs w:val="20"/>
                <w:rtl w:val="0"/>
              </w:rPr>
              <w:t xml:space="preserve">104,66 ± 0,68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0">
            <w:pPr>
              <w:spacing w:after="0" w:before="0" w:line="240" w:lineRule="auto"/>
              <w:ind w:left="0" w:firstLine="0"/>
              <w:jc w:val="center"/>
              <w:rPr>
                <w:sz w:val="20"/>
                <w:szCs w:val="20"/>
              </w:rPr>
            </w:pPr>
            <w:r w:rsidDel="00000000" w:rsidR="00000000" w:rsidRPr="00000000">
              <w:rPr>
                <w:sz w:val="20"/>
                <w:szCs w:val="20"/>
                <w:rtl w:val="0"/>
              </w:rPr>
              <w:t xml:space="preserve">93,5 ± 5,1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1">
            <w:pPr>
              <w:spacing w:after="0" w:before="0" w:line="240" w:lineRule="auto"/>
              <w:ind w:left="0" w:firstLine="0"/>
              <w:jc w:val="center"/>
              <w:rPr>
                <w:sz w:val="20"/>
                <w:szCs w:val="20"/>
              </w:rPr>
            </w:pPr>
            <w:r w:rsidDel="00000000" w:rsidR="00000000" w:rsidRPr="00000000">
              <w:rPr>
                <w:sz w:val="20"/>
                <w:szCs w:val="20"/>
                <w:rtl w:val="0"/>
              </w:rPr>
              <w:t xml:space="preserve">5,4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2">
            <w:pPr>
              <w:spacing w:after="0" w:before="0" w:line="240" w:lineRule="auto"/>
              <w:ind w:left="0" w:firstLine="0"/>
              <w:jc w:val="center"/>
              <w:rPr>
                <w:sz w:val="20"/>
                <w:szCs w:val="20"/>
              </w:rPr>
            </w:pPr>
            <w:r w:rsidDel="00000000" w:rsidR="00000000" w:rsidRPr="00000000">
              <w:rPr>
                <w:sz w:val="20"/>
                <w:szCs w:val="20"/>
                <w:rtl w:val="0"/>
              </w:rPr>
              <w:t xml:space="preserve">Soterramento médio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3">
            <w:pPr>
              <w:spacing w:after="0" w:before="0" w:line="240" w:lineRule="auto"/>
              <w:ind w:left="0" w:firstLine="0"/>
              <w:jc w:val="center"/>
              <w:rPr>
                <w:sz w:val="20"/>
                <w:szCs w:val="20"/>
              </w:rPr>
            </w:pPr>
            <w:r w:rsidDel="00000000" w:rsidR="00000000" w:rsidRPr="00000000">
              <w:rPr>
                <w:sz w:val="20"/>
                <w:szCs w:val="20"/>
                <w:rtl w:val="0"/>
              </w:rPr>
              <w:t xml:space="preserve">324,60 ± 0,68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4">
            <w:pPr>
              <w:spacing w:after="0" w:before="0" w:line="240" w:lineRule="auto"/>
              <w:ind w:left="0" w:firstLine="0"/>
              <w:jc w:val="center"/>
              <w:rPr>
                <w:sz w:val="20"/>
                <w:szCs w:val="20"/>
              </w:rPr>
            </w:pPr>
            <w:r w:rsidDel="00000000" w:rsidR="00000000" w:rsidRPr="00000000">
              <w:rPr>
                <w:sz w:val="20"/>
                <w:szCs w:val="20"/>
                <w:rtl w:val="0"/>
              </w:rPr>
              <w:t xml:space="preserve">290 ± 16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5">
            <w:pPr>
              <w:spacing w:after="0" w:before="0" w:line="240" w:lineRule="auto"/>
              <w:ind w:left="0" w:firstLine="0"/>
              <w:jc w:val="center"/>
              <w:rPr>
                <w:sz w:val="20"/>
                <w:szCs w:val="20"/>
              </w:rPr>
            </w:pPr>
            <w:r w:rsidDel="00000000" w:rsidR="00000000" w:rsidRPr="00000000">
              <w:rPr>
                <w:sz w:val="20"/>
                <w:szCs w:val="20"/>
                <w:rtl w:val="0"/>
              </w:rPr>
              <w:t xml:space="preserve">5,4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6">
            <w:pPr>
              <w:spacing w:after="0" w:before="0" w:line="240" w:lineRule="auto"/>
              <w:ind w:left="0" w:firstLine="0"/>
              <w:jc w:val="center"/>
              <w:rPr>
                <w:sz w:val="20"/>
                <w:szCs w:val="20"/>
              </w:rPr>
            </w:pPr>
            <w:r w:rsidDel="00000000" w:rsidR="00000000" w:rsidRPr="00000000">
              <w:rPr>
                <w:sz w:val="20"/>
                <w:szCs w:val="20"/>
                <w:rtl w:val="0"/>
              </w:rPr>
              <w:t xml:space="preserve">Soterramento máximo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7">
            <w:pPr>
              <w:spacing w:after="0" w:before="0" w:line="240" w:lineRule="auto"/>
              <w:ind w:left="0" w:firstLine="0"/>
              <w:jc w:val="center"/>
              <w:rPr>
                <w:sz w:val="20"/>
                <w:szCs w:val="20"/>
              </w:rPr>
            </w:pPr>
            <w:r w:rsidDel="00000000" w:rsidR="00000000" w:rsidRPr="00000000">
              <w:rPr>
                <w:sz w:val="20"/>
                <w:szCs w:val="20"/>
                <w:rtl w:val="0"/>
              </w:rPr>
              <w:t xml:space="preserve">400,28 ± 0,68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8">
            <w:pPr>
              <w:spacing w:after="0" w:before="0" w:line="240" w:lineRule="auto"/>
              <w:ind w:left="0" w:firstLine="0"/>
              <w:jc w:val="center"/>
              <w:rPr>
                <w:sz w:val="20"/>
                <w:szCs w:val="20"/>
              </w:rPr>
            </w:pPr>
            <w:r w:rsidDel="00000000" w:rsidR="00000000" w:rsidRPr="00000000">
              <w:rPr>
                <w:sz w:val="20"/>
                <w:szCs w:val="20"/>
                <w:rtl w:val="0"/>
              </w:rPr>
              <w:t xml:space="preserve">357 ± 19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9">
            <w:pPr>
              <w:spacing w:after="0" w:before="0" w:line="240" w:lineRule="auto"/>
              <w:ind w:left="0" w:firstLine="0"/>
              <w:jc w:val="center"/>
              <w:rPr>
                <w:sz w:val="20"/>
                <w:szCs w:val="20"/>
              </w:rPr>
            </w:pPr>
            <w:r w:rsidDel="00000000" w:rsidR="00000000" w:rsidRPr="00000000">
              <w:rPr>
                <w:sz w:val="20"/>
                <w:szCs w:val="20"/>
                <w:rtl w:val="0"/>
              </w:rPr>
              <w:t xml:space="preserve">5,4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A">
            <w:pPr>
              <w:spacing w:after="0" w:before="0" w:line="240" w:lineRule="auto"/>
              <w:ind w:left="0" w:firstLine="0"/>
              <w:jc w:val="center"/>
              <w:rPr>
                <w:sz w:val="20"/>
                <w:szCs w:val="20"/>
              </w:rPr>
            </w:pPr>
            <w:r w:rsidDel="00000000" w:rsidR="00000000" w:rsidRPr="00000000">
              <w:rPr>
                <w:sz w:val="20"/>
                <w:szCs w:val="20"/>
                <w:rtl w:val="0"/>
              </w:rPr>
              <w:t xml:space="preserve">Espessura mínima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B">
            <w:pPr>
              <w:spacing w:after="0" w:before="0" w:line="240" w:lineRule="auto"/>
              <w:ind w:left="0" w:firstLine="0"/>
              <w:jc w:val="center"/>
              <w:rPr>
                <w:sz w:val="20"/>
                <w:szCs w:val="20"/>
              </w:rPr>
            </w:pPr>
            <w:r w:rsidDel="00000000" w:rsidR="00000000" w:rsidRPr="00000000">
              <w:rPr>
                <w:sz w:val="20"/>
                <w:szCs w:val="20"/>
                <w:rtl w:val="0"/>
              </w:rPr>
              <w:t xml:space="preserve">22,4 ± 1,0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C">
            <w:pPr>
              <w:spacing w:after="0" w:before="0" w:line="240" w:lineRule="auto"/>
              <w:ind w:left="0" w:firstLine="0"/>
              <w:jc w:val="center"/>
              <w:rPr>
                <w:sz w:val="20"/>
                <w:szCs w:val="20"/>
              </w:rPr>
            </w:pPr>
            <w:r w:rsidDel="00000000" w:rsidR="00000000" w:rsidRPr="00000000">
              <w:rPr>
                <w:sz w:val="20"/>
                <w:szCs w:val="20"/>
                <w:rtl w:val="0"/>
              </w:rPr>
              <w:t xml:space="preserve">20,0 ± 1,4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D">
            <w:pPr>
              <w:spacing w:after="0" w:before="0" w:line="240" w:lineRule="auto"/>
              <w:ind w:left="0" w:firstLine="0"/>
              <w:jc w:val="center"/>
              <w:rPr>
                <w:sz w:val="20"/>
                <w:szCs w:val="20"/>
              </w:rPr>
            </w:pPr>
            <w:r w:rsidDel="00000000" w:rsidR="00000000" w:rsidRPr="00000000">
              <w:rPr>
                <w:sz w:val="20"/>
                <w:szCs w:val="20"/>
                <w:rtl w:val="0"/>
              </w:rPr>
              <w:t xml:space="preserve">7,1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E">
            <w:pPr>
              <w:spacing w:after="0" w:before="0" w:line="240" w:lineRule="auto"/>
              <w:ind w:left="0" w:firstLine="0"/>
              <w:jc w:val="center"/>
              <w:rPr>
                <w:sz w:val="20"/>
                <w:szCs w:val="20"/>
              </w:rPr>
            </w:pPr>
            <w:r w:rsidDel="00000000" w:rsidR="00000000" w:rsidRPr="00000000">
              <w:rPr>
                <w:sz w:val="20"/>
                <w:szCs w:val="20"/>
                <w:rtl w:val="0"/>
              </w:rPr>
              <w:t xml:space="preserve">Espessura média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7F">
            <w:pPr>
              <w:spacing w:after="0" w:before="0" w:line="240" w:lineRule="auto"/>
              <w:ind w:left="0" w:firstLine="0"/>
              <w:jc w:val="center"/>
              <w:rPr>
                <w:sz w:val="20"/>
                <w:szCs w:val="20"/>
              </w:rPr>
            </w:pPr>
            <w:r w:rsidDel="00000000" w:rsidR="00000000" w:rsidRPr="00000000">
              <w:rPr>
                <w:sz w:val="20"/>
                <w:szCs w:val="20"/>
                <w:rtl w:val="0"/>
              </w:rPr>
              <w:t xml:space="preserve">58,6 ± 1,0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80">
            <w:pPr>
              <w:spacing w:after="0" w:before="0" w:line="240" w:lineRule="auto"/>
              <w:ind w:left="0" w:firstLine="0"/>
              <w:jc w:val="center"/>
              <w:rPr>
                <w:sz w:val="20"/>
                <w:szCs w:val="20"/>
              </w:rPr>
            </w:pPr>
            <w:r w:rsidDel="00000000" w:rsidR="00000000" w:rsidRPr="00000000">
              <w:rPr>
                <w:sz w:val="20"/>
                <w:szCs w:val="20"/>
                <w:rtl w:val="0"/>
              </w:rPr>
              <w:t xml:space="preserve">52,3 ± 3,0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81">
            <w:pPr>
              <w:spacing w:after="0" w:before="0" w:line="240" w:lineRule="auto"/>
              <w:ind w:left="0" w:firstLine="0"/>
              <w:jc w:val="center"/>
              <w:rPr>
                <w:sz w:val="20"/>
                <w:szCs w:val="20"/>
              </w:rPr>
            </w:pPr>
            <w:r w:rsidDel="00000000" w:rsidR="00000000" w:rsidRPr="00000000">
              <w:rPr>
                <w:sz w:val="20"/>
                <w:szCs w:val="20"/>
                <w:rtl w:val="0"/>
              </w:rPr>
              <w:t xml:space="preserve">5,7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82">
            <w:pPr>
              <w:spacing w:after="0" w:before="0" w:line="240" w:lineRule="auto"/>
              <w:ind w:left="0" w:firstLine="0"/>
              <w:jc w:val="center"/>
              <w:rPr>
                <w:sz w:val="20"/>
                <w:szCs w:val="20"/>
              </w:rPr>
            </w:pPr>
            <w:r w:rsidDel="00000000" w:rsidR="00000000" w:rsidRPr="00000000">
              <w:rPr>
                <w:sz w:val="20"/>
                <w:szCs w:val="20"/>
                <w:rtl w:val="0"/>
              </w:rPr>
              <w:t xml:space="preserve">Espessura máxima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83">
            <w:pPr>
              <w:spacing w:after="0" w:before="0" w:line="240" w:lineRule="auto"/>
              <w:ind w:left="0" w:firstLine="0"/>
              <w:jc w:val="center"/>
              <w:rPr>
                <w:sz w:val="20"/>
                <w:szCs w:val="20"/>
              </w:rPr>
            </w:pPr>
            <w:r w:rsidDel="00000000" w:rsidR="00000000" w:rsidRPr="00000000">
              <w:rPr>
                <w:sz w:val="20"/>
                <w:szCs w:val="20"/>
                <w:rtl w:val="0"/>
              </w:rPr>
              <w:t xml:space="preserve">103,3 ± 1,0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84">
            <w:pPr>
              <w:spacing w:after="0" w:before="0" w:line="240" w:lineRule="auto"/>
              <w:ind w:left="0" w:firstLine="0"/>
              <w:jc w:val="center"/>
              <w:rPr>
                <w:sz w:val="20"/>
                <w:szCs w:val="20"/>
              </w:rPr>
            </w:pPr>
            <w:r w:rsidDel="00000000" w:rsidR="00000000" w:rsidRPr="00000000">
              <w:rPr>
                <w:sz w:val="20"/>
                <w:szCs w:val="20"/>
                <w:rtl w:val="0"/>
              </w:rPr>
              <w:t xml:space="preserve">92,3 ± 5,1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85">
            <w:pPr>
              <w:spacing w:after="0" w:before="0" w:line="240" w:lineRule="auto"/>
              <w:ind w:left="0" w:firstLine="0"/>
              <w:jc w:val="center"/>
              <w:rPr>
                <w:sz w:val="20"/>
                <w:szCs w:val="20"/>
              </w:rPr>
            </w:pPr>
            <w:r w:rsidDel="00000000" w:rsidR="00000000" w:rsidRPr="00000000">
              <w:rPr>
                <w:sz w:val="20"/>
                <w:szCs w:val="20"/>
                <w:rtl w:val="0"/>
              </w:rPr>
              <w:t xml:space="preserve">5,5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86">
            <w:pPr>
              <w:spacing w:after="0" w:before="0" w:line="240" w:lineRule="auto"/>
              <w:ind w:left="0" w:firstLine="0"/>
              <w:jc w:val="center"/>
              <w:rPr>
                <w:sz w:val="20"/>
                <w:szCs w:val="20"/>
              </w:rPr>
            </w:pPr>
            <w:r w:rsidDel="00000000" w:rsidR="00000000" w:rsidRPr="00000000">
              <w:rPr>
                <w:sz w:val="20"/>
                <w:szCs w:val="20"/>
                <w:rtl w:val="0"/>
              </w:rPr>
              <w:t xml:space="preserve">Volume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87">
            <w:pPr>
              <w:spacing w:after="0" w:before="0" w:line="240" w:lineRule="auto"/>
              <w:ind w:left="0" w:firstLine="0"/>
              <w:jc w:val="center"/>
              <w:rPr>
                <w:sz w:val="20"/>
                <w:szCs w:val="20"/>
              </w:rPr>
            </w:pPr>
            <w:r w:rsidDel="00000000" w:rsidR="00000000" w:rsidRPr="00000000">
              <w:rPr>
                <w:sz w:val="20"/>
                <w:szCs w:val="20"/>
                <w:rtl w:val="0"/>
              </w:rPr>
              <w:t xml:space="preserve">(4,320 ± 0,075) × 10⁹ ms·m²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88">
            <w:pPr>
              <w:spacing w:after="0" w:before="0" w:line="240" w:lineRule="auto"/>
              <w:ind w:left="0" w:firstLine="0"/>
              <w:jc w:val="center"/>
              <w:rPr>
                <w:sz w:val="20"/>
                <w:szCs w:val="20"/>
              </w:rPr>
            </w:pPr>
            <w:r w:rsidDel="00000000" w:rsidR="00000000" w:rsidRPr="00000000">
              <w:rPr>
                <w:sz w:val="20"/>
                <w:szCs w:val="20"/>
                <w:rtl w:val="0"/>
              </w:rPr>
              <w:t xml:space="preserve">3,86 ± 0,22 km³</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89">
            <w:pPr>
              <w:spacing w:after="0" w:before="0" w:line="240" w:lineRule="auto"/>
              <w:ind w:left="0" w:firstLine="0"/>
              <w:jc w:val="center"/>
              <w:rPr>
                <w:sz w:val="20"/>
                <w:szCs w:val="20"/>
              </w:rPr>
            </w:pPr>
            <w:r w:rsidDel="00000000" w:rsidR="00000000" w:rsidRPr="00000000">
              <w:rPr>
                <w:sz w:val="20"/>
                <w:szCs w:val="20"/>
                <w:rtl w:val="0"/>
              </w:rPr>
              <w:t xml:space="preserve">5,7</w:t>
            </w:r>
          </w:p>
        </w:tc>
      </w:tr>
    </w:tbl>
    <w:p w:rsidR="00000000" w:rsidDel="00000000" w:rsidP="00000000" w:rsidRDefault="00000000" w:rsidRPr="00000000" w14:paraId="0000068A">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u representa a incerteza parcial; a incerteza relativa refere-se à medida em unidades métricas. Tempos em ms TWT. Áreas e perímetros sem incerteza quantitativa atribuída.</w:t>
      </w:r>
    </w:p>
    <w:p w:rsidR="00000000" w:rsidDel="00000000" w:rsidP="00000000" w:rsidRDefault="00000000" w:rsidRPr="00000000" w14:paraId="0000068B">
      <w:pPr>
        <w:spacing w:after="0" w:before="0" w:line="360" w:lineRule="auto"/>
        <w:ind w:firstLine="709"/>
        <w:jc w:val="both"/>
        <w:rPr/>
      </w:pPr>
      <w:r w:rsidDel="00000000" w:rsidR="00000000" w:rsidRPr="00000000">
        <w:rPr>
          <w:rtl w:val="0"/>
        </w:rPr>
        <w:t xml:space="preserve">As incertezas relativas permaneceram inferiores a 20%. A espessura mínima, de 22,4 ms, encontra-se próxima do limite superior da faixa de resolução vertical de 13–22 ms, embora seu valor central seja ligeiramente superior a esse limite.</w:t>
      </w:r>
    </w:p>
    <w:p w:rsidR="00000000" w:rsidDel="00000000" w:rsidP="00000000" w:rsidRDefault="00000000" w:rsidRPr="00000000" w14:paraId="0000068C">
      <w:pPr>
        <w:spacing w:after="240" w:before="240" w:lineRule="auto"/>
        <w:jc w:val="both"/>
        <w:rPr/>
      </w:pPr>
      <w:r w:rsidDel="00000000" w:rsidR="00000000" w:rsidRPr="00000000">
        <w:rPr>
          <w:rtl w:val="0"/>
        </w:rPr>
      </w:r>
    </w:p>
    <w:p w:rsidR="00000000" w:rsidDel="00000000" w:rsidP="00000000" w:rsidRDefault="00000000" w:rsidRPr="00000000" w14:paraId="0000068D">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5221cspln6m2" w:id="94"/>
      <w:bookmarkEnd w:id="94"/>
      <w:r w:rsidDel="00000000" w:rsidR="00000000" w:rsidRPr="00000000">
        <w:rPr>
          <w:rFonts w:ascii="Times New Roman" w:cs="Times New Roman" w:eastAsia="Times New Roman" w:hAnsi="Times New Roman"/>
          <w:b w:val="0"/>
          <w:bCs w:val="0"/>
          <w:i w:val="0"/>
          <w:iCs w:val="0"/>
          <w:color w:val="000000"/>
          <w:rtl w:val="0"/>
        </w:rPr>
        <w:t xml:space="preserve">5.4.5.2 MTC 2 — Evento B</w:t>
      </w:r>
    </w:p>
    <w:p w:rsidR="00000000" w:rsidDel="00000000" w:rsidP="00000000" w:rsidRDefault="00000000" w:rsidRPr="00000000" w14:paraId="0000068E">
      <w:pPr>
        <w:pStyle w:val="Heading5"/>
        <w:keepNext w:val="1"/>
        <w:spacing w:after="120" w:before="360" w:line="240" w:lineRule="auto"/>
        <w:ind w:firstLine="720"/>
        <w:jc w:val="left"/>
        <w:rPr>
          <w:rFonts w:ascii="Times New Roman" w:cs="Times New Roman" w:eastAsia="Times New Roman" w:hAnsi="Times New Roman"/>
          <w:color w:val="000000"/>
        </w:rPr>
      </w:pPr>
      <w:bookmarkStart w:colFirst="0" w:colLast="0" w:name="_i7so3st5h1ym" w:id="95"/>
      <w:bookmarkEnd w:id="95"/>
      <w:r w:rsidDel="00000000" w:rsidR="00000000" w:rsidRPr="00000000">
        <w:rPr>
          <w:rFonts w:ascii="Times New Roman" w:cs="Times New Roman" w:eastAsia="Times New Roman" w:hAnsi="Times New Roman"/>
          <w:color w:val="000000"/>
          <w:rtl w:val="0"/>
        </w:rPr>
        <w:t xml:space="preserve">5.4.5.2.1 Dimensões em planta, espessura, volume e soterramento</w:t>
      </w:r>
    </w:p>
    <w:p w:rsidR="00000000" w:rsidDel="00000000" w:rsidP="00000000" w:rsidRDefault="00000000" w:rsidRPr="00000000" w14:paraId="0000068F">
      <w:pPr>
        <w:spacing w:after="0" w:before="0" w:line="360" w:lineRule="auto"/>
        <w:ind w:firstLine="709"/>
        <w:jc w:val="both"/>
        <w:rPr/>
      </w:pPr>
      <w:r w:rsidDel="00000000" w:rsidR="00000000" w:rsidRPr="00000000">
        <w:rPr>
          <w:rtl w:val="0"/>
        </w:rPr>
        <w:t xml:space="preserve">A Tabela 21 reúne as dimensões em planta e as estimativas de soterramento, espessura e volume do evento B do MTC 2, com suas respectivas incertezas.</w:t>
      </w:r>
    </w:p>
    <w:p w:rsidR="00000000" w:rsidDel="00000000" w:rsidP="00000000" w:rsidRDefault="00000000" w:rsidRPr="00000000" w14:paraId="00000690">
      <w:pPr>
        <w:keepNext w:val="1"/>
        <w:spacing w:after="120" w:before="120" w:line="240" w:lineRule="auto"/>
        <w:jc w:val="center"/>
        <w:rPr>
          <w:sz w:val="20"/>
          <w:szCs w:val="20"/>
        </w:rPr>
      </w:pPr>
      <w:r w:rsidDel="00000000" w:rsidR="00000000" w:rsidRPr="00000000">
        <w:rPr>
          <w:sz w:val="20"/>
          <w:szCs w:val="20"/>
          <w:rtl w:val="0"/>
        </w:rPr>
        <w:t xml:space="preserve">Tabela 21 — Parâmetros morfométricos do evento B do MTC 2.</w:t>
      </w:r>
    </w:p>
    <w:tbl>
      <w:tblPr>
        <w:tblStyle w:val="Table25"/>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6.8456520489685"/>
        <w:gridCol w:w="2203.7844128972934"/>
        <w:gridCol w:w="2870.5947180872463"/>
        <w:gridCol w:w="1409.2870279901147"/>
        <w:tblGridChange w:id="0">
          <w:tblGrid>
            <w:gridCol w:w="2586.8456520489685"/>
            <w:gridCol w:w="2203.7844128972934"/>
            <w:gridCol w:w="2870.5947180872463"/>
            <w:gridCol w:w="1409.2870279901147"/>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temporal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em unidades métricas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5">
            <w:pPr>
              <w:spacing w:after="0" w:before="0" w:line="240" w:lineRule="auto"/>
              <w:ind w:left="0" w:firstLine="0"/>
              <w:jc w:val="center"/>
              <w:rPr>
                <w:sz w:val="20"/>
                <w:szCs w:val="20"/>
              </w:rPr>
            </w:pPr>
            <w:r w:rsidDel="00000000" w:rsidR="00000000" w:rsidRPr="00000000">
              <w:rPr>
                <w:sz w:val="20"/>
                <w:szCs w:val="20"/>
                <w:rtl w:val="0"/>
              </w:rPr>
              <w:t xml:space="preserve">Área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6">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7">
            <w:pPr>
              <w:spacing w:after="0" w:before="0" w:line="240" w:lineRule="auto"/>
              <w:ind w:left="0" w:firstLine="0"/>
              <w:jc w:val="center"/>
              <w:rPr>
                <w:sz w:val="20"/>
                <w:szCs w:val="20"/>
              </w:rPr>
            </w:pPr>
            <w:r w:rsidDel="00000000" w:rsidR="00000000" w:rsidRPr="00000000">
              <w:rPr>
                <w:sz w:val="20"/>
                <w:szCs w:val="20"/>
                <w:rtl w:val="0"/>
              </w:rPr>
              <w:t xml:space="preserve">95,64 km²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8">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9">
            <w:pPr>
              <w:spacing w:after="0" w:before="0" w:line="240" w:lineRule="auto"/>
              <w:ind w:left="0" w:firstLine="0"/>
              <w:jc w:val="center"/>
              <w:rPr>
                <w:sz w:val="20"/>
                <w:szCs w:val="20"/>
              </w:rPr>
            </w:pPr>
            <w:r w:rsidDel="00000000" w:rsidR="00000000" w:rsidRPr="00000000">
              <w:rPr>
                <w:sz w:val="20"/>
                <w:szCs w:val="20"/>
                <w:rtl w:val="0"/>
              </w:rPr>
              <w:t xml:space="preserve">Perímetro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A">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B">
            <w:pPr>
              <w:spacing w:after="0" w:before="0" w:line="240" w:lineRule="auto"/>
              <w:ind w:left="0" w:firstLine="0"/>
              <w:jc w:val="center"/>
              <w:rPr>
                <w:sz w:val="20"/>
                <w:szCs w:val="20"/>
              </w:rPr>
            </w:pPr>
            <w:r w:rsidDel="00000000" w:rsidR="00000000" w:rsidRPr="00000000">
              <w:rPr>
                <w:sz w:val="20"/>
                <w:szCs w:val="20"/>
                <w:rtl w:val="0"/>
              </w:rPr>
              <w:t xml:space="preserve">44,49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C">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D">
            <w:pPr>
              <w:spacing w:after="0" w:before="0" w:line="240" w:lineRule="auto"/>
              <w:ind w:left="0" w:firstLine="0"/>
              <w:jc w:val="center"/>
              <w:rPr>
                <w:sz w:val="20"/>
                <w:szCs w:val="20"/>
              </w:rPr>
            </w:pPr>
            <w:r w:rsidDel="00000000" w:rsidR="00000000" w:rsidRPr="00000000">
              <w:rPr>
                <w:sz w:val="20"/>
                <w:szCs w:val="20"/>
                <w:rtl w:val="0"/>
              </w:rPr>
              <w:t xml:space="preserve">Soterramento mínimo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E">
            <w:pPr>
              <w:spacing w:after="0" w:before="0" w:line="240" w:lineRule="auto"/>
              <w:ind w:left="0" w:firstLine="0"/>
              <w:jc w:val="center"/>
              <w:rPr>
                <w:sz w:val="20"/>
                <w:szCs w:val="20"/>
              </w:rPr>
            </w:pPr>
            <w:r w:rsidDel="00000000" w:rsidR="00000000" w:rsidRPr="00000000">
              <w:rPr>
                <w:sz w:val="20"/>
                <w:szCs w:val="20"/>
                <w:rtl w:val="0"/>
              </w:rPr>
              <w:t xml:space="preserve">22,10 ± 0,79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9F">
            <w:pPr>
              <w:spacing w:after="0" w:before="0" w:line="240" w:lineRule="auto"/>
              <w:ind w:left="0" w:firstLine="0"/>
              <w:jc w:val="center"/>
              <w:rPr>
                <w:sz w:val="20"/>
                <w:szCs w:val="20"/>
              </w:rPr>
            </w:pPr>
            <w:r w:rsidDel="00000000" w:rsidR="00000000" w:rsidRPr="00000000">
              <w:rPr>
                <w:sz w:val="20"/>
                <w:szCs w:val="20"/>
                <w:rtl w:val="0"/>
              </w:rPr>
              <w:t xml:space="preserve">17,40 ± 0,70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0">
            <w:pPr>
              <w:spacing w:after="0" w:before="0" w:line="240" w:lineRule="auto"/>
              <w:ind w:left="0" w:firstLine="0"/>
              <w:jc w:val="center"/>
              <w:rPr>
                <w:sz w:val="20"/>
                <w:szCs w:val="20"/>
              </w:rPr>
            </w:pPr>
            <w:r w:rsidDel="00000000" w:rsidR="00000000" w:rsidRPr="00000000">
              <w:rPr>
                <w:sz w:val="20"/>
                <w:szCs w:val="20"/>
                <w:rtl w:val="0"/>
              </w:rPr>
              <w:t xml:space="preserve">4,0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1">
            <w:pPr>
              <w:spacing w:after="0" w:before="0" w:line="240" w:lineRule="auto"/>
              <w:ind w:left="0" w:firstLine="0"/>
              <w:jc w:val="center"/>
              <w:rPr>
                <w:sz w:val="20"/>
                <w:szCs w:val="20"/>
              </w:rPr>
            </w:pPr>
            <w:r w:rsidDel="00000000" w:rsidR="00000000" w:rsidRPr="00000000">
              <w:rPr>
                <w:sz w:val="20"/>
                <w:szCs w:val="20"/>
                <w:rtl w:val="0"/>
              </w:rPr>
              <w:t xml:space="preserve">Soterramento médio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2">
            <w:pPr>
              <w:spacing w:after="0" w:before="0" w:line="240" w:lineRule="auto"/>
              <w:ind w:left="0" w:firstLine="0"/>
              <w:jc w:val="center"/>
              <w:rPr>
                <w:sz w:val="20"/>
                <w:szCs w:val="20"/>
              </w:rPr>
            </w:pPr>
            <w:r w:rsidDel="00000000" w:rsidR="00000000" w:rsidRPr="00000000">
              <w:rPr>
                <w:sz w:val="20"/>
                <w:szCs w:val="20"/>
                <w:rtl w:val="0"/>
              </w:rPr>
              <w:t xml:space="preserve">214,10 ± 0,79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3">
            <w:pPr>
              <w:spacing w:after="0" w:before="0" w:line="240" w:lineRule="auto"/>
              <w:ind w:left="0" w:firstLine="0"/>
              <w:jc w:val="center"/>
              <w:rPr>
                <w:sz w:val="20"/>
                <w:szCs w:val="20"/>
              </w:rPr>
            </w:pPr>
            <w:r w:rsidDel="00000000" w:rsidR="00000000" w:rsidRPr="00000000">
              <w:rPr>
                <w:sz w:val="20"/>
                <w:szCs w:val="20"/>
                <w:rtl w:val="0"/>
              </w:rPr>
              <w:t xml:space="preserve">168,6 ± 3,3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4">
            <w:pPr>
              <w:spacing w:after="0" w:before="0" w:line="240" w:lineRule="auto"/>
              <w:ind w:left="0" w:firstLine="0"/>
              <w:jc w:val="center"/>
              <w:rPr>
                <w:sz w:val="20"/>
                <w:szCs w:val="20"/>
              </w:rPr>
            </w:pPr>
            <w:r w:rsidDel="00000000" w:rsidR="00000000" w:rsidRPr="00000000">
              <w:rPr>
                <w:sz w:val="20"/>
                <w:szCs w:val="20"/>
                <w:rtl w:val="0"/>
              </w:rPr>
              <w:t xml:space="preserve">2,0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5">
            <w:pPr>
              <w:spacing w:after="0" w:before="0" w:line="240" w:lineRule="auto"/>
              <w:ind w:left="0" w:firstLine="0"/>
              <w:jc w:val="center"/>
              <w:rPr>
                <w:sz w:val="20"/>
                <w:szCs w:val="20"/>
              </w:rPr>
            </w:pPr>
            <w:r w:rsidDel="00000000" w:rsidR="00000000" w:rsidRPr="00000000">
              <w:rPr>
                <w:sz w:val="20"/>
                <w:szCs w:val="20"/>
                <w:rtl w:val="0"/>
              </w:rPr>
              <w:t xml:space="preserve">Soterramento máximo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6">
            <w:pPr>
              <w:spacing w:after="0" w:before="0" w:line="240" w:lineRule="auto"/>
              <w:ind w:left="0" w:firstLine="0"/>
              <w:jc w:val="center"/>
              <w:rPr>
                <w:sz w:val="20"/>
                <w:szCs w:val="20"/>
              </w:rPr>
            </w:pPr>
            <w:r w:rsidDel="00000000" w:rsidR="00000000" w:rsidRPr="00000000">
              <w:rPr>
                <w:sz w:val="20"/>
                <w:szCs w:val="20"/>
                <w:rtl w:val="0"/>
              </w:rPr>
              <w:t xml:space="preserve">279,69 ± 0,79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7">
            <w:pPr>
              <w:spacing w:after="0" w:before="0" w:line="240" w:lineRule="auto"/>
              <w:ind w:left="0" w:firstLine="0"/>
              <w:jc w:val="center"/>
              <w:rPr>
                <w:sz w:val="20"/>
                <w:szCs w:val="20"/>
              </w:rPr>
            </w:pPr>
            <w:r w:rsidDel="00000000" w:rsidR="00000000" w:rsidRPr="00000000">
              <w:rPr>
                <w:sz w:val="20"/>
                <w:szCs w:val="20"/>
                <w:rtl w:val="0"/>
              </w:rPr>
              <w:t xml:space="preserve">220,2 ± 4,3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8">
            <w:pPr>
              <w:spacing w:after="0" w:before="0" w:line="240" w:lineRule="auto"/>
              <w:ind w:left="0" w:firstLine="0"/>
              <w:jc w:val="center"/>
              <w:rPr>
                <w:sz w:val="20"/>
                <w:szCs w:val="20"/>
              </w:rPr>
            </w:pPr>
            <w:r w:rsidDel="00000000" w:rsidR="00000000" w:rsidRPr="00000000">
              <w:rPr>
                <w:sz w:val="20"/>
                <w:szCs w:val="20"/>
                <w:rtl w:val="0"/>
              </w:rPr>
              <w:t xml:space="preserve">1,9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9">
            <w:pPr>
              <w:spacing w:after="0" w:before="0" w:line="240" w:lineRule="auto"/>
              <w:ind w:left="0" w:firstLine="0"/>
              <w:jc w:val="center"/>
              <w:rPr>
                <w:sz w:val="20"/>
                <w:szCs w:val="20"/>
              </w:rPr>
            </w:pPr>
            <w:r w:rsidDel="00000000" w:rsidR="00000000" w:rsidRPr="00000000">
              <w:rPr>
                <w:sz w:val="20"/>
                <w:szCs w:val="20"/>
                <w:rtl w:val="0"/>
              </w:rPr>
              <w:t xml:space="preserve">Espessura mínima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A">
            <w:pPr>
              <w:spacing w:after="0" w:before="0" w:line="240" w:lineRule="auto"/>
              <w:ind w:left="0" w:firstLine="0"/>
              <w:jc w:val="center"/>
              <w:rPr>
                <w:sz w:val="20"/>
                <w:szCs w:val="20"/>
              </w:rPr>
            </w:pPr>
            <w:r w:rsidDel="00000000" w:rsidR="00000000" w:rsidRPr="00000000">
              <w:rPr>
                <w:sz w:val="20"/>
                <w:szCs w:val="20"/>
                <w:rtl w:val="0"/>
              </w:rPr>
              <w:t xml:space="preserve">16,6 ± 1,2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B">
            <w:pPr>
              <w:spacing w:after="0" w:before="0" w:line="240" w:lineRule="auto"/>
              <w:ind w:left="0" w:firstLine="0"/>
              <w:jc w:val="center"/>
              <w:rPr>
                <w:sz w:val="20"/>
                <w:szCs w:val="20"/>
              </w:rPr>
            </w:pPr>
            <w:r w:rsidDel="00000000" w:rsidR="00000000" w:rsidRPr="00000000">
              <w:rPr>
                <w:sz w:val="20"/>
                <w:szCs w:val="20"/>
                <w:rtl w:val="0"/>
              </w:rPr>
              <w:t xml:space="preserve">13,0 ± 0,7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C">
            <w:pPr>
              <w:spacing w:after="0" w:before="0" w:line="240" w:lineRule="auto"/>
              <w:ind w:left="0" w:firstLine="0"/>
              <w:jc w:val="center"/>
              <w:rPr>
                <w:sz w:val="20"/>
                <w:szCs w:val="20"/>
              </w:rPr>
            </w:pPr>
            <w:r w:rsidDel="00000000" w:rsidR="00000000" w:rsidRPr="00000000">
              <w:rPr>
                <w:sz w:val="20"/>
                <w:szCs w:val="20"/>
                <w:rtl w:val="0"/>
              </w:rPr>
              <w:t xml:space="preserve">5,6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D">
            <w:pPr>
              <w:spacing w:after="0" w:before="0" w:line="240" w:lineRule="auto"/>
              <w:ind w:left="0" w:firstLine="0"/>
              <w:jc w:val="center"/>
              <w:rPr>
                <w:sz w:val="20"/>
                <w:szCs w:val="20"/>
              </w:rPr>
            </w:pPr>
            <w:r w:rsidDel="00000000" w:rsidR="00000000" w:rsidRPr="00000000">
              <w:rPr>
                <w:sz w:val="20"/>
                <w:szCs w:val="20"/>
                <w:rtl w:val="0"/>
              </w:rPr>
              <w:t xml:space="preserve">Espessura média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E">
            <w:pPr>
              <w:spacing w:after="0" w:before="0" w:line="240" w:lineRule="auto"/>
              <w:ind w:left="0" w:firstLine="0"/>
              <w:jc w:val="center"/>
              <w:rPr>
                <w:sz w:val="20"/>
                <w:szCs w:val="20"/>
              </w:rPr>
            </w:pPr>
            <w:r w:rsidDel="00000000" w:rsidR="00000000" w:rsidRPr="00000000">
              <w:rPr>
                <w:sz w:val="20"/>
                <w:szCs w:val="20"/>
                <w:rtl w:val="0"/>
              </w:rPr>
              <w:t xml:space="preserve">87,0 ± 1,2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AF">
            <w:pPr>
              <w:spacing w:after="0" w:before="0" w:line="240" w:lineRule="auto"/>
              <w:ind w:left="0" w:firstLine="0"/>
              <w:jc w:val="center"/>
              <w:rPr>
                <w:sz w:val="20"/>
                <w:szCs w:val="20"/>
              </w:rPr>
            </w:pPr>
            <w:r w:rsidDel="00000000" w:rsidR="00000000" w:rsidRPr="00000000">
              <w:rPr>
                <w:sz w:val="20"/>
                <w:szCs w:val="20"/>
                <w:rtl w:val="0"/>
              </w:rPr>
              <w:t xml:space="preserve">68,5 ± 1,6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B0">
            <w:pPr>
              <w:spacing w:after="0" w:before="0" w:line="240" w:lineRule="auto"/>
              <w:ind w:left="0" w:firstLine="0"/>
              <w:jc w:val="center"/>
              <w:rPr>
                <w:sz w:val="20"/>
                <w:szCs w:val="20"/>
              </w:rPr>
            </w:pPr>
            <w:r w:rsidDel="00000000" w:rsidR="00000000" w:rsidRPr="00000000">
              <w:rPr>
                <w:sz w:val="20"/>
                <w:szCs w:val="20"/>
                <w:rtl w:val="0"/>
              </w:rPr>
              <w:t xml:space="preserve">2,4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B1">
            <w:pPr>
              <w:spacing w:after="0" w:before="0" w:line="240" w:lineRule="auto"/>
              <w:ind w:left="0" w:firstLine="0"/>
              <w:jc w:val="center"/>
              <w:rPr>
                <w:sz w:val="20"/>
                <w:szCs w:val="20"/>
              </w:rPr>
            </w:pPr>
            <w:r w:rsidDel="00000000" w:rsidR="00000000" w:rsidRPr="00000000">
              <w:rPr>
                <w:sz w:val="20"/>
                <w:szCs w:val="20"/>
                <w:rtl w:val="0"/>
              </w:rPr>
              <w:t xml:space="preserve">Espessura máxima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B2">
            <w:pPr>
              <w:spacing w:after="0" w:before="0" w:line="240" w:lineRule="auto"/>
              <w:ind w:left="0" w:firstLine="0"/>
              <w:jc w:val="center"/>
              <w:rPr>
                <w:sz w:val="20"/>
                <w:szCs w:val="20"/>
              </w:rPr>
            </w:pPr>
            <w:r w:rsidDel="00000000" w:rsidR="00000000" w:rsidRPr="00000000">
              <w:rPr>
                <w:sz w:val="20"/>
                <w:szCs w:val="20"/>
                <w:rtl w:val="0"/>
              </w:rPr>
              <w:t xml:space="preserve">144,4 ± 1,2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B3">
            <w:pPr>
              <w:spacing w:after="0" w:before="0" w:line="240" w:lineRule="auto"/>
              <w:ind w:left="0" w:firstLine="0"/>
              <w:jc w:val="center"/>
              <w:rPr>
                <w:sz w:val="20"/>
                <w:szCs w:val="20"/>
              </w:rPr>
            </w:pPr>
            <w:r w:rsidDel="00000000" w:rsidR="00000000" w:rsidRPr="00000000">
              <w:rPr>
                <w:sz w:val="20"/>
                <w:szCs w:val="20"/>
                <w:rtl w:val="0"/>
              </w:rPr>
              <w:t xml:space="preserve">113,7 ± 2,4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B4">
            <w:pPr>
              <w:spacing w:after="0" w:before="0" w:line="240" w:lineRule="auto"/>
              <w:ind w:left="0" w:firstLine="0"/>
              <w:jc w:val="center"/>
              <w:rPr>
                <w:sz w:val="20"/>
                <w:szCs w:val="20"/>
              </w:rPr>
            </w:pPr>
            <w:r w:rsidDel="00000000" w:rsidR="00000000" w:rsidRPr="00000000">
              <w:rPr>
                <w:sz w:val="20"/>
                <w:szCs w:val="20"/>
                <w:rtl w:val="0"/>
              </w:rPr>
              <w:t xml:space="preserve">2,1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B5">
            <w:pPr>
              <w:spacing w:after="0" w:before="0" w:line="240" w:lineRule="auto"/>
              <w:ind w:left="0" w:firstLine="0"/>
              <w:jc w:val="center"/>
              <w:rPr>
                <w:sz w:val="20"/>
                <w:szCs w:val="20"/>
              </w:rPr>
            </w:pPr>
            <w:r w:rsidDel="00000000" w:rsidR="00000000" w:rsidRPr="00000000">
              <w:rPr>
                <w:sz w:val="20"/>
                <w:szCs w:val="20"/>
                <w:rtl w:val="0"/>
              </w:rPr>
              <w:t xml:space="preserve">Volume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B6">
            <w:pPr>
              <w:spacing w:after="0" w:before="0" w:line="240" w:lineRule="auto"/>
              <w:ind w:left="0" w:firstLine="0"/>
              <w:jc w:val="center"/>
              <w:rPr>
                <w:sz w:val="20"/>
                <w:szCs w:val="20"/>
              </w:rPr>
            </w:pPr>
            <w:r w:rsidDel="00000000" w:rsidR="00000000" w:rsidRPr="00000000">
              <w:rPr>
                <w:sz w:val="20"/>
                <w:szCs w:val="20"/>
                <w:rtl w:val="0"/>
              </w:rPr>
              <w:t xml:space="preserve">(8,40 ± 0,12) × 10⁹ ms·m²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B7">
            <w:pPr>
              <w:spacing w:after="0" w:before="0" w:line="240" w:lineRule="auto"/>
              <w:ind w:left="0" w:firstLine="0"/>
              <w:jc w:val="center"/>
              <w:rPr>
                <w:sz w:val="20"/>
                <w:szCs w:val="20"/>
              </w:rPr>
            </w:pPr>
            <w:r w:rsidDel="00000000" w:rsidR="00000000" w:rsidRPr="00000000">
              <w:rPr>
                <w:sz w:val="20"/>
                <w:szCs w:val="20"/>
                <w:rtl w:val="0"/>
              </w:rPr>
              <w:t xml:space="preserve">6,61 ± 0,16 km³</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B8">
            <w:pPr>
              <w:spacing w:after="0" w:before="0" w:line="240" w:lineRule="auto"/>
              <w:ind w:left="0" w:firstLine="0"/>
              <w:jc w:val="center"/>
              <w:rPr>
                <w:sz w:val="20"/>
                <w:szCs w:val="20"/>
              </w:rPr>
            </w:pPr>
            <w:r w:rsidDel="00000000" w:rsidR="00000000" w:rsidRPr="00000000">
              <w:rPr>
                <w:sz w:val="20"/>
                <w:szCs w:val="20"/>
                <w:rtl w:val="0"/>
              </w:rPr>
              <w:t xml:space="preserve">2,4</w:t>
            </w:r>
          </w:p>
        </w:tc>
      </w:tr>
    </w:tbl>
    <w:p w:rsidR="00000000" w:rsidDel="00000000" w:rsidP="00000000" w:rsidRDefault="00000000" w:rsidRPr="00000000" w14:paraId="000006B9">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u representa a incerteza parcial; a incerteza relativa refere-se à medida em unidades métricas. Tempos em ms TWT. Áreas e perímetros sem incerteza quantitativa atribuída.</w:t>
      </w:r>
    </w:p>
    <w:p w:rsidR="00000000" w:rsidDel="00000000" w:rsidP="00000000" w:rsidRDefault="00000000" w:rsidRPr="00000000" w14:paraId="000006BA">
      <w:pPr>
        <w:spacing w:after="0" w:before="0" w:line="360" w:lineRule="auto"/>
        <w:ind w:firstLine="709"/>
        <w:jc w:val="both"/>
        <w:rPr/>
      </w:pPr>
      <w:r w:rsidDel="00000000" w:rsidR="00000000" w:rsidRPr="00000000">
        <w:rPr>
          <w:rtl w:val="0"/>
        </w:rPr>
        <w:t xml:space="preserve">Nenhuma medida apresentou incerteza relativa superior a 20%. A espessura mínima, de 16,6 ms, situa-se na faixa de resolução vertical de 13–22 ms. O soterramento mínimo, de 22,10 ms, encontra-se próximo do limite superior dessa faixa.</w:t>
      </w:r>
    </w:p>
    <w:p w:rsidR="00000000" w:rsidDel="00000000" w:rsidP="00000000" w:rsidRDefault="00000000" w:rsidRPr="00000000" w14:paraId="000006BB">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k78nq1xp6grv" w:id="96"/>
      <w:bookmarkEnd w:id="96"/>
      <w:r w:rsidDel="00000000" w:rsidR="00000000" w:rsidRPr="00000000">
        <w:rPr>
          <w:rFonts w:ascii="Times New Roman" w:cs="Times New Roman" w:eastAsia="Times New Roman" w:hAnsi="Times New Roman"/>
          <w:b w:val="0"/>
          <w:bCs w:val="0"/>
          <w:i w:val="0"/>
          <w:iCs w:val="0"/>
          <w:color w:val="000000"/>
          <w:rtl w:val="0"/>
        </w:rPr>
        <w:t xml:space="preserve">5.4.5.3 MTC 2 — Evento C</w:t>
      </w:r>
    </w:p>
    <w:p w:rsidR="00000000" w:rsidDel="00000000" w:rsidP="00000000" w:rsidRDefault="00000000" w:rsidRPr="00000000" w14:paraId="000006BD">
      <w:pPr>
        <w:pStyle w:val="Heading5"/>
        <w:keepNext w:val="1"/>
        <w:spacing w:after="120" w:before="360" w:line="240" w:lineRule="auto"/>
        <w:jc w:val="left"/>
        <w:rPr>
          <w:rFonts w:ascii="Times New Roman" w:cs="Times New Roman" w:eastAsia="Times New Roman" w:hAnsi="Times New Roman"/>
          <w:color w:val="000000"/>
        </w:rPr>
      </w:pPr>
      <w:bookmarkStart w:colFirst="0" w:colLast="0" w:name="_68sy9p0orpt" w:id="97"/>
      <w:bookmarkEnd w:id="97"/>
      <w:r w:rsidDel="00000000" w:rsidR="00000000" w:rsidRPr="00000000">
        <w:rPr>
          <w:rFonts w:ascii="Times New Roman" w:cs="Times New Roman" w:eastAsia="Times New Roman" w:hAnsi="Times New Roman"/>
          <w:color w:val="000000"/>
          <w:rtl w:val="0"/>
        </w:rPr>
        <w:t xml:space="preserve">5.4.5.3.1 Dimensões em planta, espessura, volume e soterramento</w:t>
      </w:r>
    </w:p>
    <w:p w:rsidR="00000000" w:rsidDel="00000000" w:rsidP="00000000" w:rsidRDefault="00000000" w:rsidRPr="00000000" w14:paraId="000006BE">
      <w:pPr>
        <w:spacing w:after="0" w:before="0" w:line="360" w:lineRule="auto"/>
        <w:ind w:firstLine="709"/>
        <w:jc w:val="both"/>
        <w:rPr/>
      </w:pPr>
      <w:r w:rsidDel="00000000" w:rsidR="00000000" w:rsidRPr="00000000">
        <w:rPr>
          <w:rtl w:val="0"/>
        </w:rPr>
        <w:t xml:space="preserve">Os parâmetros morfométricos do evento C do MTC 2 são apresentados na Tabela 22, incluindo as medidas temporais e convertidas e as incertezas parciais correspondentes.</w:t>
      </w:r>
    </w:p>
    <w:p w:rsidR="00000000" w:rsidDel="00000000" w:rsidP="00000000" w:rsidRDefault="00000000" w:rsidRPr="00000000" w14:paraId="000006BF">
      <w:pPr>
        <w:keepNext w:val="1"/>
        <w:spacing w:after="120" w:before="120" w:line="240" w:lineRule="auto"/>
        <w:jc w:val="center"/>
        <w:rPr>
          <w:sz w:val="20"/>
          <w:szCs w:val="20"/>
        </w:rPr>
      </w:pPr>
      <w:r w:rsidDel="00000000" w:rsidR="00000000" w:rsidRPr="00000000">
        <w:rPr>
          <w:sz w:val="20"/>
          <w:szCs w:val="20"/>
          <w:rtl w:val="0"/>
        </w:rPr>
        <w:t xml:space="preserve">Tabela 22 — Parâmetros morfométricos do evento C do MTC 2.</w:t>
      </w:r>
    </w:p>
    <w:tbl>
      <w:tblPr>
        <w:tblStyle w:val="Table2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8.2691145330073"/>
        <w:gridCol w:w="2320.9142492958617"/>
        <w:gridCol w:w="2804.043337924796"/>
        <w:gridCol w:w="1397.2851092699575"/>
        <w:tblGridChange w:id="0">
          <w:tblGrid>
            <w:gridCol w:w="2548.2691145330073"/>
            <w:gridCol w:w="2320.9142492958617"/>
            <w:gridCol w:w="2804.043337924796"/>
            <w:gridCol w:w="1397.285109269957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temporal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em unidades métricas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4">
            <w:pPr>
              <w:spacing w:after="0" w:before="0" w:line="240" w:lineRule="auto"/>
              <w:ind w:left="0" w:firstLine="0"/>
              <w:jc w:val="center"/>
              <w:rPr>
                <w:sz w:val="20"/>
                <w:szCs w:val="20"/>
              </w:rPr>
            </w:pPr>
            <w:r w:rsidDel="00000000" w:rsidR="00000000" w:rsidRPr="00000000">
              <w:rPr>
                <w:sz w:val="20"/>
                <w:szCs w:val="20"/>
                <w:rtl w:val="0"/>
              </w:rPr>
              <w:t xml:space="preserve">Área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5">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6">
            <w:pPr>
              <w:spacing w:after="0" w:before="0" w:line="240" w:lineRule="auto"/>
              <w:ind w:left="0" w:firstLine="0"/>
              <w:jc w:val="center"/>
              <w:rPr>
                <w:sz w:val="20"/>
                <w:szCs w:val="20"/>
              </w:rPr>
            </w:pPr>
            <w:r w:rsidDel="00000000" w:rsidR="00000000" w:rsidRPr="00000000">
              <w:rPr>
                <w:sz w:val="20"/>
                <w:szCs w:val="20"/>
                <w:rtl w:val="0"/>
              </w:rPr>
              <w:t xml:space="preserve">42,29 km²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7">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8">
            <w:pPr>
              <w:spacing w:after="0" w:before="0" w:line="240" w:lineRule="auto"/>
              <w:ind w:left="0" w:firstLine="0"/>
              <w:jc w:val="center"/>
              <w:rPr>
                <w:sz w:val="20"/>
                <w:szCs w:val="20"/>
              </w:rPr>
            </w:pPr>
            <w:r w:rsidDel="00000000" w:rsidR="00000000" w:rsidRPr="00000000">
              <w:rPr>
                <w:sz w:val="20"/>
                <w:szCs w:val="20"/>
                <w:rtl w:val="0"/>
              </w:rPr>
              <w:t xml:space="preserve">Perímetro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9">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A">
            <w:pPr>
              <w:spacing w:after="0" w:before="0" w:line="240" w:lineRule="auto"/>
              <w:ind w:left="0" w:firstLine="0"/>
              <w:jc w:val="center"/>
              <w:rPr>
                <w:sz w:val="20"/>
                <w:szCs w:val="20"/>
              </w:rPr>
            </w:pPr>
            <w:r w:rsidDel="00000000" w:rsidR="00000000" w:rsidRPr="00000000">
              <w:rPr>
                <w:sz w:val="20"/>
                <w:szCs w:val="20"/>
                <w:rtl w:val="0"/>
              </w:rPr>
              <w:t xml:space="preserve">26,14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B">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C">
            <w:pPr>
              <w:spacing w:after="0" w:before="0" w:line="240" w:lineRule="auto"/>
              <w:ind w:left="0" w:firstLine="0"/>
              <w:jc w:val="center"/>
              <w:rPr>
                <w:sz w:val="20"/>
                <w:szCs w:val="20"/>
              </w:rPr>
            </w:pPr>
            <w:r w:rsidDel="00000000" w:rsidR="00000000" w:rsidRPr="00000000">
              <w:rPr>
                <w:sz w:val="20"/>
                <w:szCs w:val="20"/>
                <w:rtl w:val="0"/>
              </w:rPr>
              <w:t xml:space="preserve">Soterramento mínimo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D">
            <w:pPr>
              <w:spacing w:after="0" w:before="0" w:line="240" w:lineRule="auto"/>
              <w:ind w:left="0" w:firstLine="0"/>
              <w:jc w:val="center"/>
              <w:rPr>
                <w:sz w:val="20"/>
                <w:szCs w:val="20"/>
              </w:rPr>
            </w:pPr>
            <w:r w:rsidDel="00000000" w:rsidR="00000000" w:rsidRPr="00000000">
              <w:rPr>
                <w:sz w:val="20"/>
                <w:szCs w:val="20"/>
                <w:rtl w:val="0"/>
              </w:rPr>
              <w:t xml:space="preserve">130,1 ± 1,3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E">
            <w:pPr>
              <w:spacing w:after="0" w:before="0" w:line="240" w:lineRule="auto"/>
              <w:ind w:left="0" w:firstLine="0"/>
              <w:jc w:val="center"/>
              <w:rPr>
                <w:sz w:val="20"/>
                <w:szCs w:val="20"/>
              </w:rPr>
            </w:pPr>
            <w:r w:rsidDel="00000000" w:rsidR="00000000" w:rsidRPr="00000000">
              <w:rPr>
                <w:sz w:val="20"/>
                <w:szCs w:val="20"/>
                <w:rtl w:val="0"/>
              </w:rPr>
              <w:t xml:space="preserve">102,1 ± 1,5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CF">
            <w:pPr>
              <w:spacing w:after="0" w:before="0" w:line="240" w:lineRule="auto"/>
              <w:ind w:left="0" w:firstLine="0"/>
              <w:jc w:val="center"/>
              <w:rPr>
                <w:sz w:val="20"/>
                <w:szCs w:val="20"/>
              </w:rPr>
            </w:pPr>
            <w:r w:rsidDel="00000000" w:rsidR="00000000" w:rsidRPr="00000000">
              <w:rPr>
                <w:sz w:val="20"/>
                <w:szCs w:val="20"/>
                <w:rtl w:val="0"/>
              </w:rPr>
              <w:t xml:space="preserve">1,4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0">
            <w:pPr>
              <w:spacing w:after="0" w:before="0" w:line="240" w:lineRule="auto"/>
              <w:ind w:left="0" w:firstLine="0"/>
              <w:jc w:val="center"/>
              <w:rPr>
                <w:sz w:val="20"/>
                <w:szCs w:val="20"/>
              </w:rPr>
            </w:pPr>
            <w:r w:rsidDel="00000000" w:rsidR="00000000" w:rsidRPr="00000000">
              <w:rPr>
                <w:sz w:val="20"/>
                <w:szCs w:val="20"/>
                <w:rtl w:val="0"/>
              </w:rPr>
              <w:t xml:space="preserve">Soterramento médio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1">
            <w:pPr>
              <w:spacing w:after="0" w:before="0" w:line="240" w:lineRule="auto"/>
              <w:ind w:left="0" w:firstLine="0"/>
              <w:jc w:val="center"/>
              <w:rPr>
                <w:sz w:val="20"/>
                <w:szCs w:val="20"/>
              </w:rPr>
            </w:pPr>
            <w:r w:rsidDel="00000000" w:rsidR="00000000" w:rsidRPr="00000000">
              <w:rPr>
                <w:sz w:val="20"/>
                <w:szCs w:val="20"/>
                <w:rtl w:val="0"/>
              </w:rPr>
              <w:t xml:space="preserve">197,2 ± 1,3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2">
            <w:pPr>
              <w:spacing w:after="0" w:before="0" w:line="240" w:lineRule="auto"/>
              <w:ind w:left="0" w:firstLine="0"/>
              <w:jc w:val="center"/>
              <w:rPr>
                <w:sz w:val="20"/>
                <w:szCs w:val="20"/>
              </w:rPr>
            </w:pPr>
            <w:r w:rsidDel="00000000" w:rsidR="00000000" w:rsidRPr="00000000">
              <w:rPr>
                <w:sz w:val="20"/>
                <w:szCs w:val="20"/>
                <w:rtl w:val="0"/>
              </w:rPr>
              <w:t xml:space="preserve">154,8 ± 1,9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3">
            <w:pPr>
              <w:spacing w:after="0" w:before="0" w:line="240" w:lineRule="auto"/>
              <w:ind w:left="0" w:firstLine="0"/>
              <w:jc w:val="center"/>
              <w:rPr>
                <w:sz w:val="20"/>
                <w:szCs w:val="20"/>
              </w:rPr>
            </w:pPr>
            <w:r w:rsidDel="00000000" w:rsidR="00000000" w:rsidRPr="00000000">
              <w:rPr>
                <w:sz w:val="20"/>
                <w:szCs w:val="20"/>
                <w:rtl w:val="0"/>
              </w:rPr>
              <w:t xml:space="preserve">1,2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4">
            <w:pPr>
              <w:spacing w:after="0" w:before="0" w:line="240" w:lineRule="auto"/>
              <w:ind w:left="0" w:firstLine="0"/>
              <w:jc w:val="center"/>
              <w:rPr>
                <w:sz w:val="20"/>
                <w:szCs w:val="20"/>
              </w:rPr>
            </w:pPr>
            <w:r w:rsidDel="00000000" w:rsidR="00000000" w:rsidRPr="00000000">
              <w:rPr>
                <w:sz w:val="20"/>
                <w:szCs w:val="20"/>
                <w:rtl w:val="0"/>
              </w:rPr>
              <w:t xml:space="preserve">Soterramento máximo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5">
            <w:pPr>
              <w:spacing w:after="0" w:before="0" w:line="240" w:lineRule="auto"/>
              <w:ind w:left="0" w:firstLine="0"/>
              <w:jc w:val="center"/>
              <w:rPr>
                <w:sz w:val="20"/>
                <w:szCs w:val="20"/>
              </w:rPr>
            </w:pPr>
            <w:r w:rsidDel="00000000" w:rsidR="00000000" w:rsidRPr="00000000">
              <w:rPr>
                <w:sz w:val="20"/>
                <w:szCs w:val="20"/>
                <w:rtl w:val="0"/>
              </w:rPr>
              <w:t xml:space="preserve">308,4 ± 1,3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6">
            <w:pPr>
              <w:spacing w:after="0" w:before="0" w:line="240" w:lineRule="auto"/>
              <w:ind w:left="0" w:firstLine="0"/>
              <w:jc w:val="center"/>
              <w:rPr>
                <w:sz w:val="20"/>
                <w:szCs w:val="20"/>
              </w:rPr>
            </w:pPr>
            <w:r w:rsidDel="00000000" w:rsidR="00000000" w:rsidRPr="00000000">
              <w:rPr>
                <w:sz w:val="20"/>
                <w:szCs w:val="20"/>
                <w:rtl w:val="0"/>
              </w:rPr>
              <w:t xml:space="preserve">242,0 ± 2,7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7">
            <w:pPr>
              <w:spacing w:after="0" w:before="0" w:line="240" w:lineRule="auto"/>
              <w:ind w:left="0" w:firstLine="0"/>
              <w:jc w:val="center"/>
              <w:rPr>
                <w:sz w:val="20"/>
                <w:szCs w:val="20"/>
              </w:rPr>
            </w:pPr>
            <w:r w:rsidDel="00000000" w:rsidR="00000000" w:rsidRPr="00000000">
              <w:rPr>
                <w:sz w:val="20"/>
                <w:szCs w:val="20"/>
                <w:rtl w:val="0"/>
              </w:rPr>
              <w:t xml:space="preserve">1,1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8">
            <w:pPr>
              <w:spacing w:after="0" w:before="0" w:line="240" w:lineRule="auto"/>
              <w:ind w:left="0" w:firstLine="0"/>
              <w:jc w:val="center"/>
              <w:rPr>
                <w:sz w:val="20"/>
                <w:szCs w:val="20"/>
              </w:rPr>
            </w:pPr>
            <w:r w:rsidDel="00000000" w:rsidR="00000000" w:rsidRPr="00000000">
              <w:rPr>
                <w:sz w:val="20"/>
                <w:szCs w:val="20"/>
                <w:rtl w:val="0"/>
              </w:rPr>
              <w:t xml:space="preserve">Espessura mínima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9">
            <w:pPr>
              <w:spacing w:after="0" w:before="0" w:line="240" w:lineRule="auto"/>
              <w:ind w:left="0" w:firstLine="0"/>
              <w:jc w:val="center"/>
              <w:rPr>
                <w:sz w:val="20"/>
                <w:szCs w:val="20"/>
              </w:rPr>
            </w:pPr>
            <w:r w:rsidDel="00000000" w:rsidR="00000000" w:rsidRPr="00000000">
              <w:rPr>
                <w:sz w:val="20"/>
                <w:szCs w:val="20"/>
                <w:rtl w:val="0"/>
              </w:rPr>
              <w:t xml:space="preserve">17,2 ± 2,0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A">
            <w:pPr>
              <w:spacing w:after="0" w:before="0" w:line="240" w:lineRule="auto"/>
              <w:ind w:left="0" w:firstLine="0"/>
              <w:jc w:val="center"/>
              <w:rPr>
                <w:sz w:val="20"/>
                <w:szCs w:val="20"/>
              </w:rPr>
            </w:pPr>
            <w:r w:rsidDel="00000000" w:rsidR="00000000" w:rsidRPr="00000000">
              <w:rPr>
                <w:sz w:val="20"/>
                <w:szCs w:val="20"/>
                <w:rtl w:val="0"/>
              </w:rPr>
              <w:t xml:space="preserve">13,5 ± 1,5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B">
            <w:pPr>
              <w:spacing w:after="0" w:before="0" w:line="240" w:lineRule="auto"/>
              <w:ind w:left="0" w:firstLine="0"/>
              <w:jc w:val="center"/>
              <w:rPr>
                <w:sz w:val="20"/>
                <w:szCs w:val="20"/>
              </w:rPr>
            </w:pPr>
            <w:r w:rsidDel="00000000" w:rsidR="00000000" w:rsidRPr="00000000">
              <w:rPr>
                <w:sz w:val="20"/>
                <w:szCs w:val="20"/>
                <w:rtl w:val="0"/>
              </w:rPr>
              <w:t xml:space="preserve">11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C">
            <w:pPr>
              <w:spacing w:after="0" w:before="0" w:line="240" w:lineRule="auto"/>
              <w:ind w:left="0" w:firstLine="0"/>
              <w:jc w:val="center"/>
              <w:rPr>
                <w:sz w:val="20"/>
                <w:szCs w:val="20"/>
              </w:rPr>
            </w:pPr>
            <w:r w:rsidDel="00000000" w:rsidR="00000000" w:rsidRPr="00000000">
              <w:rPr>
                <w:sz w:val="20"/>
                <w:szCs w:val="20"/>
                <w:rtl w:val="0"/>
              </w:rPr>
              <w:t xml:space="preserve">Espessura média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D">
            <w:pPr>
              <w:spacing w:after="0" w:before="0" w:line="240" w:lineRule="auto"/>
              <w:ind w:left="0" w:firstLine="0"/>
              <w:jc w:val="center"/>
              <w:rPr>
                <w:sz w:val="20"/>
                <w:szCs w:val="20"/>
              </w:rPr>
            </w:pPr>
            <w:r w:rsidDel="00000000" w:rsidR="00000000" w:rsidRPr="00000000">
              <w:rPr>
                <w:sz w:val="20"/>
                <w:szCs w:val="20"/>
                <w:rtl w:val="0"/>
              </w:rPr>
              <w:t xml:space="preserve">72,9 ± 2,0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E">
            <w:pPr>
              <w:spacing w:after="0" w:before="0" w:line="240" w:lineRule="auto"/>
              <w:ind w:left="0" w:firstLine="0"/>
              <w:jc w:val="center"/>
              <w:rPr>
                <w:sz w:val="20"/>
                <w:szCs w:val="20"/>
              </w:rPr>
            </w:pPr>
            <w:r w:rsidDel="00000000" w:rsidR="00000000" w:rsidRPr="00000000">
              <w:rPr>
                <w:sz w:val="20"/>
                <w:szCs w:val="20"/>
                <w:rtl w:val="0"/>
              </w:rPr>
              <w:t xml:space="preserve">57,2 ± 1,6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DF">
            <w:pPr>
              <w:spacing w:after="0" w:before="0" w:line="240" w:lineRule="auto"/>
              <w:ind w:left="0" w:firstLine="0"/>
              <w:jc w:val="center"/>
              <w:rPr>
                <w:sz w:val="20"/>
                <w:szCs w:val="20"/>
              </w:rPr>
            </w:pPr>
            <w:r w:rsidDel="00000000" w:rsidR="00000000" w:rsidRPr="00000000">
              <w:rPr>
                <w:sz w:val="20"/>
                <w:szCs w:val="20"/>
                <w:rtl w:val="0"/>
              </w:rPr>
              <w:t xml:space="preserve">2,9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E0">
            <w:pPr>
              <w:spacing w:after="0" w:before="0" w:line="240" w:lineRule="auto"/>
              <w:ind w:left="0" w:firstLine="0"/>
              <w:jc w:val="center"/>
              <w:rPr>
                <w:sz w:val="20"/>
                <w:szCs w:val="20"/>
              </w:rPr>
            </w:pPr>
            <w:r w:rsidDel="00000000" w:rsidR="00000000" w:rsidRPr="00000000">
              <w:rPr>
                <w:sz w:val="20"/>
                <w:szCs w:val="20"/>
                <w:rtl w:val="0"/>
              </w:rPr>
              <w:t xml:space="preserve">Espessura máxima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E1">
            <w:pPr>
              <w:spacing w:after="0" w:before="0" w:line="240" w:lineRule="auto"/>
              <w:ind w:left="0" w:firstLine="0"/>
              <w:jc w:val="center"/>
              <w:rPr>
                <w:sz w:val="20"/>
                <w:szCs w:val="20"/>
              </w:rPr>
            </w:pPr>
            <w:r w:rsidDel="00000000" w:rsidR="00000000" w:rsidRPr="00000000">
              <w:rPr>
                <w:sz w:val="20"/>
                <w:szCs w:val="20"/>
                <w:rtl w:val="0"/>
              </w:rPr>
              <w:t xml:space="preserve">175,9 ± 2,0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E2">
            <w:pPr>
              <w:spacing w:after="0" w:before="0" w:line="240" w:lineRule="auto"/>
              <w:ind w:left="0" w:firstLine="0"/>
              <w:jc w:val="center"/>
              <w:rPr>
                <w:sz w:val="20"/>
                <w:szCs w:val="20"/>
              </w:rPr>
            </w:pPr>
            <w:r w:rsidDel="00000000" w:rsidR="00000000" w:rsidRPr="00000000">
              <w:rPr>
                <w:sz w:val="20"/>
                <w:szCs w:val="20"/>
                <w:rtl w:val="0"/>
              </w:rPr>
              <w:t xml:space="preserve">138,0 ± 2,1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E3">
            <w:pPr>
              <w:spacing w:after="0" w:before="0" w:line="240" w:lineRule="auto"/>
              <w:ind w:left="0" w:firstLine="0"/>
              <w:jc w:val="center"/>
              <w:rPr>
                <w:sz w:val="20"/>
                <w:szCs w:val="20"/>
              </w:rPr>
            </w:pPr>
            <w:r w:rsidDel="00000000" w:rsidR="00000000" w:rsidRPr="00000000">
              <w:rPr>
                <w:sz w:val="20"/>
                <w:szCs w:val="20"/>
                <w:rtl w:val="0"/>
              </w:rPr>
              <w:t xml:space="preserve">1,5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E4">
            <w:pPr>
              <w:spacing w:after="0" w:before="0" w:line="240" w:lineRule="auto"/>
              <w:ind w:left="0" w:firstLine="0"/>
              <w:jc w:val="center"/>
              <w:rPr>
                <w:sz w:val="20"/>
                <w:szCs w:val="20"/>
              </w:rPr>
            </w:pPr>
            <w:r w:rsidDel="00000000" w:rsidR="00000000" w:rsidRPr="00000000">
              <w:rPr>
                <w:sz w:val="20"/>
                <w:szCs w:val="20"/>
                <w:rtl w:val="0"/>
              </w:rPr>
              <w:t xml:space="preserve">Volume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E5">
            <w:pPr>
              <w:spacing w:after="0" w:before="0" w:line="240" w:lineRule="auto"/>
              <w:ind w:left="0" w:firstLine="0"/>
              <w:jc w:val="center"/>
              <w:rPr>
                <w:sz w:val="20"/>
                <w:szCs w:val="20"/>
              </w:rPr>
            </w:pPr>
            <w:r w:rsidDel="00000000" w:rsidR="00000000" w:rsidRPr="00000000">
              <w:rPr>
                <w:sz w:val="20"/>
                <w:szCs w:val="20"/>
                <w:rtl w:val="0"/>
              </w:rPr>
              <w:t xml:space="preserve">(3,106 ± 0,083) × 10⁹ ms·m²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E6">
            <w:pPr>
              <w:spacing w:after="0" w:before="0" w:line="240" w:lineRule="auto"/>
              <w:ind w:left="0" w:firstLine="0"/>
              <w:jc w:val="center"/>
              <w:rPr>
                <w:sz w:val="20"/>
                <w:szCs w:val="20"/>
              </w:rPr>
            </w:pPr>
            <w:r w:rsidDel="00000000" w:rsidR="00000000" w:rsidRPr="00000000">
              <w:rPr>
                <w:sz w:val="20"/>
                <w:szCs w:val="20"/>
                <w:rtl w:val="0"/>
              </w:rPr>
              <w:t xml:space="preserve">2,438 ± 0,070 km³</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E7">
            <w:pPr>
              <w:spacing w:after="0" w:before="0" w:line="240" w:lineRule="auto"/>
              <w:ind w:left="0" w:firstLine="0"/>
              <w:jc w:val="center"/>
              <w:rPr>
                <w:sz w:val="20"/>
                <w:szCs w:val="20"/>
              </w:rPr>
            </w:pPr>
            <w:r w:rsidDel="00000000" w:rsidR="00000000" w:rsidRPr="00000000">
              <w:rPr>
                <w:sz w:val="20"/>
                <w:szCs w:val="20"/>
                <w:rtl w:val="0"/>
              </w:rPr>
              <w:t xml:space="preserve">2,9</w:t>
            </w:r>
          </w:p>
        </w:tc>
      </w:tr>
    </w:tbl>
    <w:p w:rsidR="00000000" w:rsidDel="00000000" w:rsidP="00000000" w:rsidRDefault="00000000" w:rsidRPr="00000000" w14:paraId="000006E8">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u representa a incerteza parcial; a incerteza relativa refere-se à medida em unidades métricas. Tempos em ms TWT. Áreas e perímetros sem incerteza quantitativa atribuída.</w:t>
      </w:r>
    </w:p>
    <w:p w:rsidR="00000000" w:rsidDel="00000000" w:rsidP="00000000" w:rsidRDefault="00000000" w:rsidRPr="00000000" w14:paraId="000006E9">
      <w:pPr>
        <w:spacing w:after="0" w:before="0" w:line="360" w:lineRule="auto"/>
        <w:ind w:firstLine="709"/>
        <w:jc w:val="both"/>
        <w:rPr/>
      </w:pPr>
      <w:r w:rsidDel="00000000" w:rsidR="00000000" w:rsidRPr="00000000">
        <w:rPr>
          <w:rtl w:val="0"/>
        </w:rPr>
        <w:t xml:space="preserve">As incertezas relativas foram inferiores a 20%. A espessura mínima, de 17,2 ms, encontra-se na faixa de resolução vertical de 13–22 ms, apesar de apresentar incerteza relativa de aproximadamente 11%.</w:t>
      </w:r>
    </w:p>
    <w:p w:rsidR="00000000" w:rsidDel="00000000" w:rsidP="00000000" w:rsidRDefault="00000000" w:rsidRPr="00000000" w14:paraId="000006EA">
      <w:pPr>
        <w:pStyle w:val="Heading5"/>
        <w:keepNext w:val="1"/>
        <w:spacing w:after="120" w:before="360" w:line="240" w:lineRule="auto"/>
        <w:jc w:val="left"/>
        <w:rPr>
          <w:rFonts w:ascii="Times New Roman" w:cs="Times New Roman" w:eastAsia="Times New Roman" w:hAnsi="Times New Roman"/>
          <w:color w:val="000000"/>
        </w:rPr>
      </w:pPr>
      <w:bookmarkStart w:colFirst="0" w:colLast="0" w:name="_9obu3rw3knwu" w:id="98"/>
      <w:bookmarkEnd w:id="98"/>
      <w:r w:rsidDel="00000000" w:rsidR="00000000" w:rsidRPr="00000000">
        <w:rPr>
          <w:rFonts w:ascii="Times New Roman" w:cs="Times New Roman" w:eastAsia="Times New Roman" w:hAnsi="Times New Roman"/>
          <w:color w:val="000000"/>
          <w:rtl w:val="0"/>
        </w:rPr>
        <w:t xml:space="preserve">5.4.5.3.2 Altura e inclinação da cicatriz</w:t>
      </w:r>
    </w:p>
    <w:p w:rsidR="00000000" w:rsidDel="00000000" w:rsidP="00000000" w:rsidRDefault="00000000" w:rsidRPr="00000000" w14:paraId="000006EB">
      <w:pPr>
        <w:spacing w:after="0" w:before="0" w:line="360" w:lineRule="auto"/>
        <w:ind w:firstLine="709"/>
        <w:jc w:val="both"/>
        <w:rPr/>
      </w:pPr>
      <w:r w:rsidDel="00000000" w:rsidR="00000000" w:rsidRPr="00000000">
        <w:rPr>
          <w:rtl w:val="0"/>
        </w:rPr>
        <w:t xml:space="preserve">A altura e a inclinação da cicatriz do evento C do MTC 2 são apresentadas na Tabela 23. A localização dos perfis avaliados e o perfil selecionado são mostrados na Figura 42.</w:t>
      </w:r>
    </w:p>
    <w:p w:rsidR="00000000" w:rsidDel="00000000" w:rsidP="00000000" w:rsidRDefault="00000000" w:rsidRPr="00000000" w14:paraId="000006EC">
      <w:pPr>
        <w:keepNext w:val="1"/>
        <w:spacing w:after="120" w:before="120" w:line="240" w:lineRule="auto"/>
        <w:jc w:val="center"/>
        <w:rPr>
          <w:sz w:val="20"/>
          <w:szCs w:val="20"/>
        </w:rPr>
      </w:pPr>
      <w:r w:rsidDel="00000000" w:rsidR="00000000" w:rsidRPr="00000000">
        <w:rPr>
          <w:sz w:val="20"/>
          <w:szCs w:val="20"/>
          <w:rtl w:val="0"/>
        </w:rPr>
        <w:t xml:space="preserve">Tabela 23 — Parâmetros da cicatriz do evento C do MTC 2.</w:t>
      </w:r>
    </w:p>
    <w:tbl>
      <w:tblPr>
        <w:tblStyle w:val="Table27"/>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3.3960439201157"/>
        <w:gridCol w:w="1336.1406424542954"/>
        <w:gridCol w:w="824.9995913140616"/>
        <w:gridCol w:w="1067.1190365910145"/>
        <w:gridCol w:w="1780.0262921287092"/>
        <w:gridCol w:w="1537.9068468517562"/>
        <w:gridCol w:w="1120.9233577636705"/>
        <w:tblGridChange w:id="0">
          <w:tblGrid>
            <w:gridCol w:w="1403.3960439201157"/>
            <w:gridCol w:w="1336.1406424542954"/>
            <w:gridCol w:w="824.9995913140616"/>
            <w:gridCol w:w="1067.1190365910145"/>
            <w:gridCol w:w="1780.0262921287092"/>
            <w:gridCol w:w="1537.9068468517562"/>
            <w:gridCol w:w="1120.923357763670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E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E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Perfil escolhido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E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Pontos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horizontal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Gradiente (ms/km)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Resultado</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4">
            <w:pPr>
              <w:spacing w:after="0" w:before="0" w:line="240" w:lineRule="auto"/>
              <w:ind w:left="0" w:firstLine="0"/>
              <w:jc w:val="center"/>
              <w:rPr>
                <w:sz w:val="20"/>
                <w:szCs w:val="20"/>
              </w:rPr>
            </w:pPr>
            <w:r w:rsidDel="00000000" w:rsidR="00000000" w:rsidRPr="00000000">
              <w:rPr>
                <w:sz w:val="20"/>
                <w:szCs w:val="20"/>
                <w:rtl w:val="0"/>
              </w:rPr>
              <w:t xml:space="preserve">Altura — Hs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5">
            <w:pPr>
              <w:spacing w:after="0" w:before="0" w:line="240" w:lineRule="auto"/>
              <w:ind w:left="0" w:firstLine="0"/>
              <w:jc w:val="center"/>
              <w:rPr>
                <w:sz w:val="20"/>
                <w:szCs w:val="20"/>
              </w:rPr>
            </w:pPr>
            <w:r w:rsidDel="00000000" w:rsidR="00000000" w:rsidRPr="00000000">
              <w:rPr>
                <w:sz w:val="20"/>
                <w:szCs w:val="20"/>
                <w:rtl w:val="0"/>
              </w:rPr>
              <w:t xml:space="preserve">Esquerdo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6">
            <w:pPr>
              <w:spacing w:after="0" w:before="0" w:line="240" w:lineRule="auto"/>
              <w:ind w:left="0" w:firstLine="0"/>
              <w:jc w:val="center"/>
              <w:rPr>
                <w:sz w:val="20"/>
                <w:szCs w:val="20"/>
              </w:rPr>
            </w:pPr>
            <w:r w:rsidDel="00000000" w:rsidR="00000000" w:rsidRPr="00000000">
              <w:rPr>
                <w:sz w:val="20"/>
                <w:szCs w:val="20"/>
                <w:rtl w:val="0"/>
              </w:rPr>
              <w:t xml:space="preserve">As–Bs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7">
            <w:pPr>
              <w:spacing w:after="0" w:before="0" w:line="240" w:lineRule="auto"/>
              <w:ind w:left="0" w:firstLine="0"/>
              <w:jc w:val="center"/>
              <w:rPr>
                <w:sz w:val="20"/>
                <w:szCs w:val="20"/>
              </w:rPr>
            </w:pPr>
            <w:r w:rsidDel="00000000" w:rsidR="00000000" w:rsidRPr="00000000">
              <w:rPr>
                <w:sz w:val="20"/>
                <w:szCs w:val="20"/>
                <w:rtl w:val="0"/>
              </w:rPr>
              <w:t xml:space="preserve">43,803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8">
            <w:pPr>
              <w:spacing w:after="0" w:before="0" w:line="240" w:lineRule="auto"/>
              <w:ind w:left="0" w:firstLine="0"/>
              <w:jc w:val="center"/>
              <w:rPr>
                <w:sz w:val="20"/>
                <w:szCs w:val="20"/>
              </w:rPr>
            </w:pPr>
            <w:r w:rsidDel="00000000" w:rsidR="00000000" w:rsidRPr="00000000">
              <w:rPr>
                <w:sz w:val="20"/>
                <w:szCs w:val="20"/>
                <w:rtl w:val="0"/>
              </w:rPr>
              <w:t xml:space="preserve">506,050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9">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A">
            <w:pPr>
              <w:spacing w:after="0" w:before="0" w:line="240" w:lineRule="auto"/>
              <w:ind w:left="0" w:firstLine="0"/>
              <w:jc w:val="center"/>
              <w:rPr>
                <w:sz w:val="20"/>
                <w:szCs w:val="20"/>
              </w:rPr>
            </w:pPr>
            <w:r w:rsidDel="00000000" w:rsidR="00000000" w:rsidRPr="00000000">
              <w:rPr>
                <w:sz w:val="20"/>
                <w:szCs w:val="20"/>
                <w:rtl w:val="0"/>
              </w:rPr>
              <w:t xml:space="preserve">32,85 m</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B">
            <w:pPr>
              <w:spacing w:after="0" w:before="0" w:line="240" w:lineRule="auto"/>
              <w:ind w:left="0" w:firstLine="0"/>
              <w:jc w:val="center"/>
              <w:rPr>
                <w:sz w:val="20"/>
                <w:szCs w:val="20"/>
              </w:rPr>
            </w:pPr>
            <w:r w:rsidDel="00000000" w:rsidR="00000000" w:rsidRPr="00000000">
              <w:rPr>
                <w:sz w:val="20"/>
                <w:szCs w:val="20"/>
                <w:rtl w:val="0"/>
              </w:rPr>
              <w:t xml:space="preserve">Inclinação — Ss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C">
            <w:pPr>
              <w:spacing w:after="0" w:before="0" w:line="240" w:lineRule="auto"/>
              <w:ind w:left="0" w:firstLine="0"/>
              <w:jc w:val="center"/>
              <w:rPr>
                <w:sz w:val="20"/>
                <w:szCs w:val="20"/>
              </w:rPr>
            </w:pPr>
            <w:r w:rsidDel="00000000" w:rsidR="00000000" w:rsidRPr="00000000">
              <w:rPr>
                <w:sz w:val="20"/>
                <w:szCs w:val="20"/>
                <w:rtl w:val="0"/>
              </w:rPr>
              <w:t xml:space="preserve">Esquerdo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D">
            <w:pPr>
              <w:spacing w:after="0" w:before="0" w:line="240" w:lineRule="auto"/>
              <w:ind w:left="0" w:firstLine="0"/>
              <w:jc w:val="center"/>
              <w:rPr>
                <w:sz w:val="20"/>
                <w:szCs w:val="20"/>
              </w:rPr>
            </w:pPr>
            <w:r w:rsidDel="00000000" w:rsidR="00000000" w:rsidRPr="00000000">
              <w:rPr>
                <w:sz w:val="20"/>
                <w:szCs w:val="20"/>
                <w:rtl w:val="0"/>
              </w:rPr>
              <w:t xml:space="preserve">P–Q</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E">
            <w:pPr>
              <w:spacing w:after="0" w:before="0" w:line="240" w:lineRule="auto"/>
              <w:ind w:left="0" w:firstLine="0"/>
              <w:jc w:val="center"/>
              <w:rPr>
                <w:sz w:val="20"/>
                <w:szCs w:val="20"/>
              </w:rPr>
            </w:pPr>
            <w:r w:rsidDel="00000000" w:rsidR="00000000" w:rsidRPr="00000000">
              <w:rPr>
                <w:sz w:val="20"/>
                <w:szCs w:val="20"/>
                <w:rtl w:val="0"/>
              </w:rPr>
              <w:t xml:space="preserve">22,667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6FF">
            <w:pPr>
              <w:spacing w:after="0" w:before="0" w:line="240" w:lineRule="auto"/>
              <w:ind w:left="0" w:firstLine="0"/>
              <w:jc w:val="center"/>
              <w:rPr>
                <w:sz w:val="20"/>
                <w:szCs w:val="20"/>
              </w:rPr>
            </w:pPr>
            <w:r w:rsidDel="00000000" w:rsidR="00000000" w:rsidRPr="00000000">
              <w:rPr>
                <w:sz w:val="20"/>
                <w:szCs w:val="20"/>
                <w:rtl w:val="0"/>
              </w:rPr>
              <w:t xml:space="preserve">202,420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00">
            <w:pPr>
              <w:spacing w:after="0" w:before="0" w:line="240" w:lineRule="auto"/>
              <w:ind w:left="0" w:firstLine="0"/>
              <w:jc w:val="center"/>
              <w:rPr>
                <w:sz w:val="20"/>
                <w:szCs w:val="20"/>
              </w:rPr>
            </w:pPr>
            <w:r w:rsidDel="00000000" w:rsidR="00000000" w:rsidRPr="00000000">
              <w:rPr>
                <w:sz w:val="20"/>
                <w:szCs w:val="20"/>
                <w:rtl w:val="0"/>
              </w:rPr>
              <w:t xml:space="preserve">111,98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01">
            <w:pPr>
              <w:spacing w:after="0" w:before="0" w:line="240" w:lineRule="auto"/>
              <w:ind w:left="0" w:firstLine="0"/>
              <w:jc w:val="center"/>
              <w:rPr>
                <w:sz w:val="20"/>
                <w:szCs w:val="20"/>
              </w:rPr>
            </w:pPr>
            <w:r w:rsidDel="00000000" w:rsidR="00000000" w:rsidRPr="00000000">
              <w:rPr>
                <w:rtl w:val="0"/>
              </w:rPr>
            </w:r>
          </w:p>
        </w:tc>
      </w:tr>
    </w:tbl>
    <w:p w:rsidR="00000000" w:rsidDel="00000000" w:rsidP="00000000" w:rsidRDefault="00000000" w:rsidRPr="00000000" w14:paraId="00000702">
      <w:pPr>
        <w:keepNext w:val="1"/>
        <w:spacing w:after="0" w:before="120" w:line="240" w:lineRule="auto"/>
        <w:ind w:left="0" w:firstLine="0"/>
        <w:jc w:val="center"/>
        <w:rPr>
          <w:sz w:val="20"/>
          <w:szCs w:val="20"/>
        </w:rPr>
      </w:pPr>
      <w:r w:rsidDel="00000000" w:rsidR="00000000" w:rsidRPr="00000000">
        <w:rPr>
          <w:sz w:val="20"/>
          <w:szCs w:val="20"/>
        </w:rPr>
        <w:drawing>
          <wp:inline distB="114300" distT="114300" distL="114300" distR="114300">
            <wp:extent cx="5759775" cy="1981200"/>
            <wp:effectExtent b="0" l="0" r="0" t="0"/>
            <wp:docPr id="40"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57597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keepNext w:val="0"/>
        <w:spacing w:after="120" w:before="120" w:line="240" w:lineRule="auto"/>
        <w:jc w:val="center"/>
        <w:rPr>
          <w:sz w:val="20"/>
          <w:szCs w:val="20"/>
        </w:rPr>
      </w:pPr>
      <w:r w:rsidDel="00000000" w:rsidR="00000000" w:rsidRPr="00000000">
        <w:rPr>
          <w:sz w:val="20"/>
          <w:szCs w:val="20"/>
          <w:rtl w:val="0"/>
        </w:rPr>
        <w:t xml:space="preserve">Figura 42 — Localização dos perfis e parâmetros morfométricos da cicatriz do evento C do MTC 2. (a) Superfície do fundo marinho com os três perfis avaliados e destaque em amarelo para o perfil esquerdo selecionado; (b) perfil selecionado, com os limites da escarpa (Aₛ–Bₛ) utilizados na determinação da altura (Hₛ) e o segmento de maior inclinação (P–Q), detalhado abaixo. Os desníveis foram convertidos com velocidade de 1.500 m/s. </w:t>
      </w:r>
    </w:p>
    <w:p w:rsidR="00000000" w:rsidDel="00000000" w:rsidP="00000000" w:rsidRDefault="00000000" w:rsidRPr="00000000" w14:paraId="00000704">
      <w:pPr>
        <w:spacing w:after="240" w:before="240" w:lineRule="auto"/>
        <w:jc w:val="both"/>
        <w:rPr/>
      </w:pPr>
      <w:r w:rsidDel="00000000" w:rsidR="00000000" w:rsidRPr="00000000">
        <w:rPr>
          <w:rtl w:val="0"/>
        </w:rPr>
      </w:r>
    </w:p>
    <w:p w:rsidR="00000000" w:rsidDel="00000000" w:rsidP="00000000" w:rsidRDefault="00000000" w:rsidRPr="00000000" w14:paraId="00000705">
      <w:pPr>
        <w:spacing w:after="240" w:before="240" w:lineRule="auto"/>
        <w:jc w:val="both"/>
        <w:rPr/>
      </w:pPr>
      <w:r w:rsidDel="00000000" w:rsidR="00000000" w:rsidRPr="00000000">
        <w:rPr>
          <w:rtl w:val="0"/>
        </w:rPr>
      </w:r>
    </w:p>
    <w:p w:rsidR="00000000" w:rsidDel="00000000" w:rsidP="00000000" w:rsidRDefault="00000000" w:rsidRPr="00000000" w14:paraId="00000706">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707">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tunamn37t0v0" w:id="99"/>
      <w:bookmarkEnd w:id="99"/>
      <w:r w:rsidDel="00000000" w:rsidR="00000000" w:rsidRPr="00000000">
        <w:rPr>
          <w:rFonts w:ascii="Times New Roman" w:cs="Times New Roman" w:eastAsia="Times New Roman" w:hAnsi="Times New Roman"/>
          <w:b w:val="0"/>
          <w:bCs w:val="0"/>
          <w:i w:val="0"/>
          <w:iCs w:val="0"/>
          <w:color w:val="000000"/>
          <w:rtl w:val="0"/>
        </w:rPr>
        <w:t xml:space="preserve">5.4.5.4 MTC 2 — Evento D</w:t>
      </w:r>
    </w:p>
    <w:p w:rsidR="00000000" w:rsidDel="00000000" w:rsidP="00000000" w:rsidRDefault="00000000" w:rsidRPr="00000000" w14:paraId="00000708">
      <w:pPr>
        <w:pStyle w:val="Heading5"/>
        <w:keepNext w:val="1"/>
        <w:spacing w:after="120" w:before="360" w:line="240" w:lineRule="auto"/>
        <w:jc w:val="left"/>
        <w:rPr>
          <w:rFonts w:ascii="Times New Roman" w:cs="Times New Roman" w:eastAsia="Times New Roman" w:hAnsi="Times New Roman"/>
          <w:color w:val="000000"/>
        </w:rPr>
      </w:pPr>
      <w:bookmarkStart w:colFirst="0" w:colLast="0" w:name="_uv40d7hhylwg" w:id="100"/>
      <w:bookmarkEnd w:id="100"/>
      <w:r w:rsidDel="00000000" w:rsidR="00000000" w:rsidRPr="00000000">
        <w:rPr>
          <w:rFonts w:ascii="Times New Roman" w:cs="Times New Roman" w:eastAsia="Times New Roman" w:hAnsi="Times New Roman"/>
          <w:color w:val="000000"/>
          <w:rtl w:val="0"/>
        </w:rPr>
        <w:t xml:space="preserve">5.4.5.4.1 Dimensões em planta, espessura, volume e soterramento </w:t>
      </w:r>
    </w:p>
    <w:p w:rsidR="00000000" w:rsidDel="00000000" w:rsidP="00000000" w:rsidRDefault="00000000" w:rsidRPr="00000000" w14:paraId="00000709">
      <w:pPr>
        <w:spacing w:after="0" w:before="0" w:line="360" w:lineRule="auto"/>
        <w:ind w:firstLine="709"/>
        <w:jc w:val="both"/>
        <w:rPr/>
      </w:pPr>
      <w:r w:rsidDel="00000000" w:rsidR="00000000" w:rsidRPr="00000000">
        <w:rPr>
          <w:rtl w:val="0"/>
        </w:rPr>
        <w:t xml:space="preserve">A Tabela 24 apresenta as dimensões em planta e as estimativas de soterramento, espessura e volume do evento D do MTC 2, com as respectivas incertezas parciais e relativas.</w:t>
      </w:r>
    </w:p>
    <w:p w:rsidR="00000000" w:rsidDel="00000000" w:rsidP="00000000" w:rsidRDefault="00000000" w:rsidRPr="00000000" w14:paraId="0000070A">
      <w:pPr>
        <w:keepNext w:val="1"/>
        <w:spacing w:after="120" w:before="120" w:line="240" w:lineRule="auto"/>
        <w:jc w:val="center"/>
        <w:rPr>
          <w:sz w:val="20"/>
          <w:szCs w:val="20"/>
        </w:rPr>
      </w:pPr>
      <w:r w:rsidDel="00000000" w:rsidR="00000000" w:rsidRPr="00000000">
        <w:rPr>
          <w:sz w:val="20"/>
          <w:szCs w:val="20"/>
          <w:rtl w:val="0"/>
        </w:rPr>
        <w:t xml:space="preserve">Tabela 24 — Parâmetros morfométricos do evento D do MTC 2.</w:t>
      </w:r>
    </w:p>
    <w:tbl>
      <w:tblPr>
        <w:tblStyle w:val="Table28"/>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2.4787936103294"/>
        <w:gridCol w:w="2264.075532986575"/>
        <w:gridCol w:w="2832.4626960794394"/>
        <w:gridCol w:w="1411.4947883472792"/>
        <w:tblGridChange w:id="0">
          <w:tblGrid>
            <w:gridCol w:w="2562.4787936103294"/>
            <w:gridCol w:w="2264.075532986575"/>
            <w:gridCol w:w="2832.4626960794394"/>
            <w:gridCol w:w="1411.4947883472792"/>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0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0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temporal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0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 em unidades métricas ± u</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0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0F">
            <w:pPr>
              <w:spacing w:after="0" w:before="0" w:line="240" w:lineRule="auto"/>
              <w:ind w:left="0" w:firstLine="0"/>
              <w:jc w:val="center"/>
              <w:rPr>
                <w:sz w:val="20"/>
                <w:szCs w:val="20"/>
              </w:rPr>
            </w:pPr>
            <w:r w:rsidDel="00000000" w:rsidR="00000000" w:rsidRPr="00000000">
              <w:rPr>
                <w:sz w:val="20"/>
                <w:szCs w:val="20"/>
                <w:rtl w:val="0"/>
              </w:rPr>
              <w:t xml:space="preserve">Área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0">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1">
            <w:pPr>
              <w:spacing w:after="0" w:before="0" w:line="240" w:lineRule="auto"/>
              <w:ind w:left="0" w:firstLine="0"/>
              <w:jc w:val="center"/>
              <w:rPr>
                <w:sz w:val="20"/>
                <w:szCs w:val="20"/>
              </w:rPr>
            </w:pPr>
            <w:r w:rsidDel="00000000" w:rsidR="00000000" w:rsidRPr="00000000">
              <w:rPr>
                <w:sz w:val="20"/>
                <w:szCs w:val="20"/>
                <w:rtl w:val="0"/>
              </w:rPr>
              <w:t xml:space="preserve">232,73 km²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2">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3">
            <w:pPr>
              <w:spacing w:after="0" w:before="0" w:line="240" w:lineRule="auto"/>
              <w:ind w:left="0" w:firstLine="0"/>
              <w:jc w:val="center"/>
              <w:rPr>
                <w:sz w:val="20"/>
                <w:szCs w:val="20"/>
              </w:rPr>
            </w:pPr>
            <w:r w:rsidDel="00000000" w:rsidR="00000000" w:rsidRPr="00000000">
              <w:rPr>
                <w:sz w:val="20"/>
                <w:szCs w:val="20"/>
                <w:rtl w:val="0"/>
              </w:rPr>
              <w:t xml:space="preserve">Perímetro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4">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5">
            <w:pPr>
              <w:spacing w:after="0" w:before="0" w:line="240" w:lineRule="auto"/>
              <w:ind w:left="0" w:firstLine="0"/>
              <w:jc w:val="center"/>
              <w:rPr>
                <w:sz w:val="20"/>
                <w:szCs w:val="20"/>
              </w:rPr>
            </w:pPr>
            <w:r w:rsidDel="00000000" w:rsidR="00000000" w:rsidRPr="00000000">
              <w:rPr>
                <w:sz w:val="20"/>
                <w:szCs w:val="20"/>
                <w:rtl w:val="0"/>
              </w:rPr>
              <w:t xml:space="preserve">102,48 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6">
            <w:pPr>
              <w:spacing w:after="0" w:before="0" w:line="240" w:lineRule="auto"/>
              <w:ind w:left="0" w:firstLine="0"/>
              <w:jc w:val="center"/>
              <w:rPr>
                <w:sz w:val="20"/>
                <w:szCs w:val="20"/>
              </w:rPr>
            </w:pPr>
            <w:r w:rsidDel="00000000" w:rsidR="00000000" w:rsidRPr="00000000">
              <w:rPr>
                <w:sz w:val="20"/>
                <w:szCs w:val="20"/>
                <w:rtl w:val="0"/>
              </w:rPr>
              <w:t xml:space="preserve">—</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7">
            <w:pPr>
              <w:spacing w:after="0" w:before="0" w:line="240" w:lineRule="auto"/>
              <w:ind w:left="0" w:firstLine="0"/>
              <w:jc w:val="center"/>
              <w:rPr>
                <w:sz w:val="20"/>
                <w:szCs w:val="20"/>
              </w:rPr>
            </w:pPr>
            <w:r w:rsidDel="00000000" w:rsidR="00000000" w:rsidRPr="00000000">
              <w:rPr>
                <w:sz w:val="20"/>
                <w:szCs w:val="20"/>
                <w:rtl w:val="0"/>
              </w:rPr>
              <w:t xml:space="preserve">Soterramento mínimo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8">
            <w:pPr>
              <w:spacing w:after="0" w:before="0" w:line="240" w:lineRule="auto"/>
              <w:ind w:left="0" w:firstLine="0"/>
              <w:jc w:val="center"/>
              <w:rPr>
                <w:sz w:val="20"/>
                <w:szCs w:val="20"/>
              </w:rPr>
            </w:pPr>
            <w:r w:rsidDel="00000000" w:rsidR="00000000" w:rsidRPr="00000000">
              <w:rPr>
                <w:sz w:val="20"/>
                <w:szCs w:val="20"/>
                <w:rtl w:val="0"/>
              </w:rPr>
              <w:t xml:space="preserve">4,7 ± 2,2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9">
            <w:pPr>
              <w:spacing w:after="0" w:before="0" w:line="240" w:lineRule="auto"/>
              <w:ind w:left="0" w:firstLine="0"/>
              <w:jc w:val="center"/>
              <w:rPr>
                <w:sz w:val="20"/>
                <w:szCs w:val="20"/>
              </w:rPr>
            </w:pPr>
            <w:r w:rsidDel="00000000" w:rsidR="00000000" w:rsidRPr="00000000">
              <w:rPr>
                <w:sz w:val="20"/>
                <w:szCs w:val="20"/>
                <w:rtl w:val="0"/>
              </w:rPr>
              <w:t xml:space="preserve">3,7 ± 1,7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A">
            <w:pPr>
              <w:spacing w:after="0" w:before="0" w:line="240" w:lineRule="auto"/>
              <w:ind w:left="0" w:firstLine="0"/>
              <w:jc w:val="center"/>
              <w:rPr>
                <w:sz w:val="20"/>
                <w:szCs w:val="20"/>
              </w:rPr>
            </w:pPr>
            <w:r w:rsidDel="00000000" w:rsidR="00000000" w:rsidRPr="00000000">
              <w:rPr>
                <w:sz w:val="20"/>
                <w:szCs w:val="20"/>
                <w:rtl w:val="0"/>
              </w:rPr>
              <w:t xml:space="preserve">47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B">
            <w:pPr>
              <w:spacing w:after="0" w:before="0" w:line="240" w:lineRule="auto"/>
              <w:ind w:left="0" w:firstLine="0"/>
              <w:jc w:val="center"/>
              <w:rPr>
                <w:sz w:val="20"/>
                <w:szCs w:val="20"/>
              </w:rPr>
            </w:pPr>
            <w:r w:rsidDel="00000000" w:rsidR="00000000" w:rsidRPr="00000000">
              <w:rPr>
                <w:sz w:val="20"/>
                <w:szCs w:val="20"/>
                <w:rtl w:val="0"/>
              </w:rPr>
              <w:t xml:space="preserve">Soterramento médio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C">
            <w:pPr>
              <w:spacing w:after="0" w:before="0" w:line="240" w:lineRule="auto"/>
              <w:ind w:left="0" w:firstLine="0"/>
              <w:jc w:val="center"/>
              <w:rPr>
                <w:sz w:val="20"/>
                <w:szCs w:val="20"/>
              </w:rPr>
            </w:pPr>
            <w:r w:rsidDel="00000000" w:rsidR="00000000" w:rsidRPr="00000000">
              <w:rPr>
                <w:sz w:val="20"/>
                <w:szCs w:val="20"/>
                <w:rtl w:val="0"/>
              </w:rPr>
              <w:t xml:space="preserve">119,2 ± 2,2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D">
            <w:pPr>
              <w:spacing w:after="0" w:before="0" w:line="240" w:lineRule="auto"/>
              <w:ind w:left="0" w:firstLine="0"/>
              <w:jc w:val="center"/>
              <w:rPr>
                <w:sz w:val="20"/>
                <w:szCs w:val="20"/>
              </w:rPr>
            </w:pPr>
            <w:r w:rsidDel="00000000" w:rsidR="00000000" w:rsidRPr="00000000">
              <w:rPr>
                <w:sz w:val="20"/>
                <w:szCs w:val="20"/>
                <w:rtl w:val="0"/>
              </w:rPr>
              <w:t xml:space="preserve">93,1 ± 1,9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E">
            <w:pPr>
              <w:spacing w:after="0" w:before="0" w:line="240" w:lineRule="auto"/>
              <w:ind w:left="0" w:firstLine="0"/>
              <w:jc w:val="center"/>
              <w:rPr>
                <w:sz w:val="20"/>
                <w:szCs w:val="20"/>
              </w:rPr>
            </w:pPr>
            <w:r w:rsidDel="00000000" w:rsidR="00000000" w:rsidRPr="00000000">
              <w:rPr>
                <w:sz w:val="20"/>
                <w:szCs w:val="20"/>
                <w:rtl w:val="0"/>
              </w:rPr>
              <w:t xml:space="preserve">2,1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1F">
            <w:pPr>
              <w:spacing w:after="0" w:before="0" w:line="240" w:lineRule="auto"/>
              <w:ind w:left="0" w:firstLine="0"/>
              <w:jc w:val="center"/>
              <w:rPr>
                <w:sz w:val="20"/>
                <w:szCs w:val="20"/>
              </w:rPr>
            </w:pPr>
            <w:r w:rsidDel="00000000" w:rsidR="00000000" w:rsidRPr="00000000">
              <w:rPr>
                <w:sz w:val="20"/>
                <w:szCs w:val="20"/>
                <w:rtl w:val="0"/>
              </w:rPr>
              <w:t xml:space="preserve">Soterramento máximo do topo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0">
            <w:pPr>
              <w:spacing w:after="0" w:before="0" w:line="240" w:lineRule="auto"/>
              <w:ind w:left="0" w:firstLine="0"/>
              <w:jc w:val="center"/>
              <w:rPr>
                <w:sz w:val="20"/>
                <w:szCs w:val="20"/>
              </w:rPr>
            </w:pPr>
            <w:r w:rsidDel="00000000" w:rsidR="00000000" w:rsidRPr="00000000">
              <w:rPr>
                <w:sz w:val="20"/>
                <w:szCs w:val="20"/>
                <w:rtl w:val="0"/>
              </w:rPr>
              <w:t xml:space="preserve">185,5 ± 2,2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1">
            <w:pPr>
              <w:spacing w:after="0" w:before="0" w:line="240" w:lineRule="auto"/>
              <w:ind w:left="0" w:firstLine="0"/>
              <w:jc w:val="center"/>
              <w:rPr>
                <w:sz w:val="20"/>
                <w:szCs w:val="20"/>
              </w:rPr>
            </w:pPr>
            <w:r w:rsidDel="00000000" w:rsidR="00000000" w:rsidRPr="00000000">
              <w:rPr>
                <w:sz w:val="20"/>
                <w:szCs w:val="20"/>
                <w:rtl w:val="0"/>
              </w:rPr>
              <w:t xml:space="preserve">144,8 ± 2,2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2">
            <w:pPr>
              <w:spacing w:after="0" w:before="0" w:line="240" w:lineRule="auto"/>
              <w:ind w:left="0" w:firstLine="0"/>
              <w:jc w:val="center"/>
              <w:rPr>
                <w:sz w:val="20"/>
                <w:szCs w:val="20"/>
              </w:rPr>
            </w:pPr>
            <w:r w:rsidDel="00000000" w:rsidR="00000000" w:rsidRPr="00000000">
              <w:rPr>
                <w:sz w:val="20"/>
                <w:szCs w:val="20"/>
                <w:rtl w:val="0"/>
              </w:rPr>
              <w:t xml:space="preserve">1,5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3">
            <w:pPr>
              <w:spacing w:after="0" w:before="0" w:line="240" w:lineRule="auto"/>
              <w:ind w:left="0" w:firstLine="0"/>
              <w:jc w:val="center"/>
              <w:rPr>
                <w:sz w:val="20"/>
                <w:szCs w:val="20"/>
              </w:rPr>
            </w:pPr>
            <w:r w:rsidDel="00000000" w:rsidR="00000000" w:rsidRPr="00000000">
              <w:rPr>
                <w:sz w:val="20"/>
                <w:szCs w:val="20"/>
                <w:rtl w:val="0"/>
              </w:rPr>
              <w:t xml:space="preserve">Espessura mínima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4">
            <w:pPr>
              <w:spacing w:after="0" w:before="0" w:line="240" w:lineRule="auto"/>
              <w:ind w:left="0" w:firstLine="0"/>
              <w:jc w:val="center"/>
              <w:rPr>
                <w:sz w:val="20"/>
                <w:szCs w:val="20"/>
              </w:rPr>
            </w:pPr>
            <w:r w:rsidDel="00000000" w:rsidR="00000000" w:rsidRPr="00000000">
              <w:rPr>
                <w:sz w:val="20"/>
                <w:szCs w:val="20"/>
                <w:rtl w:val="0"/>
              </w:rPr>
              <w:t xml:space="preserve">5,8 ± 2,7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5">
            <w:pPr>
              <w:spacing w:after="0" w:before="0" w:line="240" w:lineRule="auto"/>
              <w:ind w:left="0" w:firstLine="0"/>
              <w:jc w:val="center"/>
              <w:rPr>
                <w:sz w:val="20"/>
                <w:szCs w:val="20"/>
              </w:rPr>
            </w:pPr>
            <w:r w:rsidDel="00000000" w:rsidR="00000000" w:rsidRPr="00000000">
              <w:rPr>
                <w:sz w:val="20"/>
                <w:szCs w:val="20"/>
                <w:rtl w:val="0"/>
              </w:rPr>
              <w:t xml:space="preserve">4,5 ± 2,1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6">
            <w:pPr>
              <w:spacing w:after="0" w:before="0" w:line="240" w:lineRule="auto"/>
              <w:ind w:left="0" w:firstLine="0"/>
              <w:jc w:val="center"/>
              <w:rPr>
                <w:sz w:val="20"/>
                <w:szCs w:val="20"/>
              </w:rPr>
            </w:pPr>
            <w:r w:rsidDel="00000000" w:rsidR="00000000" w:rsidRPr="00000000">
              <w:rPr>
                <w:sz w:val="20"/>
                <w:szCs w:val="20"/>
                <w:rtl w:val="0"/>
              </w:rPr>
              <w:t xml:space="preserve">47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7">
            <w:pPr>
              <w:spacing w:after="0" w:before="0" w:line="240" w:lineRule="auto"/>
              <w:ind w:left="0" w:firstLine="0"/>
              <w:jc w:val="center"/>
              <w:rPr>
                <w:sz w:val="20"/>
                <w:szCs w:val="20"/>
              </w:rPr>
            </w:pPr>
            <w:r w:rsidDel="00000000" w:rsidR="00000000" w:rsidRPr="00000000">
              <w:rPr>
                <w:sz w:val="20"/>
                <w:szCs w:val="20"/>
                <w:rtl w:val="0"/>
              </w:rPr>
              <w:t xml:space="preserve">Espessura média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8">
            <w:pPr>
              <w:spacing w:after="0" w:before="0" w:line="240" w:lineRule="auto"/>
              <w:ind w:left="0" w:firstLine="0"/>
              <w:jc w:val="center"/>
              <w:rPr>
                <w:sz w:val="20"/>
                <w:szCs w:val="20"/>
              </w:rPr>
            </w:pPr>
            <w:r w:rsidDel="00000000" w:rsidR="00000000" w:rsidRPr="00000000">
              <w:rPr>
                <w:sz w:val="20"/>
                <w:szCs w:val="20"/>
                <w:rtl w:val="0"/>
              </w:rPr>
              <w:t xml:space="preserve">107,2 ± 2,7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9">
            <w:pPr>
              <w:spacing w:after="0" w:before="0" w:line="240" w:lineRule="auto"/>
              <w:ind w:left="0" w:firstLine="0"/>
              <w:jc w:val="center"/>
              <w:rPr>
                <w:sz w:val="20"/>
                <w:szCs w:val="20"/>
              </w:rPr>
            </w:pPr>
            <w:r w:rsidDel="00000000" w:rsidR="00000000" w:rsidRPr="00000000">
              <w:rPr>
                <w:sz w:val="20"/>
                <w:szCs w:val="20"/>
                <w:rtl w:val="0"/>
              </w:rPr>
              <w:t xml:space="preserve">83,7 ± 2,2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A">
            <w:pPr>
              <w:spacing w:after="0" w:before="0" w:line="240" w:lineRule="auto"/>
              <w:ind w:left="0" w:firstLine="0"/>
              <w:jc w:val="center"/>
              <w:rPr>
                <w:sz w:val="20"/>
                <w:szCs w:val="20"/>
              </w:rPr>
            </w:pPr>
            <w:r w:rsidDel="00000000" w:rsidR="00000000" w:rsidRPr="00000000">
              <w:rPr>
                <w:sz w:val="20"/>
                <w:szCs w:val="20"/>
                <w:rtl w:val="0"/>
              </w:rPr>
              <w:t xml:space="preserve">2,7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B">
            <w:pPr>
              <w:spacing w:after="0" w:before="0" w:line="240" w:lineRule="auto"/>
              <w:ind w:left="0" w:firstLine="0"/>
              <w:jc w:val="center"/>
              <w:rPr>
                <w:sz w:val="20"/>
                <w:szCs w:val="20"/>
              </w:rPr>
            </w:pPr>
            <w:r w:rsidDel="00000000" w:rsidR="00000000" w:rsidRPr="00000000">
              <w:rPr>
                <w:sz w:val="20"/>
                <w:szCs w:val="20"/>
                <w:rtl w:val="0"/>
              </w:rPr>
              <w:t xml:space="preserve">Espessura máxima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C">
            <w:pPr>
              <w:spacing w:after="0" w:before="0" w:line="240" w:lineRule="auto"/>
              <w:ind w:left="0" w:firstLine="0"/>
              <w:jc w:val="center"/>
              <w:rPr>
                <w:sz w:val="20"/>
                <w:szCs w:val="20"/>
              </w:rPr>
            </w:pPr>
            <w:r w:rsidDel="00000000" w:rsidR="00000000" w:rsidRPr="00000000">
              <w:rPr>
                <w:sz w:val="20"/>
                <w:szCs w:val="20"/>
                <w:rtl w:val="0"/>
              </w:rPr>
              <w:t xml:space="preserve">290,9 ± 2,7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D">
            <w:pPr>
              <w:spacing w:after="0" w:before="0" w:line="240" w:lineRule="auto"/>
              <w:ind w:left="0" w:firstLine="0"/>
              <w:jc w:val="center"/>
              <w:rPr>
                <w:sz w:val="20"/>
                <w:szCs w:val="20"/>
              </w:rPr>
            </w:pPr>
            <w:r w:rsidDel="00000000" w:rsidR="00000000" w:rsidRPr="00000000">
              <w:rPr>
                <w:sz w:val="20"/>
                <w:szCs w:val="20"/>
                <w:rtl w:val="0"/>
              </w:rPr>
              <w:t xml:space="preserve">227,1 ± 3,0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E">
            <w:pPr>
              <w:spacing w:after="0" w:before="0" w:line="240" w:lineRule="auto"/>
              <w:ind w:left="0" w:firstLine="0"/>
              <w:jc w:val="center"/>
              <w:rPr>
                <w:sz w:val="20"/>
                <w:szCs w:val="20"/>
              </w:rPr>
            </w:pPr>
            <w:r w:rsidDel="00000000" w:rsidR="00000000" w:rsidRPr="00000000">
              <w:rPr>
                <w:sz w:val="20"/>
                <w:szCs w:val="20"/>
                <w:rtl w:val="0"/>
              </w:rPr>
              <w:t xml:space="preserve">1,3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2F">
            <w:pPr>
              <w:spacing w:after="0" w:before="0" w:line="240" w:lineRule="auto"/>
              <w:ind w:left="0" w:firstLine="0"/>
              <w:jc w:val="center"/>
              <w:rPr>
                <w:sz w:val="20"/>
                <w:szCs w:val="20"/>
              </w:rPr>
            </w:pPr>
            <w:r w:rsidDel="00000000" w:rsidR="00000000" w:rsidRPr="00000000">
              <w:rPr>
                <w:sz w:val="20"/>
                <w:szCs w:val="20"/>
                <w:rtl w:val="0"/>
              </w:rPr>
              <w:t xml:space="preserve">Volume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30">
            <w:pPr>
              <w:spacing w:after="0" w:before="0" w:line="240" w:lineRule="auto"/>
              <w:ind w:left="0" w:firstLine="0"/>
              <w:jc w:val="center"/>
              <w:rPr>
                <w:sz w:val="20"/>
                <w:szCs w:val="20"/>
              </w:rPr>
            </w:pPr>
            <w:r w:rsidDel="00000000" w:rsidR="00000000" w:rsidRPr="00000000">
              <w:rPr>
                <w:sz w:val="20"/>
                <w:szCs w:val="20"/>
                <w:rtl w:val="0"/>
              </w:rPr>
              <w:t xml:space="preserve">(25,15 ± 0,63) × 10⁹ ms·m²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31">
            <w:pPr>
              <w:spacing w:after="0" w:before="0" w:line="240" w:lineRule="auto"/>
              <w:ind w:left="0" w:firstLine="0"/>
              <w:jc w:val="center"/>
              <w:rPr>
                <w:sz w:val="20"/>
                <w:szCs w:val="20"/>
              </w:rPr>
            </w:pPr>
            <w:r w:rsidDel="00000000" w:rsidR="00000000" w:rsidRPr="00000000">
              <w:rPr>
                <w:sz w:val="20"/>
                <w:szCs w:val="20"/>
                <w:rtl w:val="0"/>
              </w:rPr>
              <w:t xml:space="preserve">19,63 ± 0,52 km³</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32">
            <w:pPr>
              <w:spacing w:after="0" w:before="0" w:line="240" w:lineRule="auto"/>
              <w:ind w:left="0" w:firstLine="0"/>
              <w:jc w:val="center"/>
              <w:rPr>
                <w:sz w:val="20"/>
                <w:szCs w:val="20"/>
              </w:rPr>
            </w:pPr>
            <w:r w:rsidDel="00000000" w:rsidR="00000000" w:rsidRPr="00000000">
              <w:rPr>
                <w:sz w:val="20"/>
                <w:szCs w:val="20"/>
                <w:rtl w:val="0"/>
              </w:rPr>
              <w:t xml:space="preserve">2,7</w:t>
            </w:r>
          </w:p>
        </w:tc>
      </w:tr>
    </w:tbl>
    <w:p w:rsidR="00000000" w:rsidDel="00000000" w:rsidP="00000000" w:rsidRDefault="00000000" w:rsidRPr="00000000" w14:paraId="00000733">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u representa a incerteza parcial; a incerteza relativa refere-se à medida em unidades métricas. Tempos em ms TWT. Áreas e perímetros sem incerteza quantitativa atribuída.</w:t>
      </w:r>
    </w:p>
    <w:p w:rsidR="00000000" w:rsidDel="00000000" w:rsidP="00000000" w:rsidRDefault="00000000" w:rsidRPr="00000000" w14:paraId="00000734">
      <w:pPr>
        <w:spacing w:after="0" w:before="0" w:line="360" w:lineRule="auto"/>
        <w:ind w:firstLine="709"/>
        <w:jc w:val="both"/>
        <w:rPr/>
      </w:pPr>
      <w:r w:rsidDel="00000000" w:rsidR="00000000" w:rsidRPr="00000000">
        <w:rPr>
          <w:rtl w:val="0"/>
        </w:rPr>
        <w:t xml:space="preserve">O soterramento mínimo do topo e a espessura mínima apresentaram incertezas relativas de aproximadamente 47%, superiores a 20%. Os respectivos valores temporais, de 4,7 e 5,8 ms, são inferiores ao limite inferior da faixa de resolução vertical de 13–22 ms.</w:t>
      </w:r>
    </w:p>
    <w:p w:rsidR="00000000" w:rsidDel="00000000" w:rsidP="00000000" w:rsidRDefault="00000000" w:rsidRPr="00000000" w14:paraId="00000735">
      <w:pPr>
        <w:pStyle w:val="Heading5"/>
        <w:keepNext w:val="1"/>
        <w:spacing w:after="120" w:before="360" w:line="240" w:lineRule="auto"/>
        <w:jc w:val="left"/>
        <w:rPr>
          <w:rFonts w:ascii="Times New Roman" w:cs="Times New Roman" w:eastAsia="Times New Roman" w:hAnsi="Times New Roman"/>
          <w:color w:val="000000"/>
        </w:rPr>
      </w:pPr>
      <w:bookmarkStart w:colFirst="0" w:colLast="0" w:name="_9rk0jr11ux3v" w:id="101"/>
      <w:bookmarkEnd w:id="101"/>
      <w:r w:rsidDel="00000000" w:rsidR="00000000" w:rsidRPr="00000000">
        <w:rPr>
          <w:rFonts w:ascii="Times New Roman" w:cs="Times New Roman" w:eastAsia="Times New Roman" w:hAnsi="Times New Roman"/>
          <w:color w:val="000000"/>
          <w:rtl w:val="0"/>
        </w:rPr>
        <w:t xml:space="preserve">5.4.5.4.2 Altura e inclinação da cicatriz</w:t>
      </w:r>
    </w:p>
    <w:p w:rsidR="00000000" w:rsidDel="00000000" w:rsidP="00000000" w:rsidRDefault="00000000" w:rsidRPr="00000000" w14:paraId="00000736">
      <w:pPr>
        <w:spacing w:after="0" w:before="0" w:line="360" w:lineRule="auto"/>
        <w:ind w:firstLine="709"/>
        <w:jc w:val="both"/>
        <w:rPr/>
      </w:pPr>
      <w:r w:rsidDel="00000000" w:rsidR="00000000" w:rsidRPr="00000000">
        <w:rPr>
          <w:rtl w:val="0"/>
        </w:rPr>
        <w:t xml:space="preserve">As duas cicatrizes reconhecidas no evento D do MTC 2 foram analisadas separadamente. As alturas e inclinações são apresentadas nas Tabelas 25 e 26, e a localização dos perfis avaliados é mostrada na Figura 43.</w:t>
      </w:r>
    </w:p>
    <w:p w:rsidR="00000000" w:rsidDel="00000000" w:rsidP="00000000" w:rsidRDefault="00000000" w:rsidRPr="00000000" w14:paraId="00000737">
      <w:pPr>
        <w:keepNext w:val="1"/>
        <w:spacing w:after="120" w:before="120" w:line="240" w:lineRule="auto"/>
        <w:jc w:val="center"/>
        <w:rPr>
          <w:sz w:val="20"/>
          <w:szCs w:val="20"/>
        </w:rPr>
      </w:pPr>
      <w:r w:rsidDel="00000000" w:rsidR="00000000" w:rsidRPr="00000000">
        <w:rPr>
          <w:sz w:val="20"/>
          <w:szCs w:val="20"/>
          <w:rtl w:val="0"/>
        </w:rPr>
        <w:t xml:space="preserve">Tabela 25 — Parâmetros da cicatriz 1 do evento D do MTC 2.</w:t>
      </w:r>
    </w:p>
    <w:tbl>
      <w:tblPr>
        <w:tblStyle w:val="Table29"/>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3.3960439201157"/>
        <w:gridCol w:w="1336.1406424542954"/>
        <w:gridCol w:w="824.9995913140616"/>
        <w:gridCol w:w="1067.1190365910145"/>
        <w:gridCol w:w="1780.0262921287092"/>
        <w:gridCol w:w="1537.9068468517562"/>
        <w:gridCol w:w="1120.9233577636705"/>
        <w:tblGridChange w:id="0">
          <w:tblGrid>
            <w:gridCol w:w="1403.3960439201157"/>
            <w:gridCol w:w="1336.1406424542954"/>
            <w:gridCol w:w="824.9995913140616"/>
            <w:gridCol w:w="1067.1190365910145"/>
            <w:gridCol w:w="1780.0262921287092"/>
            <w:gridCol w:w="1537.9068468517562"/>
            <w:gridCol w:w="1120.923357763670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3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3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Perfil escolhido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3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Pontos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3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3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horizontal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3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Gradiente (ms/km)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3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Resultado</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3F">
            <w:pPr>
              <w:spacing w:after="0" w:before="0" w:line="240" w:lineRule="auto"/>
              <w:ind w:left="0" w:firstLine="0"/>
              <w:jc w:val="center"/>
              <w:rPr>
                <w:sz w:val="20"/>
                <w:szCs w:val="20"/>
              </w:rPr>
            </w:pPr>
            <w:r w:rsidDel="00000000" w:rsidR="00000000" w:rsidRPr="00000000">
              <w:rPr>
                <w:sz w:val="20"/>
                <w:szCs w:val="20"/>
                <w:rtl w:val="0"/>
              </w:rPr>
              <w:t xml:space="preserve">Altura — Hs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0">
            <w:pPr>
              <w:spacing w:after="0" w:before="0" w:line="240" w:lineRule="auto"/>
              <w:ind w:left="0" w:firstLine="0"/>
              <w:jc w:val="center"/>
              <w:rPr>
                <w:sz w:val="20"/>
                <w:szCs w:val="20"/>
              </w:rPr>
            </w:pPr>
            <w:r w:rsidDel="00000000" w:rsidR="00000000" w:rsidRPr="00000000">
              <w:rPr>
                <w:sz w:val="20"/>
                <w:szCs w:val="20"/>
                <w:rtl w:val="0"/>
              </w:rPr>
              <w:t xml:space="preserve">Direito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1">
            <w:pPr>
              <w:spacing w:after="0" w:before="0" w:line="240" w:lineRule="auto"/>
              <w:ind w:left="0" w:firstLine="0"/>
              <w:jc w:val="center"/>
              <w:rPr>
                <w:sz w:val="20"/>
                <w:szCs w:val="20"/>
              </w:rPr>
            </w:pPr>
            <w:r w:rsidDel="00000000" w:rsidR="00000000" w:rsidRPr="00000000">
              <w:rPr>
                <w:sz w:val="20"/>
                <w:szCs w:val="20"/>
                <w:rtl w:val="0"/>
              </w:rPr>
              <w:t xml:space="preserve">As–Bs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2">
            <w:pPr>
              <w:spacing w:after="0" w:before="0" w:line="240" w:lineRule="auto"/>
              <w:ind w:left="0" w:firstLine="0"/>
              <w:jc w:val="center"/>
              <w:rPr>
                <w:sz w:val="20"/>
                <w:szCs w:val="20"/>
              </w:rPr>
            </w:pPr>
            <w:r w:rsidDel="00000000" w:rsidR="00000000" w:rsidRPr="00000000">
              <w:rPr>
                <w:rFonts w:ascii="Gungsuh" w:cs="Gungsuh" w:eastAsia="Gungsuh" w:hAnsi="Gungsuh"/>
                <w:sz w:val="20"/>
                <w:szCs w:val="20"/>
                <w:rtl w:val="0"/>
              </w:rPr>
              <w:t xml:space="preserve">≈ 93,073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3">
            <w:pPr>
              <w:spacing w:after="0" w:before="0" w:line="240" w:lineRule="auto"/>
              <w:ind w:left="0" w:firstLine="0"/>
              <w:jc w:val="center"/>
              <w:rPr>
                <w:sz w:val="20"/>
                <w:szCs w:val="20"/>
              </w:rPr>
            </w:pPr>
            <w:r w:rsidDel="00000000" w:rsidR="00000000" w:rsidRPr="00000000">
              <w:rPr>
                <w:rFonts w:ascii="Gungsuh" w:cs="Gungsuh" w:eastAsia="Gungsuh" w:hAnsi="Gungsuh"/>
                <w:sz w:val="20"/>
                <w:szCs w:val="20"/>
                <w:rtl w:val="0"/>
              </w:rPr>
              <w:t xml:space="preserve">≈ 1.051,879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4">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5">
            <w:pPr>
              <w:spacing w:after="0" w:before="0" w:line="240" w:lineRule="auto"/>
              <w:ind w:left="0" w:firstLine="0"/>
              <w:jc w:val="center"/>
              <w:rPr>
                <w:sz w:val="20"/>
                <w:szCs w:val="20"/>
              </w:rPr>
            </w:pPr>
            <w:r w:rsidDel="00000000" w:rsidR="00000000" w:rsidRPr="00000000">
              <w:rPr>
                <w:sz w:val="20"/>
                <w:szCs w:val="20"/>
                <w:rtl w:val="0"/>
              </w:rPr>
              <w:t xml:space="preserve"> 69,80 m</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6">
            <w:pPr>
              <w:spacing w:after="0" w:before="0" w:line="240" w:lineRule="auto"/>
              <w:ind w:left="0" w:firstLine="0"/>
              <w:jc w:val="center"/>
              <w:rPr>
                <w:sz w:val="20"/>
                <w:szCs w:val="20"/>
              </w:rPr>
            </w:pPr>
            <w:r w:rsidDel="00000000" w:rsidR="00000000" w:rsidRPr="00000000">
              <w:rPr>
                <w:sz w:val="20"/>
                <w:szCs w:val="20"/>
                <w:rtl w:val="0"/>
              </w:rPr>
              <w:t xml:space="preserve">Inclinação — Ss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7">
            <w:pPr>
              <w:spacing w:after="0" w:before="0" w:line="240" w:lineRule="auto"/>
              <w:ind w:left="0" w:firstLine="0"/>
              <w:jc w:val="center"/>
              <w:rPr>
                <w:sz w:val="20"/>
                <w:szCs w:val="20"/>
              </w:rPr>
            </w:pPr>
            <w:r w:rsidDel="00000000" w:rsidR="00000000" w:rsidRPr="00000000">
              <w:rPr>
                <w:sz w:val="20"/>
                <w:szCs w:val="20"/>
                <w:rtl w:val="0"/>
              </w:rPr>
              <w:t xml:space="preserve">Direito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8">
            <w:pPr>
              <w:spacing w:after="0" w:before="0" w:line="240" w:lineRule="auto"/>
              <w:ind w:left="0" w:firstLine="0"/>
              <w:jc w:val="center"/>
              <w:rPr>
                <w:sz w:val="20"/>
                <w:szCs w:val="20"/>
              </w:rPr>
            </w:pPr>
            <w:r w:rsidDel="00000000" w:rsidR="00000000" w:rsidRPr="00000000">
              <w:rPr>
                <w:sz w:val="20"/>
                <w:szCs w:val="20"/>
                <w:rtl w:val="0"/>
              </w:rPr>
              <w:t xml:space="preserve">P–Q</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9">
            <w:pPr>
              <w:spacing w:after="0" w:before="0" w:line="240" w:lineRule="auto"/>
              <w:ind w:left="0" w:firstLine="0"/>
              <w:jc w:val="center"/>
              <w:rPr>
                <w:sz w:val="20"/>
                <w:szCs w:val="20"/>
              </w:rPr>
            </w:pPr>
            <w:r w:rsidDel="00000000" w:rsidR="00000000" w:rsidRPr="00000000">
              <w:rPr>
                <w:sz w:val="20"/>
                <w:szCs w:val="20"/>
                <w:rtl w:val="0"/>
              </w:rPr>
              <w:t xml:space="preserve">10,792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A">
            <w:pPr>
              <w:spacing w:after="0" w:before="0" w:line="240" w:lineRule="auto"/>
              <w:ind w:left="0" w:firstLine="0"/>
              <w:jc w:val="center"/>
              <w:rPr>
                <w:sz w:val="20"/>
                <w:szCs w:val="20"/>
              </w:rPr>
            </w:pPr>
            <w:r w:rsidDel="00000000" w:rsidR="00000000" w:rsidRPr="00000000">
              <w:rPr>
                <w:sz w:val="20"/>
                <w:szCs w:val="20"/>
                <w:rtl w:val="0"/>
              </w:rPr>
              <w:t xml:space="preserve">63,210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B">
            <w:pPr>
              <w:spacing w:after="0" w:before="0" w:line="240" w:lineRule="auto"/>
              <w:ind w:left="0" w:firstLine="0"/>
              <w:jc w:val="center"/>
              <w:rPr>
                <w:sz w:val="20"/>
                <w:szCs w:val="20"/>
              </w:rPr>
            </w:pPr>
            <w:r w:rsidDel="00000000" w:rsidR="00000000" w:rsidRPr="00000000">
              <w:rPr>
                <w:sz w:val="20"/>
                <w:szCs w:val="20"/>
                <w:rtl w:val="0"/>
              </w:rPr>
              <w:t xml:space="preserve">170,74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C">
            <w:pPr>
              <w:spacing w:after="0" w:before="0" w:line="240" w:lineRule="auto"/>
              <w:ind w:left="0" w:firstLine="0"/>
              <w:jc w:val="center"/>
              <w:rPr>
                <w:sz w:val="20"/>
                <w:szCs w:val="20"/>
              </w:rPr>
            </w:pPr>
            <w:r w:rsidDel="00000000" w:rsidR="00000000" w:rsidRPr="00000000">
              <w:rPr>
                <w:rtl w:val="0"/>
              </w:rPr>
            </w:r>
          </w:p>
        </w:tc>
      </w:tr>
    </w:tbl>
    <w:p w:rsidR="00000000" w:rsidDel="00000000" w:rsidP="00000000" w:rsidRDefault="00000000" w:rsidRPr="00000000" w14:paraId="0000074D">
      <w:pPr>
        <w:keepNext w:val="1"/>
        <w:spacing w:after="120" w:before="120" w:line="240" w:lineRule="auto"/>
        <w:ind w:left="0" w:firstLine="0"/>
        <w:jc w:val="center"/>
        <w:rPr>
          <w:sz w:val="20"/>
          <w:szCs w:val="20"/>
        </w:rPr>
      </w:pPr>
      <w:r w:rsidDel="00000000" w:rsidR="00000000" w:rsidRPr="00000000">
        <w:rPr>
          <w:sz w:val="20"/>
          <w:szCs w:val="20"/>
          <w:rtl w:val="0"/>
        </w:rPr>
        <w:t xml:space="preserve">Tabela 26 — Parâmetros da cicatriz 2 do evento D do MTC 2.</w:t>
      </w:r>
    </w:p>
    <w:tbl>
      <w:tblPr>
        <w:tblStyle w:val="Table30"/>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3.3960439201157"/>
        <w:gridCol w:w="1336.1406424542954"/>
        <w:gridCol w:w="824.9995913140616"/>
        <w:gridCol w:w="1067.1190365910145"/>
        <w:gridCol w:w="1780.0262921287092"/>
        <w:gridCol w:w="1537.9068468517562"/>
        <w:gridCol w:w="1120.9233577636705"/>
        <w:tblGridChange w:id="0">
          <w:tblGrid>
            <w:gridCol w:w="1403.3960439201157"/>
            <w:gridCol w:w="1336.1406424542954"/>
            <w:gridCol w:w="824.9995913140616"/>
            <w:gridCol w:w="1067.1190365910145"/>
            <w:gridCol w:w="1780.0262921287092"/>
            <w:gridCol w:w="1537.9068468517562"/>
            <w:gridCol w:w="1120.923357763670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Parâmetro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4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Perfil escolhido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Pontos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horizontal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Gradiente (ms/km)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Resultado</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5">
            <w:pPr>
              <w:spacing w:after="0" w:before="0" w:line="240" w:lineRule="auto"/>
              <w:ind w:left="0" w:firstLine="0"/>
              <w:jc w:val="center"/>
              <w:rPr>
                <w:sz w:val="20"/>
                <w:szCs w:val="20"/>
              </w:rPr>
            </w:pPr>
            <w:r w:rsidDel="00000000" w:rsidR="00000000" w:rsidRPr="00000000">
              <w:rPr>
                <w:sz w:val="20"/>
                <w:szCs w:val="20"/>
                <w:rtl w:val="0"/>
              </w:rPr>
              <w:t xml:space="preserve">Altura — Hs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6">
            <w:pPr>
              <w:spacing w:after="0" w:before="0" w:line="240" w:lineRule="auto"/>
              <w:ind w:left="0" w:firstLine="0"/>
              <w:jc w:val="center"/>
              <w:rPr>
                <w:sz w:val="20"/>
                <w:szCs w:val="20"/>
              </w:rPr>
            </w:pPr>
            <w:r w:rsidDel="00000000" w:rsidR="00000000" w:rsidRPr="00000000">
              <w:rPr>
                <w:sz w:val="20"/>
                <w:szCs w:val="20"/>
                <w:rtl w:val="0"/>
              </w:rPr>
              <w:t xml:space="preserve">Esquerdo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7">
            <w:pPr>
              <w:spacing w:after="0" w:before="0" w:line="240" w:lineRule="auto"/>
              <w:ind w:left="0" w:firstLine="0"/>
              <w:jc w:val="center"/>
              <w:rPr>
                <w:sz w:val="20"/>
                <w:szCs w:val="20"/>
              </w:rPr>
            </w:pPr>
            <w:r w:rsidDel="00000000" w:rsidR="00000000" w:rsidRPr="00000000">
              <w:rPr>
                <w:sz w:val="20"/>
                <w:szCs w:val="20"/>
                <w:rtl w:val="0"/>
              </w:rPr>
              <w:t xml:space="preserve">As–Bs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8">
            <w:pPr>
              <w:spacing w:after="0" w:before="0" w:line="240" w:lineRule="auto"/>
              <w:ind w:left="0" w:firstLine="0"/>
              <w:jc w:val="center"/>
              <w:rPr>
                <w:sz w:val="20"/>
                <w:szCs w:val="20"/>
              </w:rPr>
            </w:pPr>
            <w:r w:rsidDel="00000000" w:rsidR="00000000" w:rsidRPr="00000000">
              <w:rPr>
                <w:sz w:val="20"/>
                <w:szCs w:val="20"/>
                <w:rtl w:val="0"/>
              </w:rPr>
              <w:t xml:space="preserve">54,136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9">
            <w:pPr>
              <w:spacing w:after="0" w:before="0" w:line="240" w:lineRule="auto"/>
              <w:ind w:left="0" w:firstLine="0"/>
              <w:jc w:val="center"/>
              <w:rPr>
                <w:sz w:val="20"/>
                <w:szCs w:val="20"/>
              </w:rPr>
            </w:pPr>
            <w:r w:rsidDel="00000000" w:rsidR="00000000" w:rsidRPr="00000000">
              <w:rPr>
                <w:sz w:val="20"/>
                <w:szCs w:val="20"/>
                <w:rtl w:val="0"/>
              </w:rPr>
              <w:t xml:space="preserve">908,379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A">
            <w:pPr>
              <w:spacing w:after="0" w:before="0" w:line="240" w:lineRule="auto"/>
              <w:ind w:lef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B">
            <w:pPr>
              <w:spacing w:after="0" w:before="0" w:line="240" w:lineRule="auto"/>
              <w:ind w:left="0" w:firstLine="0"/>
              <w:jc w:val="center"/>
              <w:rPr>
                <w:sz w:val="20"/>
                <w:szCs w:val="20"/>
              </w:rPr>
            </w:pPr>
            <w:r w:rsidDel="00000000" w:rsidR="00000000" w:rsidRPr="00000000">
              <w:rPr>
                <w:sz w:val="20"/>
                <w:szCs w:val="20"/>
                <w:rtl w:val="0"/>
              </w:rPr>
              <w:t xml:space="preserve">40,60 m</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C">
            <w:pPr>
              <w:spacing w:after="0" w:before="0" w:line="240" w:lineRule="auto"/>
              <w:ind w:left="0" w:firstLine="0"/>
              <w:jc w:val="center"/>
              <w:rPr>
                <w:sz w:val="20"/>
                <w:szCs w:val="20"/>
              </w:rPr>
            </w:pPr>
            <w:r w:rsidDel="00000000" w:rsidR="00000000" w:rsidRPr="00000000">
              <w:rPr>
                <w:sz w:val="20"/>
                <w:szCs w:val="20"/>
                <w:rtl w:val="0"/>
              </w:rPr>
              <w:t xml:space="preserve">Inclinação — Ss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D">
            <w:pPr>
              <w:spacing w:after="0" w:before="0" w:line="240" w:lineRule="auto"/>
              <w:ind w:left="0" w:firstLine="0"/>
              <w:jc w:val="center"/>
              <w:rPr>
                <w:sz w:val="20"/>
                <w:szCs w:val="20"/>
              </w:rPr>
            </w:pPr>
            <w:r w:rsidDel="00000000" w:rsidR="00000000" w:rsidRPr="00000000">
              <w:rPr>
                <w:sz w:val="20"/>
                <w:szCs w:val="20"/>
                <w:rtl w:val="0"/>
              </w:rPr>
              <w:t xml:space="preserve">Esquerdo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E">
            <w:pPr>
              <w:spacing w:after="0" w:before="0" w:line="240" w:lineRule="auto"/>
              <w:ind w:left="0" w:firstLine="0"/>
              <w:jc w:val="center"/>
              <w:rPr>
                <w:sz w:val="20"/>
                <w:szCs w:val="20"/>
              </w:rPr>
            </w:pPr>
            <w:r w:rsidDel="00000000" w:rsidR="00000000" w:rsidRPr="00000000">
              <w:rPr>
                <w:sz w:val="20"/>
                <w:szCs w:val="20"/>
                <w:rtl w:val="0"/>
              </w:rPr>
              <w:t xml:space="preserve">P–Q</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5F">
            <w:pPr>
              <w:spacing w:after="0" w:before="0" w:line="240" w:lineRule="auto"/>
              <w:ind w:left="0" w:firstLine="0"/>
              <w:jc w:val="center"/>
              <w:rPr>
                <w:sz w:val="20"/>
                <w:szCs w:val="20"/>
              </w:rPr>
            </w:pPr>
            <w:r w:rsidDel="00000000" w:rsidR="00000000" w:rsidRPr="00000000">
              <w:rPr>
                <w:sz w:val="20"/>
                <w:szCs w:val="20"/>
                <w:rtl w:val="0"/>
              </w:rPr>
              <w:t xml:space="preserve">16,558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60">
            <w:pPr>
              <w:spacing w:after="0" w:before="0" w:line="240" w:lineRule="auto"/>
              <w:ind w:left="0" w:firstLine="0"/>
              <w:jc w:val="center"/>
              <w:rPr>
                <w:sz w:val="20"/>
                <w:szCs w:val="20"/>
              </w:rPr>
            </w:pPr>
            <w:r w:rsidDel="00000000" w:rsidR="00000000" w:rsidRPr="00000000">
              <w:rPr>
                <w:sz w:val="20"/>
                <w:szCs w:val="20"/>
                <w:rtl w:val="0"/>
              </w:rPr>
              <w:t xml:space="preserve">181,676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61">
            <w:pPr>
              <w:spacing w:after="0" w:before="0" w:line="240" w:lineRule="auto"/>
              <w:ind w:left="0" w:firstLine="0"/>
              <w:jc w:val="center"/>
              <w:rPr>
                <w:sz w:val="20"/>
                <w:szCs w:val="20"/>
              </w:rPr>
            </w:pPr>
            <w:r w:rsidDel="00000000" w:rsidR="00000000" w:rsidRPr="00000000">
              <w:rPr>
                <w:sz w:val="20"/>
                <w:szCs w:val="20"/>
                <w:rtl w:val="0"/>
              </w:rPr>
              <w:t xml:space="preserve">91,14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62">
            <w:pPr>
              <w:spacing w:after="0" w:before="0" w:line="240" w:lineRule="auto"/>
              <w:ind w:left="0" w:firstLine="0"/>
              <w:jc w:val="center"/>
              <w:rPr>
                <w:sz w:val="20"/>
                <w:szCs w:val="20"/>
              </w:rPr>
            </w:pPr>
            <w:r w:rsidDel="00000000" w:rsidR="00000000" w:rsidRPr="00000000">
              <w:rPr>
                <w:sz w:val="20"/>
                <w:szCs w:val="20"/>
                <w:rtl w:val="0"/>
              </w:rPr>
              <w:t xml:space="preserve">3,91°</w:t>
            </w:r>
          </w:p>
        </w:tc>
      </w:tr>
    </w:tbl>
    <w:p w:rsidR="00000000" w:rsidDel="00000000" w:rsidP="00000000" w:rsidRDefault="00000000" w:rsidRPr="00000000" w14:paraId="00000763">
      <w:pPr>
        <w:keepNext w:val="1"/>
        <w:spacing w:after="0" w:before="120" w:line="240" w:lineRule="auto"/>
        <w:ind w:left="0" w:firstLine="0"/>
        <w:jc w:val="center"/>
        <w:rPr>
          <w:sz w:val="20"/>
          <w:szCs w:val="20"/>
        </w:rPr>
      </w:pPr>
      <w:r w:rsidDel="00000000" w:rsidR="00000000" w:rsidRPr="00000000">
        <w:rPr>
          <w:sz w:val="20"/>
          <w:szCs w:val="20"/>
        </w:rPr>
        <w:drawing>
          <wp:inline distB="114300" distT="114300" distL="114300" distR="114300">
            <wp:extent cx="5759775" cy="3873500"/>
            <wp:effectExtent b="0" l="0" r="0" t="0"/>
            <wp:docPr id="45"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5759775"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76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766">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767">
      <w:pPr>
        <w:keepNext w:val="0"/>
        <w:spacing w:after="120" w:before="120" w:line="240" w:lineRule="auto"/>
        <w:jc w:val="center"/>
        <w:rPr>
          <w:sz w:val="20"/>
          <w:szCs w:val="20"/>
        </w:rPr>
      </w:pPr>
      <w:r w:rsidDel="00000000" w:rsidR="00000000" w:rsidRPr="00000000">
        <w:rPr>
          <w:sz w:val="20"/>
          <w:szCs w:val="20"/>
          <w:rtl w:val="0"/>
        </w:rPr>
        <w:t xml:space="preserve">Figura 43 — Localização dos perfis avaliados e medidas das cicatrizes 1 e 2 do evento D do MTC 2. (a) Superfície do fundo marinho com a delimitação das cicatrizes e a localização dos três perfis avaliados em cada uma, com destaque em amarelo para os perfis selecionados; (b) perfil direito da cicatriz 1; (c) perfil esquerdo da cicatriz 2. Aₛ–Bₛ delimitam a altura da escarpa (Hₛ), e P–Q corresponde ao segmento utilizado no cálculo da inclinação máxima (Sₛ), detalhado abaixo de cada perfil. Os desníveis foram convertidos com velocidade de 1.500 m/s. </w:t>
      </w:r>
    </w:p>
    <w:p w:rsidR="00000000" w:rsidDel="00000000" w:rsidP="00000000" w:rsidRDefault="00000000" w:rsidRPr="00000000" w14:paraId="00000768">
      <w:pPr>
        <w:pStyle w:val="Heading5"/>
        <w:keepNext w:val="1"/>
        <w:spacing w:after="120" w:before="360" w:line="240" w:lineRule="auto"/>
        <w:jc w:val="left"/>
        <w:rPr>
          <w:rFonts w:ascii="Times New Roman" w:cs="Times New Roman" w:eastAsia="Times New Roman" w:hAnsi="Times New Roman"/>
          <w:color w:val="000000"/>
        </w:rPr>
      </w:pPr>
      <w:bookmarkStart w:colFirst="0" w:colLast="0" w:name="_in9ktj5xw2n6" w:id="102"/>
      <w:bookmarkEnd w:id="102"/>
      <w:r w:rsidDel="00000000" w:rsidR="00000000" w:rsidRPr="00000000">
        <w:rPr>
          <w:rFonts w:ascii="Times New Roman" w:cs="Times New Roman" w:eastAsia="Times New Roman" w:hAnsi="Times New Roman"/>
          <w:color w:val="000000"/>
          <w:rtl w:val="0"/>
        </w:rPr>
        <w:t xml:space="preserve">5.4.5.4.3 Eixos e alturas totais de queda</w:t>
      </w:r>
    </w:p>
    <w:p w:rsidR="00000000" w:rsidDel="00000000" w:rsidP="00000000" w:rsidRDefault="00000000" w:rsidRPr="00000000" w14:paraId="00000769">
      <w:pPr>
        <w:spacing w:after="0" w:before="0" w:line="360" w:lineRule="auto"/>
        <w:ind w:firstLine="709"/>
        <w:jc w:val="both"/>
        <w:rPr/>
      </w:pPr>
      <w:r w:rsidDel="00000000" w:rsidR="00000000" w:rsidRPr="00000000">
        <w:rPr>
          <w:rtl w:val="0"/>
        </w:rPr>
        <w:t xml:space="preserve">Foram interpretadas duas trajetórias de transporte para o evento D do MTC 2, considerando a contribuição de duas cicatrizes e as mudanças de orientação observadas no mapa de aspecto da superfície basal. As trajetórias foram representadas por um eixo com trecho inicial comum e duas ramificações, denominadas eixos 1 e 2. A Figura 44 apresenta seu traçado e os extremos utilizados no cálculo da altura total de queda: o ponto inicial comum A e as terminações distais C1 e C2. As diferenças temporais e as alturas convertidas, acompanhadas das incertezas parciais, são apresentadas na Tabela 27. </w:t>
      </w:r>
      <w:r w:rsidDel="00000000" w:rsidR="00000000" w:rsidRPr="00000000">
        <w:rPr>
          <w:rtl w:val="0"/>
        </w:rPr>
      </w:r>
    </w:p>
    <w:p w:rsidR="00000000" w:rsidDel="00000000" w:rsidP="00000000" w:rsidRDefault="00000000" w:rsidRPr="00000000" w14:paraId="0000076A">
      <w:pPr>
        <w:spacing w:after="120" w:before="120" w:line="240" w:lineRule="auto"/>
        <w:ind w:firstLine="0"/>
        <w:jc w:val="left"/>
        <w:rPr>
          <w:sz w:val="20"/>
          <w:szCs w:val="20"/>
          <w:highlight w:val="yellow"/>
        </w:rPr>
      </w:pPr>
      <w:r w:rsidDel="00000000" w:rsidR="00000000" w:rsidRPr="00000000">
        <w:rPr>
          <w:rtl w:val="0"/>
        </w:rPr>
      </w:r>
    </w:p>
    <w:p w:rsidR="00000000" w:rsidDel="00000000" w:rsidP="00000000" w:rsidRDefault="00000000" w:rsidRPr="00000000" w14:paraId="0000076B">
      <w:pPr>
        <w:spacing w:after="120" w:before="120" w:line="240" w:lineRule="auto"/>
        <w:ind w:firstLine="0"/>
        <w:jc w:val="left"/>
        <w:rPr>
          <w:sz w:val="20"/>
          <w:szCs w:val="20"/>
          <w:highlight w:val="yellow"/>
        </w:rPr>
      </w:pPr>
      <w:r w:rsidDel="00000000" w:rsidR="00000000" w:rsidRPr="00000000">
        <w:rPr>
          <w:rtl w:val="0"/>
        </w:rPr>
      </w:r>
    </w:p>
    <w:p w:rsidR="00000000" w:rsidDel="00000000" w:rsidP="00000000" w:rsidRDefault="00000000" w:rsidRPr="00000000" w14:paraId="0000076C">
      <w:pPr>
        <w:keepNext w:val="1"/>
        <w:spacing w:after="120" w:before="120" w:line="240" w:lineRule="auto"/>
        <w:jc w:val="center"/>
        <w:rPr>
          <w:sz w:val="20"/>
          <w:szCs w:val="20"/>
        </w:rPr>
      </w:pPr>
      <w:r w:rsidDel="00000000" w:rsidR="00000000" w:rsidRPr="00000000">
        <w:rPr>
          <w:sz w:val="20"/>
          <w:szCs w:val="20"/>
          <w:rtl w:val="0"/>
        </w:rPr>
        <w:t xml:space="preserve">Tabela 27 — Alturas totais de queda dos dois eixos do evento D do MTC 2.</w:t>
      </w:r>
    </w:p>
    <w:tbl>
      <w:tblPr>
        <w:tblStyle w:val="Table31"/>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5.9730288238858"/>
        <w:gridCol w:w="2056.712331207468"/>
        <w:gridCol w:w="1755.7300388356434"/>
        <w:gridCol w:w="1140.084440802366"/>
        <w:gridCol w:w="1235.8515338297648"/>
        <w:gridCol w:w="2166.1604375244956"/>
        <w:tblGridChange w:id="0">
          <w:tblGrid>
            <w:gridCol w:w="715.9730288238858"/>
            <w:gridCol w:w="2056.712331207468"/>
            <w:gridCol w:w="1755.7300388356434"/>
            <w:gridCol w:w="1140.084440802366"/>
            <w:gridCol w:w="1235.8515338297648"/>
            <w:gridCol w:w="2166.1604375244956"/>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6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Eixo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6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horizonte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6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fundo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Ht ± u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Comprimento do eixo (km)</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3">
            <w:pPr>
              <w:spacing w:after="0" w:before="0" w:line="240" w:lineRule="auto"/>
              <w:ind w:left="0" w:firstLine="0"/>
              <w:jc w:val="center"/>
              <w:rPr>
                <w:sz w:val="20"/>
                <w:szCs w:val="20"/>
              </w:rPr>
            </w:pPr>
            <w:r w:rsidDel="00000000" w:rsidR="00000000" w:rsidRPr="00000000">
              <w:rPr>
                <w:sz w:val="20"/>
                <w:szCs w:val="20"/>
                <w:rtl w:val="0"/>
              </w:rPr>
              <w:t xml:space="preserve">Eixo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4">
            <w:pPr>
              <w:spacing w:after="0" w:before="0" w:line="240" w:lineRule="auto"/>
              <w:ind w:left="0" w:firstLine="0"/>
              <w:jc w:val="center"/>
              <w:rPr>
                <w:sz w:val="20"/>
                <w:szCs w:val="20"/>
              </w:rPr>
            </w:pPr>
            <w:r w:rsidDel="00000000" w:rsidR="00000000" w:rsidRPr="00000000">
              <w:rPr>
                <w:sz w:val="20"/>
                <w:szCs w:val="20"/>
                <w:rtl w:val="0"/>
              </w:rPr>
              <w:t xml:space="preserve">747,24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5">
            <w:pPr>
              <w:spacing w:after="0" w:before="0" w:line="240" w:lineRule="auto"/>
              <w:ind w:left="0" w:firstLine="0"/>
              <w:jc w:val="center"/>
              <w:rPr>
                <w:sz w:val="20"/>
                <w:szCs w:val="20"/>
              </w:rPr>
            </w:pPr>
            <w:r w:rsidDel="00000000" w:rsidR="00000000" w:rsidRPr="00000000">
              <w:rPr>
                <w:sz w:val="20"/>
                <w:szCs w:val="20"/>
                <w:rtl w:val="0"/>
              </w:rPr>
              <w:t xml:space="preserve">681,61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6">
            <w:pPr>
              <w:spacing w:after="0" w:before="0" w:line="240" w:lineRule="auto"/>
              <w:ind w:left="0" w:firstLine="0"/>
              <w:jc w:val="center"/>
              <w:rPr>
                <w:sz w:val="20"/>
                <w:szCs w:val="20"/>
              </w:rPr>
            </w:pPr>
            <w:r w:rsidDel="00000000" w:rsidR="00000000" w:rsidRPr="00000000">
              <w:rPr>
                <w:sz w:val="20"/>
                <w:szCs w:val="20"/>
                <w:rtl w:val="0"/>
              </w:rPr>
              <w:t xml:space="preserve">562,44 ± 0,63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7">
            <w:pPr>
              <w:spacing w:after="0" w:before="0" w:line="240" w:lineRule="auto"/>
              <w:ind w:left="0" w:firstLine="0"/>
              <w:jc w:val="center"/>
              <w:rPr>
                <w:sz w:val="20"/>
                <w:szCs w:val="20"/>
              </w:rPr>
            </w:pPr>
            <w:r w:rsidDel="00000000" w:rsidR="00000000" w:rsidRPr="00000000">
              <w:rPr>
                <w:sz w:val="20"/>
                <w:szCs w:val="20"/>
                <w:rtl w:val="0"/>
              </w:rPr>
              <w:t xml:space="preserve">0,11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8">
            <w:pPr>
              <w:spacing w:after="0" w:before="0" w:line="240" w:lineRule="auto"/>
              <w:ind w:left="0" w:firstLine="0"/>
              <w:jc w:val="center"/>
              <w:rPr>
                <w:sz w:val="20"/>
                <w:szCs w:val="20"/>
              </w:rPr>
            </w:pPr>
            <w:r w:rsidDel="00000000" w:rsidR="00000000" w:rsidRPr="00000000">
              <w:rPr>
                <w:sz w:val="20"/>
                <w:szCs w:val="20"/>
                <w:rtl w:val="0"/>
              </w:rPr>
              <w:t xml:space="preserve">24,33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9">
            <w:pPr>
              <w:spacing w:after="0" w:before="0" w:line="240" w:lineRule="auto"/>
              <w:ind w:left="0" w:firstLine="0"/>
              <w:jc w:val="center"/>
              <w:rPr>
                <w:sz w:val="20"/>
                <w:szCs w:val="20"/>
              </w:rPr>
            </w:pPr>
            <w:r w:rsidDel="00000000" w:rsidR="00000000" w:rsidRPr="00000000">
              <w:rPr>
                <w:sz w:val="20"/>
                <w:szCs w:val="20"/>
                <w:rtl w:val="0"/>
              </w:rPr>
              <w:t xml:space="preserve">Eixo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A">
            <w:pPr>
              <w:spacing w:after="0" w:before="0" w:line="240" w:lineRule="auto"/>
              <w:ind w:left="0" w:firstLine="0"/>
              <w:jc w:val="center"/>
              <w:rPr>
                <w:sz w:val="20"/>
                <w:szCs w:val="20"/>
              </w:rPr>
            </w:pPr>
            <w:r w:rsidDel="00000000" w:rsidR="00000000" w:rsidRPr="00000000">
              <w:rPr>
                <w:sz w:val="20"/>
                <w:szCs w:val="20"/>
                <w:rtl w:val="0"/>
              </w:rPr>
              <w:t xml:space="preserve">594,82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B">
            <w:pPr>
              <w:spacing w:after="0" w:before="0" w:line="240" w:lineRule="auto"/>
              <w:ind w:left="0" w:firstLine="0"/>
              <w:jc w:val="center"/>
              <w:rPr>
                <w:sz w:val="20"/>
                <w:szCs w:val="20"/>
              </w:rPr>
            </w:pPr>
            <w:r w:rsidDel="00000000" w:rsidR="00000000" w:rsidRPr="00000000">
              <w:rPr>
                <w:sz w:val="20"/>
                <w:szCs w:val="20"/>
                <w:rtl w:val="0"/>
              </w:rPr>
              <w:t xml:space="preserve">429,71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C">
            <w:pPr>
              <w:spacing w:after="0" w:before="0" w:line="240" w:lineRule="auto"/>
              <w:ind w:left="0" w:firstLine="0"/>
              <w:jc w:val="center"/>
              <w:rPr>
                <w:sz w:val="20"/>
                <w:szCs w:val="20"/>
              </w:rPr>
            </w:pPr>
            <w:r w:rsidDel="00000000" w:rsidR="00000000" w:rsidRPr="00000000">
              <w:rPr>
                <w:sz w:val="20"/>
                <w:szCs w:val="20"/>
                <w:rtl w:val="0"/>
              </w:rPr>
              <w:t xml:space="preserve">451,2 ± 1,2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D">
            <w:pPr>
              <w:spacing w:after="0" w:before="0" w:line="240" w:lineRule="auto"/>
              <w:ind w:left="0" w:firstLine="0"/>
              <w:jc w:val="center"/>
              <w:rPr>
                <w:sz w:val="20"/>
                <w:szCs w:val="20"/>
              </w:rPr>
            </w:pPr>
            <w:r w:rsidDel="00000000" w:rsidR="00000000" w:rsidRPr="00000000">
              <w:rPr>
                <w:sz w:val="20"/>
                <w:szCs w:val="20"/>
                <w:rtl w:val="0"/>
              </w:rPr>
              <w:t xml:space="preserve">0,28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7E">
            <w:pPr>
              <w:spacing w:after="0" w:before="0" w:line="240" w:lineRule="auto"/>
              <w:ind w:left="0" w:firstLine="0"/>
              <w:jc w:val="center"/>
              <w:rPr>
                <w:sz w:val="20"/>
                <w:szCs w:val="20"/>
              </w:rPr>
            </w:pPr>
            <w:r w:rsidDel="00000000" w:rsidR="00000000" w:rsidRPr="00000000">
              <w:rPr>
                <w:sz w:val="20"/>
                <w:szCs w:val="20"/>
                <w:rtl w:val="0"/>
              </w:rPr>
              <w:t xml:space="preserve">23,48</w:t>
            </w:r>
          </w:p>
        </w:tc>
      </w:tr>
    </w:tbl>
    <w:p w:rsidR="00000000" w:rsidDel="00000000" w:rsidP="00000000" w:rsidRDefault="00000000" w:rsidRPr="00000000" w14:paraId="0000077F">
      <w:pPr>
        <w:spacing w:after="0" w:before="0" w:line="240" w:lineRule="auto"/>
        <w:ind w:left="0" w:firstLine="0"/>
        <w:jc w:val="center"/>
        <w:rPr>
          <w:sz w:val="20"/>
          <w:szCs w:val="20"/>
        </w:rPr>
      </w:pPr>
      <w:r w:rsidDel="00000000" w:rsidR="00000000" w:rsidRPr="00000000">
        <w:rPr>
          <w:rtl w:val="0"/>
        </w:rPr>
      </w:r>
    </w:p>
    <w:p w:rsidR="00000000" w:rsidDel="00000000" w:rsidP="00000000" w:rsidRDefault="00000000" w:rsidRPr="00000000" w14:paraId="00000780">
      <w:pPr>
        <w:spacing w:before="120" w:line="240" w:lineRule="auto"/>
        <w:rPr>
          <w:sz w:val="20"/>
          <w:szCs w:val="20"/>
          <w:highlight w:val="yellow"/>
        </w:rPr>
      </w:pPr>
      <w:r w:rsidDel="00000000" w:rsidR="00000000" w:rsidRPr="00000000">
        <w:rPr>
          <w:rtl w:val="0"/>
        </w:rPr>
      </w:r>
    </w:p>
    <w:p w:rsidR="00000000" w:rsidDel="00000000" w:rsidP="00000000" w:rsidRDefault="00000000" w:rsidRPr="00000000" w14:paraId="00000781">
      <w:pPr>
        <w:spacing w:after="120" w:before="120" w:line="240" w:lineRule="auto"/>
        <w:ind w:firstLine="0"/>
        <w:jc w:val="left"/>
        <w:rPr>
          <w:sz w:val="20"/>
          <w:szCs w:val="20"/>
          <w:highlight w:val="yellow"/>
        </w:rPr>
      </w:pPr>
      <w:r w:rsidDel="00000000" w:rsidR="00000000" w:rsidRPr="00000000">
        <w:rPr>
          <w:rtl w:val="0"/>
        </w:rPr>
      </w:r>
    </w:p>
    <w:p w:rsidR="00000000" w:rsidDel="00000000" w:rsidP="00000000" w:rsidRDefault="00000000" w:rsidRPr="00000000" w14:paraId="00000782">
      <w:pPr>
        <w:keepNext w:val="1"/>
        <w:spacing w:after="0" w:before="120" w:line="240" w:lineRule="auto"/>
        <w:jc w:val="center"/>
        <w:rPr/>
      </w:pPr>
      <w:r w:rsidDel="00000000" w:rsidR="00000000" w:rsidRPr="00000000">
        <w:rPr>
          <w:sz w:val="20"/>
          <w:szCs w:val="20"/>
          <w:highlight w:val="yellow"/>
        </w:rPr>
        <w:drawing>
          <wp:inline distB="114300" distT="114300" distL="114300" distR="114300">
            <wp:extent cx="5759775" cy="4813300"/>
            <wp:effectExtent b="0" l="0" r="0" t="0"/>
            <wp:docPr id="15"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5759775"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783">
      <w:pPr>
        <w:keepNext w:val="0"/>
        <w:spacing w:after="120" w:before="120" w:line="240" w:lineRule="auto"/>
        <w:jc w:val="center"/>
        <w:rPr>
          <w:sz w:val="20"/>
          <w:szCs w:val="20"/>
        </w:rPr>
      </w:pPr>
      <w:r w:rsidDel="00000000" w:rsidR="00000000" w:rsidRPr="00000000">
        <w:rPr>
          <w:sz w:val="20"/>
          <w:szCs w:val="20"/>
          <w:rtl w:val="0"/>
        </w:rPr>
        <w:t xml:space="preserve">Figura 44 — Localização do ponto inicial A, das terminações C1 e C2 e dos eixos de transporte do evento D do MTC 2 sobre o mapa de aspecto da superfície basal.</w:t>
      </w:r>
    </w:p>
    <w:p w:rsidR="00000000" w:rsidDel="00000000" w:rsidP="00000000" w:rsidRDefault="00000000" w:rsidRPr="00000000" w14:paraId="00000784">
      <w:pPr>
        <w:pStyle w:val="Heading2"/>
        <w:keepNext w:val="1"/>
        <w:spacing w:after="120" w:before="360" w:line="240" w:lineRule="auto"/>
        <w:jc w:val="left"/>
        <w:rPr/>
      </w:pPr>
      <w:bookmarkStart w:colFirst="0" w:colLast="0" w:name="_2h566ukmrcr7" w:id="103"/>
      <w:bookmarkEnd w:id="103"/>
      <w:r w:rsidDel="00000000" w:rsidR="00000000" w:rsidRPr="00000000">
        <w:rPr>
          <w:rtl w:val="0"/>
        </w:rPr>
        <w:t xml:space="preserve">5.5 Síntese dos parâmetros morfométricos </w:t>
      </w:r>
    </w:p>
    <w:p w:rsidR="00000000" w:rsidDel="00000000" w:rsidP="00000000" w:rsidRDefault="00000000" w:rsidRPr="00000000" w14:paraId="00000785">
      <w:pPr>
        <w:spacing w:after="0" w:before="0" w:line="360" w:lineRule="auto"/>
        <w:ind w:firstLine="709"/>
        <w:jc w:val="both"/>
        <w:rPr/>
      </w:pPr>
      <w:r w:rsidDel="00000000" w:rsidR="00000000" w:rsidRPr="00000000">
        <w:rPr>
          <w:rtl w:val="0"/>
        </w:rPr>
        <w:t xml:space="preserve">Os parâmetros morfométricos dos três MTDs e dos sete eventos que compõem os MTCs foram comparados quanto ao volume, às espessuras mínimas e máximas, ao soterramento mínimo e máximo do topo e à área. As tabelas apresentam as medidas temporais e convertidas, suas incertezas parciais e relativas e as velocidades adotadas na conversão tempo–profundidade. As comparações de maior e menor magnitude referem-se aos valores centrais estimados.</w:t>
      </w:r>
    </w:p>
    <w:p w:rsidR="00000000" w:rsidDel="00000000" w:rsidP="00000000" w:rsidRDefault="00000000" w:rsidRPr="00000000" w14:paraId="00000786">
      <w:pPr>
        <w:spacing w:after="0" w:before="0" w:line="360" w:lineRule="auto"/>
        <w:ind w:firstLine="709"/>
        <w:jc w:val="both"/>
        <w:rPr/>
      </w:pPr>
      <w:r w:rsidDel="00000000" w:rsidR="00000000" w:rsidRPr="00000000">
        <w:rPr>
          <w:rtl w:val="0"/>
        </w:rPr>
        <w:t xml:space="preserve">Nos testes de discretização, foram comparadas grades de 50 × 50 m e 200 × 200 m, tomando-se como referência a grade de 100 × 100 m. As maiores diferenças relativas de volume ocorreram na grade de 200 × 200 m, atingindo 1,58% para o MTD 1, 1,23% para Búzios recente e 0,97% para o evento C do MTC 1. Para a espessura máxima, as maiores diferenças foram de 2,60% e 4,24% nos dois primeiros depósitos, respectivamente, também na grade de 200 × 200 m, e de 0,34% no evento C do MTC 1, na grade de 50 × 50 m. O soterramento máximo apresentou diferenças de até 12,95%, 10,09% e 1,93%, respectivamente, todas na grade de 200 × 200 m, embora não tenha sido possível atribuí-las exclusivamente ao espaçamento da grade. Os volumes apresentaram diferenças inferiores a 1,6% em todas as comparações, enquanto os extremos locais tiveram respostas variáveis entre os depósitos. Esses resultados caracterizam as versões testadas, anteriores às correções finais das superfícies, e não constituem incertezas quantitativas das medidas finais.</w:t>
      </w:r>
    </w:p>
    <w:p w:rsidR="00000000" w:rsidDel="00000000" w:rsidP="00000000" w:rsidRDefault="00000000" w:rsidRPr="00000000" w14:paraId="00000787">
      <w:pPr>
        <w:spacing w:after="240" w:before="240" w:lineRule="auto"/>
        <w:ind w:firstLine="720"/>
        <w:jc w:val="both"/>
        <w:rPr/>
      </w:pPr>
      <w:r w:rsidDel="00000000" w:rsidR="00000000" w:rsidRPr="00000000">
        <w:rPr>
          <w:rtl w:val="0"/>
        </w:rPr>
      </w:r>
    </w:p>
    <w:p w:rsidR="00000000" w:rsidDel="00000000" w:rsidP="00000000" w:rsidRDefault="00000000" w:rsidRPr="00000000" w14:paraId="00000788">
      <w:pPr>
        <w:pStyle w:val="Heading3"/>
        <w:keepNext w:val="1"/>
        <w:spacing w:after="120" w:before="360" w:line="240" w:lineRule="auto"/>
        <w:jc w:val="left"/>
        <w:rPr>
          <w:b w:val="0"/>
          <w:bCs w:val="0"/>
        </w:rPr>
      </w:pPr>
      <w:bookmarkStart w:colFirst="0" w:colLast="0" w:name="_lnyitq7924nw" w:id="104"/>
      <w:bookmarkEnd w:id="104"/>
      <w:r w:rsidDel="00000000" w:rsidR="00000000" w:rsidRPr="00000000">
        <w:rPr>
          <w:b w:val="0"/>
          <w:bCs w:val="0"/>
          <w:rtl w:val="0"/>
        </w:rPr>
        <w:t xml:space="preserve">5.5.1 Volumes</w:t>
      </w:r>
    </w:p>
    <w:p w:rsidR="00000000" w:rsidDel="00000000" w:rsidP="00000000" w:rsidRDefault="00000000" w:rsidRPr="00000000" w14:paraId="00000789">
      <w:pPr>
        <w:spacing w:after="0" w:before="0" w:line="360" w:lineRule="auto"/>
        <w:ind w:firstLine="709"/>
        <w:jc w:val="both"/>
        <w:rPr/>
      </w:pPr>
      <w:r w:rsidDel="00000000" w:rsidR="00000000" w:rsidRPr="00000000">
        <w:rPr>
          <w:rtl w:val="0"/>
        </w:rPr>
        <w:t xml:space="preserve">O evento A do MTC 1 apresentou o maior volume estimado, de 131,4 ± 9,9 km³, seguido pelo evento C do mesmo complexo, com 50,8 ± 2,2 km³. O MTD 2 apresentou o menor volume, de 0,4440 ± 0,0090 km³. Entre os depósitos tratados individualmente, o MTD 3 foi o mais volumoso. No MTC 2, o maior volume correspondeu ao evento D.</w:t>
      </w:r>
    </w:p>
    <w:p w:rsidR="00000000" w:rsidDel="00000000" w:rsidP="00000000" w:rsidRDefault="00000000" w:rsidRPr="00000000" w14:paraId="0000078A">
      <w:pPr>
        <w:keepNext w:val="1"/>
        <w:spacing w:after="120" w:before="120" w:line="240" w:lineRule="auto"/>
        <w:jc w:val="center"/>
        <w:rPr>
          <w:sz w:val="20"/>
          <w:szCs w:val="20"/>
        </w:rPr>
      </w:pPr>
      <w:r w:rsidDel="00000000" w:rsidR="00000000" w:rsidRPr="00000000">
        <w:rPr>
          <w:sz w:val="20"/>
          <w:szCs w:val="20"/>
          <w:rtl w:val="0"/>
        </w:rPr>
        <w:t xml:space="preserve">Tabela 28 — Comparação dos volumes dos depósitos e eventos.</w:t>
      </w:r>
    </w:p>
    <w:tbl>
      <w:tblPr>
        <w:tblStyle w:val="Table32"/>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9.308078933781"/>
        <w:gridCol w:w="1635.6660642829484"/>
        <w:gridCol w:w="2736.9525905189107"/>
        <w:gridCol w:w="1607.785392732671"/>
        <w:gridCol w:w="1370.799684555312"/>
        <w:tblGridChange w:id="0">
          <w:tblGrid>
            <w:gridCol w:w="1719.308078933781"/>
            <w:gridCol w:w="1635.6660642829484"/>
            <w:gridCol w:w="2736.9525905189107"/>
            <w:gridCol w:w="1607.785392732671"/>
            <w:gridCol w:w="1370.799684555312"/>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8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8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Velocidade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8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Integral temporal ± u (10⁹ ms·m²)</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8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Volume ± u (km³)</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8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0">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1">
            <w:pPr>
              <w:spacing w:after="0" w:before="0" w:line="240" w:lineRule="auto"/>
              <w:ind w:left="0" w:firstLine="0"/>
              <w:jc w:val="center"/>
              <w:rPr>
                <w:sz w:val="20"/>
                <w:szCs w:val="20"/>
              </w:rPr>
            </w:pPr>
            <w:r w:rsidDel="00000000" w:rsidR="00000000" w:rsidRPr="00000000">
              <w:rPr>
                <w:sz w:val="20"/>
                <w:szCs w:val="20"/>
                <w:rtl w:val="0"/>
              </w:rPr>
              <w:t xml:space="preserve">1.562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2">
            <w:pPr>
              <w:spacing w:after="0" w:before="0" w:line="240" w:lineRule="auto"/>
              <w:ind w:left="0" w:firstLine="0"/>
              <w:jc w:val="center"/>
              <w:rPr>
                <w:sz w:val="20"/>
                <w:szCs w:val="20"/>
              </w:rPr>
            </w:pPr>
            <w:r w:rsidDel="00000000" w:rsidR="00000000" w:rsidRPr="00000000">
              <w:rPr>
                <w:sz w:val="20"/>
                <w:szCs w:val="20"/>
                <w:rtl w:val="0"/>
              </w:rPr>
              <w:t xml:space="preserve">4,48 ± 0,11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3">
            <w:pPr>
              <w:spacing w:after="0" w:before="0" w:line="240" w:lineRule="auto"/>
              <w:ind w:left="0" w:firstLine="0"/>
              <w:jc w:val="center"/>
              <w:rPr>
                <w:sz w:val="20"/>
                <w:szCs w:val="20"/>
              </w:rPr>
            </w:pPr>
            <w:r w:rsidDel="00000000" w:rsidR="00000000" w:rsidRPr="00000000">
              <w:rPr>
                <w:sz w:val="20"/>
                <w:szCs w:val="20"/>
                <w:rtl w:val="0"/>
              </w:rPr>
              <w:t xml:space="preserve">3,495 ± 0,093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4">
            <w:pPr>
              <w:spacing w:after="0" w:before="0" w:line="240" w:lineRule="auto"/>
              <w:ind w:left="0" w:firstLine="0"/>
              <w:jc w:val="center"/>
              <w:rPr>
                <w:sz w:val="20"/>
                <w:szCs w:val="20"/>
              </w:rPr>
            </w:pPr>
            <w:r w:rsidDel="00000000" w:rsidR="00000000" w:rsidRPr="00000000">
              <w:rPr>
                <w:sz w:val="20"/>
                <w:szCs w:val="20"/>
                <w:rtl w:val="0"/>
              </w:rPr>
              <w:t xml:space="preserve">2,7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5">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6">
            <w:pPr>
              <w:spacing w:after="0" w:before="0" w:line="240" w:lineRule="auto"/>
              <w:ind w:left="0" w:firstLine="0"/>
              <w:jc w:val="center"/>
              <w:rPr>
                <w:sz w:val="20"/>
                <w:szCs w:val="20"/>
              </w:rPr>
            </w:pPr>
            <w:r w:rsidDel="00000000" w:rsidR="00000000" w:rsidRPr="00000000">
              <w:rPr>
                <w:sz w:val="20"/>
                <w:szCs w:val="20"/>
                <w:rtl w:val="0"/>
              </w:rPr>
              <w:t xml:space="preserve">1.555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7">
            <w:pPr>
              <w:spacing w:after="0" w:before="0" w:line="240" w:lineRule="auto"/>
              <w:ind w:left="0" w:firstLine="0"/>
              <w:jc w:val="center"/>
              <w:rPr>
                <w:sz w:val="20"/>
                <w:szCs w:val="20"/>
              </w:rPr>
            </w:pPr>
            <w:r w:rsidDel="00000000" w:rsidR="00000000" w:rsidRPr="00000000">
              <w:rPr>
                <w:sz w:val="20"/>
                <w:szCs w:val="20"/>
                <w:rtl w:val="0"/>
              </w:rPr>
              <w:t xml:space="preserve">0,572 ± 0,010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8">
            <w:pPr>
              <w:spacing w:after="0" w:before="0" w:line="240" w:lineRule="auto"/>
              <w:ind w:left="0" w:firstLine="0"/>
              <w:jc w:val="center"/>
              <w:rPr>
                <w:sz w:val="20"/>
                <w:szCs w:val="20"/>
              </w:rPr>
            </w:pPr>
            <w:r w:rsidDel="00000000" w:rsidR="00000000" w:rsidRPr="00000000">
              <w:rPr>
                <w:sz w:val="20"/>
                <w:szCs w:val="20"/>
                <w:rtl w:val="0"/>
              </w:rPr>
              <w:t xml:space="preserve">0,4440 ± 0,0090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9">
            <w:pPr>
              <w:spacing w:after="0" w:before="0" w:line="240" w:lineRule="auto"/>
              <w:ind w:left="0" w:firstLine="0"/>
              <w:jc w:val="center"/>
              <w:rPr>
                <w:sz w:val="20"/>
                <w:szCs w:val="20"/>
              </w:rPr>
            </w:pPr>
            <w:r w:rsidDel="00000000" w:rsidR="00000000" w:rsidRPr="00000000">
              <w:rPr>
                <w:sz w:val="20"/>
                <w:szCs w:val="20"/>
                <w:rtl w:val="0"/>
              </w:rPr>
              <w:t xml:space="preserve">2,1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A">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B">
            <w:pPr>
              <w:spacing w:after="0" w:before="0" w:line="240" w:lineRule="auto"/>
              <w:ind w:left="0" w:firstLine="0"/>
              <w:jc w:val="center"/>
              <w:rPr>
                <w:sz w:val="20"/>
                <w:szCs w:val="20"/>
              </w:rPr>
            </w:pPr>
            <w:r w:rsidDel="00000000" w:rsidR="00000000" w:rsidRPr="00000000">
              <w:rPr>
                <w:sz w:val="20"/>
                <w:szCs w:val="20"/>
                <w:rtl w:val="0"/>
              </w:rPr>
              <w:t xml:space="preserve">1.715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C">
            <w:pPr>
              <w:spacing w:after="0" w:before="0" w:line="240" w:lineRule="auto"/>
              <w:ind w:left="0" w:firstLine="0"/>
              <w:jc w:val="center"/>
              <w:rPr>
                <w:sz w:val="20"/>
                <w:szCs w:val="20"/>
              </w:rPr>
            </w:pPr>
            <w:r w:rsidDel="00000000" w:rsidR="00000000" w:rsidRPr="00000000">
              <w:rPr>
                <w:sz w:val="20"/>
                <w:szCs w:val="20"/>
                <w:rtl w:val="0"/>
              </w:rPr>
              <w:t xml:space="preserve">8,62 ± 0,25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D">
            <w:pPr>
              <w:spacing w:after="0" w:before="0" w:line="240" w:lineRule="auto"/>
              <w:ind w:left="0" w:firstLine="0"/>
              <w:jc w:val="center"/>
              <w:rPr>
                <w:sz w:val="20"/>
                <w:szCs w:val="20"/>
              </w:rPr>
            </w:pPr>
            <w:r w:rsidDel="00000000" w:rsidR="00000000" w:rsidRPr="00000000">
              <w:rPr>
                <w:sz w:val="20"/>
                <w:szCs w:val="20"/>
                <w:rtl w:val="0"/>
              </w:rPr>
              <w:t xml:space="preserve">7,40 ± 0,25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E">
            <w:pPr>
              <w:spacing w:after="0" w:before="0" w:line="240" w:lineRule="auto"/>
              <w:ind w:left="0" w:firstLine="0"/>
              <w:jc w:val="center"/>
              <w:rPr>
                <w:sz w:val="20"/>
                <w:szCs w:val="20"/>
              </w:rPr>
            </w:pPr>
            <w:r w:rsidDel="00000000" w:rsidR="00000000" w:rsidRPr="00000000">
              <w:rPr>
                <w:sz w:val="20"/>
                <w:szCs w:val="20"/>
                <w:rtl w:val="0"/>
              </w:rPr>
              <w:t xml:space="preserve">3,4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9F">
            <w:pPr>
              <w:spacing w:after="0" w:before="0" w:line="240" w:lineRule="auto"/>
              <w:ind w:left="0" w:firstLine="0"/>
              <w:jc w:val="center"/>
              <w:rPr>
                <w:sz w:val="20"/>
                <w:szCs w:val="20"/>
              </w:rPr>
            </w:pPr>
            <w:r w:rsidDel="00000000" w:rsidR="00000000" w:rsidRPr="00000000">
              <w:rPr>
                <w:sz w:val="20"/>
                <w:szCs w:val="20"/>
                <w:rtl w:val="0"/>
              </w:rPr>
              <w:t xml:space="preserve">MTC 1-A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0">
            <w:pPr>
              <w:spacing w:after="0" w:before="0" w:line="240" w:lineRule="auto"/>
              <w:ind w:left="0" w:firstLine="0"/>
              <w:jc w:val="center"/>
              <w:rPr>
                <w:sz w:val="20"/>
                <w:szCs w:val="20"/>
              </w:rPr>
            </w:pPr>
            <w:r w:rsidDel="00000000" w:rsidR="00000000" w:rsidRPr="00000000">
              <w:rPr>
                <w:sz w:val="20"/>
                <w:szCs w:val="20"/>
                <w:rtl w:val="0"/>
              </w:rPr>
              <w:t xml:space="preserve">1.708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1">
            <w:pPr>
              <w:spacing w:after="0" w:before="0" w:line="240" w:lineRule="auto"/>
              <w:ind w:left="0" w:firstLine="0"/>
              <w:jc w:val="center"/>
              <w:rPr>
                <w:sz w:val="20"/>
                <w:szCs w:val="20"/>
              </w:rPr>
            </w:pPr>
            <w:r w:rsidDel="00000000" w:rsidR="00000000" w:rsidRPr="00000000">
              <w:rPr>
                <w:sz w:val="20"/>
                <w:szCs w:val="20"/>
                <w:rtl w:val="0"/>
              </w:rPr>
              <w:t xml:space="preserve">154 ± 11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2">
            <w:pPr>
              <w:spacing w:after="0" w:before="0" w:line="240" w:lineRule="auto"/>
              <w:ind w:left="0" w:firstLine="0"/>
              <w:jc w:val="center"/>
              <w:rPr>
                <w:sz w:val="20"/>
                <w:szCs w:val="20"/>
              </w:rPr>
            </w:pPr>
            <w:r w:rsidDel="00000000" w:rsidR="00000000" w:rsidRPr="00000000">
              <w:rPr>
                <w:sz w:val="20"/>
                <w:szCs w:val="20"/>
                <w:rtl w:val="0"/>
              </w:rPr>
              <w:t xml:space="preserve">131,4 ± 9,9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3">
            <w:pPr>
              <w:spacing w:after="0" w:before="0" w:line="240" w:lineRule="auto"/>
              <w:ind w:left="0" w:firstLine="0"/>
              <w:jc w:val="center"/>
              <w:rPr>
                <w:sz w:val="20"/>
                <w:szCs w:val="20"/>
              </w:rPr>
            </w:pPr>
            <w:r w:rsidDel="00000000" w:rsidR="00000000" w:rsidRPr="00000000">
              <w:rPr>
                <w:sz w:val="20"/>
                <w:szCs w:val="20"/>
                <w:rtl w:val="0"/>
              </w:rPr>
              <w:t xml:space="preserve">7,5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4">
            <w:pPr>
              <w:spacing w:after="0" w:before="0" w:line="240" w:lineRule="auto"/>
              <w:ind w:left="0" w:firstLine="0"/>
              <w:jc w:val="center"/>
              <w:rPr>
                <w:sz w:val="20"/>
                <w:szCs w:val="20"/>
              </w:rPr>
            </w:pPr>
            <w:r w:rsidDel="00000000" w:rsidR="00000000" w:rsidRPr="00000000">
              <w:rPr>
                <w:sz w:val="20"/>
                <w:szCs w:val="20"/>
                <w:rtl w:val="0"/>
              </w:rPr>
              <w:t xml:space="preserve">MTC 1-B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5">
            <w:pPr>
              <w:spacing w:after="0" w:before="0" w:line="240" w:lineRule="auto"/>
              <w:ind w:left="0" w:firstLine="0"/>
              <w:jc w:val="center"/>
              <w:rPr>
                <w:sz w:val="20"/>
                <w:szCs w:val="20"/>
              </w:rPr>
            </w:pPr>
            <w:r w:rsidDel="00000000" w:rsidR="00000000" w:rsidRPr="00000000">
              <w:rPr>
                <w:sz w:val="20"/>
                <w:szCs w:val="20"/>
                <w:rtl w:val="0"/>
              </w:rPr>
              <w:t xml:space="preserve">1.774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6">
            <w:pPr>
              <w:spacing w:after="0" w:before="0" w:line="240" w:lineRule="auto"/>
              <w:ind w:left="0" w:firstLine="0"/>
              <w:jc w:val="center"/>
              <w:rPr>
                <w:sz w:val="20"/>
                <w:szCs w:val="20"/>
              </w:rPr>
            </w:pPr>
            <w:r w:rsidDel="00000000" w:rsidR="00000000" w:rsidRPr="00000000">
              <w:rPr>
                <w:sz w:val="20"/>
                <w:szCs w:val="20"/>
                <w:rtl w:val="0"/>
              </w:rPr>
              <w:t xml:space="preserve">11,40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7">
            <w:pPr>
              <w:spacing w:after="0" w:before="0" w:line="240" w:lineRule="auto"/>
              <w:ind w:left="0" w:firstLine="0"/>
              <w:jc w:val="center"/>
              <w:rPr>
                <w:sz w:val="20"/>
                <w:szCs w:val="20"/>
              </w:rPr>
            </w:pPr>
            <w:r w:rsidDel="00000000" w:rsidR="00000000" w:rsidRPr="00000000">
              <w:rPr>
                <w:sz w:val="20"/>
                <w:szCs w:val="20"/>
                <w:rtl w:val="0"/>
              </w:rPr>
              <w:t xml:space="preserve">10,11 ± 0,47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8">
            <w:pPr>
              <w:spacing w:after="0" w:before="0" w:line="240" w:lineRule="auto"/>
              <w:ind w:left="0" w:firstLine="0"/>
              <w:jc w:val="center"/>
              <w:rPr>
                <w:sz w:val="20"/>
                <w:szCs w:val="20"/>
              </w:rPr>
            </w:pPr>
            <w:r w:rsidDel="00000000" w:rsidR="00000000" w:rsidRPr="00000000">
              <w:rPr>
                <w:sz w:val="20"/>
                <w:szCs w:val="20"/>
                <w:rtl w:val="0"/>
              </w:rPr>
              <w:t xml:space="preserve">4,6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9">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A">
            <w:pPr>
              <w:spacing w:after="0" w:before="0" w:line="240" w:lineRule="auto"/>
              <w:ind w:left="0" w:firstLine="0"/>
              <w:jc w:val="center"/>
              <w:rPr>
                <w:sz w:val="20"/>
                <w:szCs w:val="20"/>
              </w:rPr>
            </w:pPr>
            <w:r w:rsidDel="00000000" w:rsidR="00000000" w:rsidRPr="00000000">
              <w:rPr>
                <w:sz w:val="20"/>
                <w:szCs w:val="20"/>
                <w:rtl w:val="0"/>
              </w:rPr>
              <w:t xml:space="preserve">1.553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B">
            <w:pPr>
              <w:spacing w:after="0" w:before="0" w:line="240" w:lineRule="auto"/>
              <w:ind w:left="0" w:firstLine="0"/>
              <w:jc w:val="center"/>
              <w:rPr>
                <w:sz w:val="20"/>
                <w:szCs w:val="20"/>
              </w:rPr>
            </w:pPr>
            <w:r w:rsidDel="00000000" w:rsidR="00000000" w:rsidRPr="00000000">
              <w:rPr>
                <w:sz w:val="20"/>
                <w:szCs w:val="20"/>
                <w:rtl w:val="0"/>
              </w:rPr>
              <w:t xml:space="preserve">65,5 ± 2,8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C">
            <w:pPr>
              <w:spacing w:after="0" w:before="0" w:line="240" w:lineRule="auto"/>
              <w:ind w:left="0" w:firstLine="0"/>
              <w:jc w:val="center"/>
              <w:rPr>
                <w:sz w:val="20"/>
                <w:szCs w:val="20"/>
              </w:rPr>
            </w:pPr>
            <w:r w:rsidDel="00000000" w:rsidR="00000000" w:rsidRPr="00000000">
              <w:rPr>
                <w:sz w:val="20"/>
                <w:szCs w:val="20"/>
                <w:rtl w:val="0"/>
              </w:rPr>
              <w:t xml:space="preserve">50,8 ± 2,2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D">
            <w:pPr>
              <w:spacing w:after="0" w:before="0" w:line="240" w:lineRule="auto"/>
              <w:ind w:left="0" w:firstLine="0"/>
              <w:jc w:val="center"/>
              <w:rPr>
                <w:sz w:val="20"/>
                <w:szCs w:val="20"/>
              </w:rPr>
            </w:pPr>
            <w:r w:rsidDel="00000000" w:rsidR="00000000" w:rsidRPr="00000000">
              <w:rPr>
                <w:sz w:val="20"/>
                <w:szCs w:val="20"/>
                <w:rtl w:val="0"/>
              </w:rPr>
              <w:t xml:space="preserve">4,3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E">
            <w:pPr>
              <w:spacing w:after="0" w:before="0" w:line="240" w:lineRule="auto"/>
              <w:ind w:left="0" w:firstLine="0"/>
              <w:jc w:val="center"/>
              <w:rPr>
                <w:sz w:val="20"/>
                <w:szCs w:val="20"/>
              </w:rPr>
            </w:pPr>
            <w:r w:rsidDel="00000000" w:rsidR="00000000" w:rsidRPr="00000000">
              <w:rPr>
                <w:sz w:val="20"/>
                <w:szCs w:val="20"/>
                <w:rtl w:val="0"/>
              </w:rPr>
              <w:t xml:space="preserve">MTC 2-A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AF">
            <w:pPr>
              <w:spacing w:after="0" w:before="0" w:line="240" w:lineRule="auto"/>
              <w:ind w:left="0" w:firstLine="0"/>
              <w:jc w:val="center"/>
              <w:rPr>
                <w:sz w:val="20"/>
                <w:szCs w:val="20"/>
              </w:rPr>
            </w:pPr>
            <w:r w:rsidDel="00000000" w:rsidR="00000000" w:rsidRPr="00000000">
              <w:rPr>
                <w:sz w:val="20"/>
                <w:szCs w:val="20"/>
                <w:rtl w:val="0"/>
              </w:rPr>
              <w:t xml:space="preserve">1.786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0">
            <w:pPr>
              <w:spacing w:after="0" w:before="0" w:line="240" w:lineRule="auto"/>
              <w:ind w:left="0" w:firstLine="0"/>
              <w:jc w:val="center"/>
              <w:rPr>
                <w:sz w:val="20"/>
                <w:szCs w:val="20"/>
              </w:rPr>
            </w:pPr>
            <w:r w:rsidDel="00000000" w:rsidR="00000000" w:rsidRPr="00000000">
              <w:rPr>
                <w:sz w:val="20"/>
                <w:szCs w:val="20"/>
                <w:rtl w:val="0"/>
              </w:rPr>
              <w:t xml:space="preserve">4,320 ± 0,075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1">
            <w:pPr>
              <w:spacing w:after="0" w:before="0" w:line="240" w:lineRule="auto"/>
              <w:ind w:left="0" w:firstLine="0"/>
              <w:jc w:val="center"/>
              <w:rPr>
                <w:sz w:val="20"/>
                <w:szCs w:val="20"/>
              </w:rPr>
            </w:pPr>
            <w:r w:rsidDel="00000000" w:rsidR="00000000" w:rsidRPr="00000000">
              <w:rPr>
                <w:sz w:val="20"/>
                <w:szCs w:val="20"/>
                <w:rtl w:val="0"/>
              </w:rPr>
              <w:t xml:space="preserve">3,86 ± 0,22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2">
            <w:pPr>
              <w:spacing w:after="0" w:before="0" w:line="240" w:lineRule="auto"/>
              <w:ind w:left="0" w:firstLine="0"/>
              <w:jc w:val="center"/>
              <w:rPr>
                <w:sz w:val="20"/>
                <w:szCs w:val="20"/>
              </w:rPr>
            </w:pPr>
            <w:r w:rsidDel="00000000" w:rsidR="00000000" w:rsidRPr="00000000">
              <w:rPr>
                <w:sz w:val="20"/>
                <w:szCs w:val="20"/>
                <w:rtl w:val="0"/>
              </w:rPr>
              <w:t xml:space="preserve">5,7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3">
            <w:pPr>
              <w:spacing w:after="0" w:before="0" w:line="240" w:lineRule="auto"/>
              <w:ind w:left="0" w:firstLine="0"/>
              <w:jc w:val="center"/>
              <w:rPr>
                <w:sz w:val="20"/>
                <w:szCs w:val="20"/>
              </w:rPr>
            </w:pPr>
            <w:r w:rsidDel="00000000" w:rsidR="00000000" w:rsidRPr="00000000">
              <w:rPr>
                <w:sz w:val="20"/>
                <w:szCs w:val="20"/>
                <w:rtl w:val="0"/>
              </w:rPr>
              <w:t xml:space="preserve">MTC 2-B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4">
            <w:pPr>
              <w:spacing w:after="0" w:before="0" w:line="240" w:lineRule="auto"/>
              <w:ind w:left="0" w:firstLine="0"/>
              <w:jc w:val="center"/>
              <w:rPr>
                <w:sz w:val="20"/>
                <w:szCs w:val="20"/>
              </w:rPr>
            </w:pPr>
            <w:r w:rsidDel="00000000" w:rsidR="00000000" w:rsidRPr="00000000">
              <w:rPr>
                <w:sz w:val="20"/>
                <w:szCs w:val="20"/>
                <w:rtl w:val="0"/>
              </w:rPr>
              <w:t xml:space="preserve">1.575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5">
            <w:pPr>
              <w:spacing w:after="0" w:before="0" w:line="240" w:lineRule="auto"/>
              <w:ind w:left="0" w:firstLine="0"/>
              <w:jc w:val="center"/>
              <w:rPr>
                <w:sz w:val="20"/>
                <w:szCs w:val="20"/>
              </w:rPr>
            </w:pPr>
            <w:r w:rsidDel="00000000" w:rsidR="00000000" w:rsidRPr="00000000">
              <w:rPr>
                <w:sz w:val="20"/>
                <w:szCs w:val="20"/>
                <w:rtl w:val="0"/>
              </w:rPr>
              <w:t xml:space="preserve">8,40 ± 0,12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6">
            <w:pPr>
              <w:spacing w:after="0" w:before="0" w:line="240" w:lineRule="auto"/>
              <w:ind w:left="0" w:firstLine="0"/>
              <w:jc w:val="center"/>
              <w:rPr>
                <w:sz w:val="20"/>
                <w:szCs w:val="20"/>
              </w:rPr>
            </w:pPr>
            <w:r w:rsidDel="00000000" w:rsidR="00000000" w:rsidRPr="00000000">
              <w:rPr>
                <w:sz w:val="20"/>
                <w:szCs w:val="20"/>
                <w:rtl w:val="0"/>
              </w:rPr>
              <w:t xml:space="preserve">6,61 ± 0,16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7">
            <w:pPr>
              <w:spacing w:after="0" w:before="0" w:line="240" w:lineRule="auto"/>
              <w:ind w:left="0" w:firstLine="0"/>
              <w:jc w:val="center"/>
              <w:rPr>
                <w:sz w:val="20"/>
                <w:szCs w:val="20"/>
              </w:rPr>
            </w:pPr>
            <w:r w:rsidDel="00000000" w:rsidR="00000000" w:rsidRPr="00000000">
              <w:rPr>
                <w:sz w:val="20"/>
                <w:szCs w:val="20"/>
                <w:rtl w:val="0"/>
              </w:rPr>
              <w:t xml:space="preserve">2,4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8">
            <w:pPr>
              <w:spacing w:after="0" w:before="0" w:line="240" w:lineRule="auto"/>
              <w:ind w:left="0" w:firstLine="0"/>
              <w:jc w:val="center"/>
              <w:rPr>
                <w:sz w:val="20"/>
                <w:szCs w:val="20"/>
              </w:rPr>
            </w:pPr>
            <w:r w:rsidDel="00000000" w:rsidR="00000000" w:rsidRPr="00000000">
              <w:rPr>
                <w:sz w:val="20"/>
                <w:szCs w:val="20"/>
                <w:rtl w:val="0"/>
              </w:rPr>
              <w:t xml:space="preserve">MTC 2-C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9">
            <w:pPr>
              <w:spacing w:after="0" w:before="0" w:line="240" w:lineRule="auto"/>
              <w:ind w:left="0" w:firstLine="0"/>
              <w:jc w:val="center"/>
              <w:rPr>
                <w:sz w:val="20"/>
                <w:szCs w:val="20"/>
              </w:rPr>
            </w:pPr>
            <w:r w:rsidDel="00000000" w:rsidR="00000000" w:rsidRPr="00000000">
              <w:rPr>
                <w:sz w:val="20"/>
                <w:szCs w:val="20"/>
                <w:rtl w:val="0"/>
              </w:rPr>
              <w:t xml:space="preserve">1.569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A">
            <w:pPr>
              <w:spacing w:after="0" w:before="0" w:line="240" w:lineRule="auto"/>
              <w:ind w:left="0" w:firstLine="0"/>
              <w:jc w:val="center"/>
              <w:rPr>
                <w:sz w:val="20"/>
                <w:szCs w:val="20"/>
              </w:rPr>
            </w:pPr>
            <w:r w:rsidDel="00000000" w:rsidR="00000000" w:rsidRPr="00000000">
              <w:rPr>
                <w:sz w:val="20"/>
                <w:szCs w:val="20"/>
                <w:rtl w:val="0"/>
              </w:rPr>
              <w:t xml:space="preserve">3,106 ± 0,083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B">
            <w:pPr>
              <w:spacing w:after="0" w:before="0" w:line="240" w:lineRule="auto"/>
              <w:ind w:left="0" w:firstLine="0"/>
              <w:jc w:val="center"/>
              <w:rPr>
                <w:sz w:val="20"/>
                <w:szCs w:val="20"/>
              </w:rPr>
            </w:pPr>
            <w:r w:rsidDel="00000000" w:rsidR="00000000" w:rsidRPr="00000000">
              <w:rPr>
                <w:sz w:val="20"/>
                <w:szCs w:val="20"/>
                <w:rtl w:val="0"/>
              </w:rPr>
              <w:t xml:space="preserve">2,438 ± 0,070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C">
            <w:pPr>
              <w:spacing w:after="0" w:before="0" w:line="240" w:lineRule="auto"/>
              <w:ind w:left="0" w:firstLine="0"/>
              <w:jc w:val="center"/>
              <w:rPr>
                <w:sz w:val="20"/>
                <w:szCs w:val="20"/>
              </w:rPr>
            </w:pPr>
            <w:r w:rsidDel="00000000" w:rsidR="00000000" w:rsidRPr="00000000">
              <w:rPr>
                <w:sz w:val="20"/>
                <w:szCs w:val="20"/>
                <w:rtl w:val="0"/>
              </w:rPr>
              <w:t xml:space="preserve">2,9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D">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E">
            <w:pPr>
              <w:spacing w:after="0" w:before="0" w:line="240" w:lineRule="auto"/>
              <w:ind w:left="0" w:firstLine="0"/>
              <w:jc w:val="center"/>
              <w:rPr>
                <w:sz w:val="20"/>
                <w:szCs w:val="20"/>
              </w:rPr>
            </w:pPr>
            <w:r w:rsidDel="00000000" w:rsidR="00000000" w:rsidRPr="00000000">
              <w:rPr>
                <w:sz w:val="20"/>
                <w:szCs w:val="20"/>
                <w:rtl w:val="0"/>
              </w:rPr>
              <w:t xml:space="preserve">1.561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BF">
            <w:pPr>
              <w:spacing w:after="0" w:before="0" w:line="240" w:lineRule="auto"/>
              <w:ind w:left="0" w:firstLine="0"/>
              <w:jc w:val="center"/>
              <w:rPr>
                <w:sz w:val="20"/>
                <w:szCs w:val="20"/>
              </w:rPr>
            </w:pPr>
            <w:r w:rsidDel="00000000" w:rsidR="00000000" w:rsidRPr="00000000">
              <w:rPr>
                <w:sz w:val="20"/>
                <w:szCs w:val="20"/>
                <w:rtl w:val="0"/>
              </w:rPr>
              <w:t xml:space="preserve">25,15 ± 0,63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C0">
            <w:pPr>
              <w:spacing w:after="0" w:before="0" w:line="240" w:lineRule="auto"/>
              <w:ind w:left="0" w:firstLine="0"/>
              <w:jc w:val="center"/>
              <w:rPr>
                <w:sz w:val="20"/>
                <w:szCs w:val="20"/>
              </w:rPr>
            </w:pPr>
            <w:r w:rsidDel="00000000" w:rsidR="00000000" w:rsidRPr="00000000">
              <w:rPr>
                <w:sz w:val="20"/>
                <w:szCs w:val="20"/>
                <w:rtl w:val="0"/>
              </w:rPr>
              <w:t xml:space="preserve">19,63 ± 0,52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C1">
            <w:pPr>
              <w:spacing w:after="0" w:before="0" w:line="240" w:lineRule="auto"/>
              <w:ind w:left="0" w:firstLine="0"/>
              <w:jc w:val="center"/>
              <w:rPr>
                <w:sz w:val="20"/>
                <w:szCs w:val="20"/>
              </w:rPr>
            </w:pPr>
            <w:r w:rsidDel="00000000" w:rsidR="00000000" w:rsidRPr="00000000">
              <w:rPr>
                <w:sz w:val="20"/>
                <w:szCs w:val="20"/>
                <w:rtl w:val="0"/>
              </w:rPr>
              <w:t xml:space="preserve">2,7</w:t>
            </w:r>
          </w:p>
        </w:tc>
      </w:tr>
    </w:tbl>
    <w:p w:rsidR="00000000" w:rsidDel="00000000" w:rsidP="00000000" w:rsidRDefault="00000000" w:rsidRPr="00000000" w14:paraId="000007C2">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a integral temporal corresponde à integração da espessura temporal sobre a área. As incertezas relativas referem-se aos volumes convertidos. Nenhum volume apresentou incerteza relativa superior a 20%.</w:t>
      </w:r>
    </w:p>
    <w:p w:rsidR="00000000" w:rsidDel="00000000" w:rsidP="00000000" w:rsidRDefault="00000000" w:rsidRPr="00000000" w14:paraId="000007C3">
      <w:pPr>
        <w:pStyle w:val="Heading3"/>
        <w:keepNext w:val="1"/>
        <w:spacing w:after="120" w:before="360" w:line="240" w:lineRule="auto"/>
        <w:jc w:val="left"/>
        <w:rPr>
          <w:b w:val="0"/>
          <w:bCs w:val="0"/>
        </w:rPr>
      </w:pPr>
      <w:bookmarkStart w:colFirst="0" w:colLast="0" w:name="_10b4w4skuhkp" w:id="105"/>
      <w:bookmarkEnd w:id="105"/>
      <w:r w:rsidDel="00000000" w:rsidR="00000000" w:rsidRPr="00000000">
        <w:rPr>
          <w:b w:val="0"/>
          <w:bCs w:val="0"/>
          <w:rtl w:val="0"/>
        </w:rPr>
        <w:t xml:space="preserve">5.5.2 Espessuras mínimas</w:t>
      </w:r>
    </w:p>
    <w:p w:rsidR="00000000" w:rsidDel="00000000" w:rsidP="00000000" w:rsidRDefault="00000000" w:rsidRPr="00000000" w14:paraId="000007C4">
      <w:pPr>
        <w:spacing w:after="0" w:before="0" w:line="360" w:lineRule="auto"/>
        <w:ind w:firstLine="709"/>
        <w:jc w:val="both"/>
        <w:rPr/>
      </w:pPr>
      <w:r w:rsidDel="00000000" w:rsidR="00000000" w:rsidRPr="00000000">
        <w:rPr>
          <w:rtl w:val="0"/>
        </w:rPr>
        <w:t xml:space="preserve">A menor espessura mínima foi registrada no MTD 1, com 3,9 ± 1,1 m, enquanto o maior valor dessa medida correspondeu ao evento A do MTC 1, com 24,7 ± 5,7 m. As espessuras mínimas do MTD 1 e dos eventos MTC 1-C e MTC 2-D apresentaram valores temporais inferiores a 13 ms. Nos depósitos MTD 2 e MTD 3 e nos eventos MTC 1-B, MTC 2-B e MTC 2-C, os valores situaram-se entre 13 e 22 ms.</w:t>
      </w:r>
    </w:p>
    <w:p w:rsidR="00000000" w:rsidDel="00000000" w:rsidP="00000000" w:rsidRDefault="00000000" w:rsidRPr="00000000" w14:paraId="000007C5">
      <w:pPr>
        <w:keepNext w:val="1"/>
        <w:spacing w:after="120" w:before="120" w:line="240" w:lineRule="auto"/>
        <w:jc w:val="center"/>
        <w:rPr>
          <w:sz w:val="20"/>
          <w:szCs w:val="20"/>
        </w:rPr>
      </w:pPr>
      <w:r w:rsidDel="00000000" w:rsidR="00000000" w:rsidRPr="00000000">
        <w:rPr>
          <w:sz w:val="20"/>
          <w:szCs w:val="20"/>
          <w:rtl w:val="0"/>
        </w:rPr>
        <w:t xml:space="preserve">Tabela 29 — Comparação das espessuras mínimas dos depósitos e eventos.</w:t>
      </w:r>
    </w:p>
    <w:tbl>
      <w:tblPr>
        <w:tblStyle w:val="Table33"/>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1.9545254380405"/>
        <w:gridCol w:w="1526.4894171450735"/>
        <w:gridCol w:w="2406.0824044634237"/>
        <w:gridCol w:w="2154.7701223724666"/>
        <w:gridCol w:w="1261.2153416046187"/>
        <w:tblGridChange w:id="0">
          <w:tblGrid>
            <w:gridCol w:w="1721.9545254380405"/>
            <w:gridCol w:w="1526.4894171450735"/>
            <w:gridCol w:w="2406.0824044634237"/>
            <w:gridCol w:w="2154.7701223724666"/>
            <w:gridCol w:w="1261.2153416046187"/>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C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C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Velocidade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C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Espessura temporal ± u (ms TWT)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C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Espessura convertida ± u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C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CB">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CC">
            <w:pPr>
              <w:spacing w:after="0" w:before="0" w:line="240" w:lineRule="auto"/>
              <w:ind w:left="0" w:firstLine="0"/>
              <w:jc w:val="center"/>
              <w:rPr>
                <w:sz w:val="20"/>
                <w:szCs w:val="20"/>
              </w:rPr>
            </w:pPr>
            <w:r w:rsidDel="00000000" w:rsidR="00000000" w:rsidRPr="00000000">
              <w:rPr>
                <w:sz w:val="20"/>
                <w:szCs w:val="20"/>
                <w:rtl w:val="0"/>
              </w:rPr>
              <w:t xml:space="preserve">1.562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CD">
            <w:pPr>
              <w:spacing w:after="0" w:before="0" w:line="240" w:lineRule="auto"/>
              <w:ind w:left="0" w:firstLine="0"/>
              <w:jc w:val="center"/>
              <w:rPr>
                <w:sz w:val="20"/>
                <w:szCs w:val="20"/>
              </w:rPr>
            </w:pPr>
            <w:r w:rsidDel="00000000" w:rsidR="00000000" w:rsidRPr="00000000">
              <w:rPr>
                <w:sz w:val="20"/>
                <w:szCs w:val="20"/>
                <w:rtl w:val="0"/>
              </w:rPr>
              <w:t xml:space="preserve">5,0 ± 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CE">
            <w:pPr>
              <w:spacing w:after="0" w:before="0" w:line="240" w:lineRule="auto"/>
              <w:ind w:left="0" w:firstLine="0"/>
              <w:jc w:val="center"/>
              <w:rPr>
                <w:sz w:val="20"/>
                <w:szCs w:val="20"/>
              </w:rPr>
            </w:pPr>
            <w:r w:rsidDel="00000000" w:rsidR="00000000" w:rsidRPr="00000000">
              <w:rPr>
                <w:sz w:val="20"/>
                <w:szCs w:val="20"/>
                <w:rtl w:val="0"/>
              </w:rPr>
              <w:t xml:space="preserve">3,9 ± 1,1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CF">
            <w:pPr>
              <w:spacing w:after="0" w:before="0" w:line="240" w:lineRule="auto"/>
              <w:ind w:left="0" w:firstLine="0"/>
              <w:jc w:val="center"/>
              <w:rPr>
                <w:sz w:val="20"/>
                <w:szCs w:val="20"/>
              </w:rPr>
            </w:pPr>
            <w:r w:rsidDel="00000000" w:rsidR="00000000" w:rsidRPr="00000000">
              <w:rPr>
                <w:sz w:val="20"/>
                <w:szCs w:val="20"/>
                <w:rtl w:val="0"/>
              </w:rPr>
              <w:t xml:space="preserve">29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0">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1">
            <w:pPr>
              <w:spacing w:after="0" w:before="0" w:line="240" w:lineRule="auto"/>
              <w:ind w:left="0" w:firstLine="0"/>
              <w:jc w:val="center"/>
              <w:rPr>
                <w:sz w:val="20"/>
                <w:szCs w:val="20"/>
              </w:rPr>
            </w:pPr>
            <w:r w:rsidDel="00000000" w:rsidR="00000000" w:rsidRPr="00000000">
              <w:rPr>
                <w:sz w:val="20"/>
                <w:szCs w:val="20"/>
                <w:rtl w:val="0"/>
              </w:rPr>
              <w:t xml:space="preserve">1.555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2">
            <w:pPr>
              <w:spacing w:after="0" w:before="0" w:line="240" w:lineRule="auto"/>
              <w:ind w:left="0" w:firstLine="0"/>
              <w:jc w:val="center"/>
              <w:rPr>
                <w:sz w:val="20"/>
                <w:szCs w:val="20"/>
              </w:rPr>
            </w:pPr>
            <w:r w:rsidDel="00000000" w:rsidR="00000000" w:rsidRPr="00000000">
              <w:rPr>
                <w:sz w:val="20"/>
                <w:szCs w:val="20"/>
                <w:rtl w:val="0"/>
              </w:rPr>
              <w:t xml:space="preserve">20,49 ± 0,87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3">
            <w:pPr>
              <w:spacing w:after="0" w:before="0" w:line="240" w:lineRule="auto"/>
              <w:ind w:left="0" w:firstLine="0"/>
              <w:jc w:val="center"/>
              <w:rPr>
                <w:sz w:val="20"/>
                <w:szCs w:val="20"/>
              </w:rPr>
            </w:pPr>
            <w:r w:rsidDel="00000000" w:rsidR="00000000" w:rsidRPr="00000000">
              <w:rPr>
                <w:sz w:val="20"/>
                <w:szCs w:val="20"/>
                <w:rtl w:val="0"/>
              </w:rPr>
              <w:t xml:space="preserve">15,93 ± 0,70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4">
            <w:pPr>
              <w:spacing w:after="0" w:before="0" w:line="240" w:lineRule="auto"/>
              <w:ind w:left="0" w:firstLine="0"/>
              <w:jc w:val="center"/>
              <w:rPr>
                <w:sz w:val="20"/>
                <w:szCs w:val="20"/>
              </w:rPr>
            </w:pPr>
            <w:r w:rsidDel="00000000" w:rsidR="00000000" w:rsidRPr="00000000">
              <w:rPr>
                <w:sz w:val="20"/>
                <w:szCs w:val="20"/>
                <w:rtl w:val="0"/>
              </w:rPr>
              <w:t xml:space="preserve">4,4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5">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6">
            <w:pPr>
              <w:spacing w:after="0" w:before="0" w:line="240" w:lineRule="auto"/>
              <w:ind w:left="0" w:firstLine="0"/>
              <w:jc w:val="center"/>
              <w:rPr>
                <w:sz w:val="20"/>
                <w:szCs w:val="20"/>
              </w:rPr>
            </w:pPr>
            <w:r w:rsidDel="00000000" w:rsidR="00000000" w:rsidRPr="00000000">
              <w:rPr>
                <w:sz w:val="20"/>
                <w:szCs w:val="20"/>
                <w:rtl w:val="0"/>
              </w:rPr>
              <w:t xml:space="preserve">1.715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7">
            <w:pPr>
              <w:spacing w:after="0" w:before="0" w:line="240" w:lineRule="auto"/>
              <w:ind w:left="0" w:firstLine="0"/>
              <w:jc w:val="center"/>
              <w:rPr>
                <w:sz w:val="20"/>
                <w:szCs w:val="20"/>
              </w:rPr>
            </w:pPr>
            <w:r w:rsidDel="00000000" w:rsidR="00000000" w:rsidRPr="00000000">
              <w:rPr>
                <w:sz w:val="20"/>
                <w:szCs w:val="20"/>
                <w:rtl w:val="0"/>
              </w:rPr>
              <w:t xml:space="preserve">17,9 ± 2,1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8">
            <w:pPr>
              <w:spacing w:after="0" w:before="0" w:line="240" w:lineRule="auto"/>
              <w:ind w:left="0" w:firstLine="0"/>
              <w:jc w:val="center"/>
              <w:rPr>
                <w:sz w:val="20"/>
                <w:szCs w:val="20"/>
              </w:rPr>
            </w:pPr>
            <w:r w:rsidDel="00000000" w:rsidR="00000000" w:rsidRPr="00000000">
              <w:rPr>
                <w:sz w:val="20"/>
                <w:szCs w:val="20"/>
                <w:rtl w:val="0"/>
              </w:rPr>
              <w:t xml:space="preserve">15,4 ± 1,8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9">
            <w:pPr>
              <w:spacing w:after="0" w:before="0" w:line="240" w:lineRule="auto"/>
              <w:ind w:left="0" w:firstLine="0"/>
              <w:jc w:val="center"/>
              <w:rPr>
                <w:sz w:val="20"/>
                <w:szCs w:val="20"/>
              </w:rPr>
            </w:pPr>
            <w:r w:rsidDel="00000000" w:rsidR="00000000" w:rsidRPr="00000000">
              <w:rPr>
                <w:sz w:val="20"/>
                <w:szCs w:val="20"/>
                <w:rtl w:val="0"/>
              </w:rPr>
              <w:t xml:space="preserve">12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A">
            <w:pPr>
              <w:spacing w:after="0" w:before="0" w:line="240" w:lineRule="auto"/>
              <w:ind w:left="0" w:firstLine="0"/>
              <w:jc w:val="center"/>
              <w:rPr>
                <w:sz w:val="20"/>
                <w:szCs w:val="20"/>
              </w:rPr>
            </w:pPr>
            <w:r w:rsidDel="00000000" w:rsidR="00000000" w:rsidRPr="00000000">
              <w:rPr>
                <w:sz w:val="20"/>
                <w:szCs w:val="20"/>
                <w:rtl w:val="0"/>
              </w:rPr>
              <w:t xml:space="preserve">MTC 1-A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B">
            <w:pPr>
              <w:spacing w:after="0" w:before="0" w:line="240" w:lineRule="auto"/>
              <w:ind w:left="0" w:firstLine="0"/>
              <w:jc w:val="center"/>
              <w:rPr>
                <w:sz w:val="20"/>
                <w:szCs w:val="20"/>
              </w:rPr>
            </w:pPr>
            <w:r w:rsidDel="00000000" w:rsidR="00000000" w:rsidRPr="00000000">
              <w:rPr>
                <w:sz w:val="20"/>
                <w:szCs w:val="20"/>
                <w:rtl w:val="0"/>
              </w:rPr>
              <w:t xml:space="preserve">1.708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C">
            <w:pPr>
              <w:spacing w:after="0" w:before="0" w:line="240" w:lineRule="auto"/>
              <w:ind w:left="0" w:firstLine="0"/>
              <w:jc w:val="center"/>
              <w:rPr>
                <w:sz w:val="20"/>
                <w:szCs w:val="20"/>
              </w:rPr>
            </w:pPr>
            <w:r w:rsidDel="00000000" w:rsidR="00000000" w:rsidRPr="00000000">
              <w:rPr>
                <w:sz w:val="20"/>
                <w:szCs w:val="20"/>
                <w:rtl w:val="0"/>
              </w:rPr>
              <w:t xml:space="preserve">28,9 ± 6,7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D">
            <w:pPr>
              <w:spacing w:after="0" w:before="0" w:line="240" w:lineRule="auto"/>
              <w:ind w:left="0" w:firstLine="0"/>
              <w:jc w:val="center"/>
              <w:rPr>
                <w:sz w:val="20"/>
                <w:szCs w:val="20"/>
              </w:rPr>
            </w:pPr>
            <w:r w:rsidDel="00000000" w:rsidR="00000000" w:rsidRPr="00000000">
              <w:rPr>
                <w:sz w:val="20"/>
                <w:szCs w:val="20"/>
                <w:rtl w:val="0"/>
              </w:rPr>
              <w:t xml:space="preserve">24,7 ± 5,7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E">
            <w:pPr>
              <w:spacing w:after="0" w:before="0" w:line="240" w:lineRule="auto"/>
              <w:ind w:left="0" w:firstLine="0"/>
              <w:jc w:val="center"/>
              <w:rPr>
                <w:sz w:val="20"/>
                <w:szCs w:val="20"/>
              </w:rPr>
            </w:pPr>
            <w:r w:rsidDel="00000000" w:rsidR="00000000" w:rsidRPr="00000000">
              <w:rPr>
                <w:sz w:val="20"/>
                <w:szCs w:val="20"/>
                <w:rtl w:val="0"/>
              </w:rPr>
              <w:t xml:space="preserve">23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DF">
            <w:pPr>
              <w:spacing w:after="0" w:before="0" w:line="240" w:lineRule="auto"/>
              <w:ind w:left="0" w:firstLine="0"/>
              <w:jc w:val="center"/>
              <w:rPr>
                <w:sz w:val="20"/>
                <w:szCs w:val="20"/>
              </w:rPr>
            </w:pPr>
            <w:r w:rsidDel="00000000" w:rsidR="00000000" w:rsidRPr="00000000">
              <w:rPr>
                <w:sz w:val="20"/>
                <w:szCs w:val="20"/>
                <w:rtl w:val="0"/>
              </w:rPr>
              <w:t xml:space="preserve">MTC 1-B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0">
            <w:pPr>
              <w:spacing w:after="0" w:before="0" w:line="240" w:lineRule="auto"/>
              <w:ind w:left="0" w:firstLine="0"/>
              <w:jc w:val="center"/>
              <w:rPr>
                <w:sz w:val="20"/>
                <w:szCs w:val="20"/>
              </w:rPr>
            </w:pPr>
            <w:r w:rsidDel="00000000" w:rsidR="00000000" w:rsidRPr="00000000">
              <w:rPr>
                <w:sz w:val="20"/>
                <w:szCs w:val="20"/>
                <w:rtl w:val="0"/>
              </w:rPr>
              <w:t xml:space="preserve">1.774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1">
            <w:pPr>
              <w:spacing w:after="0" w:before="0" w:line="240" w:lineRule="auto"/>
              <w:ind w:left="0" w:firstLine="0"/>
              <w:jc w:val="center"/>
              <w:rPr>
                <w:sz w:val="20"/>
                <w:szCs w:val="20"/>
              </w:rPr>
            </w:pPr>
            <w:r w:rsidDel="00000000" w:rsidR="00000000" w:rsidRPr="00000000">
              <w:rPr>
                <w:sz w:val="20"/>
                <w:szCs w:val="20"/>
                <w:rtl w:val="0"/>
              </w:rPr>
              <w:t xml:space="preserve">19,0 ± 1,2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2">
            <w:pPr>
              <w:spacing w:after="0" w:before="0" w:line="240" w:lineRule="auto"/>
              <w:ind w:left="0" w:firstLine="0"/>
              <w:jc w:val="center"/>
              <w:rPr>
                <w:sz w:val="20"/>
                <w:szCs w:val="20"/>
              </w:rPr>
            </w:pPr>
            <w:r w:rsidDel="00000000" w:rsidR="00000000" w:rsidRPr="00000000">
              <w:rPr>
                <w:sz w:val="20"/>
                <w:szCs w:val="20"/>
                <w:rtl w:val="0"/>
              </w:rPr>
              <w:t xml:space="preserve">16,9 ± 1,3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3">
            <w:pPr>
              <w:spacing w:after="0" w:before="0" w:line="240" w:lineRule="auto"/>
              <w:ind w:left="0" w:firstLine="0"/>
              <w:jc w:val="center"/>
              <w:rPr>
                <w:sz w:val="20"/>
                <w:szCs w:val="20"/>
              </w:rPr>
            </w:pPr>
            <w:r w:rsidDel="00000000" w:rsidR="00000000" w:rsidRPr="00000000">
              <w:rPr>
                <w:sz w:val="20"/>
                <w:szCs w:val="20"/>
                <w:rtl w:val="0"/>
              </w:rPr>
              <w:t xml:space="preserve">7,9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4">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5">
            <w:pPr>
              <w:spacing w:after="0" w:before="0" w:line="240" w:lineRule="auto"/>
              <w:ind w:left="0" w:firstLine="0"/>
              <w:jc w:val="center"/>
              <w:rPr>
                <w:sz w:val="20"/>
                <w:szCs w:val="20"/>
              </w:rPr>
            </w:pPr>
            <w:r w:rsidDel="00000000" w:rsidR="00000000" w:rsidRPr="00000000">
              <w:rPr>
                <w:sz w:val="20"/>
                <w:szCs w:val="20"/>
                <w:rtl w:val="0"/>
              </w:rPr>
              <w:t xml:space="preserve">1.553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6">
            <w:pPr>
              <w:spacing w:after="0" w:before="0" w:line="240" w:lineRule="auto"/>
              <w:ind w:left="0" w:firstLine="0"/>
              <w:jc w:val="center"/>
              <w:rPr>
                <w:sz w:val="20"/>
                <w:szCs w:val="20"/>
              </w:rPr>
            </w:pPr>
            <w:r w:rsidDel="00000000" w:rsidR="00000000" w:rsidRPr="00000000">
              <w:rPr>
                <w:sz w:val="20"/>
                <w:szCs w:val="20"/>
                <w:rtl w:val="0"/>
              </w:rPr>
              <w:t xml:space="preserve">10,9 ± 4,3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7">
            <w:pPr>
              <w:spacing w:after="0" w:before="0" w:line="240" w:lineRule="auto"/>
              <w:ind w:left="0" w:firstLine="0"/>
              <w:jc w:val="center"/>
              <w:rPr>
                <w:sz w:val="20"/>
                <w:szCs w:val="20"/>
              </w:rPr>
            </w:pPr>
            <w:r w:rsidDel="00000000" w:rsidR="00000000" w:rsidRPr="00000000">
              <w:rPr>
                <w:sz w:val="20"/>
                <w:szCs w:val="20"/>
                <w:rtl w:val="0"/>
              </w:rPr>
              <w:t xml:space="preserve">8,5 ± 3,3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8">
            <w:pPr>
              <w:spacing w:after="0" w:before="0" w:line="240" w:lineRule="auto"/>
              <w:ind w:left="0" w:firstLine="0"/>
              <w:jc w:val="center"/>
              <w:rPr>
                <w:sz w:val="20"/>
                <w:szCs w:val="20"/>
              </w:rPr>
            </w:pPr>
            <w:r w:rsidDel="00000000" w:rsidR="00000000" w:rsidRPr="00000000">
              <w:rPr>
                <w:sz w:val="20"/>
                <w:szCs w:val="20"/>
                <w:rtl w:val="0"/>
              </w:rPr>
              <w:t xml:space="preserve">39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9">
            <w:pPr>
              <w:spacing w:after="0" w:before="0" w:line="240" w:lineRule="auto"/>
              <w:ind w:left="0" w:firstLine="0"/>
              <w:jc w:val="center"/>
              <w:rPr>
                <w:sz w:val="20"/>
                <w:szCs w:val="20"/>
              </w:rPr>
            </w:pPr>
            <w:r w:rsidDel="00000000" w:rsidR="00000000" w:rsidRPr="00000000">
              <w:rPr>
                <w:sz w:val="20"/>
                <w:szCs w:val="20"/>
                <w:rtl w:val="0"/>
              </w:rPr>
              <w:t xml:space="preserve">MTC 2-A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A">
            <w:pPr>
              <w:spacing w:after="0" w:before="0" w:line="240" w:lineRule="auto"/>
              <w:ind w:left="0" w:firstLine="0"/>
              <w:jc w:val="center"/>
              <w:rPr>
                <w:sz w:val="20"/>
                <w:szCs w:val="20"/>
              </w:rPr>
            </w:pPr>
            <w:r w:rsidDel="00000000" w:rsidR="00000000" w:rsidRPr="00000000">
              <w:rPr>
                <w:sz w:val="20"/>
                <w:szCs w:val="20"/>
                <w:rtl w:val="0"/>
              </w:rPr>
              <w:t xml:space="preserve">1.786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B">
            <w:pPr>
              <w:spacing w:after="0" w:before="0" w:line="240" w:lineRule="auto"/>
              <w:ind w:left="0" w:firstLine="0"/>
              <w:jc w:val="center"/>
              <w:rPr>
                <w:sz w:val="20"/>
                <w:szCs w:val="20"/>
              </w:rPr>
            </w:pPr>
            <w:r w:rsidDel="00000000" w:rsidR="00000000" w:rsidRPr="00000000">
              <w:rPr>
                <w:sz w:val="20"/>
                <w:szCs w:val="20"/>
                <w:rtl w:val="0"/>
              </w:rPr>
              <w:t xml:space="preserve">22,4 ± 1,0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C">
            <w:pPr>
              <w:spacing w:after="0" w:before="0" w:line="240" w:lineRule="auto"/>
              <w:ind w:left="0" w:firstLine="0"/>
              <w:jc w:val="center"/>
              <w:rPr>
                <w:sz w:val="20"/>
                <w:szCs w:val="20"/>
              </w:rPr>
            </w:pPr>
            <w:r w:rsidDel="00000000" w:rsidR="00000000" w:rsidRPr="00000000">
              <w:rPr>
                <w:sz w:val="20"/>
                <w:szCs w:val="20"/>
                <w:rtl w:val="0"/>
              </w:rPr>
              <w:t xml:space="preserve">20,0 ± 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D">
            <w:pPr>
              <w:spacing w:after="0" w:before="0" w:line="240" w:lineRule="auto"/>
              <w:ind w:left="0" w:firstLine="0"/>
              <w:jc w:val="center"/>
              <w:rPr>
                <w:sz w:val="20"/>
                <w:szCs w:val="20"/>
              </w:rPr>
            </w:pPr>
            <w:r w:rsidDel="00000000" w:rsidR="00000000" w:rsidRPr="00000000">
              <w:rPr>
                <w:sz w:val="20"/>
                <w:szCs w:val="20"/>
                <w:rtl w:val="0"/>
              </w:rPr>
              <w:t xml:space="preserve">7,1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E">
            <w:pPr>
              <w:spacing w:after="0" w:before="0" w:line="240" w:lineRule="auto"/>
              <w:ind w:left="0" w:firstLine="0"/>
              <w:jc w:val="center"/>
              <w:rPr>
                <w:sz w:val="20"/>
                <w:szCs w:val="20"/>
              </w:rPr>
            </w:pPr>
            <w:r w:rsidDel="00000000" w:rsidR="00000000" w:rsidRPr="00000000">
              <w:rPr>
                <w:sz w:val="20"/>
                <w:szCs w:val="20"/>
                <w:rtl w:val="0"/>
              </w:rPr>
              <w:t xml:space="preserve">MTC 2-B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EF">
            <w:pPr>
              <w:spacing w:after="0" w:before="0" w:line="240" w:lineRule="auto"/>
              <w:ind w:left="0" w:firstLine="0"/>
              <w:jc w:val="center"/>
              <w:rPr>
                <w:sz w:val="20"/>
                <w:szCs w:val="20"/>
              </w:rPr>
            </w:pPr>
            <w:r w:rsidDel="00000000" w:rsidR="00000000" w:rsidRPr="00000000">
              <w:rPr>
                <w:sz w:val="20"/>
                <w:szCs w:val="20"/>
                <w:rtl w:val="0"/>
              </w:rPr>
              <w:t xml:space="preserve">1.575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F0">
            <w:pPr>
              <w:spacing w:after="0" w:before="0" w:line="240" w:lineRule="auto"/>
              <w:ind w:left="0" w:firstLine="0"/>
              <w:jc w:val="center"/>
              <w:rPr>
                <w:sz w:val="20"/>
                <w:szCs w:val="20"/>
              </w:rPr>
            </w:pPr>
            <w:r w:rsidDel="00000000" w:rsidR="00000000" w:rsidRPr="00000000">
              <w:rPr>
                <w:sz w:val="20"/>
                <w:szCs w:val="20"/>
                <w:rtl w:val="0"/>
              </w:rPr>
              <w:t xml:space="preserve">16,6 ± 1,2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F1">
            <w:pPr>
              <w:spacing w:after="0" w:before="0" w:line="240" w:lineRule="auto"/>
              <w:ind w:left="0" w:firstLine="0"/>
              <w:jc w:val="center"/>
              <w:rPr>
                <w:sz w:val="20"/>
                <w:szCs w:val="20"/>
              </w:rPr>
            </w:pPr>
            <w:r w:rsidDel="00000000" w:rsidR="00000000" w:rsidRPr="00000000">
              <w:rPr>
                <w:sz w:val="20"/>
                <w:szCs w:val="20"/>
                <w:rtl w:val="0"/>
              </w:rPr>
              <w:t xml:space="preserve">13,0 ± 0,7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F2">
            <w:pPr>
              <w:spacing w:after="0" w:before="0" w:line="240" w:lineRule="auto"/>
              <w:ind w:left="0" w:firstLine="0"/>
              <w:jc w:val="center"/>
              <w:rPr>
                <w:sz w:val="20"/>
                <w:szCs w:val="20"/>
              </w:rPr>
            </w:pPr>
            <w:r w:rsidDel="00000000" w:rsidR="00000000" w:rsidRPr="00000000">
              <w:rPr>
                <w:sz w:val="20"/>
                <w:szCs w:val="20"/>
                <w:rtl w:val="0"/>
              </w:rPr>
              <w:t xml:space="preserve">5,6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F3">
            <w:pPr>
              <w:spacing w:after="0" w:before="0" w:line="240" w:lineRule="auto"/>
              <w:ind w:left="0" w:firstLine="0"/>
              <w:jc w:val="center"/>
              <w:rPr>
                <w:sz w:val="20"/>
                <w:szCs w:val="20"/>
              </w:rPr>
            </w:pPr>
            <w:r w:rsidDel="00000000" w:rsidR="00000000" w:rsidRPr="00000000">
              <w:rPr>
                <w:sz w:val="20"/>
                <w:szCs w:val="20"/>
                <w:rtl w:val="0"/>
              </w:rPr>
              <w:t xml:space="preserve">MTC 2-C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F4">
            <w:pPr>
              <w:spacing w:after="0" w:before="0" w:line="240" w:lineRule="auto"/>
              <w:ind w:left="0" w:firstLine="0"/>
              <w:jc w:val="center"/>
              <w:rPr>
                <w:sz w:val="20"/>
                <w:szCs w:val="20"/>
              </w:rPr>
            </w:pPr>
            <w:r w:rsidDel="00000000" w:rsidR="00000000" w:rsidRPr="00000000">
              <w:rPr>
                <w:sz w:val="20"/>
                <w:szCs w:val="20"/>
                <w:rtl w:val="0"/>
              </w:rPr>
              <w:t xml:space="preserve">1.569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F5">
            <w:pPr>
              <w:spacing w:after="0" w:before="0" w:line="240" w:lineRule="auto"/>
              <w:ind w:left="0" w:firstLine="0"/>
              <w:jc w:val="center"/>
              <w:rPr>
                <w:sz w:val="20"/>
                <w:szCs w:val="20"/>
              </w:rPr>
            </w:pPr>
            <w:r w:rsidDel="00000000" w:rsidR="00000000" w:rsidRPr="00000000">
              <w:rPr>
                <w:sz w:val="20"/>
                <w:szCs w:val="20"/>
                <w:rtl w:val="0"/>
              </w:rPr>
              <w:t xml:space="preserve">17,2 ± 2,0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F6">
            <w:pPr>
              <w:spacing w:after="0" w:before="0" w:line="240" w:lineRule="auto"/>
              <w:ind w:left="0" w:firstLine="0"/>
              <w:jc w:val="center"/>
              <w:rPr>
                <w:sz w:val="20"/>
                <w:szCs w:val="20"/>
              </w:rPr>
            </w:pPr>
            <w:r w:rsidDel="00000000" w:rsidR="00000000" w:rsidRPr="00000000">
              <w:rPr>
                <w:sz w:val="20"/>
                <w:szCs w:val="20"/>
                <w:rtl w:val="0"/>
              </w:rPr>
              <w:t xml:space="preserve">13,5 ± 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F7">
            <w:pPr>
              <w:spacing w:after="0" w:before="0" w:line="240" w:lineRule="auto"/>
              <w:ind w:left="0" w:firstLine="0"/>
              <w:jc w:val="center"/>
              <w:rPr>
                <w:sz w:val="20"/>
                <w:szCs w:val="20"/>
              </w:rPr>
            </w:pPr>
            <w:r w:rsidDel="00000000" w:rsidR="00000000" w:rsidRPr="00000000">
              <w:rPr>
                <w:sz w:val="20"/>
                <w:szCs w:val="20"/>
                <w:rtl w:val="0"/>
              </w:rPr>
              <w:t xml:space="preserve">11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F8">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F9">
            <w:pPr>
              <w:spacing w:after="0" w:before="0" w:line="240" w:lineRule="auto"/>
              <w:ind w:left="0" w:firstLine="0"/>
              <w:jc w:val="center"/>
              <w:rPr>
                <w:sz w:val="20"/>
                <w:szCs w:val="20"/>
              </w:rPr>
            </w:pPr>
            <w:r w:rsidDel="00000000" w:rsidR="00000000" w:rsidRPr="00000000">
              <w:rPr>
                <w:sz w:val="20"/>
                <w:szCs w:val="20"/>
                <w:rtl w:val="0"/>
              </w:rPr>
              <w:t xml:space="preserve">1.561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FA">
            <w:pPr>
              <w:spacing w:after="0" w:before="0" w:line="240" w:lineRule="auto"/>
              <w:ind w:left="0" w:firstLine="0"/>
              <w:jc w:val="center"/>
              <w:rPr>
                <w:sz w:val="20"/>
                <w:szCs w:val="20"/>
              </w:rPr>
            </w:pPr>
            <w:r w:rsidDel="00000000" w:rsidR="00000000" w:rsidRPr="00000000">
              <w:rPr>
                <w:sz w:val="20"/>
                <w:szCs w:val="20"/>
                <w:rtl w:val="0"/>
              </w:rPr>
              <w:t xml:space="preserve">5,8 ± 2,7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FB">
            <w:pPr>
              <w:spacing w:after="0" w:before="0" w:line="240" w:lineRule="auto"/>
              <w:ind w:left="0" w:firstLine="0"/>
              <w:jc w:val="center"/>
              <w:rPr>
                <w:sz w:val="20"/>
                <w:szCs w:val="20"/>
              </w:rPr>
            </w:pPr>
            <w:r w:rsidDel="00000000" w:rsidR="00000000" w:rsidRPr="00000000">
              <w:rPr>
                <w:sz w:val="20"/>
                <w:szCs w:val="20"/>
                <w:rtl w:val="0"/>
              </w:rPr>
              <w:t xml:space="preserve">4,5 ± 2,1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7FC">
            <w:pPr>
              <w:spacing w:after="0" w:before="0" w:line="240" w:lineRule="auto"/>
              <w:ind w:left="0" w:firstLine="0"/>
              <w:jc w:val="center"/>
              <w:rPr>
                <w:sz w:val="20"/>
                <w:szCs w:val="20"/>
              </w:rPr>
            </w:pPr>
            <w:r w:rsidDel="00000000" w:rsidR="00000000" w:rsidRPr="00000000">
              <w:rPr>
                <w:sz w:val="20"/>
                <w:szCs w:val="20"/>
                <w:rtl w:val="0"/>
              </w:rPr>
              <w:t xml:space="preserve">47</w:t>
            </w:r>
          </w:p>
        </w:tc>
      </w:tr>
    </w:tbl>
    <w:p w:rsidR="00000000" w:rsidDel="00000000" w:rsidP="00000000" w:rsidRDefault="00000000" w:rsidRPr="00000000" w14:paraId="000007FD">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as espessuras mínimas do MTD 1 e dos eventos MTC 1-A, MTC 1-C e MTC 2-D apresentaram incertezas relativas superiores ao patamar descritivo de 20%. A comparação com a resolução sísmica considera as medidas temporais, independentemente da incerteza propagada.</w:t>
      </w:r>
    </w:p>
    <w:p w:rsidR="00000000" w:rsidDel="00000000" w:rsidP="00000000" w:rsidRDefault="00000000" w:rsidRPr="00000000" w14:paraId="000007FE">
      <w:pPr>
        <w:pStyle w:val="Heading3"/>
        <w:keepNext w:val="1"/>
        <w:spacing w:after="120" w:before="360" w:line="240" w:lineRule="auto"/>
        <w:jc w:val="left"/>
        <w:rPr>
          <w:b w:val="0"/>
          <w:bCs w:val="0"/>
        </w:rPr>
      </w:pPr>
      <w:bookmarkStart w:colFirst="0" w:colLast="0" w:name="_xhdqnfl7gt93" w:id="106"/>
      <w:bookmarkEnd w:id="106"/>
      <w:r w:rsidDel="00000000" w:rsidR="00000000" w:rsidRPr="00000000">
        <w:rPr>
          <w:b w:val="0"/>
          <w:bCs w:val="0"/>
          <w:rtl w:val="0"/>
        </w:rPr>
        <w:t xml:space="preserve">5.5.3 Espessuras máximas</w:t>
      </w:r>
    </w:p>
    <w:p w:rsidR="00000000" w:rsidDel="00000000" w:rsidP="00000000" w:rsidRDefault="00000000" w:rsidRPr="00000000" w14:paraId="000007FF">
      <w:pPr>
        <w:spacing w:after="0" w:before="0" w:line="360" w:lineRule="auto"/>
        <w:ind w:firstLine="709"/>
        <w:jc w:val="both"/>
        <w:rPr/>
      </w:pPr>
      <w:r w:rsidDel="00000000" w:rsidR="00000000" w:rsidRPr="00000000">
        <w:rPr>
          <w:rtl w:val="0"/>
        </w:rPr>
        <w:t xml:space="preserve">A maior espessura máxima foi obtida para o evento D do MTC 2, com 227,1 ± 3,0 m, seguido pelo evento A do MTC 1, com 207,2 ± 8,6 m. O MTD 2 apresentou a menor espessura máxima, de 69,9 ± 1,1 m. Entre os MTDs individuais, o MTD 3 apresentou o maior valor.</w:t>
      </w:r>
    </w:p>
    <w:p w:rsidR="00000000" w:rsidDel="00000000" w:rsidP="00000000" w:rsidRDefault="00000000" w:rsidRPr="00000000" w14:paraId="00000800">
      <w:pPr>
        <w:keepNext w:val="1"/>
        <w:spacing w:after="120" w:before="120" w:line="240" w:lineRule="auto"/>
        <w:jc w:val="center"/>
        <w:rPr>
          <w:sz w:val="20"/>
          <w:szCs w:val="20"/>
        </w:rPr>
      </w:pPr>
      <w:r w:rsidDel="00000000" w:rsidR="00000000" w:rsidRPr="00000000">
        <w:rPr>
          <w:sz w:val="20"/>
          <w:szCs w:val="20"/>
          <w:rtl w:val="0"/>
        </w:rPr>
        <w:t xml:space="preserve">Tabela 30 — Comparação das espessuras máximas dos depósitos e eventos.</w:t>
      </w:r>
    </w:p>
    <w:tbl>
      <w:tblPr>
        <w:tblStyle w:val="Table34"/>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1.9545254380405"/>
        <w:gridCol w:w="1526.4894171450735"/>
        <w:gridCol w:w="2406.0824044634237"/>
        <w:gridCol w:w="2154.7701223724666"/>
        <w:gridCol w:w="1261.2153416046187"/>
        <w:tblGridChange w:id="0">
          <w:tblGrid>
            <w:gridCol w:w="1721.9545254380405"/>
            <w:gridCol w:w="1526.4894171450735"/>
            <w:gridCol w:w="2406.0824044634237"/>
            <w:gridCol w:w="2154.7701223724666"/>
            <w:gridCol w:w="1261.2153416046187"/>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Velocidade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Espessura temporal ± u (ms TWT)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Espessura convertida ± u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6">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7">
            <w:pPr>
              <w:spacing w:after="0" w:before="0" w:line="240" w:lineRule="auto"/>
              <w:ind w:left="0" w:firstLine="0"/>
              <w:jc w:val="center"/>
              <w:rPr>
                <w:sz w:val="20"/>
                <w:szCs w:val="20"/>
              </w:rPr>
            </w:pPr>
            <w:r w:rsidDel="00000000" w:rsidR="00000000" w:rsidRPr="00000000">
              <w:rPr>
                <w:sz w:val="20"/>
                <w:szCs w:val="20"/>
                <w:rtl w:val="0"/>
              </w:rPr>
              <w:t xml:space="preserve">1.562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8">
            <w:pPr>
              <w:spacing w:after="0" w:before="0" w:line="240" w:lineRule="auto"/>
              <w:ind w:left="0" w:firstLine="0"/>
              <w:jc w:val="center"/>
              <w:rPr>
                <w:sz w:val="20"/>
                <w:szCs w:val="20"/>
              </w:rPr>
            </w:pPr>
            <w:r w:rsidDel="00000000" w:rsidR="00000000" w:rsidRPr="00000000">
              <w:rPr>
                <w:sz w:val="20"/>
                <w:szCs w:val="20"/>
                <w:rtl w:val="0"/>
              </w:rPr>
              <w:t xml:space="preserve">157,2 ± 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9">
            <w:pPr>
              <w:spacing w:after="0" w:before="0" w:line="240" w:lineRule="auto"/>
              <w:ind w:left="0" w:firstLine="0"/>
              <w:jc w:val="center"/>
              <w:rPr>
                <w:sz w:val="20"/>
                <w:szCs w:val="20"/>
              </w:rPr>
            </w:pPr>
            <w:r w:rsidDel="00000000" w:rsidR="00000000" w:rsidRPr="00000000">
              <w:rPr>
                <w:sz w:val="20"/>
                <w:szCs w:val="20"/>
                <w:rtl w:val="0"/>
              </w:rPr>
              <w:t xml:space="preserve">122,7 ± 1,6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A">
            <w:pPr>
              <w:spacing w:after="0" w:before="0" w:line="240" w:lineRule="auto"/>
              <w:ind w:left="0" w:firstLine="0"/>
              <w:jc w:val="center"/>
              <w:rPr>
                <w:sz w:val="20"/>
                <w:szCs w:val="20"/>
              </w:rPr>
            </w:pPr>
            <w:r w:rsidDel="00000000" w:rsidR="00000000" w:rsidRPr="00000000">
              <w:rPr>
                <w:sz w:val="20"/>
                <w:szCs w:val="20"/>
                <w:rtl w:val="0"/>
              </w:rPr>
              <w:t xml:space="preserve">1,3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B">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C">
            <w:pPr>
              <w:spacing w:after="0" w:before="0" w:line="240" w:lineRule="auto"/>
              <w:ind w:left="0" w:firstLine="0"/>
              <w:jc w:val="center"/>
              <w:rPr>
                <w:sz w:val="20"/>
                <w:szCs w:val="20"/>
              </w:rPr>
            </w:pPr>
            <w:r w:rsidDel="00000000" w:rsidR="00000000" w:rsidRPr="00000000">
              <w:rPr>
                <w:sz w:val="20"/>
                <w:szCs w:val="20"/>
                <w:rtl w:val="0"/>
              </w:rPr>
              <w:t xml:space="preserve">1.555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D">
            <w:pPr>
              <w:spacing w:after="0" w:before="0" w:line="240" w:lineRule="auto"/>
              <w:ind w:left="0" w:firstLine="0"/>
              <w:jc w:val="center"/>
              <w:rPr>
                <w:sz w:val="20"/>
                <w:szCs w:val="20"/>
              </w:rPr>
            </w:pPr>
            <w:r w:rsidDel="00000000" w:rsidR="00000000" w:rsidRPr="00000000">
              <w:rPr>
                <w:sz w:val="20"/>
                <w:szCs w:val="20"/>
                <w:rtl w:val="0"/>
              </w:rPr>
              <w:t xml:space="preserve">89,96 ± 0,87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E">
            <w:pPr>
              <w:spacing w:after="0" w:before="0" w:line="240" w:lineRule="auto"/>
              <w:ind w:left="0" w:firstLine="0"/>
              <w:jc w:val="center"/>
              <w:rPr>
                <w:sz w:val="20"/>
                <w:szCs w:val="20"/>
              </w:rPr>
            </w:pPr>
            <w:r w:rsidDel="00000000" w:rsidR="00000000" w:rsidRPr="00000000">
              <w:rPr>
                <w:sz w:val="20"/>
                <w:szCs w:val="20"/>
                <w:rtl w:val="0"/>
              </w:rPr>
              <w:t xml:space="preserve">69,9 ± 1,1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0F">
            <w:pPr>
              <w:spacing w:after="0" w:before="0" w:line="240" w:lineRule="auto"/>
              <w:ind w:left="0" w:firstLine="0"/>
              <w:jc w:val="center"/>
              <w:rPr>
                <w:sz w:val="20"/>
                <w:szCs w:val="20"/>
              </w:rPr>
            </w:pPr>
            <w:r w:rsidDel="00000000" w:rsidR="00000000" w:rsidRPr="00000000">
              <w:rPr>
                <w:sz w:val="20"/>
                <w:szCs w:val="20"/>
                <w:rtl w:val="0"/>
              </w:rPr>
              <w:t xml:space="preserve">1,5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0">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1">
            <w:pPr>
              <w:spacing w:after="0" w:before="0" w:line="240" w:lineRule="auto"/>
              <w:ind w:left="0" w:firstLine="0"/>
              <w:jc w:val="center"/>
              <w:rPr>
                <w:sz w:val="20"/>
                <w:szCs w:val="20"/>
              </w:rPr>
            </w:pPr>
            <w:r w:rsidDel="00000000" w:rsidR="00000000" w:rsidRPr="00000000">
              <w:rPr>
                <w:sz w:val="20"/>
                <w:szCs w:val="20"/>
                <w:rtl w:val="0"/>
              </w:rPr>
              <w:t xml:space="preserve">1.715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2">
            <w:pPr>
              <w:spacing w:after="0" w:before="0" w:line="240" w:lineRule="auto"/>
              <w:ind w:left="0" w:firstLine="0"/>
              <w:jc w:val="center"/>
              <w:rPr>
                <w:sz w:val="20"/>
                <w:szCs w:val="20"/>
              </w:rPr>
            </w:pPr>
            <w:r w:rsidDel="00000000" w:rsidR="00000000" w:rsidRPr="00000000">
              <w:rPr>
                <w:sz w:val="20"/>
                <w:szCs w:val="20"/>
                <w:rtl w:val="0"/>
              </w:rPr>
              <w:t xml:space="preserve">189,9 ± 2,1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3">
            <w:pPr>
              <w:spacing w:after="0" w:before="0" w:line="240" w:lineRule="auto"/>
              <w:ind w:left="0" w:firstLine="0"/>
              <w:jc w:val="center"/>
              <w:rPr>
                <w:sz w:val="20"/>
                <w:szCs w:val="20"/>
              </w:rPr>
            </w:pPr>
            <w:r w:rsidDel="00000000" w:rsidR="00000000" w:rsidRPr="00000000">
              <w:rPr>
                <w:sz w:val="20"/>
                <w:szCs w:val="20"/>
                <w:rtl w:val="0"/>
              </w:rPr>
              <w:t xml:space="preserve">162,9 ± 3,6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4">
            <w:pPr>
              <w:spacing w:after="0" w:before="0" w:line="240" w:lineRule="auto"/>
              <w:ind w:left="0" w:firstLine="0"/>
              <w:jc w:val="center"/>
              <w:rPr>
                <w:sz w:val="20"/>
                <w:szCs w:val="20"/>
              </w:rPr>
            </w:pPr>
            <w:r w:rsidDel="00000000" w:rsidR="00000000" w:rsidRPr="00000000">
              <w:rPr>
                <w:sz w:val="20"/>
                <w:szCs w:val="20"/>
                <w:rtl w:val="0"/>
              </w:rPr>
              <w:t xml:space="preserve">2,2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5">
            <w:pPr>
              <w:spacing w:after="0" w:before="0" w:line="240" w:lineRule="auto"/>
              <w:ind w:left="0" w:firstLine="0"/>
              <w:jc w:val="center"/>
              <w:rPr>
                <w:sz w:val="20"/>
                <w:szCs w:val="20"/>
              </w:rPr>
            </w:pPr>
            <w:r w:rsidDel="00000000" w:rsidR="00000000" w:rsidRPr="00000000">
              <w:rPr>
                <w:sz w:val="20"/>
                <w:szCs w:val="20"/>
                <w:rtl w:val="0"/>
              </w:rPr>
              <w:t xml:space="preserve">MTC 1-A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6">
            <w:pPr>
              <w:spacing w:after="0" w:before="0" w:line="240" w:lineRule="auto"/>
              <w:ind w:left="0" w:firstLine="0"/>
              <w:jc w:val="center"/>
              <w:rPr>
                <w:sz w:val="20"/>
                <w:szCs w:val="20"/>
              </w:rPr>
            </w:pPr>
            <w:r w:rsidDel="00000000" w:rsidR="00000000" w:rsidRPr="00000000">
              <w:rPr>
                <w:sz w:val="20"/>
                <w:szCs w:val="20"/>
                <w:rtl w:val="0"/>
              </w:rPr>
              <w:t xml:space="preserve">1.708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7">
            <w:pPr>
              <w:spacing w:after="0" w:before="0" w:line="240" w:lineRule="auto"/>
              <w:ind w:left="0" w:firstLine="0"/>
              <w:jc w:val="center"/>
              <w:rPr>
                <w:sz w:val="20"/>
                <w:szCs w:val="20"/>
              </w:rPr>
            </w:pPr>
            <w:r w:rsidDel="00000000" w:rsidR="00000000" w:rsidRPr="00000000">
              <w:rPr>
                <w:sz w:val="20"/>
                <w:szCs w:val="20"/>
                <w:rtl w:val="0"/>
              </w:rPr>
              <w:t xml:space="preserve">242,7 ± 6,7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8">
            <w:pPr>
              <w:spacing w:after="0" w:before="0" w:line="240" w:lineRule="auto"/>
              <w:ind w:left="0" w:firstLine="0"/>
              <w:jc w:val="center"/>
              <w:rPr>
                <w:sz w:val="20"/>
                <w:szCs w:val="20"/>
              </w:rPr>
            </w:pPr>
            <w:r w:rsidDel="00000000" w:rsidR="00000000" w:rsidRPr="00000000">
              <w:rPr>
                <w:sz w:val="20"/>
                <w:szCs w:val="20"/>
                <w:rtl w:val="0"/>
              </w:rPr>
              <w:t xml:space="preserve">207,2 ± 8,6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9">
            <w:pPr>
              <w:spacing w:after="0" w:before="0" w:line="240" w:lineRule="auto"/>
              <w:ind w:left="0" w:firstLine="0"/>
              <w:jc w:val="center"/>
              <w:rPr>
                <w:sz w:val="20"/>
                <w:szCs w:val="20"/>
              </w:rPr>
            </w:pPr>
            <w:r w:rsidDel="00000000" w:rsidR="00000000" w:rsidRPr="00000000">
              <w:rPr>
                <w:sz w:val="20"/>
                <w:szCs w:val="20"/>
                <w:rtl w:val="0"/>
              </w:rPr>
              <w:t xml:space="preserve">4,1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A">
            <w:pPr>
              <w:spacing w:after="0" w:before="0" w:line="240" w:lineRule="auto"/>
              <w:ind w:left="0" w:firstLine="0"/>
              <w:jc w:val="center"/>
              <w:rPr>
                <w:sz w:val="20"/>
                <w:szCs w:val="20"/>
              </w:rPr>
            </w:pPr>
            <w:r w:rsidDel="00000000" w:rsidR="00000000" w:rsidRPr="00000000">
              <w:rPr>
                <w:sz w:val="20"/>
                <w:szCs w:val="20"/>
                <w:rtl w:val="0"/>
              </w:rPr>
              <w:t xml:space="preserve">MTC 1-B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B">
            <w:pPr>
              <w:spacing w:after="0" w:before="0" w:line="240" w:lineRule="auto"/>
              <w:ind w:left="0" w:firstLine="0"/>
              <w:jc w:val="center"/>
              <w:rPr>
                <w:sz w:val="20"/>
                <w:szCs w:val="20"/>
              </w:rPr>
            </w:pPr>
            <w:r w:rsidDel="00000000" w:rsidR="00000000" w:rsidRPr="00000000">
              <w:rPr>
                <w:sz w:val="20"/>
                <w:szCs w:val="20"/>
                <w:rtl w:val="0"/>
              </w:rPr>
              <w:t xml:space="preserve">1.774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C">
            <w:pPr>
              <w:spacing w:after="0" w:before="0" w:line="240" w:lineRule="auto"/>
              <w:ind w:left="0" w:firstLine="0"/>
              <w:jc w:val="center"/>
              <w:rPr>
                <w:sz w:val="20"/>
                <w:szCs w:val="20"/>
              </w:rPr>
            </w:pPr>
            <w:r w:rsidDel="00000000" w:rsidR="00000000" w:rsidRPr="00000000">
              <w:rPr>
                <w:sz w:val="20"/>
                <w:szCs w:val="20"/>
                <w:rtl w:val="0"/>
              </w:rPr>
              <w:t xml:space="preserve">154,7 ± 1,2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D">
            <w:pPr>
              <w:spacing w:after="0" w:before="0" w:line="240" w:lineRule="auto"/>
              <w:ind w:left="0" w:firstLine="0"/>
              <w:jc w:val="center"/>
              <w:rPr>
                <w:sz w:val="20"/>
                <w:szCs w:val="20"/>
              </w:rPr>
            </w:pPr>
            <w:r w:rsidDel="00000000" w:rsidR="00000000" w:rsidRPr="00000000">
              <w:rPr>
                <w:sz w:val="20"/>
                <w:szCs w:val="20"/>
                <w:rtl w:val="0"/>
              </w:rPr>
              <w:t xml:space="preserve">137,1 ± 6,2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E">
            <w:pPr>
              <w:spacing w:after="0" w:before="0" w:line="240" w:lineRule="auto"/>
              <w:ind w:left="0" w:firstLine="0"/>
              <w:jc w:val="center"/>
              <w:rPr>
                <w:sz w:val="20"/>
                <w:szCs w:val="20"/>
              </w:rPr>
            </w:pPr>
            <w:r w:rsidDel="00000000" w:rsidR="00000000" w:rsidRPr="00000000">
              <w:rPr>
                <w:sz w:val="20"/>
                <w:szCs w:val="20"/>
                <w:rtl w:val="0"/>
              </w:rPr>
              <w:t xml:space="preserve">4,5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1F">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0">
            <w:pPr>
              <w:spacing w:after="0" w:before="0" w:line="240" w:lineRule="auto"/>
              <w:ind w:left="0" w:firstLine="0"/>
              <w:jc w:val="center"/>
              <w:rPr>
                <w:sz w:val="20"/>
                <w:szCs w:val="20"/>
              </w:rPr>
            </w:pPr>
            <w:r w:rsidDel="00000000" w:rsidR="00000000" w:rsidRPr="00000000">
              <w:rPr>
                <w:sz w:val="20"/>
                <w:szCs w:val="20"/>
                <w:rtl w:val="0"/>
              </w:rPr>
              <w:t xml:space="preserve">1.553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1">
            <w:pPr>
              <w:spacing w:after="0" w:before="0" w:line="240" w:lineRule="auto"/>
              <w:ind w:left="0" w:firstLine="0"/>
              <w:jc w:val="center"/>
              <w:rPr>
                <w:sz w:val="20"/>
                <w:szCs w:val="20"/>
              </w:rPr>
            </w:pPr>
            <w:r w:rsidDel="00000000" w:rsidR="00000000" w:rsidRPr="00000000">
              <w:rPr>
                <w:sz w:val="20"/>
                <w:szCs w:val="20"/>
                <w:rtl w:val="0"/>
              </w:rPr>
              <w:t xml:space="preserve">230,6 ± 4,3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2">
            <w:pPr>
              <w:spacing w:after="0" w:before="0" w:line="240" w:lineRule="auto"/>
              <w:ind w:left="0" w:firstLine="0"/>
              <w:jc w:val="center"/>
              <w:rPr>
                <w:sz w:val="20"/>
                <w:szCs w:val="20"/>
              </w:rPr>
            </w:pPr>
            <w:r w:rsidDel="00000000" w:rsidR="00000000" w:rsidRPr="00000000">
              <w:rPr>
                <w:sz w:val="20"/>
                <w:szCs w:val="20"/>
                <w:rtl w:val="0"/>
              </w:rPr>
              <w:t xml:space="preserve">179,0 ± 4,0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3">
            <w:pPr>
              <w:spacing w:after="0" w:before="0" w:line="240" w:lineRule="auto"/>
              <w:ind w:left="0" w:firstLine="0"/>
              <w:jc w:val="center"/>
              <w:rPr>
                <w:sz w:val="20"/>
                <w:szCs w:val="20"/>
              </w:rPr>
            </w:pPr>
            <w:r w:rsidDel="00000000" w:rsidR="00000000" w:rsidRPr="00000000">
              <w:rPr>
                <w:sz w:val="20"/>
                <w:szCs w:val="20"/>
                <w:rtl w:val="0"/>
              </w:rPr>
              <w:t xml:space="preserve">2,2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4">
            <w:pPr>
              <w:spacing w:after="0" w:before="0" w:line="240" w:lineRule="auto"/>
              <w:ind w:left="0" w:firstLine="0"/>
              <w:jc w:val="center"/>
              <w:rPr>
                <w:sz w:val="20"/>
                <w:szCs w:val="20"/>
              </w:rPr>
            </w:pPr>
            <w:r w:rsidDel="00000000" w:rsidR="00000000" w:rsidRPr="00000000">
              <w:rPr>
                <w:sz w:val="20"/>
                <w:szCs w:val="20"/>
                <w:rtl w:val="0"/>
              </w:rPr>
              <w:t xml:space="preserve">MTC 2-A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5">
            <w:pPr>
              <w:spacing w:after="0" w:before="0" w:line="240" w:lineRule="auto"/>
              <w:ind w:left="0" w:firstLine="0"/>
              <w:jc w:val="center"/>
              <w:rPr>
                <w:sz w:val="20"/>
                <w:szCs w:val="20"/>
              </w:rPr>
            </w:pPr>
            <w:r w:rsidDel="00000000" w:rsidR="00000000" w:rsidRPr="00000000">
              <w:rPr>
                <w:sz w:val="20"/>
                <w:szCs w:val="20"/>
                <w:rtl w:val="0"/>
              </w:rPr>
              <w:t xml:space="preserve">1.786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6">
            <w:pPr>
              <w:spacing w:after="0" w:before="0" w:line="240" w:lineRule="auto"/>
              <w:ind w:left="0" w:firstLine="0"/>
              <w:jc w:val="center"/>
              <w:rPr>
                <w:sz w:val="20"/>
                <w:szCs w:val="20"/>
              </w:rPr>
            </w:pPr>
            <w:r w:rsidDel="00000000" w:rsidR="00000000" w:rsidRPr="00000000">
              <w:rPr>
                <w:sz w:val="20"/>
                <w:szCs w:val="20"/>
                <w:rtl w:val="0"/>
              </w:rPr>
              <w:t xml:space="preserve">103,3 ± 1,0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7">
            <w:pPr>
              <w:spacing w:after="0" w:before="0" w:line="240" w:lineRule="auto"/>
              <w:ind w:left="0" w:firstLine="0"/>
              <w:jc w:val="center"/>
              <w:rPr>
                <w:sz w:val="20"/>
                <w:szCs w:val="20"/>
              </w:rPr>
            </w:pPr>
            <w:r w:rsidDel="00000000" w:rsidR="00000000" w:rsidRPr="00000000">
              <w:rPr>
                <w:sz w:val="20"/>
                <w:szCs w:val="20"/>
                <w:rtl w:val="0"/>
              </w:rPr>
              <w:t xml:space="preserve">92,3 ± 5,1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8">
            <w:pPr>
              <w:spacing w:after="0" w:before="0" w:line="240" w:lineRule="auto"/>
              <w:ind w:left="0" w:firstLine="0"/>
              <w:jc w:val="center"/>
              <w:rPr>
                <w:sz w:val="20"/>
                <w:szCs w:val="20"/>
              </w:rPr>
            </w:pPr>
            <w:r w:rsidDel="00000000" w:rsidR="00000000" w:rsidRPr="00000000">
              <w:rPr>
                <w:sz w:val="20"/>
                <w:szCs w:val="20"/>
                <w:rtl w:val="0"/>
              </w:rPr>
              <w:t xml:space="preserve">5,5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9">
            <w:pPr>
              <w:spacing w:after="0" w:before="0" w:line="240" w:lineRule="auto"/>
              <w:ind w:left="0" w:firstLine="0"/>
              <w:jc w:val="center"/>
              <w:rPr>
                <w:sz w:val="20"/>
                <w:szCs w:val="20"/>
              </w:rPr>
            </w:pPr>
            <w:r w:rsidDel="00000000" w:rsidR="00000000" w:rsidRPr="00000000">
              <w:rPr>
                <w:sz w:val="20"/>
                <w:szCs w:val="20"/>
                <w:rtl w:val="0"/>
              </w:rPr>
              <w:t xml:space="preserve">MTC 2-B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A">
            <w:pPr>
              <w:spacing w:after="0" w:before="0" w:line="240" w:lineRule="auto"/>
              <w:ind w:left="0" w:firstLine="0"/>
              <w:jc w:val="center"/>
              <w:rPr>
                <w:sz w:val="20"/>
                <w:szCs w:val="20"/>
              </w:rPr>
            </w:pPr>
            <w:r w:rsidDel="00000000" w:rsidR="00000000" w:rsidRPr="00000000">
              <w:rPr>
                <w:sz w:val="20"/>
                <w:szCs w:val="20"/>
                <w:rtl w:val="0"/>
              </w:rPr>
              <w:t xml:space="preserve">1.575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B">
            <w:pPr>
              <w:spacing w:after="0" w:before="0" w:line="240" w:lineRule="auto"/>
              <w:ind w:left="0" w:firstLine="0"/>
              <w:jc w:val="center"/>
              <w:rPr>
                <w:sz w:val="20"/>
                <w:szCs w:val="20"/>
              </w:rPr>
            </w:pPr>
            <w:r w:rsidDel="00000000" w:rsidR="00000000" w:rsidRPr="00000000">
              <w:rPr>
                <w:sz w:val="20"/>
                <w:szCs w:val="20"/>
                <w:rtl w:val="0"/>
              </w:rPr>
              <w:t xml:space="preserve">144,4 ± 1,2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C">
            <w:pPr>
              <w:spacing w:after="0" w:before="0" w:line="240" w:lineRule="auto"/>
              <w:ind w:left="0" w:firstLine="0"/>
              <w:jc w:val="center"/>
              <w:rPr>
                <w:sz w:val="20"/>
                <w:szCs w:val="20"/>
              </w:rPr>
            </w:pPr>
            <w:r w:rsidDel="00000000" w:rsidR="00000000" w:rsidRPr="00000000">
              <w:rPr>
                <w:sz w:val="20"/>
                <w:szCs w:val="20"/>
                <w:rtl w:val="0"/>
              </w:rPr>
              <w:t xml:space="preserve">113,7 ± 2,4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D">
            <w:pPr>
              <w:spacing w:after="0" w:before="0" w:line="240" w:lineRule="auto"/>
              <w:ind w:left="0" w:firstLine="0"/>
              <w:jc w:val="center"/>
              <w:rPr>
                <w:sz w:val="20"/>
                <w:szCs w:val="20"/>
              </w:rPr>
            </w:pPr>
            <w:r w:rsidDel="00000000" w:rsidR="00000000" w:rsidRPr="00000000">
              <w:rPr>
                <w:sz w:val="20"/>
                <w:szCs w:val="20"/>
                <w:rtl w:val="0"/>
              </w:rPr>
              <w:t xml:space="preserve">2,1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E">
            <w:pPr>
              <w:spacing w:after="0" w:before="0" w:line="240" w:lineRule="auto"/>
              <w:ind w:left="0" w:firstLine="0"/>
              <w:jc w:val="center"/>
              <w:rPr>
                <w:sz w:val="20"/>
                <w:szCs w:val="20"/>
              </w:rPr>
            </w:pPr>
            <w:r w:rsidDel="00000000" w:rsidR="00000000" w:rsidRPr="00000000">
              <w:rPr>
                <w:sz w:val="20"/>
                <w:szCs w:val="20"/>
                <w:rtl w:val="0"/>
              </w:rPr>
              <w:t xml:space="preserve">MTC 2-C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2F">
            <w:pPr>
              <w:spacing w:after="0" w:before="0" w:line="240" w:lineRule="auto"/>
              <w:ind w:left="0" w:firstLine="0"/>
              <w:jc w:val="center"/>
              <w:rPr>
                <w:sz w:val="20"/>
                <w:szCs w:val="20"/>
              </w:rPr>
            </w:pPr>
            <w:r w:rsidDel="00000000" w:rsidR="00000000" w:rsidRPr="00000000">
              <w:rPr>
                <w:sz w:val="20"/>
                <w:szCs w:val="20"/>
                <w:rtl w:val="0"/>
              </w:rPr>
              <w:t xml:space="preserve">1.569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30">
            <w:pPr>
              <w:spacing w:after="0" w:before="0" w:line="240" w:lineRule="auto"/>
              <w:ind w:left="0" w:firstLine="0"/>
              <w:jc w:val="center"/>
              <w:rPr>
                <w:sz w:val="20"/>
                <w:szCs w:val="20"/>
              </w:rPr>
            </w:pPr>
            <w:r w:rsidDel="00000000" w:rsidR="00000000" w:rsidRPr="00000000">
              <w:rPr>
                <w:sz w:val="20"/>
                <w:szCs w:val="20"/>
                <w:rtl w:val="0"/>
              </w:rPr>
              <w:t xml:space="preserve">175,9 ± 2,0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31">
            <w:pPr>
              <w:spacing w:after="0" w:before="0" w:line="240" w:lineRule="auto"/>
              <w:ind w:left="0" w:firstLine="0"/>
              <w:jc w:val="center"/>
              <w:rPr>
                <w:sz w:val="20"/>
                <w:szCs w:val="20"/>
              </w:rPr>
            </w:pPr>
            <w:r w:rsidDel="00000000" w:rsidR="00000000" w:rsidRPr="00000000">
              <w:rPr>
                <w:sz w:val="20"/>
                <w:szCs w:val="20"/>
                <w:rtl w:val="0"/>
              </w:rPr>
              <w:t xml:space="preserve">138,0 ± 2,1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32">
            <w:pPr>
              <w:spacing w:after="0" w:before="0" w:line="240" w:lineRule="auto"/>
              <w:ind w:left="0" w:firstLine="0"/>
              <w:jc w:val="center"/>
              <w:rPr>
                <w:sz w:val="20"/>
                <w:szCs w:val="20"/>
              </w:rPr>
            </w:pPr>
            <w:r w:rsidDel="00000000" w:rsidR="00000000" w:rsidRPr="00000000">
              <w:rPr>
                <w:sz w:val="20"/>
                <w:szCs w:val="20"/>
                <w:rtl w:val="0"/>
              </w:rPr>
              <w:t xml:space="preserve">1,5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33">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34">
            <w:pPr>
              <w:spacing w:after="0" w:before="0" w:line="240" w:lineRule="auto"/>
              <w:ind w:left="0" w:firstLine="0"/>
              <w:jc w:val="center"/>
              <w:rPr>
                <w:sz w:val="20"/>
                <w:szCs w:val="20"/>
              </w:rPr>
            </w:pPr>
            <w:r w:rsidDel="00000000" w:rsidR="00000000" w:rsidRPr="00000000">
              <w:rPr>
                <w:sz w:val="20"/>
                <w:szCs w:val="20"/>
                <w:rtl w:val="0"/>
              </w:rPr>
              <w:t xml:space="preserve">1.561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35">
            <w:pPr>
              <w:spacing w:after="0" w:before="0" w:line="240" w:lineRule="auto"/>
              <w:ind w:left="0" w:firstLine="0"/>
              <w:jc w:val="center"/>
              <w:rPr>
                <w:sz w:val="20"/>
                <w:szCs w:val="20"/>
              </w:rPr>
            </w:pPr>
            <w:r w:rsidDel="00000000" w:rsidR="00000000" w:rsidRPr="00000000">
              <w:rPr>
                <w:sz w:val="20"/>
                <w:szCs w:val="20"/>
                <w:rtl w:val="0"/>
              </w:rPr>
              <w:t xml:space="preserve">290,9 ± 2,7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36">
            <w:pPr>
              <w:spacing w:after="0" w:before="0" w:line="240" w:lineRule="auto"/>
              <w:ind w:left="0" w:firstLine="0"/>
              <w:jc w:val="center"/>
              <w:rPr>
                <w:sz w:val="20"/>
                <w:szCs w:val="20"/>
              </w:rPr>
            </w:pPr>
            <w:r w:rsidDel="00000000" w:rsidR="00000000" w:rsidRPr="00000000">
              <w:rPr>
                <w:sz w:val="20"/>
                <w:szCs w:val="20"/>
                <w:rtl w:val="0"/>
              </w:rPr>
              <w:t xml:space="preserve">227,1 ± 3,0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37">
            <w:pPr>
              <w:spacing w:after="0" w:before="0" w:line="240" w:lineRule="auto"/>
              <w:ind w:left="0" w:firstLine="0"/>
              <w:jc w:val="center"/>
              <w:rPr>
                <w:sz w:val="20"/>
                <w:szCs w:val="20"/>
              </w:rPr>
            </w:pPr>
            <w:r w:rsidDel="00000000" w:rsidR="00000000" w:rsidRPr="00000000">
              <w:rPr>
                <w:sz w:val="20"/>
                <w:szCs w:val="20"/>
                <w:rtl w:val="0"/>
              </w:rPr>
              <w:t xml:space="preserve">1,3</w:t>
            </w:r>
          </w:p>
        </w:tc>
      </w:tr>
    </w:tbl>
    <w:p w:rsidR="00000000" w:rsidDel="00000000" w:rsidP="00000000" w:rsidRDefault="00000000" w:rsidRPr="00000000" w14:paraId="00000838">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u representa a incerteza parcial; a incerteza relativa refere-se à espessura convertida. Nenhuma espessura máxima apresentou incerteza relativa superior a 20%.</w:t>
      </w:r>
    </w:p>
    <w:p w:rsidR="00000000" w:rsidDel="00000000" w:rsidP="00000000" w:rsidRDefault="00000000" w:rsidRPr="00000000" w14:paraId="00000839">
      <w:pPr>
        <w:pStyle w:val="Heading3"/>
        <w:keepNext w:val="1"/>
        <w:spacing w:after="120" w:before="360" w:line="240" w:lineRule="auto"/>
        <w:jc w:val="left"/>
        <w:rPr>
          <w:b w:val="0"/>
          <w:bCs w:val="0"/>
        </w:rPr>
      </w:pPr>
      <w:bookmarkStart w:colFirst="0" w:colLast="0" w:name="_9y2f0o18afhw" w:id="107"/>
      <w:bookmarkEnd w:id="107"/>
      <w:r w:rsidDel="00000000" w:rsidR="00000000" w:rsidRPr="00000000">
        <w:rPr>
          <w:b w:val="0"/>
          <w:bCs w:val="0"/>
          <w:rtl w:val="0"/>
        </w:rPr>
        <w:t xml:space="preserve">5.5.4 Soterramento mínimo do topo</w:t>
      </w:r>
    </w:p>
    <w:p w:rsidR="00000000" w:rsidDel="00000000" w:rsidP="00000000" w:rsidRDefault="00000000" w:rsidRPr="00000000" w14:paraId="0000083A">
      <w:pPr>
        <w:spacing w:after="0" w:before="0" w:line="360" w:lineRule="auto"/>
        <w:ind w:firstLine="709"/>
        <w:jc w:val="both"/>
        <w:rPr/>
      </w:pPr>
      <w:r w:rsidDel="00000000" w:rsidR="00000000" w:rsidRPr="00000000">
        <w:rPr>
          <w:rtl w:val="0"/>
        </w:rPr>
        <w:t xml:space="preserve">Os menores valores centrais de soterramento mínimo foram registrados nos eventos C do MTC 1 e D do MTC 2, ambos apresentados como 3,7 m após arredondamento. O evento B do MTC 1 apresentou o maior soterramento mínimo, de 206,7 ± 9,3 m. Os valores temporais mínimos dos eventos MTC 1-C e MTC 2-D foram inferiores a 13 ms, enquanto o valor do MTD 1 se situou entre 13 e 22 ms.</w:t>
      </w:r>
    </w:p>
    <w:p w:rsidR="00000000" w:rsidDel="00000000" w:rsidP="00000000" w:rsidRDefault="00000000" w:rsidRPr="00000000" w14:paraId="0000083B">
      <w:pPr>
        <w:keepNext w:val="1"/>
        <w:spacing w:after="120" w:before="120" w:line="240" w:lineRule="auto"/>
        <w:jc w:val="center"/>
        <w:rPr>
          <w:sz w:val="20"/>
          <w:szCs w:val="20"/>
        </w:rPr>
      </w:pPr>
      <w:r w:rsidDel="00000000" w:rsidR="00000000" w:rsidRPr="00000000">
        <w:rPr>
          <w:sz w:val="20"/>
          <w:szCs w:val="20"/>
          <w:rtl w:val="0"/>
        </w:rPr>
        <w:t xml:space="preserve">Tabela 31 — Comparação do soterramento mínimo do topo dos depósitos e eventos.</w:t>
      </w:r>
    </w:p>
    <w:tbl>
      <w:tblPr>
        <w:tblStyle w:val="Table35"/>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1.9545254380405"/>
        <w:gridCol w:w="1456.6804498975855"/>
        <w:gridCol w:w="2461.9295782614145"/>
        <w:gridCol w:w="2252.50267651895"/>
        <w:gridCol w:w="1177.444580907633"/>
        <w:tblGridChange w:id="0">
          <w:tblGrid>
            <w:gridCol w:w="1721.9545254380405"/>
            <w:gridCol w:w="1456.6804498975855"/>
            <w:gridCol w:w="2461.9295782614145"/>
            <w:gridCol w:w="2252.50267651895"/>
            <w:gridCol w:w="1177.444580907633"/>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3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3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Velocidade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3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Soterramento temporal ± u (ms TWT)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3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Soterramento convertido ± u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1">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2">
            <w:pPr>
              <w:spacing w:after="0" w:before="0" w:line="240" w:lineRule="auto"/>
              <w:ind w:left="0" w:firstLine="0"/>
              <w:jc w:val="center"/>
              <w:rPr>
                <w:sz w:val="20"/>
                <w:szCs w:val="20"/>
              </w:rPr>
            </w:pPr>
            <w:r w:rsidDel="00000000" w:rsidR="00000000" w:rsidRPr="00000000">
              <w:rPr>
                <w:sz w:val="20"/>
                <w:szCs w:val="20"/>
                <w:rtl w:val="0"/>
              </w:rPr>
              <w:t xml:space="preserve">1.562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3">
            <w:pPr>
              <w:spacing w:after="0" w:before="0" w:line="240" w:lineRule="auto"/>
              <w:ind w:left="0" w:firstLine="0"/>
              <w:jc w:val="center"/>
              <w:rPr>
                <w:sz w:val="20"/>
                <w:szCs w:val="20"/>
              </w:rPr>
            </w:pPr>
            <w:r w:rsidDel="00000000" w:rsidR="00000000" w:rsidRPr="00000000">
              <w:rPr>
                <w:sz w:val="20"/>
                <w:szCs w:val="20"/>
                <w:rtl w:val="0"/>
              </w:rPr>
              <w:t xml:space="preserve">17,23 ± 0,94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4">
            <w:pPr>
              <w:spacing w:after="0" w:before="0" w:line="240" w:lineRule="auto"/>
              <w:ind w:left="0" w:firstLine="0"/>
              <w:jc w:val="center"/>
              <w:rPr>
                <w:sz w:val="20"/>
                <w:szCs w:val="20"/>
              </w:rPr>
            </w:pPr>
            <w:r w:rsidDel="00000000" w:rsidR="00000000" w:rsidRPr="00000000">
              <w:rPr>
                <w:sz w:val="20"/>
                <w:szCs w:val="20"/>
                <w:rtl w:val="0"/>
              </w:rPr>
              <w:t xml:space="preserve">13,45 ± 0,74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5">
            <w:pPr>
              <w:spacing w:after="0" w:before="0" w:line="240" w:lineRule="auto"/>
              <w:ind w:left="0" w:firstLine="0"/>
              <w:jc w:val="center"/>
              <w:rPr>
                <w:sz w:val="20"/>
                <w:szCs w:val="20"/>
              </w:rPr>
            </w:pPr>
            <w:r w:rsidDel="00000000" w:rsidR="00000000" w:rsidRPr="00000000">
              <w:rPr>
                <w:sz w:val="20"/>
                <w:szCs w:val="20"/>
                <w:rtl w:val="0"/>
              </w:rPr>
              <w:t xml:space="preserve">5,5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6">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7">
            <w:pPr>
              <w:spacing w:after="0" w:before="0" w:line="240" w:lineRule="auto"/>
              <w:ind w:left="0" w:firstLine="0"/>
              <w:jc w:val="center"/>
              <w:rPr>
                <w:sz w:val="20"/>
                <w:szCs w:val="20"/>
              </w:rPr>
            </w:pPr>
            <w:r w:rsidDel="00000000" w:rsidR="00000000" w:rsidRPr="00000000">
              <w:rPr>
                <w:sz w:val="20"/>
                <w:szCs w:val="20"/>
                <w:rtl w:val="0"/>
              </w:rPr>
              <w:t xml:space="preserve">1.555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8">
            <w:pPr>
              <w:spacing w:after="0" w:before="0" w:line="240" w:lineRule="auto"/>
              <w:ind w:left="0" w:firstLine="0"/>
              <w:jc w:val="center"/>
              <w:rPr>
                <w:sz w:val="20"/>
                <w:szCs w:val="20"/>
              </w:rPr>
            </w:pPr>
            <w:r w:rsidDel="00000000" w:rsidR="00000000" w:rsidRPr="00000000">
              <w:rPr>
                <w:sz w:val="20"/>
                <w:szCs w:val="20"/>
                <w:rtl w:val="0"/>
              </w:rPr>
              <w:t xml:space="preserve">30,78 ± 0,58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9">
            <w:pPr>
              <w:spacing w:after="0" w:before="0" w:line="240" w:lineRule="auto"/>
              <w:ind w:left="0" w:firstLine="0"/>
              <w:jc w:val="center"/>
              <w:rPr>
                <w:sz w:val="20"/>
                <w:szCs w:val="20"/>
              </w:rPr>
            </w:pPr>
            <w:r w:rsidDel="00000000" w:rsidR="00000000" w:rsidRPr="00000000">
              <w:rPr>
                <w:sz w:val="20"/>
                <w:szCs w:val="20"/>
                <w:rtl w:val="0"/>
              </w:rPr>
              <w:t xml:space="preserve">23,93 ± 0,53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A">
            <w:pPr>
              <w:spacing w:after="0" w:before="0" w:line="240" w:lineRule="auto"/>
              <w:ind w:left="0" w:firstLine="0"/>
              <w:jc w:val="center"/>
              <w:rPr>
                <w:sz w:val="20"/>
                <w:szCs w:val="20"/>
              </w:rPr>
            </w:pPr>
            <w:r w:rsidDel="00000000" w:rsidR="00000000" w:rsidRPr="00000000">
              <w:rPr>
                <w:sz w:val="20"/>
                <w:szCs w:val="20"/>
                <w:rtl w:val="0"/>
              </w:rPr>
              <w:t xml:space="preserve">2,2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B">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C">
            <w:pPr>
              <w:spacing w:after="0" w:before="0" w:line="240" w:lineRule="auto"/>
              <w:ind w:left="0" w:firstLine="0"/>
              <w:jc w:val="center"/>
              <w:rPr>
                <w:sz w:val="20"/>
                <w:szCs w:val="20"/>
              </w:rPr>
            </w:pPr>
            <w:r w:rsidDel="00000000" w:rsidR="00000000" w:rsidRPr="00000000">
              <w:rPr>
                <w:sz w:val="20"/>
                <w:szCs w:val="20"/>
                <w:rtl w:val="0"/>
              </w:rPr>
              <w:t xml:space="preserve">1.715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D">
            <w:pPr>
              <w:spacing w:after="0" w:before="0" w:line="240" w:lineRule="auto"/>
              <w:ind w:left="0" w:firstLine="0"/>
              <w:jc w:val="center"/>
              <w:rPr>
                <w:sz w:val="20"/>
                <w:szCs w:val="20"/>
              </w:rPr>
            </w:pPr>
            <w:r w:rsidDel="00000000" w:rsidR="00000000" w:rsidRPr="00000000">
              <w:rPr>
                <w:sz w:val="20"/>
                <w:szCs w:val="20"/>
                <w:rtl w:val="0"/>
              </w:rPr>
              <w:t xml:space="preserve">39,8 ± 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E">
            <w:pPr>
              <w:spacing w:after="0" w:before="0" w:line="240" w:lineRule="auto"/>
              <w:ind w:left="0" w:firstLine="0"/>
              <w:jc w:val="center"/>
              <w:rPr>
                <w:sz w:val="20"/>
                <w:szCs w:val="20"/>
              </w:rPr>
            </w:pPr>
            <w:r w:rsidDel="00000000" w:rsidR="00000000" w:rsidRPr="00000000">
              <w:rPr>
                <w:sz w:val="20"/>
                <w:szCs w:val="20"/>
                <w:rtl w:val="0"/>
              </w:rPr>
              <w:t xml:space="preserve">34,1 ± 1,3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4F">
            <w:pPr>
              <w:spacing w:after="0" w:before="0" w:line="240" w:lineRule="auto"/>
              <w:ind w:left="0" w:firstLine="0"/>
              <w:jc w:val="center"/>
              <w:rPr>
                <w:sz w:val="20"/>
                <w:szCs w:val="20"/>
              </w:rPr>
            </w:pPr>
            <w:r w:rsidDel="00000000" w:rsidR="00000000" w:rsidRPr="00000000">
              <w:rPr>
                <w:sz w:val="20"/>
                <w:szCs w:val="20"/>
                <w:rtl w:val="0"/>
              </w:rPr>
              <w:t xml:space="preserve">3,9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0">
            <w:pPr>
              <w:spacing w:after="0" w:before="0" w:line="240" w:lineRule="auto"/>
              <w:ind w:left="0" w:firstLine="0"/>
              <w:jc w:val="center"/>
              <w:rPr>
                <w:sz w:val="20"/>
                <w:szCs w:val="20"/>
              </w:rPr>
            </w:pPr>
            <w:r w:rsidDel="00000000" w:rsidR="00000000" w:rsidRPr="00000000">
              <w:rPr>
                <w:sz w:val="20"/>
                <w:szCs w:val="20"/>
                <w:rtl w:val="0"/>
              </w:rPr>
              <w:t xml:space="preserve">MTC 1-A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1">
            <w:pPr>
              <w:spacing w:after="0" w:before="0" w:line="240" w:lineRule="auto"/>
              <w:ind w:left="0" w:firstLine="0"/>
              <w:jc w:val="center"/>
              <w:rPr>
                <w:sz w:val="20"/>
                <w:szCs w:val="20"/>
              </w:rPr>
            </w:pPr>
            <w:r w:rsidDel="00000000" w:rsidR="00000000" w:rsidRPr="00000000">
              <w:rPr>
                <w:sz w:val="20"/>
                <w:szCs w:val="20"/>
                <w:rtl w:val="0"/>
              </w:rPr>
              <w:t xml:space="preserve">1.708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2">
            <w:pPr>
              <w:spacing w:after="0" w:before="0" w:line="240" w:lineRule="auto"/>
              <w:ind w:left="0" w:firstLine="0"/>
              <w:jc w:val="center"/>
              <w:rPr>
                <w:sz w:val="20"/>
                <w:szCs w:val="20"/>
              </w:rPr>
            </w:pPr>
            <w:r w:rsidDel="00000000" w:rsidR="00000000" w:rsidRPr="00000000">
              <w:rPr>
                <w:sz w:val="20"/>
                <w:szCs w:val="20"/>
                <w:rtl w:val="0"/>
              </w:rPr>
              <w:t xml:space="preserve">31,1 ± 4,6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3">
            <w:pPr>
              <w:spacing w:after="0" w:before="0" w:line="240" w:lineRule="auto"/>
              <w:ind w:left="0" w:firstLine="0"/>
              <w:jc w:val="center"/>
              <w:rPr>
                <w:sz w:val="20"/>
                <w:szCs w:val="20"/>
              </w:rPr>
            </w:pPr>
            <w:r w:rsidDel="00000000" w:rsidR="00000000" w:rsidRPr="00000000">
              <w:rPr>
                <w:sz w:val="20"/>
                <w:szCs w:val="20"/>
                <w:rtl w:val="0"/>
              </w:rPr>
              <w:t xml:space="preserve">26,5 ± 4,0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4">
            <w:pPr>
              <w:spacing w:after="0" w:before="0" w:line="240" w:lineRule="auto"/>
              <w:ind w:left="0" w:firstLine="0"/>
              <w:jc w:val="center"/>
              <w:rPr>
                <w:sz w:val="20"/>
                <w:szCs w:val="20"/>
              </w:rPr>
            </w:pPr>
            <w:r w:rsidDel="00000000" w:rsidR="00000000" w:rsidRPr="00000000">
              <w:rPr>
                <w:sz w:val="20"/>
                <w:szCs w:val="20"/>
                <w:rtl w:val="0"/>
              </w:rPr>
              <w:t xml:space="preserve">15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5">
            <w:pPr>
              <w:spacing w:after="0" w:before="0" w:line="240" w:lineRule="auto"/>
              <w:ind w:left="0" w:firstLine="0"/>
              <w:jc w:val="center"/>
              <w:rPr>
                <w:sz w:val="20"/>
                <w:szCs w:val="20"/>
              </w:rPr>
            </w:pPr>
            <w:r w:rsidDel="00000000" w:rsidR="00000000" w:rsidRPr="00000000">
              <w:rPr>
                <w:sz w:val="20"/>
                <w:szCs w:val="20"/>
                <w:rtl w:val="0"/>
              </w:rPr>
              <w:t xml:space="preserve">MTC 1-B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6">
            <w:pPr>
              <w:spacing w:after="0" w:before="0" w:line="240" w:lineRule="auto"/>
              <w:ind w:left="0" w:firstLine="0"/>
              <w:jc w:val="center"/>
              <w:rPr>
                <w:sz w:val="20"/>
                <w:szCs w:val="20"/>
              </w:rPr>
            </w:pPr>
            <w:r w:rsidDel="00000000" w:rsidR="00000000" w:rsidRPr="00000000">
              <w:rPr>
                <w:sz w:val="20"/>
                <w:szCs w:val="20"/>
                <w:rtl w:val="0"/>
              </w:rPr>
              <w:t xml:space="preserve">1.774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7">
            <w:pPr>
              <w:spacing w:after="0" w:before="0" w:line="240" w:lineRule="auto"/>
              <w:ind w:left="0" w:firstLine="0"/>
              <w:jc w:val="center"/>
              <w:rPr>
                <w:sz w:val="20"/>
                <w:szCs w:val="20"/>
              </w:rPr>
            </w:pPr>
            <w:r w:rsidDel="00000000" w:rsidR="00000000" w:rsidRPr="00000000">
              <w:rPr>
                <w:sz w:val="20"/>
                <w:szCs w:val="20"/>
                <w:rtl w:val="0"/>
              </w:rPr>
              <w:t xml:space="preserve">233,11 ± 0,85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8">
            <w:pPr>
              <w:spacing w:after="0" w:before="0" w:line="240" w:lineRule="auto"/>
              <w:ind w:left="0" w:firstLine="0"/>
              <w:jc w:val="center"/>
              <w:rPr>
                <w:sz w:val="20"/>
                <w:szCs w:val="20"/>
              </w:rPr>
            </w:pPr>
            <w:r w:rsidDel="00000000" w:rsidR="00000000" w:rsidRPr="00000000">
              <w:rPr>
                <w:sz w:val="20"/>
                <w:szCs w:val="20"/>
                <w:rtl w:val="0"/>
              </w:rPr>
              <w:t xml:space="preserve">206,7 ± 9,3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9">
            <w:pPr>
              <w:spacing w:after="0" w:before="0" w:line="240" w:lineRule="auto"/>
              <w:ind w:left="0" w:firstLine="0"/>
              <w:jc w:val="center"/>
              <w:rPr>
                <w:sz w:val="20"/>
                <w:szCs w:val="20"/>
              </w:rPr>
            </w:pPr>
            <w:r w:rsidDel="00000000" w:rsidR="00000000" w:rsidRPr="00000000">
              <w:rPr>
                <w:sz w:val="20"/>
                <w:szCs w:val="20"/>
                <w:rtl w:val="0"/>
              </w:rPr>
              <w:t xml:space="preserve">4,5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A">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B">
            <w:pPr>
              <w:spacing w:after="0" w:before="0" w:line="240" w:lineRule="auto"/>
              <w:ind w:left="0" w:firstLine="0"/>
              <w:jc w:val="center"/>
              <w:rPr>
                <w:sz w:val="20"/>
                <w:szCs w:val="20"/>
              </w:rPr>
            </w:pPr>
            <w:r w:rsidDel="00000000" w:rsidR="00000000" w:rsidRPr="00000000">
              <w:rPr>
                <w:sz w:val="20"/>
                <w:szCs w:val="20"/>
                <w:rtl w:val="0"/>
              </w:rPr>
              <w:t xml:space="preserve">1.553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C">
            <w:pPr>
              <w:spacing w:after="0" w:before="0" w:line="240" w:lineRule="auto"/>
              <w:ind w:left="0" w:firstLine="0"/>
              <w:jc w:val="center"/>
              <w:rPr>
                <w:sz w:val="20"/>
                <w:szCs w:val="20"/>
              </w:rPr>
            </w:pPr>
            <w:r w:rsidDel="00000000" w:rsidR="00000000" w:rsidRPr="00000000">
              <w:rPr>
                <w:sz w:val="20"/>
                <w:szCs w:val="20"/>
                <w:rtl w:val="0"/>
              </w:rPr>
              <w:t xml:space="preserve">4,70; u a conferir*</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D">
            <w:pPr>
              <w:spacing w:after="0" w:before="0" w:line="240" w:lineRule="auto"/>
              <w:ind w:left="0" w:firstLine="0"/>
              <w:jc w:val="center"/>
              <w:rPr>
                <w:sz w:val="20"/>
                <w:szCs w:val="20"/>
              </w:rPr>
            </w:pPr>
            <w:r w:rsidDel="00000000" w:rsidR="00000000" w:rsidRPr="00000000">
              <w:rPr>
                <w:sz w:val="20"/>
                <w:szCs w:val="20"/>
                <w:rtl w:val="0"/>
              </w:rPr>
              <w:t xml:space="preserve">3,7 ± 2,3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E">
            <w:pPr>
              <w:spacing w:after="0" w:before="0" w:line="240" w:lineRule="auto"/>
              <w:ind w:left="0" w:firstLine="0"/>
              <w:jc w:val="center"/>
              <w:rPr>
                <w:sz w:val="20"/>
                <w:szCs w:val="20"/>
              </w:rPr>
            </w:pPr>
            <w:r w:rsidDel="00000000" w:rsidR="00000000" w:rsidRPr="00000000">
              <w:rPr>
                <w:sz w:val="20"/>
                <w:szCs w:val="20"/>
                <w:rtl w:val="0"/>
              </w:rPr>
              <w:t xml:space="preserve">62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5F">
            <w:pPr>
              <w:spacing w:after="0" w:before="0" w:line="240" w:lineRule="auto"/>
              <w:ind w:left="0" w:firstLine="0"/>
              <w:jc w:val="center"/>
              <w:rPr>
                <w:sz w:val="20"/>
                <w:szCs w:val="20"/>
              </w:rPr>
            </w:pPr>
            <w:r w:rsidDel="00000000" w:rsidR="00000000" w:rsidRPr="00000000">
              <w:rPr>
                <w:sz w:val="20"/>
                <w:szCs w:val="20"/>
                <w:rtl w:val="0"/>
              </w:rPr>
              <w:t xml:space="preserve">MTC 2-A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0">
            <w:pPr>
              <w:spacing w:after="0" w:before="0" w:line="240" w:lineRule="auto"/>
              <w:ind w:left="0" w:firstLine="0"/>
              <w:jc w:val="center"/>
              <w:rPr>
                <w:sz w:val="20"/>
                <w:szCs w:val="20"/>
              </w:rPr>
            </w:pPr>
            <w:r w:rsidDel="00000000" w:rsidR="00000000" w:rsidRPr="00000000">
              <w:rPr>
                <w:sz w:val="20"/>
                <w:szCs w:val="20"/>
                <w:rtl w:val="0"/>
              </w:rPr>
              <w:t xml:space="preserve">1.786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1">
            <w:pPr>
              <w:spacing w:after="0" w:before="0" w:line="240" w:lineRule="auto"/>
              <w:ind w:left="0" w:firstLine="0"/>
              <w:jc w:val="center"/>
              <w:rPr>
                <w:sz w:val="20"/>
                <w:szCs w:val="20"/>
              </w:rPr>
            </w:pPr>
            <w:r w:rsidDel="00000000" w:rsidR="00000000" w:rsidRPr="00000000">
              <w:rPr>
                <w:sz w:val="20"/>
                <w:szCs w:val="20"/>
                <w:rtl w:val="0"/>
              </w:rPr>
              <w:t xml:space="preserve">104,66 ± 0,68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2">
            <w:pPr>
              <w:spacing w:after="0" w:before="0" w:line="240" w:lineRule="auto"/>
              <w:ind w:left="0" w:firstLine="0"/>
              <w:jc w:val="center"/>
              <w:rPr>
                <w:sz w:val="20"/>
                <w:szCs w:val="20"/>
              </w:rPr>
            </w:pPr>
            <w:r w:rsidDel="00000000" w:rsidR="00000000" w:rsidRPr="00000000">
              <w:rPr>
                <w:sz w:val="20"/>
                <w:szCs w:val="20"/>
                <w:rtl w:val="0"/>
              </w:rPr>
              <w:t xml:space="preserve">93,5 ± 5,1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3">
            <w:pPr>
              <w:spacing w:after="0" w:before="0" w:line="240" w:lineRule="auto"/>
              <w:ind w:left="0" w:firstLine="0"/>
              <w:jc w:val="center"/>
              <w:rPr>
                <w:sz w:val="20"/>
                <w:szCs w:val="20"/>
              </w:rPr>
            </w:pPr>
            <w:r w:rsidDel="00000000" w:rsidR="00000000" w:rsidRPr="00000000">
              <w:rPr>
                <w:sz w:val="20"/>
                <w:szCs w:val="20"/>
                <w:rtl w:val="0"/>
              </w:rPr>
              <w:t xml:space="preserve">5,4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4">
            <w:pPr>
              <w:spacing w:after="0" w:before="0" w:line="240" w:lineRule="auto"/>
              <w:ind w:left="0" w:firstLine="0"/>
              <w:jc w:val="center"/>
              <w:rPr>
                <w:sz w:val="20"/>
                <w:szCs w:val="20"/>
              </w:rPr>
            </w:pPr>
            <w:r w:rsidDel="00000000" w:rsidR="00000000" w:rsidRPr="00000000">
              <w:rPr>
                <w:sz w:val="20"/>
                <w:szCs w:val="20"/>
                <w:rtl w:val="0"/>
              </w:rPr>
              <w:t xml:space="preserve">MTC 2-B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5">
            <w:pPr>
              <w:spacing w:after="0" w:before="0" w:line="240" w:lineRule="auto"/>
              <w:ind w:left="0" w:firstLine="0"/>
              <w:jc w:val="center"/>
              <w:rPr>
                <w:sz w:val="20"/>
                <w:szCs w:val="20"/>
              </w:rPr>
            </w:pPr>
            <w:r w:rsidDel="00000000" w:rsidR="00000000" w:rsidRPr="00000000">
              <w:rPr>
                <w:sz w:val="20"/>
                <w:szCs w:val="20"/>
                <w:rtl w:val="0"/>
              </w:rPr>
              <w:t xml:space="preserve">1.575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6">
            <w:pPr>
              <w:spacing w:after="0" w:before="0" w:line="240" w:lineRule="auto"/>
              <w:ind w:left="0" w:firstLine="0"/>
              <w:jc w:val="center"/>
              <w:rPr>
                <w:sz w:val="20"/>
                <w:szCs w:val="20"/>
              </w:rPr>
            </w:pPr>
            <w:r w:rsidDel="00000000" w:rsidR="00000000" w:rsidRPr="00000000">
              <w:rPr>
                <w:sz w:val="20"/>
                <w:szCs w:val="20"/>
                <w:rtl w:val="0"/>
              </w:rPr>
              <w:t xml:space="preserve">22,10 ± 0,79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7">
            <w:pPr>
              <w:spacing w:after="0" w:before="0" w:line="240" w:lineRule="auto"/>
              <w:ind w:left="0" w:firstLine="0"/>
              <w:jc w:val="center"/>
              <w:rPr>
                <w:sz w:val="20"/>
                <w:szCs w:val="20"/>
              </w:rPr>
            </w:pPr>
            <w:r w:rsidDel="00000000" w:rsidR="00000000" w:rsidRPr="00000000">
              <w:rPr>
                <w:sz w:val="20"/>
                <w:szCs w:val="20"/>
                <w:rtl w:val="0"/>
              </w:rPr>
              <w:t xml:space="preserve">17,40 ± 0,70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8">
            <w:pPr>
              <w:spacing w:after="0" w:before="0" w:line="240" w:lineRule="auto"/>
              <w:ind w:left="0" w:firstLine="0"/>
              <w:jc w:val="center"/>
              <w:rPr>
                <w:sz w:val="20"/>
                <w:szCs w:val="20"/>
              </w:rPr>
            </w:pPr>
            <w:r w:rsidDel="00000000" w:rsidR="00000000" w:rsidRPr="00000000">
              <w:rPr>
                <w:sz w:val="20"/>
                <w:szCs w:val="20"/>
                <w:rtl w:val="0"/>
              </w:rPr>
              <w:t xml:space="preserve">4,0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9">
            <w:pPr>
              <w:spacing w:after="0" w:before="0" w:line="240" w:lineRule="auto"/>
              <w:ind w:left="0" w:firstLine="0"/>
              <w:jc w:val="center"/>
              <w:rPr>
                <w:sz w:val="20"/>
                <w:szCs w:val="20"/>
              </w:rPr>
            </w:pPr>
            <w:r w:rsidDel="00000000" w:rsidR="00000000" w:rsidRPr="00000000">
              <w:rPr>
                <w:sz w:val="20"/>
                <w:szCs w:val="20"/>
                <w:rtl w:val="0"/>
              </w:rPr>
              <w:t xml:space="preserve">MTC 2-C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A">
            <w:pPr>
              <w:spacing w:after="0" w:before="0" w:line="240" w:lineRule="auto"/>
              <w:ind w:left="0" w:firstLine="0"/>
              <w:jc w:val="center"/>
              <w:rPr>
                <w:sz w:val="20"/>
                <w:szCs w:val="20"/>
              </w:rPr>
            </w:pPr>
            <w:r w:rsidDel="00000000" w:rsidR="00000000" w:rsidRPr="00000000">
              <w:rPr>
                <w:sz w:val="20"/>
                <w:szCs w:val="20"/>
                <w:rtl w:val="0"/>
              </w:rPr>
              <w:t xml:space="preserve">1.569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B">
            <w:pPr>
              <w:spacing w:after="0" w:before="0" w:line="240" w:lineRule="auto"/>
              <w:ind w:left="0" w:firstLine="0"/>
              <w:jc w:val="center"/>
              <w:rPr>
                <w:sz w:val="20"/>
                <w:szCs w:val="20"/>
              </w:rPr>
            </w:pPr>
            <w:r w:rsidDel="00000000" w:rsidR="00000000" w:rsidRPr="00000000">
              <w:rPr>
                <w:sz w:val="20"/>
                <w:szCs w:val="20"/>
                <w:rtl w:val="0"/>
              </w:rPr>
              <w:t xml:space="preserve">130,1 ± 1,3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C">
            <w:pPr>
              <w:spacing w:after="0" w:before="0" w:line="240" w:lineRule="auto"/>
              <w:ind w:left="0" w:firstLine="0"/>
              <w:jc w:val="center"/>
              <w:rPr>
                <w:sz w:val="20"/>
                <w:szCs w:val="20"/>
              </w:rPr>
            </w:pPr>
            <w:r w:rsidDel="00000000" w:rsidR="00000000" w:rsidRPr="00000000">
              <w:rPr>
                <w:sz w:val="20"/>
                <w:szCs w:val="20"/>
                <w:rtl w:val="0"/>
              </w:rPr>
              <w:t xml:space="preserve">102,1 ± 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D">
            <w:pPr>
              <w:spacing w:after="0" w:before="0" w:line="240" w:lineRule="auto"/>
              <w:ind w:left="0" w:firstLine="0"/>
              <w:jc w:val="center"/>
              <w:rPr>
                <w:sz w:val="20"/>
                <w:szCs w:val="20"/>
              </w:rPr>
            </w:pPr>
            <w:r w:rsidDel="00000000" w:rsidR="00000000" w:rsidRPr="00000000">
              <w:rPr>
                <w:sz w:val="20"/>
                <w:szCs w:val="20"/>
                <w:rtl w:val="0"/>
              </w:rPr>
              <w:t xml:space="preserve">1,4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E">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6F">
            <w:pPr>
              <w:spacing w:after="0" w:before="0" w:line="240" w:lineRule="auto"/>
              <w:ind w:left="0" w:firstLine="0"/>
              <w:jc w:val="center"/>
              <w:rPr>
                <w:sz w:val="20"/>
                <w:szCs w:val="20"/>
              </w:rPr>
            </w:pPr>
            <w:r w:rsidDel="00000000" w:rsidR="00000000" w:rsidRPr="00000000">
              <w:rPr>
                <w:sz w:val="20"/>
                <w:szCs w:val="20"/>
                <w:rtl w:val="0"/>
              </w:rPr>
              <w:t xml:space="preserve">1.561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70">
            <w:pPr>
              <w:spacing w:after="0" w:before="0" w:line="240" w:lineRule="auto"/>
              <w:ind w:left="0" w:firstLine="0"/>
              <w:jc w:val="center"/>
              <w:rPr>
                <w:sz w:val="20"/>
                <w:szCs w:val="20"/>
              </w:rPr>
            </w:pPr>
            <w:r w:rsidDel="00000000" w:rsidR="00000000" w:rsidRPr="00000000">
              <w:rPr>
                <w:sz w:val="20"/>
                <w:szCs w:val="20"/>
                <w:rtl w:val="0"/>
              </w:rPr>
              <w:t xml:space="preserve">4,7 ± 2,2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71">
            <w:pPr>
              <w:spacing w:after="0" w:before="0" w:line="240" w:lineRule="auto"/>
              <w:ind w:left="0" w:firstLine="0"/>
              <w:jc w:val="center"/>
              <w:rPr>
                <w:sz w:val="20"/>
                <w:szCs w:val="20"/>
              </w:rPr>
            </w:pPr>
            <w:r w:rsidDel="00000000" w:rsidR="00000000" w:rsidRPr="00000000">
              <w:rPr>
                <w:sz w:val="20"/>
                <w:szCs w:val="20"/>
                <w:rtl w:val="0"/>
              </w:rPr>
              <w:t xml:space="preserve">3,7 ± 1,7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72">
            <w:pPr>
              <w:spacing w:after="0" w:before="0" w:line="240" w:lineRule="auto"/>
              <w:ind w:left="0" w:firstLine="0"/>
              <w:jc w:val="center"/>
              <w:rPr>
                <w:sz w:val="20"/>
                <w:szCs w:val="20"/>
              </w:rPr>
            </w:pPr>
            <w:r w:rsidDel="00000000" w:rsidR="00000000" w:rsidRPr="00000000">
              <w:rPr>
                <w:sz w:val="20"/>
                <w:szCs w:val="20"/>
                <w:rtl w:val="0"/>
              </w:rPr>
              <w:t xml:space="preserve">47</w:t>
            </w:r>
          </w:p>
        </w:tc>
      </w:tr>
    </w:tbl>
    <w:p w:rsidR="00000000" w:rsidDel="00000000" w:rsidP="00000000" w:rsidRDefault="00000000" w:rsidRPr="00000000" w14:paraId="00000873">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os eventos MTC 1-C e MTC 2-D apresentaram incertezas relativas superiores a 20%.</w:t>
        <w:br w:type="textWrapping"/>
        <w:t xml:space="preserve">*A incerteza temporal do soterramento mínimo do MTC 1-C permanece pendente de conferência na revisão atual. Foram preservados o valor convertido e a incerteza relativa do PDF atualizado.</w:t>
      </w:r>
    </w:p>
    <w:p w:rsidR="00000000" w:rsidDel="00000000" w:rsidP="00000000" w:rsidRDefault="00000000" w:rsidRPr="00000000" w14:paraId="00000874">
      <w:pPr>
        <w:pStyle w:val="Heading3"/>
        <w:keepNext w:val="1"/>
        <w:spacing w:after="120" w:before="360" w:line="240" w:lineRule="auto"/>
        <w:jc w:val="left"/>
        <w:rPr>
          <w:b w:val="0"/>
          <w:bCs w:val="0"/>
        </w:rPr>
      </w:pPr>
      <w:bookmarkStart w:colFirst="0" w:colLast="0" w:name="_s6e440nd8owo" w:id="108"/>
      <w:bookmarkEnd w:id="108"/>
      <w:r w:rsidDel="00000000" w:rsidR="00000000" w:rsidRPr="00000000">
        <w:rPr>
          <w:b w:val="0"/>
          <w:bCs w:val="0"/>
          <w:rtl w:val="0"/>
        </w:rPr>
        <w:t xml:space="preserve">5.5.5 Soterramento máximo do topo</w:t>
      </w:r>
    </w:p>
    <w:p w:rsidR="00000000" w:rsidDel="00000000" w:rsidP="00000000" w:rsidRDefault="00000000" w:rsidRPr="00000000" w14:paraId="00000875">
      <w:pPr>
        <w:spacing w:after="0" w:before="0" w:line="360" w:lineRule="auto"/>
        <w:ind w:firstLine="709"/>
        <w:jc w:val="both"/>
        <w:rPr/>
      </w:pPr>
      <w:r w:rsidDel="00000000" w:rsidR="00000000" w:rsidRPr="00000000">
        <w:rPr>
          <w:rtl w:val="0"/>
        </w:rPr>
        <w:t xml:space="preserve">O evento A do MTC 1 apresentou o maior soterramento máximo, de 436 ± 14 m, seguido pelos eventos A do MTC 2 e B do MTC 1. O menor valor foi registrado no MTD 2, com 52,84 ± 0,76 m, próximo ao valor obtido para o MTD 1, de 55,39 ± 0,87 m.</w:t>
      </w:r>
    </w:p>
    <w:p w:rsidR="00000000" w:rsidDel="00000000" w:rsidP="00000000" w:rsidRDefault="00000000" w:rsidRPr="00000000" w14:paraId="00000876">
      <w:pPr>
        <w:keepNext w:val="1"/>
        <w:spacing w:after="120" w:before="120" w:line="240" w:lineRule="auto"/>
        <w:jc w:val="center"/>
        <w:rPr>
          <w:sz w:val="20"/>
          <w:szCs w:val="20"/>
        </w:rPr>
      </w:pPr>
      <w:r w:rsidDel="00000000" w:rsidR="00000000" w:rsidRPr="00000000">
        <w:rPr>
          <w:sz w:val="20"/>
          <w:szCs w:val="20"/>
          <w:rtl w:val="0"/>
        </w:rPr>
        <w:t xml:space="preserve">Tabela 32 — Comparação do soterramento máximo do topo dos depósitos e eventos.</w:t>
      </w:r>
    </w:p>
    <w:tbl>
      <w:tblPr>
        <w:tblStyle w:val="Table3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1.9545254380405"/>
        <w:gridCol w:w="1456.6804498975855"/>
        <w:gridCol w:w="2461.9295782614145"/>
        <w:gridCol w:w="2252.50267651895"/>
        <w:gridCol w:w="1177.444580907633"/>
        <w:tblGridChange w:id="0">
          <w:tblGrid>
            <w:gridCol w:w="1721.9545254380405"/>
            <w:gridCol w:w="1456.6804498975855"/>
            <w:gridCol w:w="2461.9295782614145"/>
            <w:gridCol w:w="2252.50267651895"/>
            <w:gridCol w:w="1177.444580907633"/>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7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7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Velocidade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7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Soterramento temporal ± u (ms TWT)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7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Soterramento convertido ± u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7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7C">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7D">
            <w:pPr>
              <w:spacing w:after="0" w:before="0" w:line="240" w:lineRule="auto"/>
              <w:ind w:left="0" w:firstLine="0"/>
              <w:jc w:val="center"/>
              <w:rPr>
                <w:sz w:val="20"/>
                <w:szCs w:val="20"/>
              </w:rPr>
            </w:pPr>
            <w:r w:rsidDel="00000000" w:rsidR="00000000" w:rsidRPr="00000000">
              <w:rPr>
                <w:sz w:val="20"/>
                <w:szCs w:val="20"/>
                <w:rtl w:val="0"/>
              </w:rPr>
              <w:t xml:space="preserve">1.562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7E">
            <w:pPr>
              <w:spacing w:after="0" w:before="0" w:line="240" w:lineRule="auto"/>
              <w:ind w:left="0" w:firstLine="0"/>
              <w:jc w:val="center"/>
              <w:rPr>
                <w:sz w:val="20"/>
                <w:szCs w:val="20"/>
              </w:rPr>
            </w:pPr>
            <w:r w:rsidDel="00000000" w:rsidR="00000000" w:rsidRPr="00000000">
              <w:rPr>
                <w:sz w:val="20"/>
                <w:szCs w:val="20"/>
                <w:rtl w:val="0"/>
              </w:rPr>
              <w:t xml:space="preserve">70,93 ± 0,94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7F">
            <w:pPr>
              <w:spacing w:after="0" w:before="0" w:line="240" w:lineRule="auto"/>
              <w:ind w:left="0" w:firstLine="0"/>
              <w:jc w:val="center"/>
              <w:rPr>
                <w:sz w:val="20"/>
                <w:szCs w:val="20"/>
              </w:rPr>
            </w:pPr>
            <w:r w:rsidDel="00000000" w:rsidR="00000000" w:rsidRPr="00000000">
              <w:rPr>
                <w:sz w:val="20"/>
                <w:szCs w:val="20"/>
                <w:rtl w:val="0"/>
              </w:rPr>
              <w:t xml:space="preserve">55,39 ± 0,87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0">
            <w:pPr>
              <w:spacing w:after="0" w:before="0" w:line="240" w:lineRule="auto"/>
              <w:ind w:left="0" w:firstLine="0"/>
              <w:jc w:val="center"/>
              <w:rPr>
                <w:sz w:val="20"/>
                <w:szCs w:val="20"/>
              </w:rPr>
            </w:pPr>
            <w:r w:rsidDel="00000000" w:rsidR="00000000" w:rsidRPr="00000000">
              <w:rPr>
                <w:sz w:val="20"/>
                <w:szCs w:val="20"/>
                <w:rtl w:val="0"/>
              </w:rPr>
              <w:t xml:space="preserve">1,6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1">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2">
            <w:pPr>
              <w:spacing w:after="0" w:before="0" w:line="240" w:lineRule="auto"/>
              <w:ind w:left="0" w:firstLine="0"/>
              <w:jc w:val="center"/>
              <w:rPr>
                <w:sz w:val="20"/>
                <w:szCs w:val="20"/>
              </w:rPr>
            </w:pPr>
            <w:r w:rsidDel="00000000" w:rsidR="00000000" w:rsidRPr="00000000">
              <w:rPr>
                <w:sz w:val="20"/>
                <w:szCs w:val="20"/>
                <w:rtl w:val="0"/>
              </w:rPr>
              <w:t xml:space="preserve">1.555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3">
            <w:pPr>
              <w:spacing w:after="0" w:before="0" w:line="240" w:lineRule="auto"/>
              <w:ind w:left="0" w:firstLine="0"/>
              <w:jc w:val="center"/>
              <w:rPr>
                <w:sz w:val="20"/>
                <w:szCs w:val="20"/>
              </w:rPr>
            </w:pPr>
            <w:r w:rsidDel="00000000" w:rsidR="00000000" w:rsidRPr="00000000">
              <w:rPr>
                <w:sz w:val="20"/>
                <w:szCs w:val="20"/>
                <w:rtl w:val="0"/>
              </w:rPr>
              <w:t xml:space="preserve">67,97 ± 0,58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4">
            <w:pPr>
              <w:spacing w:after="0" w:before="0" w:line="240" w:lineRule="auto"/>
              <w:ind w:left="0" w:firstLine="0"/>
              <w:jc w:val="center"/>
              <w:rPr>
                <w:sz w:val="20"/>
                <w:szCs w:val="20"/>
              </w:rPr>
            </w:pPr>
            <w:r w:rsidDel="00000000" w:rsidR="00000000" w:rsidRPr="00000000">
              <w:rPr>
                <w:sz w:val="20"/>
                <w:szCs w:val="20"/>
                <w:rtl w:val="0"/>
              </w:rPr>
              <w:t xml:space="preserve">52,84 ± 0,76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5">
            <w:pPr>
              <w:spacing w:after="0" w:before="0" w:line="240" w:lineRule="auto"/>
              <w:ind w:left="0" w:firstLine="0"/>
              <w:jc w:val="center"/>
              <w:rPr>
                <w:sz w:val="20"/>
                <w:szCs w:val="20"/>
              </w:rPr>
            </w:pPr>
            <w:r w:rsidDel="00000000" w:rsidR="00000000" w:rsidRPr="00000000">
              <w:rPr>
                <w:sz w:val="20"/>
                <w:szCs w:val="20"/>
                <w:rtl w:val="0"/>
              </w:rPr>
              <w:t xml:space="preserve">1,4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6">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7">
            <w:pPr>
              <w:spacing w:after="0" w:before="0" w:line="240" w:lineRule="auto"/>
              <w:ind w:left="0" w:firstLine="0"/>
              <w:jc w:val="center"/>
              <w:rPr>
                <w:sz w:val="20"/>
                <w:szCs w:val="20"/>
              </w:rPr>
            </w:pPr>
            <w:r w:rsidDel="00000000" w:rsidR="00000000" w:rsidRPr="00000000">
              <w:rPr>
                <w:sz w:val="20"/>
                <w:szCs w:val="20"/>
                <w:rtl w:val="0"/>
              </w:rPr>
              <w:t xml:space="preserve">1.715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8">
            <w:pPr>
              <w:spacing w:after="0" w:before="0" w:line="240" w:lineRule="auto"/>
              <w:ind w:left="0" w:firstLine="0"/>
              <w:jc w:val="center"/>
              <w:rPr>
                <w:sz w:val="20"/>
                <w:szCs w:val="20"/>
              </w:rPr>
            </w:pPr>
            <w:r w:rsidDel="00000000" w:rsidR="00000000" w:rsidRPr="00000000">
              <w:rPr>
                <w:sz w:val="20"/>
                <w:szCs w:val="20"/>
                <w:rtl w:val="0"/>
              </w:rPr>
              <w:t xml:space="preserve">326,8 ± 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9">
            <w:pPr>
              <w:spacing w:after="0" w:before="0" w:line="240" w:lineRule="auto"/>
              <w:ind w:left="0" w:firstLine="0"/>
              <w:jc w:val="center"/>
              <w:rPr>
                <w:sz w:val="20"/>
                <w:szCs w:val="20"/>
              </w:rPr>
            </w:pPr>
            <w:r w:rsidDel="00000000" w:rsidR="00000000" w:rsidRPr="00000000">
              <w:rPr>
                <w:sz w:val="20"/>
                <w:szCs w:val="20"/>
                <w:rtl w:val="0"/>
              </w:rPr>
              <w:t xml:space="preserve">280,3 ± 5,5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A">
            <w:pPr>
              <w:spacing w:after="0" w:before="0" w:line="240" w:lineRule="auto"/>
              <w:ind w:left="0" w:firstLine="0"/>
              <w:jc w:val="center"/>
              <w:rPr>
                <w:sz w:val="20"/>
                <w:szCs w:val="20"/>
              </w:rPr>
            </w:pPr>
            <w:r w:rsidDel="00000000" w:rsidR="00000000" w:rsidRPr="00000000">
              <w:rPr>
                <w:sz w:val="20"/>
                <w:szCs w:val="20"/>
                <w:rtl w:val="0"/>
              </w:rPr>
              <w:t xml:space="preserve">2,0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B">
            <w:pPr>
              <w:spacing w:after="0" w:before="0" w:line="240" w:lineRule="auto"/>
              <w:ind w:left="0" w:firstLine="0"/>
              <w:jc w:val="center"/>
              <w:rPr>
                <w:sz w:val="20"/>
                <w:szCs w:val="20"/>
              </w:rPr>
            </w:pPr>
            <w:r w:rsidDel="00000000" w:rsidR="00000000" w:rsidRPr="00000000">
              <w:rPr>
                <w:sz w:val="20"/>
                <w:szCs w:val="20"/>
                <w:rtl w:val="0"/>
              </w:rPr>
              <w:t xml:space="preserve">MTC 1-A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C">
            <w:pPr>
              <w:spacing w:after="0" w:before="0" w:line="240" w:lineRule="auto"/>
              <w:ind w:left="0" w:firstLine="0"/>
              <w:jc w:val="center"/>
              <w:rPr>
                <w:sz w:val="20"/>
                <w:szCs w:val="20"/>
              </w:rPr>
            </w:pPr>
            <w:r w:rsidDel="00000000" w:rsidR="00000000" w:rsidRPr="00000000">
              <w:rPr>
                <w:sz w:val="20"/>
                <w:szCs w:val="20"/>
                <w:rtl w:val="0"/>
              </w:rPr>
              <w:t xml:space="preserve">1.708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D">
            <w:pPr>
              <w:spacing w:after="0" w:before="0" w:line="240" w:lineRule="auto"/>
              <w:ind w:left="0" w:firstLine="0"/>
              <w:jc w:val="center"/>
              <w:rPr>
                <w:sz w:val="20"/>
                <w:szCs w:val="20"/>
              </w:rPr>
            </w:pPr>
            <w:r w:rsidDel="00000000" w:rsidR="00000000" w:rsidRPr="00000000">
              <w:rPr>
                <w:sz w:val="20"/>
                <w:szCs w:val="20"/>
                <w:rtl w:val="0"/>
              </w:rPr>
              <w:t xml:space="preserve">510,7 ± 4,6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E">
            <w:pPr>
              <w:spacing w:after="0" w:before="0" w:line="240" w:lineRule="auto"/>
              <w:ind w:left="0" w:firstLine="0"/>
              <w:jc w:val="center"/>
              <w:rPr>
                <w:sz w:val="20"/>
                <w:szCs w:val="20"/>
              </w:rPr>
            </w:pPr>
            <w:r w:rsidDel="00000000" w:rsidR="00000000" w:rsidRPr="00000000">
              <w:rPr>
                <w:sz w:val="20"/>
                <w:szCs w:val="20"/>
                <w:rtl w:val="0"/>
              </w:rPr>
              <w:t xml:space="preserve">436 ± 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8F">
            <w:pPr>
              <w:spacing w:after="0" w:before="0" w:line="240" w:lineRule="auto"/>
              <w:ind w:left="0" w:firstLine="0"/>
              <w:jc w:val="center"/>
              <w:rPr>
                <w:sz w:val="20"/>
                <w:szCs w:val="20"/>
              </w:rPr>
            </w:pPr>
            <w:r w:rsidDel="00000000" w:rsidR="00000000" w:rsidRPr="00000000">
              <w:rPr>
                <w:sz w:val="20"/>
                <w:szCs w:val="20"/>
                <w:rtl w:val="0"/>
              </w:rPr>
              <w:t xml:space="preserve">3,2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0">
            <w:pPr>
              <w:spacing w:after="0" w:before="0" w:line="240" w:lineRule="auto"/>
              <w:ind w:left="0" w:firstLine="0"/>
              <w:jc w:val="center"/>
              <w:rPr>
                <w:sz w:val="20"/>
                <w:szCs w:val="20"/>
              </w:rPr>
            </w:pPr>
            <w:r w:rsidDel="00000000" w:rsidR="00000000" w:rsidRPr="00000000">
              <w:rPr>
                <w:sz w:val="20"/>
                <w:szCs w:val="20"/>
                <w:rtl w:val="0"/>
              </w:rPr>
              <w:t xml:space="preserve">MTC 1-B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1">
            <w:pPr>
              <w:spacing w:after="0" w:before="0" w:line="240" w:lineRule="auto"/>
              <w:ind w:left="0" w:firstLine="0"/>
              <w:jc w:val="center"/>
              <w:rPr>
                <w:sz w:val="20"/>
                <w:szCs w:val="20"/>
              </w:rPr>
            </w:pPr>
            <w:r w:rsidDel="00000000" w:rsidR="00000000" w:rsidRPr="00000000">
              <w:rPr>
                <w:sz w:val="20"/>
                <w:szCs w:val="20"/>
                <w:rtl w:val="0"/>
              </w:rPr>
              <w:t xml:space="preserve">1.774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2">
            <w:pPr>
              <w:spacing w:after="0" w:before="0" w:line="240" w:lineRule="auto"/>
              <w:ind w:left="0" w:firstLine="0"/>
              <w:jc w:val="center"/>
              <w:rPr>
                <w:sz w:val="20"/>
                <w:szCs w:val="20"/>
              </w:rPr>
            </w:pPr>
            <w:r w:rsidDel="00000000" w:rsidR="00000000" w:rsidRPr="00000000">
              <w:rPr>
                <w:sz w:val="20"/>
                <w:szCs w:val="20"/>
                <w:rtl w:val="0"/>
              </w:rPr>
              <w:t xml:space="preserve">389,18 ± 0,85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3">
            <w:pPr>
              <w:spacing w:after="0" w:before="0" w:line="240" w:lineRule="auto"/>
              <w:ind w:left="0" w:firstLine="0"/>
              <w:jc w:val="center"/>
              <w:rPr>
                <w:sz w:val="20"/>
                <w:szCs w:val="20"/>
              </w:rPr>
            </w:pPr>
            <w:r w:rsidDel="00000000" w:rsidR="00000000" w:rsidRPr="00000000">
              <w:rPr>
                <w:sz w:val="20"/>
                <w:szCs w:val="20"/>
                <w:rtl w:val="0"/>
              </w:rPr>
              <w:t xml:space="preserve">345 ± 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4">
            <w:pPr>
              <w:spacing w:after="0" w:before="0" w:line="240" w:lineRule="auto"/>
              <w:ind w:left="0" w:firstLine="0"/>
              <w:jc w:val="center"/>
              <w:rPr>
                <w:sz w:val="20"/>
                <w:szCs w:val="20"/>
              </w:rPr>
            </w:pPr>
            <w:r w:rsidDel="00000000" w:rsidR="00000000" w:rsidRPr="00000000">
              <w:rPr>
                <w:sz w:val="20"/>
                <w:szCs w:val="20"/>
                <w:rtl w:val="0"/>
              </w:rPr>
              <w:t xml:space="preserve">4,5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5">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6">
            <w:pPr>
              <w:spacing w:after="0" w:before="0" w:line="240" w:lineRule="auto"/>
              <w:ind w:left="0" w:firstLine="0"/>
              <w:jc w:val="center"/>
              <w:rPr>
                <w:sz w:val="20"/>
                <w:szCs w:val="20"/>
              </w:rPr>
            </w:pPr>
            <w:r w:rsidDel="00000000" w:rsidR="00000000" w:rsidRPr="00000000">
              <w:rPr>
                <w:sz w:val="20"/>
                <w:szCs w:val="20"/>
                <w:rtl w:val="0"/>
              </w:rPr>
              <w:t xml:space="preserve">1.553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7">
            <w:pPr>
              <w:spacing w:after="0" w:before="0" w:line="240" w:lineRule="auto"/>
              <w:ind w:left="0" w:firstLine="0"/>
              <w:jc w:val="center"/>
              <w:rPr>
                <w:sz w:val="20"/>
                <w:szCs w:val="20"/>
              </w:rPr>
            </w:pPr>
            <w:r w:rsidDel="00000000" w:rsidR="00000000" w:rsidRPr="00000000">
              <w:rPr>
                <w:sz w:val="20"/>
                <w:szCs w:val="20"/>
                <w:rtl w:val="0"/>
              </w:rPr>
              <w:t xml:space="preserve">203,4 ± 3,8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8">
            <w:pPr>
              <w:spacing w:after="0" w:before="0" w:line="240" w:lineRule="auto"/>
              <w:ind w:left="0" w:firstLine="0"/>
              <w:jc w:val="center"/>
              <w:rPr>
                <w:sz w:val="20"/>
                <w:szCs w:val="20"/>
              </w:rPr>
            </w:pPr>
            <w:r w:rsidDel="00000000" w:rsidR="00000000" w:rsidRPr="00000000">
              <w:rPr>
                <w:sz w:val="20"/>
                <w:szCs w:val="20"/>
                <w:rtl w:val="0"/>
              </w:rPr>
              <w:t xml:space="preserve">157,9 ± 3,0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9">
            <w:pPr>
              <w:spacing w:after="0" w:before="0" w:line="240" w:lineRule="auto"/>
              <w:ind w:left="0" w:firstLine="0"/>
              <w:jc w:val="center"/>
              <w:rPr>
                <w:sz w:val="20"/>
                <w:szCs w:val="20"/>
              </w:rPr>
            </w:pPr>
            <w:r w:rsidDel="00000000" w:rsidR="00000000" w:rsidRPr="00000000">
              <w:rPr>
                <w:sz w:val="20"/>
                <w:szCs w:val="20"/>
                <w:rtl w:val="0"/>
              </w:rPr>
              <w:t xml:space="preserve">1,9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A">
            <w:pPr>
              <w:spacing w:after="0" w:before="0" w:line="240" w:lineRule="auto"/>
              <w:ind w:left="0" w:firstLine="0"/>
              <w:jc w:val="center"/>
              <w:rPr>
                <w:sz w:val="20"/>
                <w:szCs w:val="20"/>
              </w:rPr>
            </w:pPr>
            <w:r w:rsidDel="00000000" w:rsidR="00000000" w:rsidRPr="00000000">
              <w:rPr>
                <w:sz w:val="20"/>
                <w:szCs w:val="20"/>
                <w:rtl w:val="0"/>
              </w:rPr>
              <w:t xml:space="preserve">MTC 2-A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B">
            <w:pPr>
              <w:spacing w:after="0" w:before="0" w:line="240" w:lineRule="auto"/>
              <w:ind w:left="0" w:firstLine="0"/>
              <w:jc w:val="center"/>
              <w:rPr>
                <w:sz w:val="20"/>
                <w:szCs w:val="20"/>
              </w:rPr>
            </w:pPr>
            <w:r w:rsidDel="00000000" w:rsidR="00000000" w:rsidRPr="00000000">
              <w:rPr>
                <w:sz w:val="20"/>
                <w:szCs w:val="20"/>
                <w:rtl w:val="0"/>
              </w:rPr>
              <w:t xml:space="preserve">1.786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C">
            <w:pPr>
              <w:spacing w:after="0" w:before="0" w:line="240" w:lineRule="auto"/>
              <w:ind w:left="0" w:firstLine="0"/>
              <w:jc w:val="center"/>
              <w:rPr>
                <w:sz w:val="20"/>
                <w:szCs w:val="20"/>
              </w:rPr>
            </w:pPr>
            <w:r w:rsidDel="00000000" w:rsidR="00000000" w:rsidRPr="00000000">
              <w:rPr>
                <w:sz w:val="20"/>
                <w:szCs w:val="20"/>
                <w:rtl w:val="0"/>
              </w:rPr>
              <w:t xml:space="preserve">400,28 ± 0,68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D">
            <w:pPr>
              <w:spacing w:after="0" w:before="0" w:line="240" w:lineRule="auto"/>
              <w:ind w:left="0" w:firstLine="0"/>
              <w:jc w:val="center"/>
              <w:rPr>
                <w:sz w:val="20"/>
                <w:szCs w:val="20"/>
              </w:rPr>
            </w:pPr>
            <w:r w:rsidDel="00000000" w:rsidR="00000000" w:rsidRPr="00000000">
              <w:rPr>
                <w:sz w:val="20"/>
                <w:szCs w:val="20"/>
                <w:rtl w:val="0"/>
              </w:rPr>
              <w:t xml:space="preserve">357 ± 19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E">
            <w:pPr>
              <w:spacing w:after="0" w:before="0" w:line="240" w:lineRule="auto"/>
              <w:ind w:left="0" w:firstLine="0"/>
              <w:jc w:val="center"/>
              <w:rPr>
                <w:sz w:val="20"/>
                <w:szCs w:val="20"/>
              </w:rPr>
            </w:pPr>
            <w:r w:rsidDel="00000000" w:rsidR="00000000" w:rsidRPr="00000000">
              <w:rPr>
                <w:sz w:val="20"/>
                <w:szCs w:val="20"/>
                <w:rtl w:val="0"/>
              </w:rPr>
              <w:t xml:space="preserve">5,4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9F">
            <w:pPr>
              <w:spacing w:after="0" w:before="0" w:line="240" w:lineRule="auto"/>
              <w:ind w:left="0" w:firstLine="0"/>
              <w:jc w:val="center"/>
              <w:rPr>
                <w:sz w:val="20"/>
                <w:szCs w:val="20"/>
              </w:rPr>
            </w:pPr>
            <w:r w:rsidDel="00000000" w:rsidR="00000000" w:rsidRPr="00000000">
              <w:rPr>
                <w:sz w:val="20"/>
                <w:szCs w:val="20"/>
                <w:rtl w:val="0"/>
              </w:rPr>
              <w:t xml:space="preserve">MTC 2-B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0">
            <w:pPr>
              <w:spacing w:after="0" w:before="0" w:line="240" w:lineRule="auto"/>
              <w:ind w:left="0" w:firstLine="0"/>
              <w:jc w:val="center"/>
              <w:rPr>
                <w:sz w:val="20"/>
                <w:szCs w:val="20"/>
              </w:rPr>
            </w:pPr>
            <w:r w:rsidDel="00000000" w:rsidR="00000000" w:rsidRPr="00000000">
              <w:rPr>
                <w:sz w:val="20"/>
                <w:szCs w:val="20"/>
                <w:rtl w:val="0"/>
              </w:rPr>
              <w:t xml:space="preserve">1.575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1">
            <w:pPr>
              <w:spacing w:after="0" w:before="0" w:line="240" w:lineRule="auto"/>
              <w:ind w:left="0" w:firstLine="0"/>
              <w:jc w:val="center"/>
              <w:rPr>
                <w:sz w:val="20"/>
                <w:szCs w:val="20"/>
              </w:rPr>
            </w:pPr>
            <w:r w:rsidDel="00000000" w:rsidR="00000000" w:rsidRPr="00000000">
              <w:rPr>
                <w:sz w:val="20"/>
                <w:szCs w:val="20"/>
                <w:rtl w:val="0"/>
              </w:rPr>
              <w:t xml:space="preserve">279,69 ± 0,79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2">
            <w:pPr>
              <w:spacing w:after="0" w:before="0" w:line="240" w:lineRule="auto"/>
              <w:ind w:left="0" w:firstLine="0"/>
              <w:jc w:val="center"/>
              <w:rPr>
                <w:sz w:val="20"/>
                <w:szCs w:val="20"/>
              </w:rPr>
            </w:pPr>
            <w:r w:rsidDel="00000000" w:rsidR="00000000" w:rsidRPr="00000000">
              <w:rPr>
                <w:sz w:val="20"/>
                <w:szCs w:val="20"/>
                <w:rtl w:val="0"/>
              </w:rPr>
              <w:t xml:space="preserve">220,2 ± 4,3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3">
            <w:pPr>
              <w:spacing w:after="0" w:before="0" w:line="240" w:lineRule="auto"/>
              <w:ind w:left="0" w:firstLine="0"/>
              <w:jc w:val="center"/>
              <w:rPr>
                <w:sz w:val="20"/>
                <w:szCs w:val="20"/>
              </w:rPr>
            </w:pPr>
            <w:r w:rsidDel="00000000" w:rsidR="00000000" w:rsidRPr="00000000">
              <w:rPr>
                <w:sz w:val="20"/>
                <w:szCs w:val="20"/>
                <w:rtl w:val="0"/>
              </w:rPr>
              <w:t xml:space="preserve">1,9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4">
            <w:pPr>
              <w:spacing w:after="0" w:before="0" w:line="240" w:lineRule="auto"/>
              <w:ind w:left="0" w:firstLine="0"/>
              <w:jc w:val="center"/>
              <w:rPr>
                <w:sz w:val="20"/>
                <w:szCs w:val="20"/>
              </w:rPr>
            </w:pPr>
            <w:r w:rsidDel="00000000" w:rsidR="00000000" w:rsidRPr="00000000">
              <w:rPr>
                <w:sz w:val="20"/>
                <w:szCs w:val="20"/>
                <w:rtl w:val="0"/>
              </w:rPr>
              <w:t xml:space="preserve">MTC 2-C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5">
            <w:pPr>
              <w:spacing w:after="0" w:before="0" w:line="240" w:lineRule="auto"/>
              <w:ind w:left="0" w:firstLine="0"/>
              <w:jc w:val="center"/>
              <w:rPr>
                <w:sz w:val="20"/>
                <w:szCs w:val="20"/>
              </w:rPr>
            </w:pPr>
            <w:r w:rsidDel="00000000" w:rsidR="00000000" w:rsidRPr="00000000">
              <w:rPr>
                <w:sz w:val="20"/>
                <w:szCs w:val="20"/>
                <w:rtl w:val="0"/>
              </w:rPr>
              <w:t xml:space="preserve">1.569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6">
            <w:pPr>
              <w:spacing w:after="0" w:before="0" w:line="240" w:lineRule="auto"/>
              <w:ind w:left="0" w:firstLine="0"/>
              <w:jc w:val="center"/>
              <w:rPr>
                <w:sz w:val="20"/>
                <w:szCs w:val="20"/>
              </w:rPr>
            </w:pPr>
            <w:r w:rsidDel="00000000" w:rsidR="00000000" w:rsidRPr="00000000">
              <w:rPr>
                <w:sz w:val="20"/>
                <w:szCs w:val="20"/>
                <w:rtl w:val="0"/>
              </w:rPr>
              <w:t xml:space="preserve">308,4 ± 1,3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7">
            <w:pPr>
              <w:spacing w:after="0" w:before="0" w:line="240" w:lineRule="auto"/>
              <w:ind w:left="0" w:firstLine="0"/>
              <w:jc w:val="center"/>
              <w:rPr>
                <w:sz w:val="20"/>
                <w:szCs w:val="20"/>
              </w:rPr>
            </w:pPr>
            <w:r w:rsidDel="00000000" w:rsidR="00000000" w:rsidRPr="00000000">
              <w:rPr>
                <w:sz w:val="20"/>
                <w:szCs w:val="20"/>
                <w:rtl w:val="0"/>
              </w:rPr>
              <w:t xml:space="preserve">242,0 ± 2,7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8">
            <w:pPr>
              <w:spacing w:after="0" w:before="0" w:line="240" w:lineRule="auto"/>
              <w:ind w:left="0" w:firstLine="0"/>
              <w:jc w:val="center"/>
              <w:rPr>
                <w:sz w:val="20"/>
                <w:szCs w:val="20"/>
              </w:rPr>
            </w:pPr>
            <w:r w:rsidDel="00000000" w:rsidR="00000000" w:rsidRPr="00000000">
              <w:rPr>
                <w:sz w:val="20"/>
                <w:szCs w:val="20"/>
                <w:rtl w:val="0"/>
              </w:rPr>
              <w:t xml:space="preserve">1,1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9">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A">
            <w:pPr>
              <w:spacing w:after="0" w:before="0" w:line="240" w:lineRule="auto"/>
              <w:ind w:left="0" w:firstLine="0"/>
              <w:jc w:val="center"/>
              <w:rPr>
                <w:sz w:val="20"/>
                <w:szCs w:val="20"/>
              </w:rPr>
            </w:pPr>
            <w:r w:rsidDel="00000000" w:rsidR="00000000" w:rsidRPr="00000000">
              <w:rPr>
                <w:sz w:val="20"/>
                <w:szCs w:val="20"/>
                <w:rtl w:val="0"/>
              </w:rPr>
              <w:t xml:space="preserve">1.561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B">
            <w:pPr>
              <w:spacing w:after="0" w:before="0" w:line="240" w:lineRule="auto"/>
              <w:ind w:left="0" w:firstLine="0"/>
              <w:jc w:val="center"/>
              <w:rPr>
                <w:sz w:val="20"/>
                <w:szCs w:val="20"/>
              </w:rPr>
            </w:pPr>
            <w:r w:rsidDel="00000000" w:rsidR="00000000" w:rsidRPr="00000000">
              <w:rPr>
                <w:sz w:val="20"/>
                <w:szCs w:val="20"/>
                <w:rtl w:val="0"/>
              </w:rPr>
              <w:t xml:space="preserve">185,5 ± 2,2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C">
            <w:pPr>
              <w:spacing w:after="0" w:before="0" w:line="240" w:lineRule="auto"/>
              <w:ind w:left="0" w:firstLine="0"/>
              <w:jc w:val="center"/>
              <w:rPr>
                <w:sz w:val="20"/>
                <w:szCs w:val="20"/>
              </w:rPr>
            </w:pPr>
            <w:r w:rsidDel="00000000" w:rsidR="00000000" w:rsidRPr="00000000">
              <w:rPr>
                <w:sz w:val="20"/>
                <w:szCs w:val="20"/>
                <w:rtl w:val="0"/>
              </w:rPr>
              <w:t xml:space="preserve">144,8 ± 2,2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AD">
            <w:pPr>
              <w:spacing w:after="0" w:before="0" w:line="240" w:lineRule="auto"/>
              <w:ind w:left="0" w:firstLine="0"/>
              <w:jc w:val="center"/>
              <w:rPr>
                <w:sz w:val="20"/>
                <w:szCs w:val="20"/>
              </w:rPr>
            </w:pPr>
            <w:r w:rsidDel="00000000" w:rsidR="00000000" w:rsidRPr="00000000">
              <w:rPr>
                <w:sz w:val="20"/>
                <w:szCs w:val="20"/>
                <w:rtl w:val="0"/>
              </w:rPr>
              <w:t xml:space="preserve">1,5</w:t>
            </w:r>
          </w:p>
        </w:tc>
      </w:tr>
    </w:tbl>
    <w:p w:rsidR="00000000" w:rsidDel="00000000" w:rsidP="00000000" w:rsidRDefault="00000000" w:rsidRPr="00000000" w14:paraId="000008AE">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u representa a incerteza parcial; a incerteza relativa refere-se ao soterramento convertido. Nenhum soterramento máximo apresentou incerteza relativa superior a 20%.</w:t>
      </w:r>
    </w:p>
    <w:p w:rsidR="00000000" w:rsidDel="00000000" w:rsidP="00000000" w:rsidRDefault="00000000" w:rsidRPr="00000000" w14:paraId="000008AF">
      <w:pPr>
        <w:pStyle w:val="Heading3"/>
        <w:keepNext w:val="1"/>
        <w:spacing w:after="120" w:before="360" w:line="240" w:lineRule="auto"/>
        <w:jc w:val="left"/>
        <w:rPr>
          <w:b w:val="0"/>
          <w:bCs w:val="0"/>
        </w:rPr>
      </w:pPr>
      <w:bookmarkStart w:colFirst="0" w:colLast="0" w:name="_1mzoz6fu1zte" w:id="109"/>
      <w:bookmarkEnd w:id="109"/>
      <w:r w:rsidDel="00000000" w:rsidR="00000000" w:rsidRPr="00000000">
        <w:rPr>
          <w:b w:val="0"/>
          <w:bCs w:val="0"/>
          <w:rtl w:val="0"/>
        </w:rPr>
        <w:t xml:space="preserve">5.5.6 Áreas</w:t>
      </w:r>
    </w:p>
    <w:p w:rsidR="00000000" w:rsidDel="00000000" w:rsidP="00000000" w:rsidRDefault="00000000" w:rsidRPr="00000000" w14:paraId="000008B0">
      <w:pPr>
        <w:spacing w:after="0" w:before="0" w:line="360" w:lineRule="auto"/>
        <w:ind w:firstLine="709"/>
        <w:jc w:val="both"/>
        <w:rPr/>
      </w:pPr>
      <w:r w:rsidDel="00000000" w:rsidR="00000000" w:rsidRPr="00000000">
        <w:rPr>
          <w:rtl w:val="0"/>
        </w:rPr>
        <w:t xml:space="preserve">A maior área mapeada correspondeu ao evento A do MTC 1, com 1.585,48 km², seguido pelo evento C do mesmo complexo, com 648,50 km². O MTD 2 apresentou a menor área, de 11,72 km². Entre os MTDs individuais, o MTD 3 apresentou a maior extensão em planta; entre os eventos do MTC 2, a maior área foi registrada no evento D.</w:t>
      </w:r>
    </w:p>
    <w:p w:rsidR="00000000" w:rsidDel="00000000" w:rsidP="00000000" w:rsidRDefault="00000000" w:rsidRPr="00000000" w14:paraId="000008B1">
      <w:pPr>
        <w:keepNext w:val="1"/>
        <w:spacing w:after="120" w:before="120" w:line="240" w:lineRule="auto"/>
        <w:jc w:val="center"/>
        <w:rPr>
          <w:sz w:val="20"/>
          <w:szCs w:val="20"/>
        </w:rPr>
      </w:pPr>
      <w:r w:rsidDel="00000000" w:rsidR="00000000" w:rsidRPr="00000000">
        <w:rPr>
          <w:sz w:val="20"/>
          <w:szCs w:val="20"/>
          <w:rtl w:val="0"/>
        </w:rPr>
        <w:t xml:space="preserve">Tabela 33 — Comparação das áreas dos depósitos e eventos.</w:t>
      </w:r>
    </w:p>
    <w:tbl>
      <w:tblPr>
        <w:tblStyle w:val="Table37"/>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4250"/>
        <w:gridCol w:w="1355"/>
        <w:tblGridChange w:id="0">
          <w:tblGrid>
            <w:gridCol w:w="1850"/>
            <w:gridCol w:w="4250"/>
            <w:gridCol w:w="135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Velocidade adotada para o evento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Área (km²)</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5">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6">
            <w:pPr>
              <w:spacing w:after="0" w:before="0" w:line="240" w:lineRule="auto"/>
              <w:ind w:left="0" w:firstLine="0"/>
              <w:jc w:val="center"/>
              <w:rPr>
                <w:sz w:val="20"/>
                <w:szCs w:val="20"/>
              </w:rPr>
            </w:pPr>
            <w:r w:rsidDel="00000000" w:rsidR="00000000" w:rsidRPr="00000000">
              <w:rPr>
                <w:sz w:val="20"/>
                <w:szCs w:val="20"/>
                <w:rtl w:val="0"/>
              </w:rPr>
              <w:t xml:space="preserve">1.562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7">
            <w:pPr>
              <w:spacing w:after="0" w:before="0" w:line="240" w:lineRule="auto"/>
              <w:ind w:left="0" w:firstLine="0"/>
              <w:jc w:val="center"/>
              <w:rPr>
                <w:sz w:val="20"/>
                <w:szCs w:val="20"/>
              </w:rPr>
            </w:pPr>
            <w:r w:rsidDel="00000000" w:rsidR="00000000" w:rsidRPr="00000000">
              <w:rPr>
                <w:sz w:val="20"/>
                <w:szCs w:val="20"/>
                <w:rtl w:val="0"/>
              </w:rPr>
              <w:t xml:space="preserve">77,12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8">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9">
            <w:pPr>
              <w:spacing w:after="0" w:before="0" w:line="240" w:lineRule="auto"/>
              <w:ind w:left="0" w:firstLine="0"/>
              <w:jc w:val="center"/>
              <w:rPr>
                <w:sz w:val="20"/>
                <w:szCs w:val="20"/>
              </w:rPr>
            </w:pPr>
            <w:r w:rsidDel="00000000" w:rsidR="00000000" w:rsidRPr="00000000">
              <w:rPr>
                <w:sz w:val="20"/>
                <w:szCs w:val="20"/>
                <w:rtl w:val="0"/>
              </w:rPr>
              <w:t xml:space="preserve">1.555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A">
            <w:pPr>
              <w:spacing w:after="0" w:before="0" w:line="240" w:lineRule="auto"/>
              <w:ind w:left="0" w:firstLine="0"/>
              <w:jc w:val="center"/>
              <w:rPr>
                <w:sz w:val="20"/>
                <w:szCs w:val="20"/>
              </w:rPr>
            </w:pPr>
            <w:r w:rsidDel="00000000" w:rsidR="00000000" w:rsidRPr="00000000">
              <w:rPr>
                <w:sz w:val="20"/>
                <w:szCs w:val="20"/>
                <w:rtl w:val="0"/>
              </w:rPr>
              <w:t xml:space="preserve">11,72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B">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C">
            <w:pPr>
              <w:spacing w:after="0" w:before="0" w:line="240" w:lineRule="auto"/>
              <w:ind w:left="0" w:firstLine="0"/>
              <w:jc w:val="center"/>
              <w:rPr>
                <w:sz w:val="20"/>
                <w:szCs w:val="20"/>
              </w:rPr>
            </w:pPr>
            <w:r w:rsidDel="00000000" w:rsidR="00000000" w:rsidRPr="00000000">
              <w:rPr>
                <w:sz w:val="20"/>
                <w:szCs w:val="20"/>
                <w:rtl w:val="0"/>
              </w:rPr>
              <w:t xml:space="preserve">1.715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D">
            <w:pPr>
              <w:spacing w:after="0" w:before="0" w:line="240" w:lineRule="auto"/>
              <w:ind w:left="0" w:firstLine="0"/>
              <w:jc w:val="center"/>
              <w:rPr>
                <w:sz w:val="20"/>
                <w:szCs w:val="20"/>
              </w:rPr>
            </w:pPr>
            <w:r w:rsidDel="00000000" w:rsidR="00000000" w:rsidRPr="00000000">
              <w:rPr>
                <w:sz w:val="20"/>
                <w:szCs w:val="20"/>
                <w:rtl w:val="0"/>
              </w:rPr>
              <w:t xml:space="preserve">115,96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E">
            <w:pPr>
              <w:spacing w:after="0" w:before="0" w:line="240" w:lineRule="auto"/>
              <w:ind w:left="0" w:firstLine="0"/>
              <w:jc w:val="center"/>
              <w:rPr>
                <w:sz w:val="20"/>
                <w:szCs w:val="20"/>
              </w:rPr>
            </w:pPr>
            <w:r w:rsidDel="00000000" w:rsidR="00000000" w:rsidRPr="00000000">
              <w:rPr>
                <w:sz w:val="20"/>
                <w:szCs w:val="20"/>
                <w:rtl w:val="0"/>
              </w:rPr>
              <w:t xml:space="preserve">MTC 1-A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BF">
            <w:pPr>
              <w:spacing w:after="0" w:before="0" w:line="240" w:lineRule="auto"/>
              <w:ind w:left="0" w:firstLine="0"/>
              <w:jc w:val="center"/>
              <w:rPr>
                <w:sz w:val="20"/>
                <w:szCs w:val="20"/>
              </w:rPr>
            </w:pPr>
            <w:r w:rsidDel="00000000" w:rsidR="00000000" w:rsidRPr="00000000">
              <w:rPr>
                <w:sz w:val="20"/>
                <w:szCs w:val="20"/>
                <w:rtl w:val="0"/>
              </w:rPr>
              <w:t xml:space="preserve">1.708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0">
            <w:pPr>
              <w:spacing w:after="0" w:before="0" w:line="240" w:lineRule="auto"/>
              <w:ind w:left="0" w:firstLine="0"/>
              <w:jc w:val="center"/>
              <w:rPr>
                <w:sz w:val="20"/>
                <w:szCs w:val="20"/>
              </w:rPr>
            </w:pPr>
            <w:r w:rsidDel="00000000" w:rsidR="00000000" w:rsidRPr="00000000">
              <w:rPr>
                <w:sz w:val="20"/>
                <w:szCs w:val="20"/>
                <w:rtl w:val="0"/>
              </w:rPr>
              <w:t xml:space="preserve">1.585,48</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1">
            <w:pPr>
              <w:spacing w:after="0" w:before="0" w:line="240" w:lineRule="auto"/>
              <w:ind w:left="0" w:firstLine="0"/>
              <w:jc w:val="center"/>
              <w:rPr>
                <w:sz w:val="20"/>
                <w:szCs w:val="20"/>
              </w:rPr>
            </w:pPr>
            <w:r w:rsidDel="00000000" w:rsidR="00000000" w:rsidRPr="00000000">
              <w:rPr>
                <w:sz w:val="20"/>
                <w:szCs w:val="20"/>
                <w:rtl w:val="0"/>
              </w:rPr>
              <w:t xml:space="preserve">MTC 1-B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2">
            <w:pPr>
              <w:spacing w:after="0" w:before="0" w:line="240" w:lineRule="auto"/>
              <w:ind w:left="0" w:firstLine="0"/>
              <w:jc w:val="center"/>
              <w:rPr>
                <w:sz w:val="20"/>
                <w:szCs w:val="20"/>
              </w:rPr>
            </w:pPr>
            <w:r w:rsidDel="00000000" w:rsidR="00000000" w:rsidRPr="00000000">
              <w:rPr>
                <w:sz w:val="20"/>
                <w:szCs w:val="20"/>
                <w:rtl w:val="0"/>
              </w:rPr>
              <w:t xml:space="preserve">1.774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3">
            <w:pPr>
              <w:spacing w:after="0" w:before="0" w:line="240" w:lineRule="auto"/>
              <w:ind w:left="0" w:firstLine="0"/>
              <w:jc w:val="center"/>
              <w:rPr>
                <w:sz w:val="20"/>
                <w:szCs w:val="20"/>
              </w:rPr>
            </w:pPr>
            <w:r w:rsidDel="00000000" w:rsidR="00000000" w:rsidRPr="00000000">
              <w:rPr>
                <w:sz w:val="20"/>
                <w:szCs w:val="20"/>
                <w:rtl w:val="0"/>
              </w:rPr>
              <w:t xml:space="preserve">110,20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4">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5">
            <w:pPr>
              <w:spacing w:after="0" w:before="0" w:line="240" w:lineRule="auto"/>
              <w:ind w:left="0" w:firstLine="0"/>
              <w:jc w:val="center"/>
              <w:rPr>
                <w:sz w:val="20"/>
                <w:szCs w:val="20"/>
              </w:rPr>
            </w:pPr>
            <w:r w:rsidDel="00000000" w:rsidR="00000000" w:rsidRPr="00000000">
              <w:rPr>
                <w:sz w:val="20"/>
                <w:szCs w:val="20"/>
                <w:rtl w:val="0"/>
              </w:rPr>
              <w:t xml:space="preserve">1.553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6">
            <w:pPr>
              <w:spacing w:after="0" w:before="0" w:line="240" w:lineRule="auto"/>
              <w:ind w:left="0" w:firstLine="0"/>
              <w:jc w:val="center"/>
              <w:rPr>
                <w:sz w:val="20"/>
                <w:szCs w:val="20"/>
              </w:rPr>
            </w:pPr>
            <w:r w:rsidDel="00000000" w:rsidR="00000000" w:rsidRPr="00000000">
              <w:rPr>
                <w:sz w:val="20"/>
                <w:szCs w:val="20"/>
                <w:rtl w:val="0"/>
              </w:rPr>
              <w:t xml:space="preserve">648,50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7">
            <w:pPr>
              <w:spacing w:after="0" w:before="0" w:line="240" w:lineRule="auto"/>
              <w:ind w:left="0" w:firstLine="0"/>
              <w:jc w:val="center"/>
              <w:rPr>
                <w:sz w:val="20"/>
                <w:szCs w:val="20"/>
              </w:rPr>
            </w:pPr>
            <w:r w:rsidDel="00000000" w:rsidR="00000000" w:rsidRPr="00000000">
              <w:rPr>
                <w:sz w:val="20"/>
                <w:szCs w:val="20"/>
                <w:rtl w:val="0"/>
              </w:rPr>
              <w:t xml:space="preserve">MTC 2-A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8">
            <w:pPr>
              <w:spacing w:after="0" w:before="0" w:line="240" w:lineRule="auto"/>
              <w:ind w:left="0" w:firstLine="0"/>
              <w:jc w:val="center"/>
              <w:rPr>
                <w:sz w:val="20"/>
                <w:szCs w:val="20"/>
              </w:rPr>
            </w:pPr>
            <w:r w:rsidDel="00000000" w:rsidR="00000000" w:rsidRPr="00000000">
              <w:rPr>
                <w:sz w:val="20"/>
                <w:szCs w:val="20"/>
                <w:rtl w:val="0"/>
              </w:rPr>
              <w:t xml:space="preserve">1.786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9">
            <w:pPr>
              <w:spacing w:after="0" w:before="0" w:line="240" w:lineRule="auto"/>
              <w:ind w:left="0" w:firstLine="0"/>
              <w:jc w:val="center"/>
              <w:rPr>
                <w:sz w:val="20"/>
                <w:szCs w:val="20"/>
              </w:rPr>
            </w:pPr>
            <w:r w:rsidDel="00000000" w:rsidR="00000000" w:rsidRPr="00000000">
              <w:rPr>
                <w:sz w:val="20"/>
                <w:szCs w:val="20"/>
                <w:rtl w:val="0"/>
              </w:rPr>
              <w:t xml:space="preserve">73,02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A">
            <w:pPr>
              <w:spacing w:after="0" w:before="0" w:line="240" w:lineRule="auto"/>
              <w:ind w:left="0" w:firstLine="0"/>
              <w:jc w:val="center"/>
              <w:rPr>
                <w:sz w:val="20"/>
                <w:szCs w:val="20"/>
              </w:rPr>
            </w:pPr>
            <w:r w:rsidDel="00000000" w:rsidR="00000000" w:rsidRPr="00000000">
              <w:rPr>
                <w:sz w:val="20"/>
                <w:szCs w:val="20"/>
                <w:rtl w:val="0"/>
              </w:rPr>
              <w:t xml:space="preserve">MTC 2-B</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B">
            <w:pPr>
              <w:spacing w:after="0" w:before="0" w:line="240" w:lineRule="auto"/>
              <w:ind w:left="0" w:firstLine="0"/>
              <w:jc w:val="center"/>
              <w:rPr>
                <w:sz w:val="20"/>
                <w:szCs w:val="20"/>
              </w:rPr>
            </w:pPr>
            <w:r w:rsidDel="00000000" w:rsidR="00000000" w:rsidRPr="00000000">
              <w:rPr>
                <w:sz w:val="20"/>
                <w:szCs w:val="20"/>
                <w:rtl w:val="0"/>
              </w:rPr>
              <w:t xml:space="preserve">1.575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C">
            <w:pPr>
              <w:spacing w:after="0" w:before="0" w:line="240" w:lineRule="auto"/>
              <w:ind w:left="0" w:firstLine="0"/>
              <w:jc w:val="center"/>
              <w:rPr>
                <w:sz w:val="20"/>
                <w:szCs w:val="20"/>
              </w:rPr>
            </w:pPr>
            <w:r w:rsidDel="00000000" w:rsidR="00000000" w:rsidRPr="00000000">
              <w:rPr>
                <w:sz w:val="20"/>
                <w:szCs w:val="20"/>
                <w:rtl w:val="0"/>
              </w:rPr>
              <w:t xml:space="preserve">95,64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D">
            <w:pPr>
              <w:spacing w:after="0" w:before="0" w:line="240" w:lineRule="auto"/>
              <w:ind w:left="0" w:firstLine="0"/>
              <w:jc w:val="center"/>
              <w:rPr>
                <w:sz w:val="20"/>
                <w:szCs w:val="20"/>
              </w:rPr>
            </w:pPr>
            <w:r w:rsidDel="00000000" w:rsidR="00000000" w:rsidRPr="00000000">
              <w:rPr>
                <w:sz w:val="20"/>
                <w:szCs w:val="20"/>
                <w:rtl w:val="0"/>
              </w:rPr>
              <w:t xml:space="preserve">MTC 2-C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E">
            <w:pPr>
              <w:spacing w:after="0" w:before="0" w:line="240" w:lineRule="auto"/>
              <w:ind w:left="0" w:firstLine="0"/>
              <w:jc w:val="center"/>
              <w:rPr>
                <w:sz w:val="20"/>
                <w:szCs w:val="20"/>
              </w:rPr>
            </w:pPr>
            <w:r w:rsidDel="00000000" w:rsidR="00000000" w:rsidRPr="00000000">
              <w:rPr>
                <w:sz w:val="20"/>
                <w:szCs w:val="20"/>
                <w:rtl w:val="0"/>
              </w:rPr>
              <w:t xml:space="preserve">1.569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CF">
            <w:pPr>
              <w:spacing w:after="0" w:before="0" w:line="240" w:lineRule="auto"/>
              <w:ind w:left="0" w:firstLine="0"/>
              <w:jc w:val="center"/>
              <w:rPr>
                <w:sz w:val="20"/>
                <w:szCs w:val="20"/>
              </w:rPr>
            </w:pPr>
            <w:r w:rsidDel="00000000" w:rsidR="00000000" w:rsidRPr="00000000">
              <w:rPr>
                <w:sz w:val="20"/>
                <w:szCs w:val="20"/>
                <w:rtl w:val="0"/>
              </w:rPr>
              <w:t xml:space="preserve">42,29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D0">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D1">
            <w:pPr>
              <w:spacing w:after="0" w:before="0" w:line="240" w:lineRule="auto"/>
              <w:ind w:left="0" w:firstLine="0"/>
              <w:jc w:val="center"/>
              <w:rPr>
                <w:sz w:val="20"/>
                <w:szCs w:val="20"/>
              </w:rPr>
            </w:pPr>
            <w:r w:rsidDel="00000000" w:rsidR="00000000" w:rsidRPr="00000000">
              <w:rPr>
                <w:sz w:val="20"/>
                <w:szCs w:val="20"/>
                <w:rtl w:val="0"/>
              </w:rPr>
              <w:t xml:space="preserve">1.561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D2">
            <w:pPr>
              <w:spacing w:after="0" w:before="0" w:line="240" w:lineRule="auto"/>
              <w:ind w:left="0" w:firstLine="0"/>
              <w:jc w:val="center"/>
              <w:rPr>
                <w:sz w:val="20"/>
                <w:szCs w:val="20"/>
              </w:rPr>
            </w:pPr>
            <w:r w:rsidDel="00000000" w:rsidR="00000000" w:rsidRPr="00000000">
              <w:rPr>
                <w:sz w:val="20"/>
                <w:szCs w:val="20"/>
                <w:rtl w:val="0"/>
              </w:rPr>
              <w:t xml:space="preserve">232,73</w:t>
            </w:r>
          </w:p>
        </w:tc>
      </w:tr>
    </w:tbl>
    <w:p w:rsidR="00000000" w:rsidDel="00000000" w:rsidP="00000000" w:rsidRDefault="00000000" w:rsidRPr="00000000" w14:paraId="000008D3">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as áreas foram medidas em planta e independem da velocidade de conversão, incluída apenas para identificar o parâmetro adotado em cada evento. Não foram atribuídas incertezas quantitativas às áreas; as duas casas decimais constituem uma convenção de apresentação.</w:t>
      </w:r>
    </w:p>
    <w:p w:rsidR="00000000" w:rsidDel="00000000" w:rsidP="00000000" w:rsidRDefault="00000000" w:rsidRPr="00000000" w14:paraId="000008D4">
      <w:pPr>
        <w:pStyle w:val="Heading3"/>
        <w:keepNext w:val="1"/>
        <w:spacing w:after="120" w:before="360" w:line="240" w:lineRule="auto"/>
        <w:jc w:val="left"/>
        <w:rPr>
          <w:b w:val="0"/>
          <w:bCs w:val="0"/>
        </w:rPr>
      </w:pPr>
      <w:bookmarkStart w:colFirst="0" w:colLast="0" w:name="_hew48fbe0k2p" w:id="110"/>
      <w:bookmarkEnd w:id="110"/>
      <w:r w:rsidDel="00000000" w:rsidR="00000000" w:rsidRPr="00000000">
        <w:rPr>
          <w:b w:val="0"/>
          <w:bCs w:val="0"/>
          <w:rtl w:val="0"/>
        </w:rPr>
        <w:t xml:space="preserve">5.5.7 Alturas e inclinações das cicatrizes</w:t>
      </w:r>
      <w:r w:rsidDel="00000000" w:rsidR="00000000" w:rsidRPr="00000000">
        <w:rPr>
          <w:rtl w:val="0"/>
        </w:rPr>
      </w:r>
    </w:p>
    <w:p w:rsidR="00000000" w:rsidDel="00000000" w:rsidP="00000000" w:rsidRDefault="00000000" w:rsidRPr="00000000" w14:paraId="000008D5">
      <w:pPr>
        <w:spacing w:after="0" w:before="0" w:line="360" w:lineRule="auto"/>
        <w:ind w:firstLine="709"/>
        <w:jc w:val="both"/>
        <w:rPr/>
      </w:pPr>
      <w:r w:rsidDel="00000000" w:rsidR="00000000" w:rsidRPr="00000000">
        <w:rPr>
          <w:rtl w:val="0"/>
        </w:rPr>
        <w:t xml:space="preserve">As alturas temporais das cicatrizes variaram de 21,644 ms TWT, no MTD 2, a aproximadamente 93,073 ms TWT, na cicatriz 1 do evento D do MTC 2, correspondendo a 16,23 m e aproximadamente 69,80 m, respectivamente. A cicatriz do MTD 1 foi a mais íngreme, com gradiente temporal de 292,25 ms/km e inclinação de 12,36°. A cicatriz 2 do evento D do MTC 2 foi a menos íngreme, com 91,14 ms/km e 3,91°. </w:t>
      </w:r>
    </w:p>
    <w:p w:rsidR="00000000" w:rsidDel="00000000" w:rsidP="00000000" w:rsidRDefault="00000000" w:rsidRPr="00000000" w14:paraId="000008D6">
      <w:pPr>
        <w:keepNext w:val="1"/>
        <w:spacing w:after="120" w:before="120" w:line="240" w:lineRule="auto"/>
        <w:ind w:firstLine="720"/>
        <w:jc w:val="center"/>
        <w:rPr>
          <w:sz w:val="20"/>
          <w:szCs w:val="20"/>
        </w:rPr>
      </w:pPr>
      <w:r w:rsidDel="00000000" w:rsidR="00000000" w:rsidRPr="00000000">
        <w:rPr>
          <w:sz w:val="20"/>
          <w:szCs w:val="20"/>
          <w:rtl w:val="0"/>
        </w:rPr>
        <w:t xml:space="preserve">Tabela 34 — Comparação das alturas e inclinações das cicatrizes.</w:t>
      </w:r>
    </w:p>
    <w:p w:rsidR="00000000" w:rsidDel="00000000" w:rsidP="00000000" w:rsidRDefault="00000000" w:rsidRPr="00000000" w14:paraId="000008D7">
      <w:pPr>
        <w:spacing w:after="240" w:before="240" w:lineRule="auto"/>
        <w:ind w:firstLine="720"/>
        <w:jc w:val="both"/>
        <w:rPr>
          <w:sz w:val="20"/>
          <w:szCs w:val="20"/>
        </w:rPr>
      </w:pPr>
      <w:r w:rsidDel="00000000" w:rsidR="00000000" w:rsidRPr="00000000">
        <w:rPr>
          <w:rtl w:val="0"/>
        </w:rPr>
      </w:r>
    </w:p>
    <w:tbl>
      <w:tblPr>
        <w:tblStyle w:val="Table38"/>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7.071024299868"/>
        <w:gridCol w:w="980.3613913397124"/>
        <w:gridCol w:w="863.2385702504547"/>
        <w:gridCol w:w="1071.4569188535795"/>
        <w:gridCol w:w="772.1430427365876"/>
        <w:gridCol w:w="850.2249234627594"/>
        <w:gridCol w:w="1071.4569188535795"/>
        <w:gridCol w:w="1136.525152792056"/>
        <w:gridCol w:w="668.0338684350252"/>
        <w:tblGridChange w:id="0">
          <w:tblGrid>
            <w:gridCol w:w="1657.071024299868"/>
            <w:gridCol w:w="980.3613913397124"/>
            <w:gridCol w:w="863.2385702504547"/>
            <w:gridCol w:w="1071.4569188535795"/>
            <w:gridCol w:w="772.1430427365876"/>
            <w:gridCol w:w="850.2249234627594"/>
            <w:gridCol w:w="1071.4569188535795"/>
            <w:gridCol w:w="1136.525152792056"/>
            <w:gridCol w:w="668.0338684350252"/>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D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 — cicatriz</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D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Perfil</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D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As–Bs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D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As–Bs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D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Hs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D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P–Q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D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P–Q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D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Gradiente (ms/km)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Ss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1">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2">
            <w:pPr>
              <w:spacing w:after="0" w:before="0" w:line="240" w:lineRule="auto"/>
              <w:ind w:left="0" w:firstLine="0"/>
              <w:jc w:val="center"/>
              <w:rPr>
                <w:sz w:val="20"/>
                <w:szCs w:val="20"/>
              </w:rPr>
            </w:pPr>
            <w:r w:rsidDel="00000000" w:rsidR="00000000" w:rsidRPr="00000000">
              <w:rPr>
                <w:sz w:val="20"/>
                <w:szCs w:val="20"/>
                <w:rtl w:val="0"/>
              </w:rPr>
              <w:t xml:space="preserve">Esquerdo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3">
            <w:pPr>
              <w:spacing w:after="0" w:before="0" w:line="240" w:lineRule="auto"/>
              <w:ind w:left="0" w:firstLine="0"/>
              <w:jc w:val="center"/>
              <w:rPr>
                <w:sz w:val="20"/>
                <w:szCs w:val="20"/>
              </w:rPr>
            </w:pPr>
            <w:r w:rsidDel="00000000" w:rsidR="00000000" w:rsidRPr="00000000">
              <w:rPr>
                <w:sz w:val="20"/>
                <w:szCs w:val="20"/>
                <w:rtl w:val="0"/>
              </w:rPr>
              <w:t xml:space="preserve">40,350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4">
            <w:pPr>
              <w:spacing w:after="0" w:before="0" w:line="240" w:lineRule="auto"/>
              <w:ind w:left="0" w:firstLine="0"/>
              <w:jc w:val="center"/>
              <w:rPr>
                <w:sz w:val="20"/>
                <w:szCs w:val="20"/>
              </w:rPr>
            </w:pPr>
            <w:r w:rsidDel="00000000" w:rsidR="00000000" w:rsidRPr="00000000">
              <w:rPr>
                <w:sz w:val="20"/>
                <w:szCs w:val="20"/>
                <w:rtl w:val="0"/>
              </w:rPr>
              <w:t xml:space="preserve">220,913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5">
            <w:pPr>
              <w:spacing w:after="0" w:before="0" w:line="240" w:lineRule="auto"/>
              <w:ind w:left="0" w:firstLine="0"/>
              <w:jc w:val="center"/>
              <w:rPr>
                <w:sz w:val="20"/>
                <w:szCs w:val="20"/>
              </w:rPr>
            </w:pPr>
            <w:r w:rsidDel="00000000" w:rsidR="00000000" w:rsidRPr="00000000">
              <w:rPr>
                <w:sz w:val="20"/>
                <w:szCs w:val="20"/>
                <w:rtl w:val="0"/>
              </w:rPr>
              <w:t xml:space="preserve">30,26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6">
            <w:pPr>
              <w:spacing w:after="0" w:before="0" w:line="240" w:lineRule="auto"/>
              <w:ind w:left="0" w:firstLine="0"/>
              <w:jc w:val="center"/>
              <w:rPr>
                <w:sz w:val="20"/>
                <w:szCs w:val="20"/>
              </w:rPr>
            </w:pPr>
            <w:r w:rsidDel="00000000" w:rsidR="00000000" w:rsidRPr="00000000">
              <w:rPr>
                <w:sz w:val="20"/>
                <w:szCs w:val="20"/>
                <w:rtl w:val="0"/>
              </w:rPr>
              <w:t xml:space="preserve">16,141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7">
            <w:pPr>
              <w:spacing w:after="0" w:before="0" w:line="240" w:lineRule="auto"/>
              <w:ind w:left="0" w:firstLine="0"/>
              <w:jc w:val="center"/>
              <w:rPr>
                <w:sz w:val="20"/>
                <w:szCs w:val="20"/>
              </w:rPr>
            </w:pPr>
            <w:r w:rsidDel="00000000" w:rsidR="00000000" w:rsidRPr="00000000">
              <w:rPr>
                <w:sz w:val="20"/>
                <w:szCs w:val="20"/>
                <w:rtl w:val="0"/>
              </w:rPr>
              <w:t xml:space="preserve">55,228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8">
            <w:pPr>
              <w:spacing w:after="0" w:before="0" w:line="240" w:lineRule="auto"/>
              <w:ind w:left="0" w:firstLine="0"/>
              <w:jc w:val="center"/>
              <w:rPr>
                <w:sz w:val="20"/>
                <w:szCs w:val="20"/>
              </w:rPr>
            </w:pPr>
            <w:r w:rsidDel="00000000" w:rsidR="00000000" w:rsidRPr="00000000">
              <w:rPr>
                <w:sz w:val="20"/>
                <w:szCs w:val="20"/>
                <w:rtl w:val="0"/>
              </w:rPr>
              <w:t xml:space="preserve">292,25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9">
            <w:pPr>
              <w:spacing w:after="0" w:before="0" w:line="240" w:lineRule="auto"/>
              <w:ind w:left="0" w:firstLine="0"/>
              <w:jc w:val="center"/>
              <w:rPr>
                <w:sz w:val="20"/>
                <w:szCs w:val="20"/>
              </w:rPr>
            </w:pPr>
            <w:r w:rsidDel="00000000" w:rsidR="00000000" w:rsidRPr="00000000">
              <w:rPr>
                <w:sz w:val="20"/>
                <w:szCs w:val="20"/>
                <w:rtl w:val="0"/>
              </w:rPr>
              <w:t xml:space="preserve">12,36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A">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B">
            <w:pPr>
              <w:spacing w:after="0" w:before="0" w:line="240" w:lineRule="auto"/>
              <w:ind w:left="0" w:firstLine="0"/>
              <w:jc w:val="center"/>
              <w:rPr>
                <w:sz w:val="20"/>
                <w:szCs w:val="20"/>
              </w:rPr>
            </w:pPr>
            <w:r w:rsidDel="00000000" w:rsidR="00000000" w:rsidRPr="00000000">
              <w:rPr>
                <w:sz w:val="20"/>
                <w:szCs w:val="20"/>
                <w:rtl w:val="0"/>
              </w:rPr>
              <w:t xml:space="preserve">Direito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C">
            <w:pPr>
              <w:spacing w:after="0" w:before="0" w:line="240" w:lineRule="auto"/>
              <w:ind w:left="0" w:firstLine="0"/>
              <w:jc w:val="center"/>
              <w:rPr>
                <w:sz w:val="20"/>
                <w:szCs w:val="20"/>
              </w:rPr>
            </w:pPr>
            <w:r w:rsidDel="00000000" w:rsidR="00000000" w:rsidRPr="00000000">
              <w:rPr>
                <w:sz w:val="20"/>
                <w:szCs w:val="20"/>
                <w:rtl w:val="0"/>
              </w:rPr>
              <w:t xml:space="preserve">21,644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D">
            <w:pPr>
              <w:spacing w:after="0" w:before="0" w:line="240" w:lineRule="auto"/>
              <w:ind w:left="0" w:firstLine="0"/>
              <w:jc w:val="center"/>
              <w:rPr>
                <w:sz w:val="20"/>
                <w:szCs w:val="20"/>
              </w:rPr>
            </w:pPr>
            <w:r w:rsidDel="00000000" w:rsidR="00000000" w:rsidRPr="00000000">
              <w:rPr>
                <w:sz w:val="20"/>
                <w:szCs w:val="20"/>
                <w:rtl w:val="0"/>
              </w:rPr>
              <w:t xml:space="preserve">115,901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E">
            <w:pPr>
              <w:spacing w:after="0" w:before="0" w:line="240" w:lineRule="auto"/>
              <w:ind w:left="0" w:firstLine="0"/>
              <w:jc w:val="center"/>
              <w:rPr>
                <w:sz w:val="20"/>
                <w:szCs w:val="20"/>
              </w:rPr>
            </w:pPr>
            <w:r w:rsidDel="00000000" w:rsidR="00000000" w:rsidRPr="00000000">
              <w:rPr>
                <w:sz w:val="20"/>
                <w:szCs w:val="20"/>
                <w:rtl w:val="0"/>
              </w:rPr>
              <w:t xml:space="preserve">16,23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EF">
            <w:pPr>
              <w:spacing w:after="0" w:before="0" w:line="240" w:lineRule="auto"/>
              <w:ind w:left="0" w:firstLine="0"/>
              <w:jc w:val="center"/>
              <w:rPr>
                <w:sz w:val="20"/>
                <w:szCs w:val="20"/>
              </w:rPr>
            </w:pPr>
            <w:r w:rsidDel="00000000" w:rsidR="00000000" w:rsidRPr="00000000">
              <w:rPr>
                <w:sz w:val="20"/>
                <w:szCs w:val="20"/>
                <w:rtl w:val="0"/>
              </w:rPr>
              <w:t xml:space="preserve">13,326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0">
            <w:pPr>
              <w:spacing w:after="0" w:before="0" w:line="240" w:lineRule="auto"/>
              <w:ind w:left="0" w:firstLine="0"/>
              <w:jc w:val="center"/>
              <w:rPr>
                <w:sz w:val="20"/>
                <w:szCs w:val="20"/>
              </w:rPr>
            </w:pPr>
            <w:r w:rsidDel="00000000" w:rsidR="00000000" w:rsidRPr="00000000">
              <w:rPr>
                <w:sz w:val="20"/>
                <w:szCs w:val="20"/>
                <w:rtl w:val="0"/>
              </w:rPr>
              <w:t xml:space="preserve">57,951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1">
            <w:pPr>
              <w:spacing w:after="0" w:before="0" w:line="240" w:lineRule="auto"/>
              <w:ind w:left="0" w:firstLine="0"/>
              <w:jc w:val="center"/>
              <w:rPr>
                <w:sz w:val="20"/>
                <w:szCs w:val="20"/>
              </w:rPr>
            </w:pPr>
            <w:r w:rsidDel="00000000" w:rsidR="00000000" w:rsidRPr="00000000">
              <w:rPr>
                <w:sz w:val="20"/>
                <w:szCs w:val="20"/>
                <w:rtl w:val="0"/>
              </w:rPr>
              <w:t xml:space="preserve">229,96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2">
            <w:pPr>
              <w:spacing w:after="0" w:before="0" w:line="240" w:lineRule="auto"/>
              <w:ind w:left="0" w:firstLine="0"/>
              <w:jc w:val="center"/>
              <w:rPr>
                <w:sz w:val="20"/>
                <w:szCs w:val="20"/>
              </w:rPr>
            </w:pPr>
            <w:r w:rsidDel="00000000" w:rsidR="00000000" w:rsidRPr="00000000">
              <w:rPr>
                <w:sz w:val="20"/>
                <w:szCs w:val="20"/>
                <w:rtl w:val="0"/>
              </w:rPr>
              <w:t xml:space="preserve">9,79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3">
            <w:pPr>
              <w:spacing w:after="0" w:before="0" w:line="240" w:lineRule="auto"/>
              <w:ind w:left="0" w:firstLine="0"/>
              <w:jc w:val="center"/>
              <w:rPr>
                <w:sz w:val="20"/>
                <w:szCs w:val="20"/>
              </w:rPr>
            </w:pPr>
            <w:r w:rsidDel="00000000" w:rsidR="00000000" w:rsidRPr="00000000">
              <w:rPr>
                <w:sz w:val="20"/>
                <w:szCs w:val="20"/>
                <w:rtl w:val="0"/>
              </w:rPr>
              <w:t xml:space="preserve">MTC 2-D — cicatriz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4">
            <w:pPr>
              <w:spacing w:after="0" w:before="0" w:line="240" w:lineRule="auto"/>
              <w:ind w:left="0" w:firstLine="0"/>
              <w:jc w:val="center"/>
              <w:rPr>
                <w:sz w:val="20"/>
                <w:szCs w:val="20"/>
              </w:rPr>
            </w:pPr>
            <w:r w:rsidDel="00000000" w:rsidR="00000000" w:rsidRPr="00000000">
              <w:rPr>
                <w:sz w:val="20"/>
                <w:szCs w:val="20"/>
                <w:rtl w:val="0"/>
              </w:rPr>
              <w:t xml:space="preserve">Direito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5">
            <w:pPr>
              <w:spacing w:after="0" w:before="0" w:line="240" w:lineRule="auto"/>
              <w:ind w:left="0" w:firstLine="0"/>
              <w:jc w:val="center"/>
              <w:rPr>
                <w:sz w:val="20"/>
                <w:szCs w:val="20"/>
              </w:rPr>
            </w:pPr>
            <w:r w:rsidDel="00000000" w:rsidR="00000000" w:rsidRPr="00000000">
              <w:rPr>
                <w:rFonts w:ascii="Gungsuh" w:cs="Gungsuh" w:eastAsia="Gungsuh" w:hAnsi="Gungsuh"/>
                <w:sz w:val="20"/>
                <w:szCs w:val="20"/>
                <w:rtl w:val="0"/>
              </w:rPr>
              <w:t xml:space="preserve">≈ 93,073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6">
            <w:pPr>
              <w:spacing w:after="0" w:before="0" w:line="240" w:lineRule="auto"/>
              <w:ind w:left="0" w:firstLine="0"/>
              <w:jc w:val="center"/>
              <w:rPr>
                <w:sz w:val="20"/>
                <w:szCs w:val="20"/>
              </w:rPr>
            </w:pPr>
            <w:r w:rsidDel="00000000" w:rsidR="00000000" w:rsidRPr="00000000">
              <w:rPr>
                <w:rFonts w:ascii="Gungsuh" w:cs="Gungsuh" w:eastAsia="Gungsuh" w:hAnsi="Gungsuh"/>
                <w:sz w:val="20"/>
                <w:szCs w:val="20"/>
                <w:rtl w:val="0"/>
              </w:rPr>
              <w:t xml:space="preserve">≈ 1.051,879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7">
            <w:pPr>
              <w:spacing w:after="0" w:before="0" w:line="240" w:lineRule="auto"/>
              <w:ind w:left="0" w:firstLine="0"/>
              <w:jc w:val="center"/>
              <w:rPr>
                <w:sz w:val="20"/>
                <w:szCs w:val="20"/>
              </w:rPr>
            </w:pPr>
            <w:r w:rsidDel="00000000" w:rsidR="00000000" w:rsidRPr="00000000">
              <w:rPr>
                <w:rFonts w:ascii="Gungsuh" w:cs="Gungsuh" w:eastAsia="Gungsuh" w:hAnsi="Gungsuh"/>
                <w:sz w:val="20"/>
                <w:szCs w:val="20"/>
                <w:rtl w:val="0"/>
              </w:rPr>
              <w:t xml:space="preserve">≈ 69,80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8">
            <w:pPr>
              <w:spacing w:after="0" w:before="0" w:line="240" w:lineRule="auto"/>
              <w:ind w:left="0" w:firstLine="0"/>
              <w:jc w:val="center"/>
              <w:rPr>
                <w:sz w:val="20"/>
                <w:szCs w:val="20"/>
              </w:rPr>
            </w:pPr>
            <w:r w:rsidDel="00000000" w:rsidR="00000000" w:rsidRPr="00000000">
              <w:rPr>
                <w:sz w:val="20"/>
                <w:szCs w:val="20"/>
                <w:rtl w:val="0"/>
              </w:rPr>
              <w:t xml:space="preserve">10,792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9">
            <w:pPr>
              <w:spacing w:after="0" w:before="0" w:line="240" w:lineRule="auto"/>
              <w:ind w:left="0" w:firstLine="0"/>
              <w:jc w:val="center"/>
              <w:rPr>
                <w:sz w:val="20"/>
                <w:szCs w:val="20"/>
              </w:rPr>
            </w:pPr>
            <w:r w:rsidDel="00000000" w:rsidR="00000000" w:rsidRPr="00000000">
              <w:rPr>
                <w:sz w:val="20"/>
                <w:szCs w:val="20"/>
                <w:rtl w:val="0"/>
              </w:rPr>
              <w:t xml:space="preserve">63,210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A">
            <w:pPr>
              <w:spacing w:after="0" w:before="0" w:line="240" w:lineRule="auto"/>
              <w:ind w:left="0" w:firstLine="0"/>
              <w:jc w:val="center"/>
              <w:rPr>
                <w:sz w:val="20"/>
                <w:szCs w:val="20"/>
              </w:rPr>
            </w:pPr>
            <w:r w:rsidDel="00000000" w:rsidR="00000000" w:rsidRPr="00000000">
              <w:rPr>
                <w:sz w:val="20"/>
                <w:szCs w:val="20"/>
                <w:rtl w:val="0"/>
              </w:rPr>
              <w:t xml:space="preserve">170,74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B">
            <w:pPr>
              <w:spacing w:after="0" w:before="0" w:line="240" w:lineRule="auto"/>
              <w:ind w:left="0" w:firstLine="0"/>
              <w:jc w:val="center"/>
              <w:rPr>
                <w:sz w:val="20"/>
                <w:szCs w:val="20"/>
              </w:rPr>
            </w:pPr>
            <w:r w:rsidDel="00000000" w:rsidR="00000000" w:rsidRPr="00000000">
              <w:rPr>
                <w:sz w:val="20"/>
                <w:szCs w:val="20"/>
                <w:rtl w:val="0"/>
              </w:rPr>
              <w:t xml:space="preserve">7,30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C">
            <w:pPr>
              <w:spacing w:after="0" w:before="0" w:line="240" w:lineRule="auto"/>
              <w:ind w:left="0" w:firstLine="0"/>
              <w:jc w:val="center"/>
              <w:rPr>
                <w:sz w:val="20"/>
                <w:szCs w:val="20"/>
              </w:rPr>
            </w:pPr>
            <w:r w:rsidDel="00000000" w:rsidR="00000000" w:rsidRPr="00000000">
              <w:rPr>
                <w:sz w:val="20"/>
                <w:szCs w:val="20"/>
                <w:rtl w:val="0"/>
              </w:rPr>
              <w:t xml:space="preserve">MTC 2-D — cicatriz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D">
            <w:pPr>
              <w:spacing w:after="0" w:before="0" w:line="240" w:lineRule="auto"/>
              <w:ind w:left="0" w:firstLine="0"/>
              <w:jc w:val="center"/>
              <w:rPr>
                <w:sz w:val="20"/>
                <w:szCs w:val="20"/>
              </w:rPr>
            </w:pPr>
            <w:r w:rsidDel="00000000" w:rsidR="00000000" w:rsidRPr="00000000">
              <w:rPr>
                <w:sz w:val="20"/>
                <w:szCs w:val="20"/>
                <w:rtl w:val="0"/>
              </w:rPr>
              <w:t xml:space="preserve">Esquerdo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E">
            <w:pPr>
              <w:spacing w:after="0" w:before="0" w:line="240" w:lineRule="auto"/>
              <w:ind w:left="0" w:firstLine="0"/>
              <w:jc w:val="center"/>
              <w:rPr>
                <w:sz w:val="20"/>
                <w:szCs w:val="20"/>
              </w:rPr>
            </w:pPr>
            <w:r w:rsidDel="00000000" w:rsidR="00000000" w:rsidRPr="00000000">
              <w:rPr>
                <w:sz w:val="20"/>
                <w:szCs w:val="20"/>
                <w:rtl w:val="0"/>
              </w:rPr>
              <w:t xml:space="preserve">54,136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8FF">
            <w:pPr>
              <w:spacing w:after="0" w:before="0" w:line="240" w:lineRule="auto"/>
              <w:ind w:left="0" w:firstLine="0"/>
              <w:jc w:val="center"/>
              <w:rPr>
                <w:sz w:val="20"/>
                <w:szCs w:val="20"/>
              </w:rPr>
            </w:pPr>
            <w:r w:rsidDel="00000000" w:rsidR="00000000" w:rsidRPr="00000000">
              <w:rPr>
                <w:sz w:val="20"/>
                <w:szCs w:val="20"/>
                <w:rtl w:val="0"/>
              </w:rPr>
              <w:t xml:space="preserve">908,379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0">
            <w:pPr>
              <w:spacing w:after="0" w:before="0" w:line="240" w:lineRule="auto"/>
              <w:ind w:left="0" w:firstLine="0"/>
              <w:jc w:val="center"/>
              <w:rPr>
                <w:sz w:val="20"/>
                <w:szCs w:val="20"/>
              </w:rPr>
            </w:pPr>
            <w:r w:rsidDel="00000000" w:rsidR="00000000" w:rsidRPr="00000000">
              <w:rPr>
                <w:sz w:val="20"/>
                <w:szCs w:val="20"/>
                <w:rtl w:val="0"/>
              </w:rPr>
              <w:t xml:space="preserve">40,60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1">
            <w:pPr>
              <w:spacing w:after="0" w:before="0" w:line="240" w:lineRule="auto"/>
              <w:ind w:left="0" w:firstLine="0"/>
              <w:jc w:val="center"/>
              <w:rPr>
                <w:sz w:val="20"/>
                <w:szCs w:val="20"/>
              </w:rPr>
            </w:pPr>
            <w:r w:rsidDel="00000000" w:rsidR="00000000" w:rsidRPr="00000000">
              <w:rPr>
                <w:sz w:val="20"/>
                <w:szCs w:val="20"/>
                <w:rtl w:val="0"/>
              </w:rPr>
              <w:t xml:space="preserve">16,558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2">
            <w:pPr>
              <w:spacing w:after="0" w:before="0" w:line="240" w:lineRule="auto"/>
              <w:ind w:left="0" w:firstLine="0"/>
              <w:jc w:val="center"/>
              <w:rPr>
                <w:sz w:val="20"/>
                <w:szCs w:val="20"/>
              </w:rPr>
            </w:pPr>
            <w:r w:rsidDel="00000000" w:rsidR="00000000" w:rsidRPr="00000000">
              <w:rPr>
                <w:sz w:val="20"/>
                <w:szCs w:val="20"/>
                <w:rtl w:val="0"/>
              </w:rPr>
              <w:t xml:space="preserve">181,676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3">
            <w:pPr>
              <w:spacing w:after="0" w:before="0" w:line="240" w:lineRule="auto"/>
              <w:ind w:left="0" w:firstLine="0"/>
              <w:jc w:val="center"/>
              <w:rPr>
                <w:sz w:val="20"/>
                <w:szCs w:val="20"/>
              </w:rPr>
            </w:pPr>
            <w:r w:rsidDel="00000000" w:rsidR="00000000" w:rsidRPr="00000000">
              <w:rPr>
                <w:sz w:val="20"/>
                <w:szCs w:val="20"/>
                <w:rtl w:val="0"/>
              </w:rPr>
              <w:t xml:space="preserve">91,14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4">
            <w:pPr>
              <w:spacing w:after="0" w:before="0" w:line="240" w:lineRule="auto"/>
              <w:ind w:left="0" w:firstLine="0"/>
              <w:jc w:val="center"/>
              <w:rPr>
                <w:sz w:val="20"/>
                <w:szCs w:val="20"/>
              </w:rPr>
            </w:pPr>
            <w:r w:rsidDel="00000000" w:rsidR="00000000" w:rsidRPr="00000000">
              <w:rPr>
                <w:sz w:val="20"/>
                <w:szCs w:val="20"/>
                <w:rtl w:val="0"/>
              </w:rPr>
              <w:t xml:space="preserve">3,91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5">
            <w:pPr>
              <w:spacing w:after="0" w:before="0" w:line="240" w:lineRule="auto"/>
              <w:ind w:left="0" w:firstLine="0"/>
              <w:jc w:val="center"/>
              <w:rPr>
                <w:sz w:val="20"/>
                <w:szCs w:val="20"/>
              </w:rPr>
            </w:pPr>
            <w:r w:rsidDel="00000000" w:rsidR="00000000" w:rsidRPr="00000000">
              <w:rPr>
                <w:sz w:val="20"/>
                <w:szCs w:val="20"/>
                <w:rtl w:val="0"/>
              </w:rPr>
              <w:t xml:space="preserve">MTC 2-C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6">
            <w:pPr>
              <w:spacing w:after="0" w:before="0" w:line="240" w:lineRule="auto"/>
              <w:ind w:left="0" w:firstLine="0"/>
              <w:jc w:val="center"/>
              <w:rPr>
                <w:sz w:val="20"/>
                <w:szCs w:val="20"/>
              </w:rPr>
            </w:pPr>
            <w:r w:rsidDel="00000000" w:rsidR="00000000" w:rsidRPr="00000000">
              <w:rPr>
                <w:sz w:val="20"/>
                <w:szCs w:val="20"/>
                <w:rtl w:val="0"/>
              </w:rPr>
              <w:t xml:space="preserve">Esquerdo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7">
            <w:pPr>
              <w:spacing w:after="0" w:before="0" w:line="240" w:lineRule="auto"/>
              <w:ind w:left="0" w:firstLine="0"/>
              <w:jc w:val="center"/>
              <w:rPr>
                <w:sz w:val="20"/>
                <w:szCs w:val="20"/>
              </w:rPr>
            </w:pPr>
            <w:r w:rsidDel="00000000" w:rsidR="00000000" w:rsidRPr="00000000">
              <w:rPr>
                <w:sz w:val="20"/>
                <w:szCs w:val="20"/>
                <w:rtl w:val="0"/>
              </w:rPr>
              <w:t xml:space="preserve">43,803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8">
            <w:pPr>
              <w:spacing w:after="0" w:before="0" w:line="240" w:lineRule="auto"/>
              <w:ind w:left="0" w:firstLine="0"/>
              <w:jc w:val="center"/>
              <w:rPr>
                <w:sz w:val="20"/>
                <w:szCs w:val="20"/>
              </w:rPr>
            </w:pPr>
            <w:r w:rsidDel="00000000" w:rsidR="00000000" w:rsidRPr="00000000">
              <w:rPr>
                <w:sz w:val="20"/>
                <w:szCs w:val="20"/>
                <w:rtl w:val="0"/>
              </w:rPr>
              <w:t xml:space="preserve">506,050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9">
            <w:pPr>
              <w:spacing w:after="0" w:before="0" w:line="240" w:lineRule="auto"/>
              <w:ind w:left="0" w:firstLine="0"/>
              <w:jc w:val="center"/>
              <w:rPr>
                <w:sz w:val="20"/>
                <w:szCs w:val="20"/>
              </w:rPr>
            </w:pPr>
            <w:r w:rsidDel="00000000" w:rsidR="00000000" w:rsidRPr="00000000">
              <w:rPr>
                <w:sz w:val="20"/>
                <w:szCs w:val="20"/>
                <w:rtl w:val="0"/>
              </w:rPr>
              <w:t xml:space="preserve">32,85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A">
            <w:pPr>
              <w:spacing w:after="0" w:before="0" w:line="240" w:lineRule="auto"/>
              <w:ind w:left="0" w:firstLine="0"/>
              <w:jc w:val="center"/>
              <w:rPr>
                <w:sz w:val="20"/>
                <w:szCs w:val="20"/>
              </w:rPr>
            </w:pPr>
            <w:r w:rsidDel="00000000" w:rsidR="00000000" w:rsidRPr="00000000">
              <w:rPr>
                <w:sz w:val="20"/>
                <w:szCs w:val="20"/>
                <w:rtl w:val="0"/>
              </w:rPr>
              <w:t xml:space="preserve">22,667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B">
            <w:pPr>
              <w:spacing w:after="0" w:before="0" w:line="240" w:lineRule="auto"/>
              <w:ind w:left="0" w:firstLine="0"/>
              <w:jc w:val="center"/>
              <w:rPr>
                <w:sz w:val="20"/>
                <w:szCs w:val="20"/>
              </w:rPr>
            </w:pPr>
            <w:r w:rsidDel="00000000" w:rsidR="00000000" w:rsidRPr="00000000">
              <w:rPr>
                <w:sz w:val="20"/>
                <w:szCs w:val="20"/>
                <w:rtl w:val="0"/>
              </w:rPr>
              <w:t xml:space="preserve">202,420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C">
            <w:pPr>
              <w:spacing w:after="0" w:before="0" w:line="240" w:lineRule="auto"/>
              <w:ind w:left="0" w:firstLine="0"/>
              <w:jc w:val="center"/>
              <w:rPr>
                <w:sz w:val="20"/>
                <w:szCs w:val="20"/>
              </w:rPr>
            </w:pPr>
            <w:r w:rsidDel="00000000" w:rsidR="00000000" w:rsidRPr="00000000">
              <w:rPr>
                <w:sz w:val="20"/>
                <w:szCs w:val="20"/>
                <w:rtl w:val="0"/>
              </w:rPr>
              <w:t xml:space="preserve">111,98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0D">
            <w:pPr>
              <w:spacing w:after="0" w:before="0" w:line="240" w:lineRule="auto"/>
              <w:ind w:left="0" w:firstLine="0"/>
              <w:jc w:val="center"/>
              <w:rPr>
                <w:sz w:val="20"/>
                <w:szCs w:val="20"/>
              </w:rPr>
            </w:pPr>
            <w:r w:rsidDel="00000000" w:rsidR="00000000" w:rsidRPr="00000000">
              <w:rPr>
                <w:sz w:val="20"/>
                <w:szCs w:val="20"/>
                <w:rtl w:val="0"/>
              </w:rPr>
              <w:t xml:space="preserve">4,80</w:t>
            </w:r>
          </w:p>
        </w:tc>
      </w:tr>
    </w:tbl>
    <w:p w:rsidR="00000000" w:rsidDel="00000000" w:rsidP="00000000" w:rsidRDefault="00000000" w:rsidRPr="00000000" w14:paraId="0000090E">
      <w:pPr>
        <w:spacing w:after="120" w:before="0" w:line="240" w:lineRule="auto"/>
        <w:ind w:left="0" w:firstLine="0"/>
        <w:jc w:val="both"/>
        <w:rPr>
          <w:sz w:val="20"/>
          <w:szCs w:val="20"/>
        </w:rPr>
      </w:pPr>
      <w:r w:rsidDel="00000000" w:rsidR="00000000" w:rsidRPr="00000000">
        <w:rPr>
          <w:rFonts w:ascii="Gungsuh" w:cs="Gungsuh" w:eastAsia="Gungsuh" w:hAnsi="Gungsuh"/>
          <w:sz w:val="20"/>
          <w:szCs w:val="20"/>
          <w:rtl w:val="0"/>
        </w:rPr>
        <w:t xml:space="preserve">Nota: Hs corresponde à altura entre As e Bs; Ss corresponde à inclinação do segmento P–Q. Conversão realizada com velocidade constante de 1.500 m/s, sem atribuição de incertezas combinadas. O gradiente temporal refere-se ao segmento P–Q e independe da velocidade de conversão. O símbolo ≈ indica valor aproximado. As casas decimais constituem uma convenção de apresentação. </w:t>
      </w:r>
    </w:p>
    <w:p w:rsidR="00000000" w:rsidDel="00000000" w:rsidP="00000000" w:rsidRDefault="00000000" w:rsidRPr="00000000" w14:paraId="0000090F">
      <w:pPr>
        <w:spacing w:after="120" w:before="0" w:line="240" w:lineRule="auto"/>
        <w:ind w:firstLine="0"/>
        <w:jc w:val="both"/>
        <w:rPr>
          <w:i w:val="1"/>
          <w:iCs w:val="1"/>
          <w:sz w:val="20"/>
          <w:szCs w:val="20"/>
        </w:rPr>
      </w:pPr>
      <w:r w:rsidDel="00000000" w:rsidR="00000000" w:rsidRPr="00000000">
        <w:rPr>
          <w:i w:val="1"/>
          <w:iCs w:val="1"/>
          <w:sz w:val="20"/>
          <w:szCs w:val="20"/>
          <w:rtl w:val="0"/>
        </w:rPr>
        <w:t xml:space="preserve">Nota: alturas e inclinações estimadas com velocidade constante de 1.500 m/s, sem atribuição de incertezas combinadas.</w:t>
      </w:r>
    </w:p>
    <w:p w:rsidR="00000000" w:rsidDel="00000000" w:rsidP="00000000" w:rsidRDefault="00000000" w:rsidRPr="00000000" w14:paraId="00000910">
      <w:pPr>
        <w:pStyle w:val="Heading3"/>
        <w:keepNext w:val="1"/>
        <w:spacing w:after="120" w:before="360" w:line="240" w:lineRule="auto"/>
        <w:jc w:val="left"/>
        <w:rPr>
          <w:b w:val="0"/>
          <w:bCs w:val="0"/>
        </w:rPr>
      </w:pPr>
      <w:bookmarkStart w:colFirst="0" w:colLast="0" w:name="_ir7h7ps1if5" w:id="111"/>
      <w:bookmarkEnd w:id="111"/>
      <w:r w:rsidDel="00000000" w:rsidR="00000000" w:rsidRPr="00000000">
        <w:rPr>
          <w:b w:val="0"/>
          <w:bCs w:val="0"/>
          <w:rtl w:val="0"/>
        </w:rPr>
        <w:t xml:space="preserve">5.5.8 Alturas totais de queda e inclinações</w:t>
      </w:r>
    </w:p>
    <w:p w:rsidR="00000000" w:rsidDel="00000000" w:rsidP="00000000" w:rsidRDefault="00000000" w:rsidRPr="00000000" w14:paraId="00000911">
      <w:pPr>
        <w:spacing w:after="0" w:before="0" w:line="360" w:lineRule="auto"/>
        <w:ind w:firstLine="709"/>
        <w:jc w:val="both"/>
        <w:rPr/>
      </w:pPr>
      <w:r w:rsidDel="00000000" w:rsidR="00000000" w:rsidRPr="00000000">
        <w:rPr>
          <w:rtl w:val="0"/>
        </w:rPr>
        <w:t xml:space="preserve">A altura total de queda e as inclinações do declive não deformado e da superfície receptora foram comparadas entre os depósitos e eventos com medidas disponíveis. As tabelas apresentam as diferenças temporais utilizadas na conversão, os resultados convertidos e suas incertezas parciais. Para o evento D do MTC 2, foi adotado provisoriamente o ponto inicial do eixo 1 como origem comum das duas trajetórias, mantendo-se os respectivos pontos finais.</w:t>
      </w:r>
    </w:p>
    <w:p w:rsidR="00000000" w:rsidDel="00000000" w:rsidP="00000000" w:rsidRDefault="00000000" w:rsidRPr="00000000" w14:paraId="00000912">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t4g3jyjsbmrx" w:id="112"/>
      <w:bookmarkEnd w:id="112"/>
      <w:r w:rsidDel="00000000" w:rsidR="00000000" w:rsidRPr="00000000">
        <w:rPr>
          <w:rFonts w:ascii="Times New Roman" w:cs="Times New Roman" w:eastAsia="Times New Roman" w:hAnsi="Times New Roman"/>
          <w:b w:val="0"/>
          <w:bCs w:val="0"/>
          <w:i w:val="0"/>
          <w:iCs w:val="0"/>
          <w:color w:val="000000"/>
          <w:rtl w:val="0"/>
        </w:rPr>
        <w:t xml:space="preserve">5.5.8.1 Altura total de queda</w:t>
      </w:r>
    </w:p>
    <w:p w:rsidR="00000000" w:rsidDel="00000000" w:rsidP="00000000" w:rsidRDefault="00000000" w:rsidRPr="00000000" w14:paraId="00000913">
      <w:pPr>
        <w:spacing w:after="0" w:before="0" w:line="360" w:lineRule="auto"/>
        <w:ind w:firstLine="709"/>
        <w:jc w:val="both"/>
        <w:rPr/>
      </w:pPr>
      <w:r w:rsidDel="00000000" w:rsidR="00000000" w:rsidRPr="00000000">
        <w:rPr>
          <w:rtl w:val="0"/>
        </w:rPr>
        <w:t xml:space="preserve">A maior altura total de queda foi registrada no eixo 1 do evento D do MTC 2, com 562,44 ± 0,63 m, enquanto a menor ocorreu no MTD 2, com 127,29 ± 0,60 m. Considerando a origem comum, o eixo 2 do evento D do MTC 2 apresentou 451,2 ± 1,2 m. Entre os depósitos individuais, o MTD 3 apresentou a maior altura, de 416,5 ± 2,0 m.</w:t>
      </w:r>
    </w:p>
    <w:p w:rsidR="00000000" w:rsidDel="00000000" w:rsidP="00000000" w:rsidRDefault="00000000" w:rsidRPr="00000000" w14:paraId="00000914">
      <w:pPr>
        <w:keepNext w:val="1"/>
        <w:spacing w:after="120" w:before="120" w:line="240" w:lineRule="auto"/>
        <w:jc w:val="center"/>
        <w:rPr>
          <w:sz w:val="20"/>
          <w:szCs w:val="20"/>
        </w:rPr>
      </w:pPr>
      <w:r w:rsidDel="00000000" w:rsidR="00000000" w:rsidRPr="00000000">
        <w:rPr>
          <w:sz w:val="20"/>
          <w:szCs w:val="20"/>
          <w:rtl w:val="0"/>
        </w:rPr>
        <w:t xml:space="preserve">Tabela 35 — Comparação das alturas totais de queda dos depósitos e eventos.</w:t>
      </w:r>
    </w:p>
    <w:tbl>
      <w:tblPr>
        <w:tblStyle w:val="Table39"/>
        <w:tblW w:w="9070.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9.8738016509267"/>
        <w:gridCol w:w="1306.2267764112567"/>
        <w:gridCol w:w="2005.0124295263697"/>
        <w:gridCol w:w="1717.2771605966173"/>
        <w:gridCol w:w="1128.1049432642674"/>
        <w:gridCol w:w="1224.0166995741847"/>
        <w:tblGridChange w:id="0">
          <w:tblGrid>
            <w:gridCol w:w="1689.8738016509267"/>
            <w:gridCol w:w="1306.2267764112567"/>
            <w:gridCol w:w="2005.0124295263697"/>
            <w:gridCol w:w="1717.2771605966173"/>
            <w:gridCol w:w="1128.1049432642674"/>
            <w:gridCol w:w="1224.0166995741847"/>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1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1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Eixo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1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horizonte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1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fundo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1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Ht ± u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1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1B">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1C">
            <w:pPr>
              <w:spacing w:after="0" w:before="0" w:line="240" w:lineRule="auto"/>
              <w:ind w:left="0" w:firstLine="0"/>
              <w:jc w:val="center"/>
              <w:rPr>
                <w:sz w:val="20"/>
                <w:szCs w:val="20"/>
              </w:rPr>
            </w:pPr>
            <w:r w:rsidDel="00000000" w:rsidR="00000000" w:rsidRPr="00000000">
              <w:rPr>
                <w:sz w:val="20"/>
                <w:szCs w:val="20"/>
                <w:rtl w:val="0"/>
              </w:rPr>
              <w:t xml:space="preserve">Eixo principal</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1D">
            <w:pPr>
              <w:spacing w:after="0" w:before="0" w:line="240" w:lineRule="auto"/>
              <w:ind w:left="0" w:firstLine="0"/>
              <w:jc w:val="center"/>
              <w:rPr>
                <w:sz w:val="20"/>
                <w:szCs w:val="20"/>
              </w:rPr>
            </w:pPr>
            <w:r w:rsidDel="00000000" w:rsidR="00000000" w:rsidRPr="00000000">
              <w:rPr>
                <w:sz w:val="20"/>
                <w:szCs w:val="20"/>
                <w:rtl w:val="0"/>
              </w:rPr>
              <w:t xml:space="preserve">317,69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1E">
            <w:pPr>
              <w:spacing w:after="0" w:before="0" w:line="240" w:lineRule="auto"/>
              <w:ind w:left="0" w:firstLine="0"/>
              <w:jc w:val="center"/>
              <w:rPr>
                <w:sz w:val="20"/>
                <w:szCs w:val="20"/>
              </w:rPr>
            </w:pPr>
            <w:r w:rsidDel="00000000" w:rsidR="00000000" w:rsidRPr="00000000">
              <w:rPr>
                <w:sz w:val="20"/>
                <w:szCs w:val="20"/>
                <w:rtl w:val="0"/>
              </w:rPr>
              <w:t xml:space="preserve">260,11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1F">
            <w:pPr>
              <w:spacing w:after="0" w:before="0" w:line="240" w:lineRule="auto"/>
              <w:ind w:left="0" w:firstLine="0"/>
              <w:jc w:val="center"/>
              <w:rPr>
                <w:sz w:val="20"/>
                <w:szCs w:val="20"/>
              </w:rPr>
            </w:pPr>
            <w:r w:rsidDel="00000000" w:rsidR="00000000" w:rsidRPr="00000000">
              <w:rPr>
                <w:sz w:val="20"/>
                <w:szCs w:val="20"/>
                <w:rtl w:val="0"/>
              </w:rPr>
              <w:t xml:space="preserve">240,05 ± 0,57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0">
            <w:pPr>
              <w:spacing w:after="0" w:before="0" w:line="240" w:lineRule="auto"/>
              <w:ind w:left="0" w:firstLine="0"/>
              <w:jc w:val="center"/>
              <w:rPr>
                <w:sz w:val="20"/>
                <w:szCs w:val="20"/>
              </w:rPr>
            </w:pPr>
            <w:r w:rsidDel="00000000" w:rsidR="00000000" w:rsidRPr="00000000">
              <w:rPr>
                <w:sz w:val="20"/>
                <w:szCs w:val="20"/>
                <w:rtl w:val="0"/>
              </w:rPr>
              <w:t xml:space="preserve">0,24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1">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2">
            <w:pPr>
              <w:spacing w:after="0" w:before="0" w:line="240" w:lineRule="auto"/>
              <w:ind w:left="0" w:firstLine="0"/>
              <w:jc w:val="center"/>
              <w:rPr>
                <w:sz w:val="20"/>
                <w:szCs w:val="20"/>
              </w:rPr>
            </w:pPr>
            <w:r w:rsidDel="00000000" w:rsidR="00000000" w:rsidRPr="00000000">
              <w:rPr>
                <w:sz w:val="20"/>
                <w:szCs w:val="20"/>
                <w:rtl w:val="0"/>
              </w:rPr>
              <w:t xml:space="preserve">Eixo principal</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3">
            <w:pPr>
              <w:spacing w:after="0" w:before="0" w:line="240" w:lineRule="auto"/>
              <w:ind w:left="0" w:firstLine="0"/>
              <w:jc w:val="center"/>
              <w:rPr>
                <w:sz w:val="20"/>
                <w:szCs w:val="20"/>
              </w:rPr>
            </w:pPr>
            <w:r w:rsidDel="00000000" w:rsidR="00000000" w:rsidRPr="00000000">
              <w:rPr>
                <w:sz w:val="20"/>
                <w:szCs w:val="20"/>
                <w:rtl w:val="0"/>
              </w:rPr>
              <w:t xml:space="preserve">167,99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4">
            <w:pPr>
              <w:spacing w:after="0" w:before="0" w:line="240" w:lineRule="auto"/>
              <w:ind w:left="0" w:firstLine="0"/>
              <w:jc w:val="center"/>
              <w:rPr>
                <w:sz w:val="20"/>
                <w:szCs w:val="20"/>
              </w:rPr>
            </w:pPr>
            <w:r w:rsidDel="00000000" w:rsidR="00000000" w:rsidRPr="00000000">
              <w:rPr>
                <w:sz w:val="20"/>
                <w:szCs w:val="20"/>
                <w:rtl w:val="0"/>
              </w:rPr>
              <w:t xml:space="preserve">120,69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5">
            <w:pPr>
              <w:spacing w:after="0" w:before="0" w:line="240" w:lineRule="auto"/>
              <w:ind w:left="0" w:firstLine="0"/>
              <w:jc w:val="center"/>
              <w:rPr>
                <w:sz w:val="20"/>
                <w:szCs w:val="20"/>
              </w:rPr>
            </w:pPr>
            <w:r w:rsidDel="00000000" w:rsidR="00000000" w:rsidRPr="00000000">
              <w:rPr>
                <w:sz w:val="20"/>
                <w:szCs w:val="20"/>
                <w:rtl w:val="0"/>
              </w:rPr>
              <w:t xml:space="preserve">127,29 ± 0,60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6">
            <w:pPr>
              <w:spacing w:after="0" w:before="0" w:line="240" w:lineRule="auto"/>
              <w:ind w:left="0" w:firstLine="0"/>
              <w:jc w:val="center"/>
              <w:rPr>
                <w:sz w:val="20"/>
                <w:szCs w:val="20"/>
              </w:rPr>
            </w:pPr>
            <w:r w:rsidDel="00000000" w:rsidR="00000000" w:rsidRPr="00000000">
              <w:rPr>
                <w:sz w:val="20"/>
                <w:szCs w:val="20"/>
                <w:rtl w:val="0"/>
              </w:rPr>
              <w:t xml:space="preserve">0,47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7">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8">
            <w:pPr>
              <w:spacing w:after="0" w:before="0" w:line="240" w:lineRule="auto"/>
              <w:ind w:left="0" w:firstLine="0"/>
              <w:jc w:val="center"/>
              <w:rPr>
                <w:sz w:val="20"/>
                <w:szCs w:val="20"/>
              </w:rPr>
            </w:pPr>
            <w:r w:rsidDel="00000000" w:rsidR="00000000" w:rsidRPr="00000000">
              <w:rPr>
                <w:sz w:val="20"/>
                <w:szCs w:val="20"/>
                <w:rtl w:val="0"/>
              </w:rPr>
              <w:t xml:space="preserve">Eixo principal</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9">
            <w:pPr>
              <w:spacing w:after="0" w:before="0" w:line="240" w:lineRule="auto"/>
              <w:ind w:left="0" w:firstLine="0"/>
              <w:jc w:val="center"/>
              <w:rPr>
                <w:sz w:val="20"/>
                <w:szCs w:val="20"/>
              </w:rPr>
            </w:pPr>
            <w:r w:rsidDel="00000000" w:rsidR="00000000" w:rsidRPr="00000000">
              <w:rPr>
                <w:sz w:val="20"/>
                <w:szCs w:val="20"/>
                <w:rtl w:val="0"/>
              </w:rPr>
              <w:t xml:space="preserve">538,66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A">
            <w:pPr>
              <w:spacing w:after="0" w:before="0" w:line="240" w:lineRule="auto"/>
              <w:ind w:left="0" w:firstLine="0"/>
              <w:jc w:val="center"/>
              <w:rPr>
                <w:sz w:val="20"/>
                <w:szCs w:val="20"/>
              </w:rPr>
            </w:pPr>
            <w:r w:rsidDel="00000000" w:rsidR="00000000" w:rsidRPr="00000000">
              <w:rPr>
                <w:sz w:val="20"/>
                <w:szCs w:val="20"/>
                <w:rtl w:val="0"/>
              </w:rPr>
              <w:t xml:space="preserve">422,70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B">
            <w:pPr>
              <w:spacing w:after="0" w:before="0" w:line="240" w:lineRule="auto"/>
              <w:ind w:left="0" w:firstLine="0"/>
              <w:jc w:val="center"/>
              <w:rPr>
                <w:sz w:val="20"/>
                <w:szCs w:val="20"/>
              </w:rPr>
            </w:pPr>
            <w:r w:rsidDel="00000000" w:rsidR="00000000" w:rsidRPr="00000000">
              <w:rPr>
                <w:sz w:val="20"/>
                <w:szCs w:val="20"/>
                <w:rtl w:val="0"/>
              </w:rPr>
              <w:t xml:space="preserve">416,5 ± 2,0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C">
            <w:pPr>
              <w:spacing w:after="0" w:before="0" w:line="240" w:lineRule="auto"/>
              <w:ind w:left="0" w:firstLine="0"/>
              <w:jc w:val="center"/>
              <w:rPr>
                <w:sz w:val="20"/>
                <w:szCs w:val="20"/>
              </w:rPr>
            </w:pPr>
            <w:r w:rsidDel="00000000" w:rsidR="00000000" w:rsidRPr="00000000">
              <w:rPr>
                <w:sz w:val="20"/>
                <w:szCs w:val="20"/>
                <w:rtl w:val="0"/>
              </w:rPr>
              <w:t xml:space="preserve">0,47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D">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E">
            <w:pPr>
              <w:spacing w:after="0" w:before="0" w:line="240" w:lineRule="auto"/>
              <w:ind w:left="0" w:firstLine="0"/>
              <w:jc w:val="center"/>
              <w:rPr>
                <w:sz w:val="20"/>
                <w:szCs w:val="20"/>
              </w:rPr>
            </w:pPr>
            <w:r w:rsidDel="00000000" w:rsidR="00000000" w:rsidRPr="00000000">
              <w:rPr>
                <w:sz w:val="20"/>
                <w:szCs w:val="20"/>
                <w:rtl w:val="0"/>
              </w:rPr>
              <w:t xml:space="preserve">Eixo 1 — A–C1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2F">
            <w:pPr>
              <w:spacing w:after="0" w:before="0" w:line="240" w:lineRule="auto"/>
              <w:ind w:left="0" w:firstLine="0"/>
              <w:jc w:val="center"/>
              <w:rPr>
                <w:sz w:val="20"/>
                <w:szCs w:val="20"/>
              </w:rPr>
            </w:pPr>
            <w:r w:rsidDel="00000000" w:rsidR="00000000" w:rsidRPr="00000000">
              <w:rPr>
                <w:sz w:val="20"/>
                <w:szCs w:val="20"/>
                <w:rtl w:val="0"/>
              </w:rPr>
              <w:t xml:space="preserve">747,24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30">
            <w:pPr>
              <w:spacing w:after="0" w:before="0" w:line="240" w:lineRule="auto"/>
              <w:ind w:left="0" w:firstLine="0"/>
              <w:jc w:val="center"/>
              <w:rPr>
                <w:sz w:val="20"/>
                <w:szCs w:val="20"/>
              </w:rPr>
            </w:pPr>
            <w:r w:rsidDel="00000000" w:rsidR="00000000" w:rsidRPr="00000000">
              <w:rPr>
                <w:sz w:val="20"/>
                <w:szCs w:val="20"/>
                <w:rtl w:val="0"/>
              </w:rPr>
              <w:t xml:space="preserve">681,61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31">
            <w:pPr>
              <w:spacing w:after="0" w:before="0" w:line="240" w:lineRule="auto"/>
              <w:ind w:left="0" w:firstLine="0"/>
              <w:jc w:val="center"/>
              <w:rPr>
                <w:sz w:val="20"/>
                <w:szCs w:val="20"/>
              </w:rPr>
            </w:pPr>
            <w:r w:rsidDel="00000000" w:rsidR="00000000" w:rsidRPr="00000000">
              <w:rPr>
                <w:sz w:val="20"/>
                <w:szCs w:val="20"/>
                <w:rtl w:val="0"/>
              </w:rPr>
              <w:t xml:space="preserve">562,44 ± 0,63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32">
            <w:pPr>
              <w:spacing w:after="0" w:before="0" w:line="240" w:lineRule="auto"/>
              <w:ind w:left="0" w:firstLine="0"/>
              <w:jc w:val="center"/>
              <w:rPr>
                <w:sz w:val="20"/>
                <w:szCs w:val="20"/>
              </w:rPr>
            </w:pPr>
            <w:r w:rsidDel="00000000" w:rsidR="00000000" w:rsidRPr="00000000">
              <w:rPr>
                <w:sz w:val="20"/>
                <w:szCs w:val="20"/>
                <w:rtl w:val="0"/>
              </w:rPr>
              <w:t xml:space="preserve">0,11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33">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34">
            <w:pPr>
              <w:spacing w:after="0" w:before="0" w:line="240" w:lineRule="auto"/>
              <w:ind w:left="0" w:firstLine="0"/>
              <w:jc w:val="center"/>
              <w:rPr>
                <w:sz w:val="20"/>
                <w:szCs w:val="20"/>
              </w:rPr>
            </w:pPr>
            <w:r w:rsidDel="00000000" w:rsidR="00000000" w:rsidRPr="00000000">
              <w:rPr>
                <w:sz w:val="20"/>
                <w:szCs w:val="20"/>
                <w:rtl w:val="0"/>
              </w:rPr>
              <w:t xml:space="preserve">Eixo 2 — A–C2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35">
            <w:pPr>
              <w:spacing w:after="0" w:before="0" w:line="240" w:lineRule="auto"/>
              <w:ind w:left="0" w:firstLine="0"/>
              <w:jc w:val="center"/>
              <w:rPr>
                <w:sz w:val="20"/>
                <w:szCs w:val="20"/>
              </w:rPr>
            </w:pPr>
            <w:r w:rsidDel="00000000" w:rsidR="00000000" w:rsidRPr="00000000">
              <w:rPr>
                <w:sz w:val="20"/>
                <w:szCs w:val="20"/>
                <w:rtl w:val="0"/>
              </w:rPr>
              <w:t xml:space="preserve">594,82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36">
            <w:pPr>
              <w:spacing w:after="0" w:before="0" w:line="240" w:lineRule="auto"/>
              <w:ind w:left="0" w:firstLine="0"/>
              <w:jc w:val="center"/>
              <w:rPr>
                <w:sz w:val="20"/>
                <w:szCs w:val="20"/>
              </w:rPr>
            </w:pPr>
            <w:r w:rsidDel="00000000" w:rsidR="00000000" w:rsidRPr="00000000">
              <w:rPr>
                <w:sz w:val="20"/>
                <w:szCs w:val="20"/>
                <w:rtl w:val="0"/>
              </w:rPr>
              <w:t xml:space="preserve">429,71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37">
            <w:pPr>
              <w:spacing w:after="0" w:before="0" w:line="240" w:lineRule="auto"/>
              <w:ind w:left="0" w:firstLine="0"/>
              <w:jc w:val="center"/>
              <w:rPr>
                <w:sz w:val="20"/>
                <w:szCs w:val="20"/>
              </w:rPr>
            </w:pPr>
            <w:r w:rsidDel="00000000" w:rsidR="00000000" w:rsidRPr="00000000">
              <w:rPr>
                <w:sz w:val="20"/>
                <w:szCs w:val="20"/>
                <w:rtl w:val="0"/>
              </w:rPr>
              <w:t xml:space="preserve">451,2 ± 1,2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38">
            <w:pPr>
              <w:spacing w:after="0" w:before="0" w:line="240" w:lineRule="auto"/>
              <w:ind w:left="0" w:firstLine="0"/>
              <w:jc w:val="center"/>
              <w:rPr>
                <w:sz w:val="20"/>
                <w:szCs w:val="20"/>
              </w:rPr>
            </w:pPr>
            <w:r w:rsidDel="00000000" w:rsidR="00000000" w:rsidRPr="00000000">
              <w:rPr>
                <w:sz w:val="20"/>
                <w:szCs w:val="20"/>
                <w:rtl w:val="0"/>
              </w:rPr>
              <w:t xml:space="preserve">0,28</w:t>
            </w:r>
          </w:p>
        </w:tc>
      </w:tr>
    </w:tbl>
    <w:p w:rsidR="00000000" w:rsidDel="00000000" w:rsidP="00000000" w:rsidRDefault="00000000" w:rsidRPr="00000000" w14:paraId="00000939">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os eixos do MTC 2-D compartilham o ponto inicial A e possuem terminações distais distintas. As incertezas relativas referem-se às alturas convertidas e foram calculadas antes do arredondamento.</w:t>
      </w:r>
    </w:p>
    <w:p w:rsidR="00000000" w:rsidDel="00000000" w:rsidP="00000000" w:rsidRDefault="00000000" w:rsidRPr="00000000" w14:paraId="0000093A">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z4x4kij9spt0" w:id="113"/>
      <w:bookmarkEnd w:id="113"/>
      <w:r w:rsidDel="00000000" w:rsidR="00000000" w:rsidRPr="00000000">
        <w:rPr>
          <w:rFonts w:ascii="Times New Roman" w:cs="Times New Roman" w:eastAsia="Times New Roman" w:hAnsi="Times New Roman"/>
          <w:b w:val="0"/>
          <w:bCs w:val="0"/>
          <w:i w:val="0"/>
          <w:iCs w:val="0"/>
          <w:color w:val="000000"/>
          <w:rtl w:val="0"/>
        </w:rPr>
        <w:t xml:space="preserve">5.5.8.2 Inclinação do declive não deformado</w:t>
      </w:r>
    </w:p>
    <w:p w:rsidR="00000000" w:rsidDel="00000000" w:rsidP="00000000" w:rsidRDefault="00000000" w:rsidRPr="00000000" w14:paraId="0000093B">
      <w:pPr>
        <w:spacing w:after="0" w:before="0" w:line="360" w:lineRule="auto"/>
        <w:ind w:firstLine="709"/>
        <w:jc w:val="both"/>
        <w:rPr/>
      </w:pPr>
      <w:r w:rsidDel="00000000" w:rsidR="00000000" w:rsidRPr="00000000">
        <w:rPr>
          <w:rtl w:val="0"/>
        </w:rPr>
        <w:t xml:space="preserve">O MTD 2 apresentou o declive não deformado mais íngreme, com 3,6787 ± 0,0093°, enquanto o MTD 1 apresentou a menor inclinação, de 0,6158 ± 0,0046°. O evento C do MTC 1 apresentou o maior desnível temporal e convertido, de 1.075,37 ± 0,54 ms TWT e 810,6 ± 1,5 m, respectivamente, medido ao longo do segmento de maior distância horizontal. Assim, o maior desnível não correspondeu à maior inclinação.</w:t>
      </w:r>
    </w:p>
    <w:p w:rsidR="00000000" w:rsidDel="00000000" w:rsidP="00000000" w:rsidRDefault="00000000" w:rsidRPr="00000000" w14:paraId="0000093C">
      <w:pPr>
        <w:keepNext w:val="1"/>
        <w:spacing w:after="120" w:before="120" w:line="240" w:lineRule="auto"/>
        <w:jc w:val="center"/>
        <w:rPr>
          <w:sz w:val="20"/>
          <w:szCs w:val="20"/>
        </w:rPr>
      </w:pPr>
      <w:r w:rsidDel="00000000" w:rsidR="00000000" w:rsidRPr="00000000">
        <w:rPr>
          <w:sz w:val="20"/>
          <w:szCs w:val="20"/>
          <w:rtl w:val="0"/>
        </w:rPr>
        <w:t xml:space="preserve">Tabela 36 — Comparação da geometria do declive não deformado.</w:t>
      </w:r>
    </w:p>
    <w:tbl>
      <w:tblPr>
        <w:tblStyle w:val="Table40"/>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8.9665694902326"/>
        <w:gridCol w:w="1484.1025256791"/>
        <w:gridCol w:w="1215.080919815819"/>
        <w:gridCol w:w="1443.7492847996077"/>
        <w:gridCol w:w="1147.8255183499987"/>
        <w:gridCol w:w="986.4125548320303"/>
        <w:gridCol w:w="1134.3744380568346"/>
        <w:tblGridChange w:id="0">
          <w:tblGrid>
            <w:gridCol w:w="1658.9665694902326"/>
            <w:gridCol w:w="1484.1025256791"/>
            <w:gridCol w:w="1215.080919815819"/>
            <w:gridCol w:w="1443.7492847996077"/>
            <w:gridCol w:w="1147.8255183499987"/>
            <w:gridCol w:w="986.4125548320303"/>
            <w:gridCol w:w="1134.3744380568346"/>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3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3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horizonte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3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fundo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horizontal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Desnível ± u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S ± u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de S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4">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5">
            <w:pPr>
              <w:spacing w:after="0" w:before="0" w:line="240" w:lineRule="auto"/>
              <w:ind w:left="0" w:firstLine="0"/>
              <w:jc w:val="center"/>
              <w:rPr>
                <w:sz w:val="20"/>
                <w:szCs w:val="20"/>
              </w:rPr>
            </w:pPr>
            <w:r w:rsidDel="00000000" w:rsidR="00000000" w:rsidRPr="00000000">
              <w:rPr>
                <w:sz w:val="20"/>
                <w:szCs w:val="20"/>
                <w:rtl w:val="0"/>
              </w:rPr>
              <w:t xml:space="preserve">82,91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6">
            <w:pPr>
              <w:spacing w:after="0" w:before="0" w:line="240" w:lineRule="auto"/>
              <w:ind w:left="0" w:firstLine="0"/>
              <w:jc w:val="center"/>
              <w:rPr>
                <w:sz w:val="20"/>
                <w:szCs w:val="20"/>
              </w:rPr>
            </w:pPr>
            <w:r w:rsidDel="00000000" w:rsidR="00000000" w:rsidRPr="00000000">
              <w:rPr>
                <w:sz w:val="20"/>
                <w:szCs w:val="20"/>
                <w:rtl w:val="0"/>
              </w:rPr>
              <w:t xml:space="preserve">50,93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7">
            <w:pPr>
              <w:spacing w:after="0" w:before="0" w:line="240" w:lineRule="auto"/>
              <w:ind w:left="0" w:firstLine="0"/>
              <w:jc w:val="center"/>
              <w:rPr>
                <w:sz w:val="20"/>
                <w:szCs w:val="20"/>
              </w:rPr>
            </w:pPr>
            <w:r w:rsidDel="00000000" w:rsidR="00000000" w:rsidRPr="00000000">
              <w:rPr>
                <w:sz w:val="20"/>
                <w:szCs w:val="20"/>
                <w:rtl w:val="0"/>
              </w:rPr>
              <w:t xml:space="preserve">5.877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8">
            <w:pPr>
              <w:spacing w:after="0" w:before="0" w:line="240" w:lineRule="auto"/>
              <w:ind w:left="0" w:firstLine="0"/>
              <w:jc w:val="center"/>
              <w:rPr>
                <w:sz w:val="20"/>
                <w:szCs w:val="20"/>
              </w:rPr>
            </w:pPr>
            <w:r w:rsidDel="00000000" w:rsidR="00000000" w:rsidRPr="00000000">
              <w:rPr>
                <w:sz w:val="20"/>
                <w:szCs w:val="20"/>
                <w:rtl w:val="0"/>
              </w:rPr>
              <w:t xml:space="preserve">63,17 ± 0,47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9">
            <w:pPr>
              <w:spacing w:after="0" w:before="0" w:line="240" w:lineRule="auto"/>
              <w:ind w:left="0" w:firstLine="0"/>
              <w:jc w:val="center"/>
              <w:rPr>
                <w:sz w:val="20"/>
                <w:szCs w:val="20"/>
              </w:rPr>
            </w:pPr>
            <w:r w:rsidDel="00000000" w:rsidR="00000000" w:rsidRPr="00000000">
              <w:rPr>
                <w:sz w:val="20"/>
                <w:szCs w:val="20"/>
                <w:rtl w:val="0"/>
              </w:rPr>
              <w:t xml:space="preserve">0,6158 ± 0,0046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A">
            <w:pPr>
              <w:spacing w:after="0" w:before="0" w:line="240" w:lineRule="auto"/>
              <w:ind w:left="0" w:firstLine="0"/>
              <w:jc w:val="center"/>
              <w:rPr>
                <w:sz w:val="20"/>
                <w:szCs w:val="20"/>
              </w:rPr>
            </w:pPr>
            <w:r w:rsidDel="00000000" w:rsidR="00000000" w:rsidRPr="00000000">
              <w:rPr>
                <w:sz w:val="20"/>
                <w:szCs w:val="20"/>
                <w:rtl w:val="0"/>
              </w:rPr>
              <w:t xml:space="preserve">0,75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B">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C">
            <w:pPr>
              <w:spacing w:after="0" w:before="0" w:line="240" w:lineRule="auto"/>
              <w:ind w:left="0" w:firstLine="0"/>
              <w:jc w:val="center"/>
              <w:rPr>
                <w:sz w:val="20"/>
                <w:szCs w:val="20"/>
              </w:rPr>
            </w:pPr>
            <w:r w:rsidDel="00000000" w:rsidR="00000000" w:rsidRPr="00000000">
              <w:rPr>
                <w:sz w:val="20"/>
                <w:szCs w:val="20"/>
                <w:rtl w:val="0"/>
              </w:rPr>
              <w:t xml:space="preserve">221,10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D">
            <w:pPr>
              <w:spacing w:after="0" w:before="0" w:line="240" w:lineRule="auto"/>
              <w:ind w:left="0" w:firstLine="0"/>
              <w:jc w:val="center"/>
              <w:rPr>
                <w:sz w:val="20"/>
                <w:szCs w:val="20"/>
              </w:rPr>
            </w:pPr>
            <w:r w:rsidDel="00000000" w:rsidR="00000000" w:rsidRPr="00000000">
              <w:rPr>
                <w:sz w:val="20"/>
                <w:szCs w:val="20"/>
                <w:rtl w:val="0"/>
              </w:rPr>
              <w:t xml:space="preserve">216,76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E">
            <w:pPr>
              <w:spacing w:after="0" w:before="0" w:line="240" w:lineRule="auto"/>
              <w:ind w:left="0" w:firstLine="0"/>
              <w:jc w:val="center"/>
              <w:rPr>
                <w:sz w:val="20"/>
                <w:szCs w:val="20"/>
              </w:rPr>
            </w:pPr>
            <w:r w:rsidDel="00000000" w:rsidR="00000000" w:rsidRPr="00000000">
              <w:rPr>
                <w:sz w:val="20"/>
                <w:szCs w:val="20"/>
                <w:rtl w:val="0"/>
              </w:rPr>
              <w:t xml:space="preserve">2.581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4F">
            <w:pPr>
              <w:spacing w:after="0" w:before="0" w:line="240" w:lineRule="auto"/>
              <w:ind w:left="0" w:firstLine="0"/>
              <w:jc w:val="center"/>
              <w:rPr>
                <w:sz w:val="20"/>
                <w:szCs w:val="20"/>
              </w:rPr>
            </w:pPr>
            <w:r w:rsidDel="00000000" w:rsidR="00000000" w:rsidRPr="00000000">
              <w:rPr>
                <w:sz w:val="20"/>
                <w:szCs w:val="20"/>
                <w:rtl w:val="0"/>
              </w:rPr>
              <w:t xml:space="preserve">165,94 ± 0,42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0">
            <w:pPr>
              <w:spacing w:after="0" w:before="0" w:line="240" w:lineRule="auto"/>
              <w:ind w:left="0" w:firstLine="0"/>
              <w:jc w:val="center"/>
              <w:rPr>
                <w:sz w:val="20"/>
                <w:szCs w:val="20"/>
              </w:rPr>
            </w:pPr>
            <w:r w:rsidDel="00000000" w:rsidR="00000000" w:rsidRPr="00000000">
              <w:rPr>
                <w:sz w:val="20"/>
                <w:szCs w:val="20"/>
                <w:rtl w:val="0"/>
              </w:rPr>
              <w:t xml:space="preserve">3,6787 ± 0,0093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1">
            <w:pPr>
              <w:spacing w:after="0" w:before="0" w:line="240" w:lineRule="auto"/>
              <w:ind w:left="0" w:firstLine="0"/>
              <w:jc w:val="center"/>
              <w:rPr>
                <w:sz w:val="20"/>
                <w:szCs w:val="20"/>
              </w:rPr>
            </w:pPr>
            <w:r w:rsidDel="00000000" w:rsidR="00000000" w:rsidRPr="00000000">
              <w:rPr>
                <w:sz w:val="20"/>
                <w:szCs w:val="20"/>
                <w:rtl w:val="0"/>
              </w:rPr>
              <w:t xml:space="preserve">0,25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2">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3">
            <w:pPr>
              <w:spacing w:after="0" w:before="0" w:line="240" w:lineRule="auto"/>
              <w:ind w:left="0" w:firstLine="0"/>
              <w:jc w:val="center"/>
              <w:rPr>
                <w:sz w:val="20"/>
                <w:szCs w:val="20"/>
              </w:rPr>
            </w:pPr>
            <w:r w:rsidDel="00000000" w:rsidR="00000000" w:rsidRPr="00000000">
              <w:rPr>
                <w:sz w:val="20"/>
                <w:szCs w:val="20"/>
                <w:rtl w:val="0"/>
              </w:rPr>
              <w:t xml:space="preserve">370,60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4">
            <w:pPr>
              <w:spacing w:after="0" w:before="0" w:line="240" w:lineRule="auto"/>
              <w:ind w:left="0" w:firstLine="0"/>
              <w:jc w:val="center"/>
              <w:rPr>
                <w:sz w:val="20"/>
                <w:szCs w:val="20"/>
              </w:rPr>
            </w:pPr>
            <w:r w:rsidDel="00000000" w:rsidR="00000000" w:rsidRPr="00000000">
              <w:rPr>
                <w:sz w:val="20"/>
                <w:szCs w:val="20"/>
                <w:rtl w:val="0"/>
              </w:rPr>
              <w:t xml:space="preserve">358,40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5">
            <w:pPr>
              <w:spacing w:after="0" w:before="0" w:line="240" w:lineRule="auto"/>
              <w:ind w:left="0" w:firstLine="0"/>
              <w:jc w:val="center"/>
              <w:rPr>
                <w:sz w:val="20"/>
                <w:szCs w:val="20"/>
              </w:rPr>
            </w:pPr>
            <w:r w:rsidDel="00000000" w:rsidR="00000000" w:rsidRPr="00000000">
              <w:rPr>
                <w:sz w:val="20"/>
                <w:szCs w:val="20"/>
                <w:rtl w:val="0"/>
              </w:rPr>
              <w:t xml:space="preserve">13.740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6">
            <w:pPr>
              <w:spacing w:after="0" w:before="0" w:line="240" w:lineRule="auto"/>
              <w:ind w:left="0" w:firstLine="0"/>
              <w:jc w:val="center"/>
              <w:rPr>
                <w:sz w:val="20"/>
                <w:szCs w:val="20"/>
              </w:rPr>
            </w:pPr>
            <w:r w:rsidDel="00000000" w:rsidR="00000000" w:rsidRPr="00000000">
              <w:rPr>
                <w:sz w:val="20"/>
                <w:szCs w:val="20"/>
                <w:rtl w:val="0"/>
              </w:rPr>
              <w:t xml:space="preserve">279,26 ± 0,50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7">
            <w:pPr>
              <w:spacing w:after="0" w:before="0" w:line="240" w:lineRule="auto"/>
              <w:ind w:left="0" w:firstLine="0"/>
              <w:jc w:val="center"/>
              <w:rPr>
                <w:sz w:val="20"/>
                <w:szCs w:val="20"/>
              </w:rPr>
            </w:pPr>
            <w:r w:rsidDel="00000000" w:rsidR="00000000" w:rsidRPr="00000000">
              <w:rPr>
                <w:sz w:val="20"/>
                <w:szCs w:val="20"/>
                <w:rtl w:val="0"/>
              </w:rPr>
              <w:t xml:space="preserve">1,1644 ± 0,0021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8">
            <w:pPr>
              <w:spacing w:after="0" w:before="0" w:line="240" w:lineRule="auto"/>
              <w:ind w:left="0" w:firstLine="0"/>
              <w:jc w:val="center"/>
              <w:rPr>
                <w:sz w:val="20"/>
                <w:szCs w:val="20"/>
              </w:rPr>
            </w:pPr>
            <w:r w:rsidDel="00000000" w:rsidR="00000000" w:rsidRPr="00000000">
              <w:rPr>
                <w:sz w:val="20"/>
                <w:szCs w:val="20"/>
                <w:rtl w:val="0"/>
              </w:rPr>
              <w:t xml:space="preserve">0,18</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9">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A">
            <w:pPr>
              <w:spacing w:after="0" w:before="0" w:line="240" w:lineRule="auto"/>
              <w:ind w:left="0" w:firstLine="0"/>
              <w:jc w:val="center"/>
              <w:rPr>
                <w:sz w:val="20"/>
                <w:szCs w:val="20"/>
              </w:rPr>
            </w:pPr>
            <w:r w:rsidDel="00000000" w:rsidR="00000000" w:rsidRPr="00000000">
              <w:rPr>
                <w:sz w:val="20"/>
                <w:szCs w:val="20"/>
                <w:rtl w:val="0"/>
              </w:rPr>
              <w:t xml:space="preserve">1.075,37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B">
            <w:pPr>
              <w:spacing w:after="0" w:before="0" w:line="240" w:lineRule="auto"/>
              <w:ind w:left="0" w:firstLine="0"/>
              <w:jc w:val="center"/>
              <w:rPr>
                <w:sz w:val="20"/>
                <w:szCs w:val="20"/>
              </w:rPr>
            </w:pPr>
            <w:r w:rsidDel="00000000" w:rsidR="00000000" w:rsidRPr="00000000">
              <w:rPr>
                <w:sz w:val="20"/>
                <w:szCs w:val="20"/>
                <w:rtl w:val="0"/>
              </w:rPr>
              <w:t xml:space="preserve">921,92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C">
            <w:pPr>
              <w:spacing w:after="0" w:before="0" w:line="240" w:lineRule="auto"/>
              <w:ind w:left="0" w:firstLine="0"/>
              <w:jc w:val="center"/>
              <w:rPr>
                <w:sz w:val="20"/>
                <w:szCs w:val="20"/>
              </w:rPr>
            </w:pPr>
            <w:r w:rsidDel="00000000" w:rsidR="00000000" w:rsidRPr="00000000">
              <w:rPr>
                <w:sz w:val="20"/>
                <w:szCs w:val="20"/>
                <w:rtl w:val="0"/>
              </w:rPr>
              <w:t xml:space="preserve">33.459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D">
            <w:pPr>
              <w:spacing w:after="0" w:before="0" w:line="240" w:lineRule="auto"/>
              <w:ind w:left="0" w:firstLine="0"/>
              <w:jc w:val="center"/>
              <w:rPr>
                <w:sz w:val="20"/>
                <w:szCs w:val="20"/>
              </w:rPr>
            </w:pPr>
            <w:r w:rsidDel="00000000" w:rsidR="00000000" w:rsidRPr="00000000">
              <w:rPr>
                <w:sz w:val="20"/>
                <w:szCs w:val="20"/>
                <w:rtl w:val="0"/>
              </w:rPr>
              <w:t xml:space="preserve">810,6 ± 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E">
            <w:pPr>
              <w:spacing w:after="0" w:before="0" w:line="240" w:lineRule="auto"/>
              <w:ind w:left="0" w:firstLine="0"/>
              <w:jc w:val="center"/>
              <w:rPr>
                <w:sz w:val="20"/>
                <w:szCs w:val="20"/>
              </w:rPr>
            </w:pPr>
            <w:r w:rsidDel="00000000" w:rsidR="00000000" w:rsidRPr="00000000">
              <w:rPr>
                <w:sz w:val="20"/>
                <w:szCs w:val="20"/>
                <w:rtl w:val="0"/>
              </w:rPr>
              <w:t xml:space="preserve">1,3877 ± 0,0026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5F">
            <w:pPr>
              <w:spacing w:after="0" w:before="0" w:line="240" w:lineRule="auto"/>
              <w:ind w:left="0" w:firstLine="0"/>
              <w:jc w:val="center"/>
              <w:rPr>
                <w:sz w:val="20"/>
                <w:szCs w:val="20"/>
              </w:rPr>
            </w:pPr>
            <w:r w:rsidDel="00000000" w:rsidR="00000000" w:rsidRPr="00000000">
              <w:rPr>
                <w:sz w:val="20"/>
                <w:szCs w:val="20"/>
                <w:rtl w:val="0"/>
              </w:rPr>
              <w:t xml:space="preserve">0,19</w:t>
            </w:r>
          </w:p>
        </w:tc>
      </w:tr>
    </w:tbl>
    <w:p w:rsidR="00000000" w:rsidDel="00000000" w:rsidP="00000000" w:rsidRDefault="00000000" w:rsidRPr="00000000" w14:paraId="00000960">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as distâncias horizontais correspondem aos segmentos P1–P2 utilizados no cálculo de S, e não aos comprimentos totais dos eixos.</w:t>
      </w:r>
    </w:p>
    <w:p w:rsidR="00000000" w:rsidDel="00000000" w:rsidP="00000000" w:rsidRDefault="00000000" w:rsidRPr="00000000" w14:paraId="00000961">
      <w:pPr>
        <w:pStyle w:val="Heading4"/>
        <w:keepNext w:val="1"/>
        <w:spacing w:after="120" w:before="360" w:line="240" w:lineRule="auto"/>
        <w:jc w:val="left"/>
        <w:rPr>
          <w:rFonts w:ascii="Times New Roman" w:cs="Times New Roman" w:eastAsia="Times New Roman" w:hAnsi="Times New Roman"/>
          <w:b w:val="0"/>
          <w:bCs w:val="0"/>
          <w:i w:val="0"/>
          <w:iCs w:val="0"/>
          <w:color w:val="000000"/>
        </w:rPr>
      </w:pPr>
      <w:bookmarkStart w:colFirst="0" w:colLast="0" w:name="_eekmcbt5zpim" w:id="114"/>
      <w:bookmarkEnd w:id="114"/>
      <w:r w:rsidDel="00000000" w:rsidR="00000000" w:rsidRPr="00000000">
        <w:rPr>
          <w:rFonts w:ascii="Times New Roman" w:cs="Times New Roman" w:eastAsia="Times New Roman" w:hAnsi="Times New Roman"/>
          <w:b w:val="0"/>
          <w:bCs w:val="0"/>
          <w:i w:val="0"/>
          <w:iCs w:val="0"/>
          <w:color w:val="000000"/>
          <w:rtl w:val="0"/>
        </w:rPr>
        <w:t xml:space="preserve">5.5.8.3 Inclinação da superfície receptora</w:t>
      </w:r>
    </w:p>
    <w:p w:rsidR="00000000" w:rsidDel="00000000" w:rsidP="00000000" w:rsidRDefault="00000000" w:rsidRPr="00000000" w14:paraId="00000962">
      <w:pPr>
        <w:spacing w:after="0" w:before="0" w:line="360" w:lineRule="auto"/>
        <w:ind w:firstLine="709"/>
        <w:jc w:val="both"/>
        <w:rPr/>
      </w:pPr>
      <w:r w:rsidDel="00000000" w:rsidR="00000000" w:rsidRPr="00000000">
        <w:rPr>
          <w:rtl w:val="0"/>
        </w:rPr>
        <w:t xml:space="preserve">A superfície receptora apresentou o maior módulo de inclinação no MTD 2, com 0,291 ± 0,023°, e o menor no evento C do MTC 1, com 0,1527 ± 0,0099°. O MTD 1 apresentou valor intermediário, de 0,207 ± 0,025°. Nos três casos com ambas as medidas disponíveis, a inclinação da superfície receptora foi inferior à do declive não deformado.</w:t>
      </w:r>
    </w:p>
    <w:p w:rsidR="00000000" w:rsidDel="00000000" w:rsidP="00000000" w:rsidRDefault="00000000" w:rsidRPr="00000000" w14:paraId="00000963">
      <w:pPr>
        <w:keepNext w:val="1"/>
        <w:spacing w:after="120" w:before="120" w:line="240" w:lineRule="auto"/>
        <w:jc w:val="center"/>
        <w:rPr>
          <w:sz w:val="20"/>
          <w:szCs w:val="20"/>
        </w:rPr>
      </w:pPr>
      <w:r w:rsidDel="00000000" w:rsidR="00000000" w:rsidRPr="00000000">
        <w:rPr>
          <w:sz w:val="20"/>
          <w:szCs w:val="20"/>
          <w:rtl w:val="0"/>
        </w:rPr>
        <w:t xml:space="preserve">Tabela 37 — Comparação da geometria da superfície receptora.</w:t>
      </w:r>
    </w:p>
    <w:tbl>
      <w:tblPr>
        <w:tblStyle w:val="Table41"/>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3.9015221015075"/>
        <w:gridCol w:w="1434.5529339199484"/>
        <w:gridCol w:w="1178.2221588935"/>
        <w:gridCol w:w="1407.570747075059"/>
        <w:gridCol w:w="1299.641999695502"/>
        <w:gridCol w:w="962.3646641343853"/>
        <w:gridCol w:w="1124.2577852037211"/>
        <w:tblGridChange w:id="0">
          <w:tblGrid>
            <w:gridCol w:w="1663.9015221015075"/>
            <w:gridCol w:w="1434.5529339199484"/>
            <w:gridCol w:w="1178.2221588935"/>
            <w:gridCol w:w="1407.570747075059"/>
            <w:gridCol w:w="1299.641999695502"/>
            <w:gridCol w:w="962.3646641343853"/>
            <w:gridCol w:w="1124.2577852037211"/>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6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6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horizonte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6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ΔTWT do fundo ± u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6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horizontal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6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Módulo do desnível ± u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6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St ± u (°)</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6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u relativa de St (%)</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6B">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6C">
            <w:pPr>
              <w:spacing w:after="0" w:before="0" w:line="240" w:lineRule="auto"/>
              <w:ind w:left="0" w:firstLine="0"/>
              <w:jc w:val="center"/>
              <w:rPr>
                <w:sz w:val="20"/>
                <w:szCs w:val="20"/>
              </w:rPr>
            </w:pPr>
            <w:r w:rsidDel="00000000" w:rsidR="00000000" w:rsidRPr="00000000">
              <w:rPr>
                <w:sz w:val="20"/>
                <w:szCs w:val="20"/>
                <w:rtl w:val="0"/>
              </w:rPr>
              <w:t xml:space="preserve">4,78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6D">
            <w:pPr>
              <w:spacing w:after="0" w:before="0" w:line="240" w:lineRule="auto"/>
              <w:ind w:left="0" w:firstLine="0"/>
              <w:jc w:val="center"/>
              <w:rPr>
                <w:sz w:val="20"/>
                <w:szCs w:val="20"/>
              </w:rPr>
            </w:pPr>
            <w:r w:rsidDel="00000000" w:rsidR="00000000" w:rsidRPr="00000000">
              <w:rPr>
                <w:sz w:val="20"/>
                <w:szCs w:val="20"/>
                <w:rtl w:val="0"/>
              </w:rPr>
              <w:t xml:space="preserve">7,95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6E">
            <w:pPr>
              <w:spacing w:after="0" w:before="0" w:line="240" w:lineRule="auto"/>
              <w:ind w:left="0" w:firstLine="0"/>
              <w:jc w:val="center"/>
              <w:rPr>
                <w:sz w:val="20"/>
                <w:szCs w:val="20"/>
              </w:rPr>
            </w:pPr>
            <w:r w:rsidDel="00000000" w:rsidR="00000000" w:rsidRPr="00000000">
              <w:rPr>
                <w:sz w:val="20"/>
                <w:szCs w:val="20"/>
                <w:rtl w:val="0"/>
              </w:rPr>
              <w:t xml:space="preserve">966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6F">
            <w:pPr>
              <w:spacing w:after="0" w:before="0" w:line="240" w:lineRule="auto"/>
              <w:ind w:left="0" w:firstLine="0"/>
              <w:jc w:val="center"/>
              <w:rPr>
                <w:sz w:val="20"/>
                <w:szCs w:val="20"/>
              </w:rPr>
            </w:pPr>
            <w:r w:rsidDel="00000000" w:rsidR="00000000" w:rsidRPr="00000000">
              <w:rPr>
                <w:sz w:val="20"/>
                <w:szCs w:val="20"/>
                <w:rtl w:val="0"/>
              </w:rPr>
              <w:t xml:space="preserve">3,49 ± 0,42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0">
            <w:pPr>
              <w:spacing w:after="0" w:before="0" w:line="240" w:lineRule="auto"/>
              <w:ind w:left="0" w:firstLine="0"/>
              <w:jc w:val="center"/>
              <w:rPr>
                <w:sz w:val="20"/>
                <w:szCs w:val="20"/>
              </w:rPr>
            </w:pPr>
            <w:r w:rsidDel="00000000" w:rsidR="00000000" w:rsidRPr="00000000">
              <w:rPr>
                <w:sz w:val="20"/>
                <w:szCs w:val="20"/>
                <w:rtl w:val="0"/>
              </w:rPr>
              <w:t xml:space="preserve">0,207 ± 0,025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1">
            <w:pPr>
              <w:spacing w:after="0" w:before="0" w:line="240" w:lineRule="auto"/>
              <w:ind w:left="0" w:firstLine="0"/>
              <w:jc w:val="center"/>
              <w:rPr>
                <w:sz w:val="20"/>
                <w:szCs w:val="20"/>
              </w:rPr>
            </w:pPr>
            <w:r w:rsidDel="00000000" w:rsidR="00000000" w:rsidRPr="00000000">
              <w:rPr>
                <w:sz w:val="20"/>
                <w:szCs w:val="20"/>
                <w:rtl w:val="0"/>
              </w:rPr>
              <w:t xml:space="preserve">12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2">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3">
            <w:pPr>
              <w:spacing w:after="0" w:before="0" w:line="240" w:lineRule="auto"/>
              <w:ind w:left="0" w:firstLine="0"/>
              <w:jc w:val="center"/>
              <w:rPr>
                <w:sz w:val="20"/>
                <w:szCs w:val="20"/>
              </w:rPr>
            </w:pPr>
            <w:r w:rsidDel="00000000" w:rsidR="00000000" w:rsidRPr="00000000">
              <w:rPr>
                <w:rFonts w:ascii="Gungsuh" w:cs="Gungsuh" w:eastAsia="Gungsuh" w:hAnsi="Gungsuh"/>
                <w:sz w:val="20"/>
                <w:szCs w:val="20"/>
                <w:rtl w:val="0"/>
              </w:rPr>
              <w:t xml:space="preserve">−7,03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4">
            <w:pPr>
              <w:spacing w:after="0" w:before="0" w:line="240" w:lineRule="auto"/>
              <w:ind w:left="0" w:firstLine="0"/>
              <w:jc w:val="center"/>
              <w:rPr>
                <w:sz w:val="20"/>
                <w:szCs w:val="20"/>
              </w:rPr>
            </w:pPr>
            <w:r w:rsidDel="00000000" w:rsidR="00000000" w:rsidRPr="00000000">
              <w:rPr>
                <w:sz w:val="20"/>
                <w:szCs w:val="20"/>
                <w:rtl w:val="0"/>
              </w:rPr>
              <w:t xml:space="preserve">2,88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5">
            <w:pPr>
              <w:spacing w:after="0" w:before="0" w:line="240" w:lineRule="auto"/>
              <w:ind w:left="0" w:firstLine="0"/>
              <w:jc w:val="center"/>
              <w:rPr>
                <w:sz w:val="20"/>
                <w:szCs w:val="20"/>
              </w:rPr>
            </w:pPr>
            <w:r w:rsidDel="00000000" w:rsidR="00000000" w:rsidRPr="00000000">
              <w:rPr>
                <w:sz w:val="20"/>
                <w:szCs w:val="20"/>
                <w:rtl w:val="0"/>
              </w:rPr>
              <w:t xml:space="preserve">1.093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6">
            <w:pPr>
              <w:spacing w:after="0" w:before="0" w:line="240" w:lineRule="auto"/>
              <w:ind w:left="0" w:firstLine="0"/>
              <w:jc w:val="center"/>
              <w:rPr>
                <w:sz w:val="20"/>
                <w:szCs w:val="20"/>
              </w:rPr>
            </w:pPr>
            <w:r w:rsidDel="00000000" w:rsidR="00000000" w:rsidRPr="00000000">
              <w:rPr>
                <w:sz w:val="20"/>
                <w:szCs w:val="20"/>
                <w:rtl w:val="0"/>
              </w:rPr>
              <w:t xml:space="preserve">5,54 ± 0,43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7">
            <w:pPr>
              <w:spacing w:after="0" w:before="0" w:line="240" w:lineRule="auto"/>
              <w:ind w:left="0" w:firstLine="0"/>
              <w:jc w:val="center"/>
              <w:rPr>
                <w:sz w:val="20"/>
                <w:szCs w:val="20"/>
              </w:rPr>
            </w:pPr>
            <w:r w:rsidDel="00000000" w:rsidR="00000000" w:rsidRPr="00000000">
              <w:rPr>
                <w:sz w:val="20"/>
                <w:szCs w:val="20"/>
                <w:rtl w:val="0"/>
              </w:rPr>
              <w:t xml:space="preserve">0,291 ± 0,023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8">
            <w:pPr>
              <w:spacing w:after="0" w:before="0" w:line="240" w:lineRule="auto"/>
              <w:ind w:left="0" w:firstLine="0"/>
              <w:jc w:val="center"/>
              <w:rPr>
                <w:sz w:val="20"/>
                <w:szCs w:val="20"/>
              </w:rPr>
            </w:pPr>
            <w:r w:rsidDel="00000000" w:rsidR="00000000" w:rsidRPr="00000000">
              <w:rPr>
                <w:sz w:val="20"/>
                <w:szCs w:val="20"/>
                <w:rtl w:val="0"/>
              </w:rPr>
              <w:t xml:space="preserve">7,7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9">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A">
            <w:pPr>
              <w:spacing w:after="0" w:before="0" w:line="240" w:lineRule="auto"/>
              <w:ind w:left="0" w:firstLine="0"/>
              <w:jc w:val="center"/>
              <w:rPr>
                <w:sz w:val="20"/>
                <w:szCs w:val="20"/>
              </w:rPr>
            </w:pPr>
            <w:r w:rsidDel="00000000" w:rsidR="00000000" w:rsidRPr="00000000">
              <w:rPr>
                <w:sz w:val="20"/>
                <w:szCs w:val="20"/>
                <w:rtl w:val="0"/>
              </w:rPr>
              <w:t xml:space="preserve">12,70 ± 0,54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B">
            <w:pPr>
              <w:spacing w:after="0" w:before="0" w:line="240" w:lineRule="auto"/>
              <w:ind w:left="0" w:firstLine="0"/>
              <w:jc w:val="center"/>
              <w:rPr>
                <w:sz w:val="20"/>
                <w:szCs w:val="20"/>
              </w:rPr>
            </w:pPr>
            <w:r w:rsidDel="00000000" w:rsidR="00000000" w:rsidRPr="00000000">
              <w:rPr>
                <w:sz w:val="20"/>
                <w:szCs w:val="20"/>
                <w:rtl w:val="0"/>
              </w:rPr>
              <w:t xml:space="preserve">50,81 ± 0,14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C">
            <w:pPr>
              <w:spacing w:after="0" w:before="0" w:line="240" w:lineRule="auto"/>
              <w:ind w:left="0" w:firstLine="0"/>
              <w:jc w:val="center"/>
              <w:rPr>
                <w:sz w:val="20"/>
                <w:szCs w:val="20"/>
              </w:rPr>
            </w:pPr>
            <w:r w:rsidDel="00000000" w:rsidR="00000000" w:rsidRPr="00000000">
              <w:rPr>
                <w:sz w:val="20"/>
                <w:szCs w:val="20"/>
                <w:rtl w:val="0"/>
              </w:rPr>
              <w:t xml:space="preserve">3.197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D">
            <w:pPr>
              <w:spacing w:after="0" w:before="0" w:line="240" w:lineRule="auto"/>
              <w:ind w:left="0" w:firstLine="0"/>
              <w:jc w:val="center"/>
              <w:rPr>
                <w:sz w:val="20"/>
                <w:szCs w:val="20"/>
              </w:rPr>
            </w:pPr>
            <w:r w:rsidDel="00000000" w:rsidR="00000000" w:rsidRPr="00000000">
              <w:rPr>
                <w:sz w:val="20"/>
                <w:szCs w:val="20"/>
                <w:rtl w:val="0"/>
              </w:rPr>
              <w:t xml:space="preserve">8,52 ± 0,55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E">
            <w:pPr>
              <w:spacing w:after="0" w:before="0" w:line="240" w:lineRule="auto"/>
              <w:ind w:left="0" w:firstLine="0"/>
              <w:jc w:val="center"/>
              <w:rPr>
                <w:sz w:val="20"/>
                <w:szCs w:val="20"/>
              </w:rPr>
            </w:pPr>
            <w:r w:rsidDel="00000000" w:rsidR="00000000" w:rsidRPr="00000000">
              <w:rPr>
                <w:sz w:val="20"/>
                <w:szCs w:val="20"/>
                <w:rtl w:val="0"/>
              </w:rPr>
              <w:t xml:space="preserve">0,1527 ± 0,0099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7F">
            <w:pPr>
              <w:spacing w:after="0" w:before="0" w:line="240" w:lineRule="auto"/>
              <w:ind w:left="0" w:firstLine="0"/>
              <w:jc w:val="center"/>
              <w:rPr>
                <w:sz w:val="20"/>
                <w:szCs w:val="20"/>
              </w:rPr>
            </w:pPr>
            <w:r w:rsidDel="00000000" w:rsidR="00000000" w:rsidRPr="00000000">
              <w:rPr>
                <w:sz w:val="20"/>
                <w:szCs w:val="20"/>
                <w:rtl w:val="0"/>
              </w:rPr>
              <w:t xml:space="preserve">6,5</w:t>
            </w:r>
          </w:p>
        </w:tc>
      </w:tr>
    </w:tbl>
    <w:p w:rsidR="00000000" w:rsidDel="00000000" w:rsidP="00000000" w:rsidRDefault="00000000" w:rsidRPr="00000000" w14:paraId="00000980">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as distâncias correspondem aos segmentos P3–P4, externos à terminação distal dos depósitos. Os desníveis convertidos e as inclinações são apresentados em módulo. No MTD 2, o desnível é negativo no sentido P3–P4.</w:t>
      </w:r>
    </w:p>
    <w:p w:rsidR="00000000" w:rsidDel="00000000" w:rsidP="00000000" w:rsidRDefault="00000000" w:rsidRPr="00000000" w14:paraId="00000981">
      <w:pPr>
        <w:spacing w:after="120" w:before="0" w:line="240" w:lineRule="auto"/>
        <w:ind w:firstLine="0"/>
        <w:jc w:val="both"/>
        <w:rPr>
          <w:sz w:val="20"/>
          <w:szCs w:val="20"/>
        </w:rPr>
      </w:pPr>
      <w:r w:rsidDel="00000000" w:rsidR="00000000" w:rsidRPr="00000000">
        <w:rPr>
          <w:sz w:val="20"/>
          <w:szCs w:val="20"/>
          <w:rtl w:val="0"/>
        </w:rPr>
        <w:t xml:space="preserve">Nota comum às tabelas</w:t>
      </w:r>
    </w:p>
    <w:p w:rsidR="00000000" w:rsidDel="00000000" w:rsidP="00000000" w:rsidRDefault="00000000" w:rsidRPr="00000000" w14:paraId="00000982">
      <w:pPr>
        <w:spacing w:after="0" w:before="0" w:line="360" w:lineRule="auto"/>
        <w:ind w:firstLine="709"/>
        <w:jc w:val="both"/>
        <w:rPr/>
      </w:pPr>
      <w:r w:rsidDel="00000000" w:rsidR="00000000" w:rsidRPr="00000000">
        <w:rPr>
          <w:i w:val="1"/>
          <w:iCs w:val="1"/>
          <w:rtl w:val="0"/>
        </w:rPr>
        <w:t xml:space="preserve">ΔTWT do horizonte e ΔTWT do fundo representam as diferenças temporais entre os extremos de cada medida, utilizadas na separação dos percursos na água e nos sedimentos. As incertezas apresentadas são parciais, conforme a seção 4.2.9.6; sua pequena magnitude não comprova precisão absoluta equivalente. As incertezas relativas foram calculadas antes do arredondamento e apresentadas com dois algarismos significativos. As comparações descrevem os valores centrais disponíveis.</w:t>
      </w:r>
      <w:r w:rsidDel="00000000" w:rsidR="00000000" w:rsidRPr="00000000">
        <w:rPr>
          <w:rtl w:val="0"/>
        </w:rPr>
      </w:r>
    </w:p>
    <w:p w:rsidR="00000000" w:rsidDel="00000000" w:rsidP="00000000" w:rsidRDefault="00000000" w:rsidRPr="00000000" w14:paraId="00000983">
      <w:pPr>
        <w:pStyle w:val="Heading2"/>
        <w:keepNext w:val="1"/>
        <w:spacing w:after="120" w:before="360" w:line="240" w:lineRule="auto"/>
        <w:jc w:val="left"/>
        <w:rPr/>
      </w:pPr>
      <w:bookmarkStart w:colFirst="0" w:colLast="0" w:name="_ipgxevmt9go4" w:id="115"/>
      <w:bookmarkEnd w:id="115"/>
      <w:r w:rsidDel="00000000" w:rsidR="00000000" w:rsidRPr="00000000">
        <w:rPr>
          <w:rtl w:val="0"/>
        </w:rPr>
        <w:t xml:space="preserve">5.6 Compartimentação em domínios</w:t>
      </w:r>
    </w:p>
    <w:p w:rsidR="00000000" w:rsidDel="00000000" w:rsidP="00000000" w:rsidRDefault="00000000" w:rsidRPr="00000000" w14:paraId="00000984">
      <w:pPr>
        <w:spacing w:after="120" w:before="120" w:line="240" w:lineRule="auto"/>
        <w:ind w:firstLine="0"/>
        <w:jc w:val="left"/>
        <w:rPr>
          <w:sz w:val="20"/>
          <w:szCs w:val="20"/>
          <w:highlight w:val="yellow"/>
        </w:rPr>
      </w:pPr>
      <w:r w:rsidDel="00000000" w:rsidR="00000000" w:rsidRPr="00000000">
        <w:rPr>
          <w:sz w:val="20"/>
          <w:szCs w:val="20"/>
          <w:highlight w:val="yellow"/>
          <w:rtl w:val="0"/>
        </w:rPr>
        <w:t xml:space="preserve">PENDÊNCIA: apresentar os resultados da compartimentação em domínios conforme o procedimento metodológico.</w:t>
      </w:r>
    </w:p>
    <w:p w:rsidR="00000000" w:rsidDel="00000000" w:rsidP="00000000" w:rsidRDefault="00000000" w:rsidRPr="00000000" w14:paraId="00000985">
      <w:pPr>
        <w:pStyle w:val="Heading2"/>
        <w:keepNext w:val="1"/>
        <w:spacing w:after="120" w:before="360" w:line="240" w:lineRule="auto"/>
        <w:jc w:val="left"/>
        <w:rPr/>
      </w:pPr>
      <w:bookmarkStart w:colFirst="0" w:colLast="0" w:name="_358tlof0dql2" w:id="116"/>
      <w:bookmarkEnd w:id="116"/>
      <w:r w:rsidDel="00000000" w:rsidR="00000000" w:rsidRPr="00000000">
        <w:rPr>
          <w:rtl w:val="0"/>
        </w:rPr>
        <w:t xml:space="preserve">5.7 Resultados da análise HVSR</w:t>
      </w:r>
    </w:p>
    <w:p w:rsidR="00000000" w:rsidDel="00000000" w:rsidP="00000000" w:rsidRDefault="00000000" w:rsidRPr="00000000" w14:paraId="00000986">
      <w:pPr>
        <w:pStyle w:val="Heading3"/>
        <w:keepNext w:val="1"/>
        <w:spacing w:after="120" w:before="360" w:line="240" w:lineRule="auto"/>
        <w:jc w:val="left"/>
        <w:rPr>
          <w:b w:val="0"/>
          <w:bCs w:val="0"/>
        </w:rPr>
      </w:pPr>
      <w:bookmarkStart w:colFirst="0" w:colLast="0" w:name="_ev9mu759rh3d" w:id="117"/>
      <w:bookmarkEnd w:id="117"/>
      <w:r w:rsidDel="00000000" w:rsidR="00000000" w:rsidRPr="00000000">
        <w:rPr>
          <w:b w:val="0"/>
          <w:bCs w:val="0"/>
          <w:rtl w:val="0"/>
        </w:rPr>
        <w:t xml:space="preserve">5.7.1 Frequências e curvas HVSR</w:t>
      </w:r>
    </w:p>
    <w:p w:rsidR="00000000" w:rsidDel="00000000" w:rsidP="00000000" w:rsidRDefault="00000000" w:rsidRPr="00000000" w14:paraId="00000987">
      <w:pPr>
        <w:spacing w:after="0" w:before="0" w:line="360" w:lineRule="auto"/>
        <w:ind w:firstLine="709"/>
        <w:jc w:val="both"/>
        <w:rPr/>
      </w:pPr>
      <w:r w:rsidDel="00000000" w:rsidR="00000000" w:rsidRPr="00000000">
        <w:rPr>
          <w:rtl w:val="0"/>
        </w:rPr>
        <w:t xml:space="preserve">Foram geradas oito curvas HVSR para os dias 01/02/2020 e 29/02/2020, </w:t>
      </w:r>
      <w:r w:rsidDel="00000000" w:rsidR="00000000" w:rsidRPr="00000000">
        <w:rPr>
          <w:highlight w:val="yellow"/>
          <w:rtl w:val="0"/>
        </w:rPr>
        <w:t xml:space="preserve">combinando duas durações de janela (120 s e 1.800 s)</w:t>
      </w:r>
      <w:r w:rsidDel="00000000" w:rsidR="00000000" w:rsidRPr="00000000">
        <w:rPr>
          <w:rtl w:val="0"/>
        </w:rPr>
        <w:t xml:space="preserve"> e os operadores de suavização Konno–Ohmachi e Parzen. A frequência fundamental (f₀) foi definida pela mediana lognormal das frequências de pico das janelas processadas. A variabilidade foi expressa pelo desvio-padrão no espaço logarítmico, σ</w:t>
      </w:r>
      <w:r w:rsidDel="00000000" w:rsidR="00000000" w:rsidRPr="00000000">
        <w:rPr>
          <w:vertAlign w:val="subscript"/>
          <w:rtl w:val="0"/>
        </w:rPr>
        <w:t xml:space="preserve">ln</w:t>
      </w:r>
      <w:r w:rsidDel="00000000" w:rsidR="00000000" w:rsidRPr="00000000">
        <w:rPr>
          <w:rFonts w:ascii="Caudex" w:cs="Caudex" w:eastAsia="Caudex" w:hAnsi="Caudex"/>
          <w:rtl w:val="0"/>
        </w:rPr>
        <w:t xml:space="preserve">(f₀), conforme Cox &amp; Cheng (2020). Os limites de uma unidade de desvio-padrão foram calculados multiplicativamente por f₋₁σ = f̃₀ exp[−σ</w:t>
      </w:r>
      <w:r w:rsidDel="00000000" w:rsidR="00000000" w:rsidRPr="00000000">
        <w:rPr>
          <w:vertAlign w:val="subscript"/>
          <w:rtl w:val="0"/>
        </w:rPr>
        <w:t xml:space="preserve">ln</w:t>
      </w:r>
      <w:r w:rsidDel="00000000" w:rsidR="00000000" w:rsidRPr="00000000">
        <w:rPr>
          <w:rtl w:val="0"/>
        </w:rPr>
        <w:t xml:space="preserve">(f₀)] e f₊₁σ = f̃₀ exp[+σ</w:t>
      </w:r>
      <w:r w:rsidDel="00000000" w:rsidR="00000000" w:rsidRPr="00000000">
        <w:rPr>
          <w:vertAlign w:val="subscript"/>
          <w:rtl w:val="0"/>
        </w:rPr>
        <w:t xml:space="preserve">ln</w:t>
      </w:r>
      <w:r w:rsidDel="00000000" w:rsidR="00000000" w:rsidRPr="00000000">
        <w:rPr>
          <w:rtl w:val="0"/>
        </w:rPr>
        <w:t xml:space="preserve">(f₀)], correspondendo, sob a hipótese lognormal, a aproximadamente</w:t>
      </w:r>
      <w:r w:rsidDel="00000000" w:rsidR="00000000" w:rsidRPr="00000000">
        <w:rPr>
          <w:highlight w:val="yellow"/>
          <w:rtl w:val="0"/>
        </w:rPr>
        <w:t xml:space="preserve"> 68% da distribuição. </w:t>
      </w:r>
      <w:r w:rsidDel="00000000" w:rsidR="00000000" w:rsidRPr="00000000">
        <w:rPr>
          <w:rtl w:val="0"/>
        </w:rPr>
      </w:r>
    </w:p>
    <w:p w:rsidR="00000000" w:rsidDel="00000000" w:rsidP="00000000" w:rsidRDefault="00000000" w:rsidRPr="00000000" w14:paraId="00000988">
      <w:pPr>
        <w:keepNext w:val="1"/>
        <w:spacing w:after="0" w:before="120" w:line="240" w:lineRule="auto"/>
        <w:ind w:left="0" w:firstLine="0"/>
        <w:jc w:val="center"/>
        <w:rPr/>
      </w:pPr>
      <w:r w:rsidDel="00000000" w:rsidR="00000000" w:rsidRPr="00000000">
        <w:rPr/>
        <w:drawing>
          <wp:inline distB="114300" distT="114300" distL="114300" distR="114300">
            <wp:extent cx="5759775" cy="4673600"/>
            <wp:effectExtent b="0" l="0" r="0" t="0"/>
            <wp:docPr id="14" name="image47.png"/>
            <a:graphic>
              <a:graphicData uri="http://schemas.openxmlformats.org/drawingml/2006/picture">
                <pic:pic>
                  <pic:nvPicPr>
                    <pic:cNvPr id="0" name="image47.png"/>
                    <pic:cNvPicPr preferRelativeResize="0"/>
                  </pic:nvPicPr>
                  <pic:blipFill>
                    <a:blip r:embed="rId48"/>
                    <a:srcRect b="0" l="0" r="0" t="0"/>
                    <a:stretch>
                      <a:fillRect/>
                    </a:stretch>
                  </pic:blipFill>
                  <pic:spPr>
                    <a:xfrm>
                      <a:off x="0" y="0"/>
                      <a:ext cx="5759775"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989">
      <w:pPr>
        <w:keepNext w:val="0"/>
        <w:spacing w:after="120" w:before="120" w:line="240" w:lineRule="auto"/>
        <w:ind w:left="0" w:firstLine="0"/>
        <w:jc w:val="center"/>
        <w:rPr>
          <w:sz w:val="20"/>
          <w:szCs w:val="20"/>
        </w:rPr>
      </w:pPr>
      <w:r w:rsidDel="00000000" w:rsidR="00000000" w:rsidRPr="00000000">
        <w:rPr>
          <w:sz w:val="20"/>
          <w:szCs w:val="20"/>
          <w:rtl w:val="0"/>
        </w:rPr>
        <w:t xml:space="preserve">Figura 45 — Curvas HVSR referentes ao dia 01/02/2020.</w:t>
      </w:r>
    </w:p>
    <w:p w:rsidR="00000000" w:rsidDel="00000000" w:rsidP="00000000" w:rsidRDefault="00000000" w:rsidRPr="00000000" w14:paraId="0000098A">
      <w:pP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98B">
      <w:pPr>
        <w:keepNext w:val="1"/>
        <w:spacing w:after="120" w:before="120" w:line="240" w:lineRule="auto"/>
        <w:ind w:left="0" w:firstLine="0"/>
        <w:jc w:val="center"/>
        <w:rPr>
          <w:sz w:val="20"/>
          <w:szCs w:val="20"/>
        </w:rPr>
      </w:pPr>
      <w:r w:rsidDel="00000000" w:rsidR="00000000" w:rsidRPr="00000000">
        <w:rPr>
          <w:sz w:val="20"/>
          <w:szCs w:val="20"/>
          <w:rtl w:val="0"/>
        </w:rPr>
        <w:t xml:space="preserve">Tabela 38 — Resultados de f₀ para o dia 01/02/2020.</w:t>
      </w:r>
    </w:p>
    <w:p w:rsidR="00000000" w:rsidDel="00000000" w:rsidP="00000000" w:rsidRDefault="00000000" w:rsidRPr="00000000" w14:paraId="0000098C">
      <w:pPr>
        <w:rPr>
          <w:sz w:val="20"/>
          <w:szCs w:val="20"/>
        </w:rPr>
      </w:pPr>
      <w:r w:rsidDel="00000000" w:rsidR="00000000" w:rsidRPr="00000000">
        <w:rPr>
          <w:rtl w:val="0"/>
        </w:rPr>
      </w:r>
    </w:p>
    <w:tbl>
      <w:tblPr>
        <w:tblStyle w:val="Table42"/>
        <w:tblpPr w:leftFromText="180" w:rightFromText="180" w:topFromText="180" w:bottomFromText="180" w:vertAnchor="text" w:horzAnchor="text" w:tblpX="0" w:tblpY="0"/>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5.7142857142858"/>
        <w:gridCol w:w="1295.7142857142858"/>
        <w:gridCol w:w="1295.7142857142858"/>
        <w:gridCol w:w="1295.7142857142858"/>
        <w:gridCol w:w="1295.7142857142858"/>
        <w:gridCol w:w="1295.7142857142858"/>
        <w:gridCol w:w="1295.7142857142858"/>
        <w:tblGridChange w:id="0">
          <w:tblGrid>
            <w:gridCol w:w="1295.7142857142858"/>
            <w:gridCol w:w="1295.7142857142858"/>
            <w:gridCol w:w="1295.7142857142858"/>
            <w:gridCol w:w="1295.7142857142858"/>
            <w:gridCol w:w="1295.7142857142858"/>
            <w:gridCol w:w="1295.7142857142858"/>
            <w:gridCol w:w="1295.7142857142858"/>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8D">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Suavização</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8E">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Janela</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8F">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Largura do taper da janela</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0">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Frequência fundamental mediana, f₀ (Hz)</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1">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Desvio-padrão lognormal, σ</w:t>
            </w:r>
            <w:r w:rsidDel="00000000" w:rsidR="00000000" w:rsidRPr="00000000">
              <w:rPr>
                <w:b w:val="1"/>
                <w:bCs w:val="1"/>
                <w:sz w:val="20"/>
                <w:szCs w:val="20"/>
                <w:vertAlign w:val="subscript"/>
                <w:rtl w:val="0"/>
              </w:rPr>
              <w:t xml:space="preserve">ln</w:t>
            </w:r>
            <w:r w:rsidDel="00000000" w:rsidR="00000000" w:rsidRPr="00000000">
              <w:rPr>
                <w:b w:val="1"/>
                <w:bCs w:val="1"/>
                <w:sz w:val="20"/>
                <w:szCs w:val="20"/>
                <w:rtl w:val="0"/>
              </w:rPr>
              <w:t xml:space="preserve">(f₀)</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2">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Intervalo lognormal de ±1σ (Hz) </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3">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Figura</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4">
            <w:pPr>
              <w:spacing w:after="0" w:before="0" w:line="240" w:lineRule="auto"/>
              <w:ind w:left="0" w:right="0" w:firstLine="0"/>
              <w:jc w:val="center"/>
              <w:rPr>
                <w:sz w:val="20"/>
                <w:szCs w:val="20"/>
              </w:rPr>
            </w:pPr>
            <w:r w:rsidDel="00000000" w:rsidR="00000000" w:rsidRPr="00000000">
              <w:rPr>
                <w:sz w:val="20"/>
                <w:szCs w:val="20"/>
                <w:rtl w:val="0"/>
              </w:rPr>
              <w:t xml:space="preserve">Konno–Ohmachi</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5">
            <w:pPr>
              <w:spacing w:after="0" w:before="0" w:line="240" w:lineRule="auto"/>
              <w:ind w:left="0" w:right="0" w:firstLine="0"/>
              <w:jc w:val="center"/>
              <w:rPr>
                <w:sz w:val="20"/>
                <w:szCs w:val="20"/>
              </w:rPr>
            </w:pPr>
            <w:r w:rsidDel="00000000" w:rsidR="00000000" w:rsidRPr="00000000">
              <w:rPr>
                <w:sz w:val="20"/>
                <w:szCs w:val="20"/>
                <w:rtl w:val="0"/>
              </w:rPr>
              <w:t xml:space="preserve">120 s</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6">
            <w:pPr>
              <w:spacing w:after="0" w:before="0" w:line="240" w:lineRule="auto"/>
              <w:ind w:left="0" w:right="0" w:firstLine="0"/>
              <w:jc w:val="center"/>
              <w:rPr>
                <w:sz w:val="20"/>
                <w:szCs w:val="20"/>
              </w:rPr>
            </w:pPr>
            <w:r w:rsidDel="00000000" w:rsidR="00000000" w:rsidRPr="00000000">
              <w:rPr>
                <w:sz w:val="20"/>
                <w:szCs w:val="20"/>
                <w:rtl w:val="0"/>
              </w:rPr>
              <w:t xml:space="preserve">0,10</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7">
            <w:pPr>
              <w:spacing w:after="0" w:before="0" w:line="240" w:lineRule="auto"/>
              <w:ind w:left="0" w:right="0" w:firstLine="0"/>
              <w:jc w:val="center"/>
              <w:rPr>
                <w:sz w:val="20"/>
                <w:szCs w:val="20"/>
              </w:rPr>
            </w:pPr>
            <w:r w:rsidDel="00000000" w:rsidR="00000000" w:rsidRPr="00000000">
              <w:rPr>
                <w:sz w:val="20"/>
                <w:szCs w:val="20"/>
                <w:rtl w:val="0"/>
              </w:rPr>
              <w:t xml:space="preserve">0,857</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8">
            <w:pPr>
              <w:spacing w:after="0" w:before="0" w:line="240" w:lineRule="auto"/>
              <w:ind w:left="0" w:right="0" w:firstLine="0"/>
              <w:jc w:val="center"/>
              <w:rPr>
                <w:sz w:val="20"/>
                <w:szCs w:val="20"/>
              </w:rPr>
            </w:pPr>
            <w:r w:rsidDel="00000000" w:rsidR="00000000" w:rsidRPr="00000000">
              <w:rPr>
                <w:sz w:val="20"/>
                <w:szCs w:val="20"/>
                <w:rtl w:val="0"/>
              </w:rPr>
              <w:t xml:space="preserve">0,053</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9">
            <w:pPr>
              <w:spacing w:after="0" w:before="0" w:line="240" w:lineRule="auto"/>
              <w:ind w:left="0" w:right="0" w:firstLine="0"/>
              <w:jc w:val="center"/>
              <w:rPr>
                <w:sz w:val="20"/>
                <w:szCs w:val="20"/>
              </w:rPr>
            </w:pPr>
            <w:r w:rsidDel="00000000" w:rsidR="00000000" w:rsidRPr="00000000">
              <w:rPr>
                <w:sz w:val="20"/>
                <w:szCs w:val="20"/>
                <w:rtl w:val="0"/>
              </w:rPr>
              <w:t xml:space="preserve">0,813–0,904 </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A">
            <w:pPr>
              <w:spacing w:after="0" w:before="0" w:line="240" w:lineRule="auto"/>
              <w:ind w:left="0" w:right="0" w:firstLine="0"/>
              <w:jc w:val="center"/>
              <w:rPr>
                <w:sz w:val="20"/>
                <w:szCs w:val="20"/>
              </w:rPr>
            </w:pPr>
            <w:r w:rsidDel="00000000" w:rsidR="00000000" w:rsidRPr="00000000">
              <w:rPr>
                <w:sz w:val="20"/>
                <w:szCs w:val="20"/>
                <w:rtl w:val="0"/>
              </w:rPr>
              <w:t xml:space="preserve">46A</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B">
            <w:pPr>
              <w:spacing w:after="0" w:before="0" w:line="240" w:lineRule="auto"/>
              <w:ind w:left="0" w:right="0" w:firstLine="0"/>
              <w:jc w:val="center"/>
              <w:rPr>
                <w:sz w:val="20"/>
                <w:szCs w:val="20"/>
              </w:rPr>
            </w:pPr>
            <w:r w:rsidDel="00000000" w:rsidR="00000000" w:rsidRPr="00000000">
              <w:rPr>
                <w:sz w:val="20"/>
                <w:szCs w:val="20"/>
                <w:rtl w:val="0"/>
              </w:rPr>
              <w:t xml:space="preserve">Parzen</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C">
            <w:pPr>
              <w:spacing w:after="0" w:before="0" w:line="240" w:lineRule="auto"/>
              <w:ind w:left="0" w:right="0" w:firstLine="0"/>
              <w:jc w:val="center"/>
              <w:rPr>
                <w:sz w:val="20"/>
                <w:szCs w:val="20"/>
              </w:rPr>
            </w:pPr>
            <w:r w:rsidDel="00000000" w:rsidR="00000000" w:rsidRPr="00000000">
              <w:rPr>
                <w:sz w:val="20"/>
                <w:szCs w:val="20"/>
                <w:rtl w:val="0"/>
              </w:rPr>
              <w:t xml:space="preserve">120 s</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D">
            <w:pPr>
              <w:spacing w:after="0" w:before="0" w:line="240" w:lineRule="auto"/>
              <w:ind w:left="0" w:right="0" w:firstLine="0"/>
              <w:jc w:val="center"/>
              <w:rPr>
                <w:sz w:val="20"/>
                <w:szCs w:val="20"/>
              </w:rPr>
            </w:pPr>
            <w:r w:rsidDel="00000000" w:rsidR="00000000" w:rsidRPr="00000000">
              <w:rPr>
                <w:sz w:val="20"/>
                <w:szCs w:val="20"/>
                <w:rtl w:val="0"/>
              </w:rPr>
              <w:t xml:space="preserve">0,10</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E">
            <w:pPr>
              <w:spacing w:after="0" w:before="0" w:line="240" w:lineRule="auto"/>
              <w:ind w:left="0" w:right="0" w:firstLine="0"/>
              <w:jc w:val="center"/>
              <w:rPr>
                <w:sz w:val="20"/>
                <w:szCs w:val="20"/>
              </w:rPr>
            </w:pPr>
            <w:r w:rsidDel="00000000" w:rsidR="00000000" w:rsidRPr="00000000">
              <w:rPr>
                <w:sz w:val="20"/>
                <w:szCs w:val="20"/>
                <w:rtl w:val="0"/>
              </w:rPr>
              <w:t xml:space="preserve">0,963 </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9F">
            <w:pPr>
              <w:spacing w:after="0" w:before="0" w:line="240" w:lineRule="auto"/>
              <w:ind w:left="0" w:right="0" w:firstLine="0"/>
              <w:jc w:val="center"/>
              <w:rPr>
                <w:sz w:val="20"/>
                <w:szCs w:val="20"/>
              </w:rPr>
            </w:pPr>
            <w:r w:rsidDel="00000000" w:rsidR="00000000" w:rsidRPr="00000000">
              <w:rPr>
                <w:sz w:val="20"/>
                <w:szCs w:val="20"/>
                <w:rtl w:val="0"/>
              </w:rPr>
              <w:t xml:space="preserve">0,061</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0">
            <w:pPr>
              <w:spacing w:after="0" w:before="0" w:line="240" w:lineRule="auto"/>
              <w:ind w:left="0" w:right="0" w:firstLine="0"/>
              <w:jc w:val="center"/>
              <w:rPr>
                <w:sz w:val="20"/>
                <w:szCs w:val="20"/>
              </w:rPr>
            </w:pPr>
            <w:r w:rsidDel="00000000" w:rsidR="00000000" w:rsidRPr="00000000">
              <w:rPr>
                <w:sz w:val="20"/>
                <w:szCs w:val="20"/>
                <w:rtl w:val="0"/>
              </w:rPr>
              <w:t xml:space="preserve">0,906–1,024 </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1">
            <w:pPr>
              <w:spacing w:after="0" w:before="0" w:line="240" w:lineRule="auto"/>
              <w:ind w:left="0" w:right="0" w:firstLine="0"/>
              <w:jc w:val="center"/>
              <w:rPr>
                <w:sz w:val="20"/>
                <w:szCs w:val="20"/>
              </w:rPr>
            </w:pPr>
            <w:r w:rsidDel="00000000" w:rsidR="00000000" w:rsidRPr="00000000">
              <w:rPr>
                <w:sz w:val="20"/>
                <w:szCs w:val="20"/>
                <w:rtl w:val="0"/>
              </w:rPr>
              <w:t xml:space="preserve">46B</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2">
            <w:pPr>
              <w:spacing w:after="0" w:before="0" w:line="240" w:lineRule="auto"/>
              <w:ind w:left="0" w:right="0" w:firstLine="0"/>
              <w:jc w:val="center"/>
              <w:rPr>
                <w:sz w:val="20"/>
                <w:szCs w:val="20"/>
              </w:rPr>
            </w:pPr>
            <w:r w:rsidDel="00000000" w:rsidR="00000000" w:rsidRPr="00000000">
              <w:rPr>
                <w:sz w:val="20"/>
                <w:szCs w:val="20"/>
                <w:rtl w:val="0"/>
              </w:rPr>
              <w:t xml:space="preserve">Konno–Ohmachi</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3">
            <w:pPr>
              <w:spacing w:after="0" w:before="0" w:line="240" w:lineRule="auto"/>
              <w:ind w:left="0" w:right="0" w:firstLine="0"/>
              <w:jc w:val="center"/>
              <w:rPr>
                <w:sz w:val="20"/>
                <w:szCs w:val="20"/>
              </w:rPr>
            </w:pPr>
            <w:r w:rsidDel="00000000" w:rsidR="00000000" w:rsidRPr="00000000">
              <w:rPr>
                <w:sz w:val="20"/>
                <w:szCs w:val="20"/>
                <w:rtl w:val="0"/>
              </w:rPr>
              <w:t xml:space="preserve">1.800 s</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4">
            <w:pPr>
              <w:spacing w:after="0" w:before="0" w:line="240" w:lineRule="auto"/>
              <w:ind w:left="0" w:right="0" w:firstLine="0"/>
              <w:jc w:val="center"/>
              <w:rPr>
                <w:sz w:val="20"/>
                <w:szCs w:val="20"/>
              </w:rPr>
            </w:pPr>
            <w:r w:rsidDel="00000000" w:rsidR="00000000" w:rsidRPr="00000000">
              <w:rPr>
                <w:sz w:val="20"/>
                <w:szCs w:val="20"/>
                <w:rtl w:val="0"/>
              </w:rPr>
              <w:t xml:space="preserve">0,05</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5">
            <w:pPr>
              <w:spacing w:after="0" w:before="0" w:line="240" w:lineRule="auto"/>
              <w:ind w:left="0" w:right="0" w:firstLine="0"/>
              <w:jc w:val="center"/>
              <w:rPr>
                <w:sz w:val="20"/>
                <w:szCs w:val="20"/>
              </w:rPr>
            </w:pPr>
            <w:r w:rsidDel="00000000" w:rsidR="00000000" w:rsidRPr="00000000">
              <w:rPr>
                <w:sz w:val="20"/>
                <w:szCs w:val="20"/>
                <w:rtl w:val="0"/>
              </w:rPr>
              <w:t xml:space="preserve">0,863</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6">
            <w:pPr>
              <w:spacing w:after="0" w:before="0" w:line="240" w:lineRule="auto"/>
              <w:ind w:left="0" w:right="0" w:firstLine="0"/>
              <w:jc w:val="center"/>
              <w:rPr>
                <w:sz w:val="20"/>
                <w:szCs w:val="20"/>
              </w:rPr>
            </w:pPr>
            <w:r w:rsidDel="00000000" w:rsidR="00000000" w:rsidRPr="00000000">
              <w:rPr>
                <w:sz w:val="20"/>
                <w:szCs w:val="20"/>
                <w:rtl w:val="0"/>
              </w:rPr>
              <w:t xml:space="preserve">0,015</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7">
            <w:pPr>
              <w:spacing w:after="0" w:before="0" w:line="240" w:lineRule="auto"/>
              <w:ind w:left="0" w:right="0" w:firstLine="0"/>
              <w:jc w:val="center"/>
              <w:rPr>
                <w:sz w:val="20"/>
                <w:szCs w:val="20"/>
              </w:rPr>
            </w:pPr>
            <w:r w:rsidDel="00000000" w:rsidR="00000000" w:rsidRPr="00000000">
              <w:rPr>
                <w:sz w:val="20"/>
                <w:szCs w:val="20"/>
                <w:rtl w:val="0"/>
              </w:rPr>
              <w:t xml:space="preserve">0,850–0,876 </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8">
            <w:pPr>
              <w:spacing w:after="0" w:before="0" w:line="240" w:lineRule="auto"/>
              <w:ind w:left="0" w:right="0" w:firstLine="0"/>
              <w:jc w:val="center"/>
              <w:rPr>
                <w:sz w:val="20"/>
                <w:szCs w:val="20"/>
              </w:rPr>
            </w:pPr>
            <w:r w:rsidDel="00000000" w:rsidR="00000000" w:rsidRPr="00000000">
              <w:rPr>
                <w:sz w:val="20"/>
                <w:szCs w:val="20"/>
                <w:rtl w:val="0"/>
              </w:rPr>
              <w:t xml:space="preserve">46C</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9">
            <w:pPr>
              <w:spacing w:after="0" w:before="0" w:line="240" w:lineRule="auto"/>
              <w:ind w:left="0" w:right="0" w:firstLine="0"/>
              <w:jc w:val="center"/>
              <w:rPr>
                <w:sz w:val="20"/>
                <w:szCs w:val="20"/>
              </w:rPr>
            </w:pPr>
            <w:r w:rsidDel="00000000" w:rsidR="00000000" w:rsidRPr="00000000">
              <w:rPr>
                <w:sz w:val="20"/>
                <w:szCs w:val="20"/>
                <w:rtl w:val="0"/>
              </w:rPr>
              <w:t xml:space="preserve">Parzen</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A">
            <w:pPr>
              <w:spacing w:after="0" w:before="0" w:line="240" w:lineRule="auto"/>
              <w:ind w:left="0" w:right="0" w:firstLine="0"/>
              <w:jc w:val="center"/>
              <w:rPr>
                <w:sz w:val="20"/>
                <w:szCs w:val="20"/>
              </w:rPr>
            </w:pPr>
            <w:r w:rsidDel="00000000" w:rsidR="00000000" w:rsidRPr="00000000">
              <w:rPr>
                <w:sz w:val="20"/>
                <w:szCs w:val="20"/>
                <w:rtl w:val="0"/>
              </w:rPr>
              <w:t xml:space="preserve">1.800 s</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B">
            <w:pPr>
              <w:spacing w:after="0" w:before="0" w:line="240" w:lineRule="auto"/>
              <w:ind w:left="0" w:right="0" w:firstLine="0"/>
              <w:jc w:val="center"/>
              <w:rPr>
                <w:sz w:val="20"/>
                <w:szCs w:val="20"/>
              </w:rPr>
            </w:pPr>
            <w:r w:rsidDel="00000000" w:rsidR="00000000" w:rsidRPr="00000000">
              <w:rPr>
                <w:sz w:val="20"/>
                <w:szCs w:val="20"/>
                <w:rtl w:val="0"/>
              </w:rPr>
              <w:t xml:space="preserve">0,05</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C">
            <w:pPr>
              <w:spacing w:after="0" w:before="0" w:line="240" w:lineRule="auto"/>
              <w:ind w:left="0" w:right="0" w:firstLine="0"/>
              <w:jc w:val="center"/>
              <w:rPr>
                <w:sz w:val="20"/>
                <w:szCs w:val="20"/>
              </w:rPr>
            </w:pPr>
            <w:r w:rsidDel="00000000" w:rsidR="00000000" w:rsidRPr="00000000">
              <w:rPr>
                <w:sz w:val="20"/>
                <w:szCs w:val="20"/>
                <w:rtl w:val="0"/>
              </w:rPr>
              <w:t xml:space="preserve">0,955</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D">
            <w:pPr>
              <w:spacing w:after="0" w:before="0" w:line="240" w:lineRule="auto"/>
              <w:ind w:left="0" w:right="0" w:firstLine="0"/>
              <w:jc w:val="center"/>
              <w:rPr>
                <w:sz w:val="20"/>
                <w:szCs w:val="20"/>
              </w:rPr>
            </w:pPr>
            <w:r w:rsidDel="00000000" w:rsidR="00000000" w:rsidRPr="00000000">
              <w:rPr>
                <w:sz w:val="20"/>
                <w:szCs w:val="20"/>
                <w:rtl w:val="0"/>
              </w:rPr>
              <w:t xml:space="preserve">0,015</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E">
            <w:pPr>
              <w:spacing w:after="0" w:before="0" w:line="240" w:lineRule="auto"/>
              <w:ind w:left="0" w:right="0" w:firstLine="0"/>
              <w:jc w:val="center"/>
              <w:rPr>
                <w:sz w:val="20"/>
                <w:szCs w:val="20"/>
              </w:rPr>
            </w:pPr>
            <w:r w:rsidDel="00000000" w:rsidR="00000000" w:rsidRPr="00000000">
              <w:rPr>
                <w:sz w:val="20"/>
                <w:szCs w:val="20"/>
                <w:rtl w:val="0"/>
              </w:rPr>
              <w:t xml:space="preserve">0,941–0,969 </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9AF">
            <w:pPr>
              <w:spacing w:after="0" w:before="0" w:line="240" w:lineRule="auto"/>
              <w:ind w:left="0" w:right="0" w:firstLine="0"/>
              <w:jc w:val="center"/>
              <w:rPr>
                <w:sz w:val="20"/>
                <w:szCs w:val="20"/>
              </w:rPr>
            </w:pPr>
            <w:r w:rsidDel="00000000" w:rsidR="00000000" w:rsidRPr="00000000">
              <w:rPr>
                <w:sz w:val="20"/>
                <w:szCs w:val="20"/>
                <w:rtl w:val="0"/>
              </w:rPr>
              <w:t xml:space="preserve">46D</w:t>
            </w:r>
          </w:p>
        </w:tc>
      </w:tr>
    </w:tbl>
    <w:p w:rsidR="00000000" w:rsidDel="00000000" w:rsidP="00000000" w:rsidRDefault="00000000" w:rsidRPr="00000000" w14:paraId="000009B0">
      <w:pPr>
        <w:spacing w:after="120" w:before="0" w:line="240" w:lineRule="auto"/>
        <w:ind w:left="0" w:right="0" w:firstLine="0"/>
        <w:jc w:val="both"/>
        <w:rPr>
          <w:sz w:val="20"/>
          <w:szCs w:val="20"/>
        </w:rPr>
      </w:pPr>
      <w:r w:rsidDel="00000000" w:rsidR="00000000" w:rsidRPr="00000000">
        <w:rPr>
          <w:sz w:val="20"/>
          <w:szCs w:val="20"/>
          <w:rtl w:val="0"/>
        </w:rPr>
        <w:t xml:space="preserve">Nota:</w:t>
      </w:r>
      <w:r w:rsidDel="00000000" w:rsidR="00000000" w:rsidRPr="00000000">
        <w:rPr>
          <w:sz w:val="20"/>
          <w:szCs w:val="20"/>
          <w:rtl w:val="0"/>
        </w:rPr>
        <w:t xml:space="preserve"> σ</w:t>
      </w:r>
      <w:r w:rsidDel="00000000" w:rsidR="00000000" w:rsidRPr="00000000">
        <w:rPr>
          <w:sz w:val="20"/>
          <w:szCs w:val="20"/>
          <w:vertAlign w:val="subscript"/>
          <w:rtl w:val="0"/>
        </w:rPr>
        <w:t xml:space="preserve">ln</w:t>
      </w:r>
      <w:r w:rsidDel="00000000" w:rsidR="00000000" w:rsidRPr="00000000">
        <w:rPr>
          <w:sz w:val="20"/>
          <w:szCs w:val="20"/>
          <w:rtl w:val="0"/>
        </w:rPr>
        <w:t xml:space="preserve">(f₀) representa o desvio-padrão no espaço logarítmico e, portanto, é adimensional. Os limites de uma unidade de desvio-padrão foram calculados de forma multiplicativa por f̃₀ exp[±σ</w:t>
      </w:r>
      <w:r w:rsidDel="00000000" w:rsidR="00000000" w:rsidRPr="00000000">
        <w:rPr>
          <w:sz w:val="20"/>
          <w:szCs w:val="20"/>
          <w:vertAlign w:val="subscript"/>
          <w:rtl w:val="0"/>
        </w:rPr>
        <w:t xml:space="preserve">ln</w:t>
      </w:r>
      <w:r w:rsidDel="00000000" w:rsidR="00000000" w:rsidRPr="00000000">
        <w:rPr>
          <w:sz w:val="20"/>
          <w:szCs w:val="20"/>
          <w:rtl w:val="0"/>
        </w:rPr>
        <w:t xml:space="preserve">(f₀)], conforme Cox &amp; Cheng (2020). </w:t>
      </w:r>
    </w:p>
    <w:p w:rsidR="00000000" w:rsidDel="00000000" w:rsidP="00000000" w:rsidRDefault="00000000" w:rsidRPr="00000000" w14:paraId="000009B1">
      <w:pPr>
        <w:spacing w:after="0" w:before="0" w:line="360" w:lineRule="auto"/>
        <w:jc w:val="both"/>
        <w:rPr/>
      </w:pPr>
      <w:r w:rsidDel="00000000" w:rsidR="00000000" w:rsidRPr="00000000">
        <w:rPr>
          <w:rtl w:val="0"/>
        </w:rPr>
      </w:r>
    </w:p>
    <w:p w:rsidR="00000000" w:rsidDel="00000000" w:rsidP="00000000" w:rsidRDefault="00000000" w:rsidRPr="00000000" w14:paraId="000009B2">
      <w:pPr>
        <w:keepNext w:val="1"/>
        <w:spacing w:after="0" w:before="120" w:line="240" w:lineRule="auto"/>
        <w:ind w:left="0" w:firstLine="0"/>
        <w:jc w:val="center"/>
        <w:rPr/>
      </w:pPr>
      <w:r w:rsidDel="00000000" w:rsidR="00000000" w:rsidRPr="00000000">
        <w:rPr/>
        <w:drawing>
          <wp:inline distB="114300" distT="114300" distL="114300" distR="114300">
            <wp:extent cx="5759775" cy="5080000"/>
            <wp:effectExtent b="0" l="0" r="0" t="0"/>
            <wp:docPr id="33" name="image48.png"/>
            <a:graphic>
              <a:graphicData uri="http://schemas.openxmlformats.org/drawingml/2006/picture">
                <pic:pic>
                  <pic:nvPicPr>
                    <pic:cNvPr id="0" name="image48.png"/>
                    <pic:cNvPicPr preferRelativeResize="0"/>
                  </pic:nvPicPr>
                  <pic:blipFill>
                    <a:blip r:embed="rId49"/>
                    <a:srcRect b="0" l="0" r="0" t="0"/>
                    <a:stretch>
                      <a:fillRect/>
                    </a:stretch>
                  </pic:blipFill>
                  <pic:spPr>
                    <a:xfrm>
                      <a:off x="0" y="0"/>
                      <a:ext cx="5759775"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9B3">
      <w:pPr>
        <w:keepNext w:val="0"/>
        <w:spacing w:after="120" w:before="120" w:line="240" w:lineRule="auto"/>
        <w:ind w:left="0" w:firstLine="0"/>
        <w:jc w:val="center"/>
        <w:rPr>
          <w:sz w:val="20"/>
          <w:szCs w:val="20"/>
        </w:rPr>
      </w:pPr>
      <w:r w:rsidDel="00000000" w:rsidR="00000000" w:rsidRPr="00000000">
        <w:rPr>
          <w:sz w:val="20"/>
          <w:szCs w:val="20"/>
          <w:rtl w:val="0"/>
        </w:rPr>
        <w:t xml:space="preserve">Figura 46 — Curvas HVSR referentes ao dia 29/02/2020.</w:t>
      </w:r>
    </w:p>
    <w:p w:rsidR="00000000" w:rsidDel="00000000" w:rsidP="00000000" w:rsidRDefault="00000000" w:rsidRPr="00000000" w14:paraId="000009B4">
      <w:pP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9B5">
      <w:pPr>
        <w:keepNext w:val="1"/>
        <w:spacing w:after="120" w:before="120" w:line="240" w:lineRule="auto"/>
        <w:ind w:left="0" w:firstLine="0"/>
        <w:jc w:val="center"/>
        <w:rPr>
          <w:sz w:val="20"/>
          <w:szCs w:val="20"/>
        </w:rPr>
      </w:pPr>
      <w:r w:rsidDel="00000000" w:rsidR="00000000" w:rsidRPr="00000000">
        <w:rPr>
          <w:sz w:val="20"/>
          <w:szCs w:val="20"/>
          <w:rtl w:val="0"/>
        </w:rPr>
        <w:t xml:space="preserve">Tabela 39 — Resultados de f₀ para o dia 29/02/2020.</w:t>
      </w:r>
    </w:p>
    <w:p w:rsidR="00000000" w:rsidDel="00000000" w:rsidP="00000000" w:rsidRDefault="00000000" w:rsidRPr="00000000" w14:paraId="000009B6">
      <w:pPr>
        <w:rPr>
          <w:sz w:val="20"/>
          <w:szCs w:val="20"/>
        </w:rPr>
      </w:pPr>
      <w:r w:rsidDel="00000000" w:rsidR="00000000" w:rsidRPr="00000000">
        <w:rPr>
          <w:rtl w:val="0"/>
        </w:rPr>
      </w:r>
    </w:p>
    <w:tbl>
      <w:tblPr>
        <w:tblStyle w:val="Table43"/>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5.7142857142858"/>
        <w:gridCol w:w="1295.7142857142858"/>
        <w:gridCol w:w="1295.7142857142858"/>
        <w:gridCol w:w="1295.7142857142858"/>
        <w:gridCol w:w="1295.7142857142858"/>
        <w:gridCol w:w="1295.7142857142858"/>
        <w:gridCol w:w="1295.7142857142858"/>
        <w:tblGridChange w:id="0">
          <w:tblGrid>
            <w:gridCol w:w="1295.7142857142858"/>
            <w:gridCol w:w="1295.7142857142858"/>
            <w:gridCol w:w="1295.7142857142858"/>
            <w:gridCol w:w="1295.7142857142858"/>
            <w:gridCol w:w="1295.7142857142858"/>
            <w:gridCol w:w="1295.7142857142858"/>
            <w:gridCol w:w="1295.7142857142858"/>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B7">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Suavização</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B8">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Janela</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B9">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Largura do taper da janela</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BA">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Frequência fundamental mediana, f₀ (Hz)</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BB">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Desvio-padrão lognormal, σ</w:t>
            </w:r>
            <w:r w:rsidDel="00000000" w:rsidR="00000000" w:rsidRPr="00000000">
              <w:rPr>
                <w:b w:val="1"/>
                <w:bCs w:val="1"/>
                <w:sz w:val="20"/>
                <w:szCs w:val="20"/>
                <w:vertAlign w:val="subscript"/>
                <w:rtl w:val="0"/>
              </w:rPr>
              <w:t xml:space="preserve">ln</w:t>
            </w:r>
            <w:r w:rsidDel="00000000" w:rsidR="00000000" w:rsidRPr="00000000">
              <w:rPr>
                <w:b w:val="1"/>
                <w:bCs w:val="1"/>
                <w:sz w:val="20"/>
                <w:szCs w:val="20"/>
                <w:rtl w:val="0"/>
              </w:rPr>
              <w:t xml:space="preserve">(f₀)</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BC">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Intervalo lognormal de ±1σ (Hz) </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BD">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Figura</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BE">
            <w:pPr>
              <w:spacing w:after="0" w:before="0" w:line="240" w:lineRule="auto"/>
              <w:ind w:left="0" w:right="0" w:firstLine="0"/>
              <w:jc w:val="center"/>
              <w:rPr>
                <w:sz w:val="20"/>
                <w:szCs w:val="20"/>
              </w:rPr>
            </w:pPr>
            <w:r w:rsidDel="00000000" w:rsidR="00000000" w:rsidRPr="00000000">
              <w:rPr>
                <w:sz w:val="20"/>
                <w:szCs w:val="20"/>
                <w:rtl w:val="0"/>
              </w:rPr>
              <w:t xml:space="preserve">Konno–Ohmachi</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BF">
            <w:pPr>
              <w:spacing w:after="0" w:before="0" w:line="240" w:lineRule="auto"/>
              <w:ind w:left="0" w:right="0" w:firstLine="0"/>
              <w:jc w:val="center"/>
              <w:rPr>
                <w:sz w:val="20"/>
                <w:szCs w:val="20"/>
              </w:rPr>
            </w:pPr>
            <w:r w:rsidDel="00000000" w:rsidR="00000000" w:rsidRPr="00000000">
              <w:rPr>
                <w:sz w:val="20"/>
                <w:szCs w:val="20"/>
                <w:rtl w:val="0"/>
              </w:rPr>
              <w:t xml:space="preserve">120 s</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0">
            <w:pPr>
              <w:spacing w:after="0" w:before="0" w:line="240" w:lineRule="auto"/>
              <w:ind w:left="0" w:right="0" w:firstLine="0"/>
              <w:jc w:val="center"/>
              <w:rPr>
                <w:sz w:val="20"/>
                <w:szCs w:val="20"/>
              </w:rPr>
            </w:pPr>
            <w:r w:rsidDel="00000000" w:rsidR="00000000" w:rsidRPr="00000000">
              <w:rPr>
                <w:sz w:val="20"/>
                <w:szCs w:val="20"/>
                <w:rtl w:val="0"/>
              </w:rPr>
              <w:t xml:space="preserve">0,10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1">
            <w:pPr>
              <w:spacing w:after="0" w:before="0" w:line="240" w:lineRule="auto"/>
              <w:ind w:left="0" w:right="0" w:firstLine="0"/>
              <w:jc w:val="center"/>
              <w:rPr>
                <w:sz w:val="20"/>
                <w:szCs w:val="20"/>
              </w:rPr>
            </w:pPr>
            <w:r w:rsidDel="00000000" w:rsidR="00000000" w:rsidRPr="00000000">
              <w:rPr>
                <w:sz w:val="20"/>
                <w:szCs w:val="20"/>
                <w:rtl w:val="0"/>
              </w:rPr>
              <w:t xml:space="preserve">0,873</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2">
            <w:pPr>
              <w:spacing w:after="0" w:before="0" w:line="240" w:lineRule="auto"/>
              <w:ind w:left="0" w:right="0" w:firstLine="0"/>
              <w:jc w:val="center"/>
              <w:rPr>
                <w:sz w:val="20"/>
                <w:szCs w:val="20"/>
              </w:rPr>
            </w:pPr>
            <w:r w:rsidDel="00000000" w:rsidR="00000000" w:rsidRPr="00000000">
              <w:rPr>
                <w:sz w:val="20"/>
                <w:szCs w:val="20"/>
                <w:rtl w:val="0"/>
              </w:rPr>
              <w:t xml:space="preserve">0,024</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3">
            <w:pPr>
              <w:spacing w:after="0" w:before="0" w:line="240" w:lineRule="auto"/>
              <w:ind w:left="0" w:right="0" w:firstLine="0"/>
              <w:jc w:val="center"/>
              <w:rPr>
                <w:sz w:val="20"/>
                <w:szCs w:val="20"/>
              </w:rPr>
            </w:pPr>
            <w:r w:rsidDel="00000000" w:rsidR="00000000" w:rsidRPr="00000000">
              <w:rPr>
                <w:sz w:val="20"/>
                <w:szCs w:val="20"/>
                <w:rtl w:val="0"/>
              </w:rPr>
              <w:t xml:space="preserve">0,852–0,894 </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4">
            <w:pPr>
              <w:spacing w:after="0" w:before="0" w:line="240" w:lineRule="auto"/>
              <w:ind w:left="0" w:right="0" w:firstLine="0"/>
              <w:jc w:val="center"/>
              <w:rPr>
                <w:sz w:val="20"/>
                <w:szCs w:val="20"/>
              </w:rPr>
            </w:pPr>
            <w:r w:rsidDel="00000000" w:rsidR="00000000" w:rsidRPr="00000000">
              <w:rPr>
                <w:sz w:val="20"/>
                <w:szCs w:val="20"/>
                <w:rtl w:val="0"/>
              </w:rPr>
              <w:t xml:space="preserve">47A</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5">
            <w:pPr>
              <w:spacing w:after="0" w:before="0" w:line="240" w:lineRule="auto"/>
              <w:ind w:left="0" w:right="0" w:firstLine="0"/>
              <w:jc w:val="center"/>
              <w:rPr>
                <w:sz w:val="20"/>
                <w:szCs w:val="20"/>
              </w:rPr>
            </w:pPr>
            <w:r w:rsidDel="00000000" w:rsidR="00000000" w:rsidRPr="00000000">
              <w:rPr>
                <w:sz w:val="20"/>
                <w:szCs w:val="20"/>
                <w:rtl w:val="0"/>
              </w:rPr>
              <w:t xml:space="preserve">Parzen</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6">
            <w:pPr>
              <w:spacing w:after="0" w:before="0" w:line="240" w:lineRule="auto"/>
              <w:ind w:left="0" w:right="0" w:firstLine="0"/>
              <w:jc w:val="center"/>
              <w:rPr>
                <w:sz w:val="20"/>
                <w:szCs w:val="20"/>
              </w:rPr>
            </w:pPr>
            <w:r w:rsidDel="00000000" w:rsidR="00000000" w:rsidRPr="00000000">
              <w:rPr>
                <w:sz w:val="20"/>
                <w:szCs w:val="20"/>
                <w:rtl w:val="0"/>
              </w:rPr>
              <w:t xml:space="preserve">120 s</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7">
            <w:pPr>
              <w:spacing w:after="0" w:before="0" w:line="240" w:lineRule="auto"/>
              <w:ind w:left="0" w:right="0" w:firstLine="0"/>
              <w:jc w:val="center"/>
              <w:rPr>
                <w:sz w:val="20"/>
                <w:szCs w:val="20"/>
              </w:rPr>
            </w:pPr>
            <w:r w:rsidDel="00000000" w:rsidR="00000000" w:rsidRPr="00000000">
              <w:rPr>
                <w:sz w:val="20"/>
                <w:szCs w:val="20"/>
                <w:rtl w:val="0"/>
              </w:rPr>
              <w:t xml:space="preserve">0,10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8">
            <w:pPr>
              <w:spacing w:after="0" w:before="0" w:line="240" w:lineRule="auto"/>
              <w:ind w:left="0" w:right="0" w:firstLine="0"/>
              <w:jc w:val="center"/>
              <w:rPr>
                <w:sz w:val="20"/>
                <w:szCs w:val="20"/>
              </w:rPr>
            </w:pPr>
            <w:r w:rsidDel="00000000" w:rsidR="00000000" w:rsidRPr="00000000">
              <w:rPr>
                <w:sz w:val="20"/>
                <w:szCs w:val="20"/>
                <w:rtl w:val="0"/>
              </w:rPr>
              <w:t xml:space="preserve">0,980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9">
            <w:pPr>
              <w:spacing w:after="0" w:before="0" w:line="240" w:lineRule="auto"/>
              <w:ind w:left="0" w:right="0" w:firstLine="0"/>
              <w:jc w:val="center"/>
              <w:rPr>
                <w:sz w:val="20"/>
                <w:szCs w:val="20"/>
              </w:rPr>
            </w:pPr>
            <w:r w:rsidDel="00000000" w:rsidR="00000000" w:rsidRPr="00000000">
              <w:rPr>
                <w:sz w:val="20"/>
                <w:szCs w:val="20"/>
                <w:rtl w:val="0"/>
              </w:rPr>
              <w:t xml:space="preserve">0,162</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A">
            <w:pPr>
              <w:spacing w:after="0" w:before="0" w:line="240" w:lineRule="auto"/>
              <w:ind w:left="0" w:right="0" w:firstLine="0"/>
              <w:jc w:val="center"/>
              <w:rPr>
                <w:sz w:val="20"/>
                <w:szCs w:val="20"/>
              </w:rPr>
            </w:pPr>
            <w:r w:rsidDel="00000000" w:rsidR="00000000" w:rsidRPr="00000000">
              <w:rPr>
                <w:sz w:val="20"/>
                <w:szCs w:val="20"/>
                <w:rtl w:val="0"/>
              </w:rPr>
              <w:t xml:space="preserve">0,833–1,152 </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B">
            <w:pPr>
              <w:spacing w:after="0" w:before="0" w:line="240" w:lineRule="auto"/>
              <w:ind w:left="0" w:right="0" w:firstLine="0"/>
              <w:jc w:val="center"/>
              <w:rPr>
                <w:sz w:val="20"/>
                <w:szCs w:val="20"/>
              </w:rPr>
            </w:pPr>
            <w:r w:rsidDel="00000000" w:rsidR="00000000" w:rsidRPr="00000000">
              <w:rPr>
                <w:sz w:val="20"/>
                <w:szCs w:val="20"/>
                <w:rtl w:val="0"/>
              </w:rPr>
              <w:t xml:space="preserve">47B</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C">
            <w:pPr>
              <w:spacing w:after="0" w:before="0" w:line="240" w:lineRule="auto"/>
              <w:ind w:left="0" w:right="0" w:firstLine="0"/>
              <w:jc w:val="center"/>
              <w:rPr>
                <w:sz w:val="20"/>
                <w:szCs w:val="20"/>
              </w:rPr>
            </w:pPr>
            <w:r w:rsidDel="00000000" w:rsidR="00000000" w:rsidRPr="00000000">
              <w:rPr>
                <w:sz w:val="20"/>
                <w:szCs w:val="20"/>
                <w:rtl w:val="0"/>
              </w:rPr>
              <w:t xml:space="preserve">Konno–Ohmachi</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D">
            <w:pPr>
              <w:spacing w:after="0" w:before="0" w:line="240" w:lineRule="auto"/>
              <w:ind w:left="0" w:right="0" w:firstLine="0"/>
              <w:jc w:val="center"/>
              <w:rPr>
                <w:sz w:val="20"/>
                <w:szCs w:val="20"/>
              </w:rPr>
            </w:pPr>
            <w:r w:rsidDel="00000000" w:rsidR="00000000" w:rsidRPr="00000000">
              <w:rPr>
                <w:sz w:val="20"/>
                <w:szCs w:val="20"/>
                <w:rtl w:val="0"/>
              </w:rPr>
              <w:t xml:space="preserve">1.800 s</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E">
            <w:pPr>
              <w:spacing w:after="0" w:before="0" w:line="240" w:lineRule="auto"/>
              <w:ind w:left="0" w:right="0" w:firstLine="0"/>
              <w:jc w:val="center"/>
              <w:rPr>
                <w:sz w:val="20"/>
                <w:szCs w:val="20"/>
              </w:rPr>
            </w:pPr>
            <w:r w:rsidDel="00000000" w:rsidR="00000000" w:rsidRPr="00000000">
              <w:rPr>
                <w:sz w:val="20"/>
                <w:szCs w:val="20"/>
                <w:rtl w:val="0"/>
              </w:rPr>
              <w:t xml:space="preserve">0,05</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CF">
            <w:pPr>
              <w:spacing w:after="0" w:before="0" w:line="240" w:lineRule="auto"/>
              <w:ind w:left="0" w:right="0" w:firstLine="0"/>
              <w:jc w:val="center"/>
              <w:rPr>
                <w:sz w:val="20"/>
                <w:szCs w:val="20"/>
              </w:rPr>
            </w:pPr>
            <w:r w:rsidDel="00000000" w:rsidR="00000000" w:rsidRPr="00000000">
              <w:rPr>
                <w:sz w:val="20"/>
                <w:szCs w:val="20"/>
                <w:rtl w:val="0"/>
              </w:rPr>
              <w:t xml:space="preserve">0,871</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D0">
            <w:pPr>
              <w:spacing w:after="0" w:before="0" w:line="240" w:lineRule="auto"/>
              <w:ind w:left="0" w:right="0" w:firstLine="0"/>
              <w:jc w:val="center"/>
              <w:rPr>
                <w:sz w:val="20"/>
                <w:szCs w:val="20"/>
              </w:rPr>
            </w:pPr>
            <w:r w:rsidDel="00000000" w:rsidR="00000000" w:rsidRPr="00000000">
              <w:rPr>
                <w:sz w:val="20"/>
                <w:szCs w:val="20"/>
                <w:rtl w:val="0"/>
              </w:rPr>
              <w:t xml:space="preserve">0,02</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D1">
            <w:pPr>
              <w:spacing w:after="0" w:before="0" w:line="240" w:lineRule="auto"/>
              <w:ind w:left="0" w:right="0" w:firstLine="0"/>
              <w:jc w:val="center"/>
              <w:rPr>
                <w:sz w:val="20"/>
                <w:szCs w:val="20"/>
              </w:rPr>
            </w:pPr>
            <w:r w:rsidDel="00000000" w:rsidR="00000000" w:rsidRPr="00000000">
              <w:rPr>
                <w:sz w:val="20"/>
                <w:szCs w:val="20"/>
                <w:rtl w:val="0"/>
              </w:rPr>
              <w:t xml:space="preserve">0,854–0,889 </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D2">
            <w:pPr>
              <w:spacing w:after="0" w:before="0" w:line="240" w:lineRule="auto"/>
              <w:ind w:left="0" w:right="0" w:firstLine="0"/>
              <w:jc w:val="center"/>
              <w:rPr>
                <w:sz w:val="20"/>
                <w:szCs w:val="20"/>
              </w:rPr>
            </w:pPr>
            <w:r w:rsidDel="00000000" w:rsidR="00000000" w:rsidRPr="00000000">
              <w:rPr>
                <w:sz w:val="20"/>
                <w:szCs w:val="20"/>
                <w:rtl w:val="0"/>
              </w:rPr>
              <w:t xml:space="preserve">47C</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D3">
            <w:pPr>
              <w:spacing w:after="0" w:before="0" w:line="240" w:lineRule="auto"/>
              <w:ind w:left="0" w:right="0" w:firstLine="0"/>
              <w:jc w:val="center"/>
              <w:rPr>
                <w:sz w:val="20"/>
                <w:szCs w:val="20"/>
              </w:rPr>
            </w:pPr>
            <w:r w:rsidDel="00000000" w:rsidR="00000000" w:rsidRPr="00000000">
              <w:rPr>
                <w:sz w:val="20"/>
                <w:szCs w:val="20"/>
                <w:rtl w:val="0"/>
              </w:rPr>
              <w:t xml:space="preserve">Parzen</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D4">
            <w:pPr>
              <w:spacing w:after="0" w:before="0" w:line="240" w:lineRule="auto"/>
              <w:ind w:left="0" w:right="0" w:firstLine="0"/>
              <w:jc w:val="center"/>
              <w:rPr>
                <w:sz w:val="20"/>
                <w:szCs w:val="20"/>
              </w:rPr>
            </w:pPr>
            <w:r w:rsidDel="00000000" w:rsidR="00000000" w:rsidRPr="00000000">
              <w:rPr>
                <w:sz w:val="20"/>
                <w:szCs w:val="20"/>
                <w:rtl w:val="0"/>
              </w:rPr>
              <w:t xml:space="preserve">1.800 s</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D5">
            <w:pPr>
              <w:spacing w:after="0" w:before="0" w:line="240" w:lineRule="auto"/>
              <w:ind w:left="0" w:right="0" w:firstLine="0"/>
              <w:jc w:val="center"/>
              <w:rPr>
                <w:sz w:val="20"/>
                <w:szCs w:val="20"/>
              </w:rPr>
            </w:pPr>
            <w:r w:rsidDel="00000000" w:rsidR="00000000" w:rsidRPr="00000000">
              <w:rPr>
                <w:sz w:val="20"/>
                <w:szCs w:val="20"/>
                <w:rtl w:val="0"/>
              </w:rPr>
              <w:t xml:space="preserve">0,05</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D6">
            <w:pPr>
              <w:spacing w:after="0" w:before="0" w:line="240" w:lineRule="auto"/>
              <w:ind w:left="0" w:right="0" w:firstLine="0"/>
              <w:jc w:val="center"/>
              <w:rPr>
                <w:sz w:val="20"/>
                <w:szCs w:val="20"/>
              </w:rPr>
            </w:pPr>
            <w:r w:rsidDel="00000000" w:rsidR="00000000" w:rsidRPr="00000000">
              <w:rPr>
                <w:sz w:val="20"/>
                <w:szCs w:val="20"/>
                <w:rtl w:val="0"/>
              </w:rPr>
              <w:t xml:space="preserve">0,967</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D7">
            <w:pPr>
              <w:spacing w:after="0" w:before="0" w:line="240" w:lineRule="auto"/>
              <w:ind w:left="0" w:right="0" w:firstLine="0"/>
              <w:jc w:val="center"/>
              <w:rPr>
                <w:sz w:val="20"/>
                <w:szCs w:val="20"/>
              </w:rPr>
            </w:pPr>
            <w:r w:rsidDel="00000000" w:rsidR="00000000" w:rsidRPr="00000000">
              <w:rPr>
                <w:sz w:val="20"/>
                <w:szCs w:val="20"/>
                <w:rtl w:val="0"/>
              </w:rPr>
              <w:t xml:space="preserve">0,019</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D8">
            <w:pPr>
              <w:spacing w:after="0" w:before="0" w:line="240" w:lineRule="auto"/>
              <w:ind w:left="0" w:right="0" w:firstLine="0"/>
              <w:jc w:val="center"/>
              <w:rPr>
                <w:sz w:val="20"/>
                <w:szCs w:val="20"/>
              </w:rPr>
            </w:pPr>
            <w:r w:rsidDel="00000000" w:rsidR="00000000" w:rsidRPr="00000000">
              <w:rPr>
                <w:sz w:val="20"/>
                <w:szCs w:val="20"/>
                <w:rtl w:val="0"/>
              </w:rPr>
              <w:t xml:space="preserve">0,949–0,986 </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9D9">
            <w:pPr>
              <w:spacing w:after="0" w:before="0" w:line="240" w:lineRule="auto"/>
              <w:ind w:left="0" w:right="0" w:firstLine="0"/>
              <w:jc w:val="center"/>
              <w:rPr>
                <w:sz w:val="20"/>
                <w:szCs w:val="20"/>
              </w:rPr>
            </w:pPr>
            <w:r w:rsidDel="00000000" w:rsidR="00000000" w:rsidRPr="00000000">
              <w:rPr>
                <w:sz w:val="20"/>
                <w:szCs w:val="20"/>
                <w:rtl w:val="0"/>
              </w:rPr>
              <w:t xml:space="preserve">47D</w:t>
            </w:r>
          </w:p>
        </w:tc>
      </w:tr>
    </w:tbl>
    <w:p w:rsidR="00000000" w:rsidDel="00000000" w:rsidP="00000000" w:rsidRDefault="00000000" w:rsidRPr="00000000" w14:paraId="000009DA">
      <w:pPr>
        <w:spacing w:after="120" w:before="0" w:line="240" w:lineRule="auto"/>
        <w:ind w:left="0" w:right="0" w:firstLine="0"/>
        <w:jc w:val="both"/>
        <w:rPr>
          <w:sz w:val="20"/>
          <w:szCs w:val="20"/>
        </w:rPr>
      </w:pPr>
      <w:r w:rsidDel="00000000" w:rsidR="00000000" w:rsidRPr="00000000">
        <w:rPr>
          <w:sz w:val="20"/>
          <w:szCs w:val="20"/>
          <w:rtl w:val="0"/>
        </w:rPr>
        <w:t xml:space="preserve">Nota:</w:t>
      </w:r>
      <w:r w:rsidDel="00000000" w:rsidR="00000000" w:rsidRPr="00000000">
        <w:rPr>
          <w:sz w:val="20"/>
          <w:szCs w:val="20"/>
          <w:rtl w:val="0"/>
        </w:rPr>
        <w:t xml:space="preserve"> σ</w:t>
      </w:r>
      <w:r w:rsidDel="00000000" w:rsidR="00000000" w:rsidRPr="00000000">
        <w:rPr>
          <w:sz w:val="20"/>
          <w:szCs w:val="20"/>
          <w:vertAlign w:val="subscript"/>
          <w:rtl w:val="0"/>
        </w:rPr>
        <w:t xml:space="preserve">ln</w:t>
      </w:r>
      <w:r w:rsidDel="00000000" w:rsidR="00000000" w:rsidRPr="00000000">
        <w:rPr>
          <w:sz w:val="20"/>
          <w:szCs w:val="20"/>
          <w:rtl w:val="0"/>
        </w:rPr>
        <w:t xml:space="preserve">(f₀) representa o desvio-padrão no espaço logarítmico e, portanto, é adimensional. Os limites de uma unidade de desvio-padrão foram calculados de forma multiplicativa por f̃₀ exp[±σ</w:t>
      </w:r>
      <w:r w:rsidDel="00000000" w:rsidR="00000000" w:rsidRPr="00000000">
        <w:rPr>
          <w:sz w:val="20"/>
          <w:szCs w:val="20"/>
          <w:vertAlign w:val="subscript"/>
          <w:rtl w:val="0"/>
        </w:rPr>
        <w:t xml:space="preserve">ln</w:t>
      </w:r>
      <w:r w:rsidDel="00000000" w:rsidR="00000000" w:rsidRPr="00000000">
        <w:rPr>
          <w:sz w:val="20"/>
          <w:szCs w:val="20"/>
          <w:rtl w:val="0"/>
        </w:rPr>
        <w:t xml:space="preserve">(f₀)], conforme Cox &amp; Cheng (2020). </w:t>
      </w:r>
    </w:p>
    <w:p w:rsidR="00000000" w:rsidDel="00000000" w:rsidP="00000000" w:rsidRDefault="00000000" w:rsidRPr="00000000" w14:paraId="000009DB">
      <w:pPr>
        <w:spacing w:after="0" w:before="0" w:line="360" w:lineRule="auto"/>
        <w:ind w:firstLine="720"/>
        <w:jc w:val="both"/>
        <w:rPr/>
      </w:pPr>
      <w:r w:rsidDel="00000000" w:rsidR="00000000" w:rsidRPr="00000000">
        <w:rPr>
          <w:rtl w:val="0"/>
        </w:rPr>
      </w:r>
    </w:p>
    <w:p w:rsidR="00000000" w:rsidDel="00000000" w:rsidP="00000000" w:rsidRDefault="00000000" w:rsidRPr="00000000" w14:paraId="000009DC">
      <w:pPr>
        <w:spacing w:after="0" w:before="0" w:line="360" w:lineRule="auto"/>
        <w:ind w:firstLine="720"/>
        <w:jc w:val="both"/>
        <w:rPr/>
      </w:pPr>
      <w:r w:rsidDel="00000000" w:rsidR="00000000" w:rsidRPr="00000000">
        <w:rPr>
          <w:rtl w:val="0"/>
        </w:rPr>
      </w:r>
    </w:p>
    <w:p w:rsidR="00000000" w:rsidDel="00000000" w:rsidP="00000000" w:rsidRDefault="00000000" w:rsidRPr="00000000" w14:paraId="000009DD">
      <w:pPr>
        <w:spacing w:after="0" w:before="0" w:line="360" w:lineRule="auto"/>
        <w:ind w:firstLine="709"/>
        <w:jc w:val="both"/>
        <w:rPr/>
      </w:pPr>
      <w:r w:rsidDel="00000000" w:rsidR="00000000" w:rsidRPr="00000000">
        <w:rPr>
          <w:rtl w:val="0"/>
        </w:rPr>
        <w:t xml:space="preserve">As curvas processadas com Konno–Ohmachi preservaram melhor a definição dos picos em baixas frequências, em razão da suavização em escala logarítmica (Konno &amp; Ohmachi, 1998). Em concordância com o projeto SESAME (2004), os cálculos de profundidade utilizaram esse operador, janela de 120 s e taper de Tukey de 0,10. A suavização de Parzen foi mantida como comparação, pois produziu curvas mais regularizadas e atenuou picos estreitos. A Figura 47 evidencia essa diferença entre os operadores.</w:t>
      </w:r>
      <w:r w:rsidDel="00000000" w:rsidR="00000000" w:rsidRPr="00000000">
        <w:rPr>
          <w:rtl w:val="0"/>
        </w:rPr>
      </w:r>
    </w:p>
    <w:p w:rsidR="00000000" w:rsidDel="00000000" w:rsidP="00000000" w:rsidRDefault="00000000" w:rsidRPr="00000000" w14:paraId="000009DE">
      <w:pPr>
        <w:keepNext w:val="1"/>
        <w:spacing w:after="0" w:before="120" w:line="240" w:lineRule="auto"/>
        <w:ind w:left="0" w:firstLine="0"/>
        <w:jc w:val="center"/>
        <w:rPr/>
      </w:pPr>
      <w:r w:rsidDel="00000000" w:rsidR="00000000" w:rsidRPr="00000000">
        <w:rPr/>
        <w:drawing>
          <wp:inline distB="114300" distT="114300" distL="114300" distR="114300">
            <wp:extent cx="3749919" cy="4239578"/>
            <wp:effectExtent b="0" l="0" r="0" t="0"/>
            <wp:docPr id="1"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3749919" cy="4239578"/>
                    </a:xfrm>
                    <a:prstGeom prst="rect"/>
                    <a:ln/>
                  </pic:spPr>
                </pic:pic>
              </a:graphicData>
            </a:graphic>
          </wp:inline>
        </w:drawing>
      </w:r>
      <w:r w:rsidDel="00000000" w:rsidR="00000000" w:rsidRPr="00000000">
        <w:rPr>
          <w:rtl w:val="0"/>
        </w:rPr>
      </w:r>
    </w:p>
    <w:p w:rsidR="00000000" w:rsidDel="00000000" w:rsidP="00000000" w:rsidRDefault="00000000" w:rsidRPr="00000000" w14:paraId="000009DF">
      <w:pPr>
        <w:keepNext w:val="0"/>
        <w:spacing w:after="120" w:before="120" w:line="240" w:lineRule="auto"/>
        <w:ind w:left="0" w:firstLine="0"/>
        <w:jc w:val="center"/>
        <w:rPr>
          <w:sz w:val="20"/>
          <w:szCs w:val="20"/>
        </w:rPr>
      </w:pPr>
      <w:r w:rsidDel="00000000" w:rsidR="00000000" w:rsidRPr="00000000">
        <w:rPr>
          <w:sz w:val="20"/>
          <w:szCs w:val="20"/>
          <w:rtl w:val="0"/>
        </w:rPr>
        <w:t xml:space="preserve">Figura 47 — Comparação entre os operadores de suavização. O parâmetro b está relacionado à largura absoluta da janela, em escala não logarítmica; os valores adotados correspondem ao padrão da visualização (Vantassel et al., 2021).</w:t>
      </w:r>
    </w:p>
    <w:p w:rsidR="00000000" w:rsidDel="00000000" w:rsidP="00000000" w:rsidRDefault="00000000" w:rsidRPr="00000000" w14:paraId="000009E0">
      <w:pP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9E1">
      <w:pPr>
        <w:spacing w:after="0" w:before="0" w:line="360" w:lineRule="auto"/>
        <w:ind w:firstLine="709"/>
        <w:jc w:val="both"/>
        <w:rPr/>
      </w:pPr>
      <w:r w:rsidDel="00000000" w:rsidR="00000000" w:rsidRPr="00000000">
        <w:rPr>
          <w:rtl w:val="0"/>
        </w:rPr>
        <w:t xml:space="preserve">Para a configuração adotada, as frequências fundamentais medianas foram de 0,857 Hz em 01/02/2020 e 0,873 Hz em 29/02/2020. Portanto, ambas as aquisições indicaram f₀ próxima de 0,9 Hz. O primeiro dia apresentou maior dispersão entre as janelas processadas (σ</w:t>
      </w:r>
      <w:r w:rsidDel="00000000" w:rsidR="00000000" w:rsidRPr="00000000">
        <w:rPr>
          <w:vertAlign w:val="subscript"/>
          <w:rtl w:val="0"/>
        </w:rPr>
        <w:t xml:space="preserve">ln</w:t>
      </w:r>
      <w:r w:rsidDel="00000000" w:rsidR="00000000" w:rsidRPr="00000000">
        <w:rPr>
          <w:rtl w:val="0"/>
        </w:rPr>
        <w:t xml:space="preserve">(f₀) = 0,053) do que o segundo (σ</w:t>
      </w:r>
      <w:r w:rsidDel="00000000" w:rsidR="00000000" w:rsidRPr="00000000">
        <w:rPr>
          <w:vertAlign w:val="subscript"/>
          <w:rtl w:val="0"/>
        </w:rPr>
        <w:t xml:space="preserve">ln</w:t>
      </w:r>
      <w:r w:rsidDel="00000000" w:rsidR="00000000" w:rsidRPr="00000000">
        <w:rPr>
          <w:rtl w:val="0"/>
        </w:rPr>
        <w:t xml:space="preserve">(f₀) = 0,024).</w:t>
      </w:r>
      <w:r w:rsidDel="00000000" w:rsidR="00000000" w:rsidRPr="00000000">
        <w:rPr>
          <w:rtl w:val="0"/>
        </w:rPr>
      </w:r>
    </w:p>
    <w:p w:rsidR="00000000" w:rsidDel="00000000" w:rsidP="00000000" w:rsidRDefault="00000000" w:rsidRPr="00000000" w14:paraId="000009E2">
      <w:pPr>
        <w:pStyle w:val="Heading3"/>
        <w:keepNext w:val="1"/>
        <w:spacing w:after="120" w:before="360" w:line="240" w:lineRule="auto"/>
        <w:jc w:val="left"/>
        <w:rPr>
          <w:b w:val="0"/>
          <w:bCs w:val="0"/>
        </w:rPr>
      </w:pPr>
      <w:bookmarkStart w:colFirst="0" w:colLast="0" w:name="_jwv6pumv6q9t" w:id="118"/>
      <w:bookmarkEnd w:id="118"/>
      <w:r w:rsidDel="00000000" w:rsidR="00000000" w:rsidRPr="00000000">
        <w:rPr>
          <w:b w:val="0"/>
          <w:bCs w:val="0"/>
          <w:rtl w:val="0"/>
        </w:rPr>
        <w:t xml:space="preserve">5.7.2 Frequências secundárias</w:t>
      </w:r>
    </w:p>
    <w:p w:rsidR="00000000" w:rsidDel="00000000" w:rsidP="00000000" w:rsidRDefault="00000000" w:rsidRPr="00000000" w14:paraId="000009E3">
      <w:pPr>
        <w:spacing w:after="0" w:before="0" w:line="360" w:lineRule="auto"/>
        <w:ind w:left="0" w:right="600" w:firstLine="709"/>
        <w:jc w:val="both"/>
        <w:rPr/>
      </w:pPr>
      <w:r w:rsidDel="00000000" w:rsidR="00000000" w:rsidRPr="00000000">
        <w:rPr>
          <w:rtl w:val="0"/>
        </w:rPr>
        <w:t xml:space="preserve">Além do pico fundamental, centrado em torno de 0,9 Hz, foram identificados picos secundários nas curvas HVSR (Figuras 48 e 49). O pico secundário mais consistente ocorreu em torno de </w:t>
      </w:r>
      <m:oMath>
        <m:sSub>
          <m:sSubPr>
            <m:ctrlPr>
              <w:rPr/>
            </m:ctrlPr>
          </m:sSubPr>
          <m:e>
            <m:r>
              <w:rPr/>
              <m:t xml:space="preserve">f</m:t>
            </m:r>
          </m:e>
          <m:sub>
            <m:r>
              <w:rPr/>
              <m:t xml:space="preserve">1</m:t>
            </m:r>
          </m:sub>
        </m:sSub>
        <m:r>
          <w:rPr/>
          <m:t xml:space="preserve">=2,68</m:t>
        </m:r>
      </m:oMath>
      <w:r w:rsidDel="00000000" w:rsidR="00000000" w:rsidRPr="00000000">
        <w:rPr>
          <w:rtl w:val="0"/>
        </w:rPr>
        <w:t xml:space="preserve"> Hz nas duas datas analisadas. Esse valor é próximo ao terceiro harmônico das frequências fundamentais obtidas pelo processamento principal (</w:t>
      </w:r>
      <m:oMath>
        <m:r>
          <w:rPr/>
          <m:t xml:space="preserve">3</m:t>
        </m:r>
        <m:sSub>
          <m:sSubPr>
            <m:ctrlPr>
              <w:rPr/>
            </m:ctrlPr>
          </m:sSubPr>
          <m:e>
            <m:r>
              <w:rPr/>
              <m:t xml:space="preserve">f</m:t>
            </m:r>
          </m:e>
          <m:sub>
            <m:r>
              <w:rPr/>
              <m:t xml:space="preserve">0</m:t>
            </m:r>
          </m:sub>
        </m:sSub>
        <m:r>
          <w:rPr/>
          <m:t>≈</m:t>
        </m:r>
        <m:r>
          <w:rPr/>
          <m:t xml:space="preserve">2,57</m:t>
        </m:r>
      </m:oMath>
      <w:r w:rsidDel="00000000" w:rsidR="00000000" w:rsidRPr="00000000">
        <w:rPr>
          <w:rtl w:val="0"/>
        </w:rPr>
        <w:t xml:space="preserve"> Hz para 01/02/2020 e </w:t>
      </w:r>
      <m:oMath>
        <m:r>
          <w:rPr/>
          <m:t xml:space="preserve">3</m:t>
        </m:r>
        <m:sSub>
          <m:sSubPr>
            <m:ctrlPr>
              <w:rPr/>
            </m:ctrlPr>
          </m:sSubPr>
          <m:e>
            <m:r>
              <w:rPr/>
              <m:t xml:space="preserve">f</m:t>
            </m:r>
          </m:e>
          <m:sub>
            <m:r>
              <w:rPr/>
              <m:t xml:space="preserve">0</m:t>
            </m:r>
          </m:sub>
        </m:sSub>
        <m:r>
          <w:rPr/>
          <m:t>≈</m:t>
        </m:r>
        <m:r>
          <w:rPr/>
          <m:t xml:space="preserve">2,62</m:t>
        </m:r>
      </m:oMath>
      <w:r w:rsidDel="00000000" w:rsidR="00000000" w:rsidRPr="00000000">
        <w:rPr>
          <w:rtl w:val="0"/>
        </w:rPr>
        <w:t xml:space="preserve"> Hz para 29/02/2020), motivo pelo qual </w:t>
      </w:r>
      <m:oMath>
        <m:sSub>
          <m:sSubPr>
            <m:ctrlPr>
              <w:rPr/>
            </m:ctrlPr>
          </m:sSubPr>
          <m:e>
            <m:r>
              <w:rPr/>
              <m:t xml:space="preserve">f</m:t>
            </m:r>
          </m:e>
          <m:sub>
            <m:r>
              <w:rPr/>
              <m:t xml:space="preserve">1</m:t>
            </m:r>
          </m:sub>
        </m:sSub>
      </m:oMath>
      <w:r w:rsidDel="00000000" w:rsidR="00000000" w:rsidRPr="00000000">
        <w:rPr>
          <w:rtl w:val="0"/>
        </w:rPr>
        <w:t xml:space="preserve"> foi interpretado preferencialmente como uma possível resposta harmônica, e não como evidência isolada de uma interface adicional. Um segundo máximo, classificado como </w:t>
      </w:r>
      <m:oMath>
        <m:sSub>
          <m:sSubPr>
            <m:ctrlPr>
              <w:rPr/>
            </m:ctrlPr>
          </m:sSubPr>
          <m:e>
            <m:r>
              <w:rPr/>
              <m:t xml:space="preserve">f</m:t>
            </m:r>
          </m:e>
          <m:sub>
            <m:r>
              <w:rPr/>
              <m:t xml:space="preserve">2</m:t>
            </m:r>
          </m:sub>
        </m:sSub>
      </m:oMath>
      <w:r w:rsidDel="00000000" w:rsidR="00000000" w:rsidRPr="00000000">
        <w:rPr>
          <w:rtl w:val="0"/>
        </w:rPr>
        <w:t xml:space="preserve">, também foi identificado, porém apresentou maior variação entre as duas aquisições, ocorrendo em aproximadamente 8,11 Hz em 01/02/2020 e 6,77 Hz em 29/02/2020. Essa menor estabilidade entre as datas indica que </w:t>
      </w:r>
      <m:oMath>
        <m:sSub>
          <m:sSubPr>
            <m:ctrlPr>
              <w:rPr/>
            </m:ctrlPr>
          </m:sSubPr>
          <m:e>
            <m:r>
              <w:rPr/>
              <m:t xml:space="preserve">f</m:t>
            </m:r>
          </m:e>
          <m:sub>
            <m:r>
              <w:rPr/>
              <m:t xml:space="preserve">2</m:t>
            </m:r>
          </m:sub>
        </m:sSub>
      </m:oMath>
      <w:r w:rsidDel="00000000" w:rsidR="00000000" w:rsidRPr="00000000">
        <w:rPr>
          <w:rtl w:val="0"/>
        </w:rPr>
        <w:t xml:space="preserve"> deve ser interpretado com maior cautela e não foi utilizado, neste estudo, para estimativas de profundidade.</w:t>
      </w:r>
    </w:p>
    <w:p w:rsidR="00000000" w:rsidDel="00000000" w:rsidP="00000000" w:rsidRDefault="00000000" w:rsidRPr="00000000" w14:paraId="000009E4">
      <w:pPr>
        <w:spacing w:after="120" w:before="120" w:line="240" w:lineRule="auto"/>
        <w:ind w:firstLine="0"/>
        <w:jc w:val="left"/>
        <w:rPr>
          <w:sz w:val="20"/>
          <w:szCs w:val="20"/>
          <w:highlight w:val="yellow"/>
        </w:rPr>
      </w:pPr>
      <w:r w:rsidDel="00000000" w:rsidR="00000000" w:rsidRPr="00000000">
        <w:rPr>
          <w:sz w:val="20"/>
          <w:szCs w:val="20"/>
          <w:highlight w:val="yellow"/>
          <w:rtl w:val="0"/>
        </w:rPr>
        <w:t xml:space="preserve">PENDÊNCIA: preencher os valores de frequência que ainda não aparecem neste parágrafo antes da revisão final.</w:t>
      </w:r>
    </w:p>
    <w:p w:rsidR="00000000" w:rsidDel="00000000" w:rsidP="00000000" w:rsidRDefault="00000000" w:rsidRPr="00000000" w14:paraId="000009E5">
      <w:pPr>
        <w:spacing w:after="0" w:before="0" w:line="360" w:lineRule="auto"/>
        <w:ind w:left="0" w:right="600" w:firstLine="709"/>
        <w:jc w:val="both"/>
        <w:rPr/>
      </w:pPr>
      <w:r w:rsidDel="00000000" w:rsidR="00000000" w:rsidRPr="00000000">
        <w:rPr>
          <w:rtl w:val="0"/>
        </w:rPr>
        <w:t xml:space="preserve">de.</w:t>
      </w:r>
    </w:p>
    <w:p w:rsidR="00000000" w:rsidDel="00000000" w:rsidP="00000000" w:rsidRDefault="00000000" w:rsidRPr="00000000" w14:paraId="000009E6">
      <w:pPr>
        <w:spacing w:after="0" w:before="0" w:line="360" w:lineRule="auto"/>
        <w:jc w:val="both"/>
        <w:rPr/>
      </w:pPr>
      <w:r w:rsidDel="00000000" w:rsidR="00000000" w:rsidRPr="00000000">
        <w:rPr>
          <w:rtl w:val="0"/>
        </w:rPr>
      </w:r>
    </w:p>
    <w:p w:rsidR="00000000" w:rsidDel="00000000" w:rsidP="00000000" w:rsidRDefault="00000000" w:rsidRPr="00000000" w14:paraId="000009E7">
      <w:pPr>
        <w:keepNext w:val="1"/>
        <w:spacing w:after="0" w:before="120" w:line="240" w:lineRule="auto"/>
        <w:ind w:left="0" w:firstLine="0"/>
        <w:jc w:val="center"/>
        <w:rPr/>
      </w:pPr>
      <w:r w:rsidDel="00000000" w:rsidR="00000000" w:rsidRPr="00000000">
        <w:rPr/>
        <w:drawing>
          <wp:inline distB="114300" distT="114300" distL="114300" distR="114300">
            <wp:extent cx="5762625" cy="2998269"/>
            <wp:effectExtent b="0" l="0" r="0" t="0"/>
            <wp:docPr id="23" name="image42.png"/>
            <a:graphic>
              <a:graphicData uri="http://schemas.openxmlformats.org/drawingml/2006/picture">
                <pic:pic>
                  <pic:nvPicPr>
                    <pic:cNvPr id="0" name="image42.png"/>
                    <pic:cNvPicPr preferRelativeResize="0"/>
                  </pic:nvPicPr>
                  <pic:blipFill>
                    <a:blip r:embed="rId51"/>
                    <a:srcRect b="0" l="0" r="0" t="6316"/>
                    <a:stretch>
                      <a:fillRect/>
                    </a:stretch>
                  </pic:blipFill>
                  <pic:spPr>
                    <a:xfrm>
                      <a:off x="0" y="0"/>
                      <a:ext cx="5762625" cy="2998269"/>
                    </a:xfrm>
                    <a:prstGeom prst="rect"/>
                    <a:ln/>
                  </pic:spPr>
                </pic:pic>
              </a:graphicData>
            </a:graphic>
          </wp:inline>
        </w:drawing>
      </w:r>
      <w:r w:rsidDel="00000000" w:rsidR="00000000" w:rsidRPr="00000000">
        <w:rPr>
          <w:rtl w:val="0"/>
        </w:rPr>
      </w:r>
    </w:p>
    <w:p w:rsidR="00000000" w:rsidDel="00000000" w:rsidP="00000000" w:rsidRDefault="00000000" w:rsidRPr="00000000" w14:paraId="000009E8">
      <w:pPr>
        <w:keepNext w:val="0"/>
        <w:spacing w:after="120" w:before="120" w:line="240" w:lineRule="auto"/>
        <w:ind w:left="0" w:firstLine="0"/>
        <w:jc w:val="center"/>
        <w:rPr>
          <w:sz w:val="20"/>
          <w:szCs w:val="20"/>
        </w:rPr>
      </w:pPr>
      <w:r w:rsidDel="00000000" w:rsidR="00000000" w:rsidRPr="00000000">
        <w:rPr>
          <w:sz w:val="20"/>
          <w:szCs w:val="20"/>
          <w:rtl w:val="0"/>
        </w:rPr>
        <w:t xml:space="preserve">Figura 48 — Picos secundários de frequência identificados na curva HVSR de 01/02/2020. H/V: amplitude da razão espectral horizontal/vertical.</w:t>
      </w:r>
    </w:p>
    <w:p w:rsidR="00000000" w:rsidDel="00000000" w:rsidP="00000000" w:rsidRDefault="00000000" w:rsidRPr="00000000" w14:paraId="000009E9">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9EA">
      <w:pPr>
        <w:keepNext w:val="1"/>
        <w:spacing w:after="0" w:before="120" w:line="240" w:lineRule="auto"/>
        <w:ind w:left="0" w:firstLine="0"/>
        <w:jc w:val="center"/>
        <w:rPr/>
      </w:pPr>
      <w:r w:rsidDel="00000000" w:rsidR="00000000" w:rsidRPr="00000000">
        <w:rPr/>
        <w:drawing>
          <wp:inline distB="114300" distT="114300" distL="114300" distR="114300">
            <wp:extent cx="5762625" cy="3004185"/>
            <wp:effectExtent b="0" l="0" r="0" t="0"/>
            <wp:docPr id="19" name="image22.png"/>
            <a:graphic>
              <a:graphicData uri="http://schemas.openxmlformats.org/drawingml/2006/picture">
                <pic:pic>
                  <pic:nvPicPr>
                    <pic:cNvPr id="0" name="image22.png"/>
                    <pic:cNvPicPr preferRelativeResize="0"/>
                  </pic:nvPicPr>
                  <pic:blipFill>
                    <a:blip r:embed="rId52"/>
                    <a:srcRect b="0" l="0" r="0" t="6131"/>
                    <a:stretch>
                      <a:fillRect/>
                    </a:stretch>
                  </pic:blipFill>
                  <pic:spPr>
                    <a:xfrm>
                      <a:off x="0" y="0"/>
                      <a:ext cx="5762625" cy="3004185"/>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keepNext w:val="0"/>
        <w:spacing w:after="120" w:before="120" w:line="240" w:lineRule="auto"/>
        <w:ind w:left="0" w:firstLine="0"/>
        <w:jc w:val="center"/>
        <w:rPr>
          <w:sz w:val="20"/>
          <w:szCs w:val="20"/>
        </w:rPr>
      </w:pPr>
      <w:r w:rsidDel="00000000" w:rsidR="00000000" w:rsidRPr="00000000">
        <w:rPr>
          <w:sz w:val="20"/>
          <w:szCs w:val="20"/>
          <w:rtl w:val="0"/>
        </w:rPr>
        <w:t xml:space="preserve">Figura 49 — Picos secundários de frequência identificados na curva HVSR de 29/02/2020. H/V: amplitude da razão espectral horizontal/vertical.</w:t>
      </w:r>
    </w:p>
    <w:p w:rsidR="00000000" w:rsidDel="00000000" w:rsidP="00000000" w:rsidRDefault="00000000" w:rsidRPr="00000000" w14:paraId="000009EC">
      <w:pP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9ED">
      <w:pPr>
        <w:spacing w:after="0" w:before="0" w:line="360" w:lineRule="auto"/>
        <w:ind w:firstLine="720"/>
        <w:jc w:val="both"/>
        <w:rPr/>
      </w:pPr>
      <w:r w:rsidDel="00000000" w:rsidR="00000000" w:rsidRPr="00000000">
        <w:rPr>
          <w:rtl w:val="0"/>
        </w:rPr>
      </w:r>
    </w:p>
    <w:p w:rsidR="00000000" w:rsidDel="00000000" w:rsidP="00000000" w:rsidRDefault="00000000" w:rsidRPr="00000000" w14:paraId="000009E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9EF">
      <w:pPr>
        <w:pStyle w:val="Heading3"/>
        <w:keepNext w:val="1"/>
        <w:spacing w:after="120" w:before="360" w:line="240" w:lineRule="auto"/>
        <w:jc w:val="left"/>
        <w:rPr>
          <w:b w:val="0"/>
          <w:bCs w:val="0"/>
        </w:rPr>
      </w:pPr>
      <w:bookmarkStart w:colFirst="0" w:colLast="0" w:name="_j7cc66kwluh3" w:id="119"/>
      <w:bookmarkEnd w:id="119"/>
      <w:r w:rsidDel="00000000" w:rsidR="00000000" w:rsidRPr="00000000">
        <w:rPr>
          <w:b w:val="0"/>
          <w:bCs w:val="0"/>
          <w:rtl w:val="0"/>
        </w:rPr>
        <w:t xml:space="preserve">5.7.3 Velocidades utilizadas na análise HVSR</w:t>
      </w:r>
    </w:p>
    <w:p w:rsidR="00000000" w:rsidDel="00000000" w:rsidP="00000000" w:rsidRDefault="00000000" w:rsidRPr="00000000" w14:paraId="000009F0">
      <w:pPr>
        <w:spacing w:after="0" w:before="0" w:line="360" w:lineRule="auto"/>
        <w:ind w:firstLine="709"/>
        <w:jc w:val="both"/>
        <w:rPr/>
      </w:pPr>
      <w:r w:rsidDel="00000000" w:rsidR="00000000" w:rsidRPr="00000000">
        <w:rPr>
          <w:rtl w:val="0"/>
        </w:rPr>
        <w:t xml:space="preserve">Para a estimativa das profundidades associadas ao pico fundamental, foram calculadas velocidades representativas no ponto do OBS 18. Os valores de velocidade de onda P disponíveis nos poços foram interpolados por ponderação pelo inverso da distância, conforme o procedimento descrito na Seção 4.6.2.</w:t>
      </w:r>
    </w:p>
    <w:p w:rsidR="00000000" w:rsidDel="00000000" w:rsidP="00000000" w:rsidRDefault="00000000" w:rsidRPr="00000000" w14:paraId="000009F1">
      <w:pPr>
        <w:spacing w:after="0" w:before="0" w:line="360" w:lineRule="auto"/>
        <w:ind w:firstLine="709"/>
        <w:jc w:val="both"/>
        <w:rPr/>
      </w:pPr>
      <w:r w:rsidDel="00000000" w:rsidR="00000000" w:rsidRPr="00000000">
        <w:rPr>
          <w:rtl w:val="0"/>
        </w:rPr>
        <w:t xml:space="preserve">Considerando dois valores de velocidade por poço, obteve-se Vₚ médio ponderado de 1.617,06 m/s. Com a inclusão do terceiro valor disponível no poço 1-BRSA-137-RJS, correspondente a uma maior profundidade, o valor aumentou para 1.649,58 m/s. A diferença entre os dois cenários foi de 32,52 m/s, equivalente a aproximadamente 2,0% do menor valor.</w:t>
      </w:r>
    </w:p>
    <w:p w:rsidR="00000000" w:rsidDel="00000000" w:rsidP="00000000" w:rsidRDefault="00000000" w:rsidRPr="00000000" w14:paraId="000009F2">
      <w:pPr>
        <w:keepNext w:val="1"/>
        <w:spacing w:after="120" w:before="120" w:line="240" w:lineRule="auto"/>
        <w:jc w:val="center"/>
        <w:rPr>
          <w:sz w:val="20"/>
          <w:szCs w:val="20"/>
        </w:rPr>
      </w:pPr>
      <w:r w:rsidDel="00000000" w:rsidR="00000000" w:rsidRPr="00000000">
        <w:rPr>
          <w:sz w:val="20"/>
          <w:szCs w:val="20"/>
          <w:rtl w:val="0"/>
        </w:rPr>
        <w:t xml:space="preserve">Tabela 40 — Velocidades médias ponderadas no ponto do OBS 18.</w:t>
      </w:r>
      <w:r w:rsidDel="00000000" w:rsidR="00000000" w:rsidRPr="00000000">
        <w:rPr>
          <w:rtl w:val="0"/>
        </w:rPr>
      </w:r>
    </w:p>
    <w:tbl>
      <w:tblPr>
        <w:tblStyle w:val="Table44"/>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
        <w:gridCol w:w="4535"/>
        <w:tblGridChange w:id="0">
          <w:tblGrid>
            <w:gridCol w:w="4535"/>
            <w:gridCol w:w="453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F3">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Configuração de cálculo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F4">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Vₚ médio ponderado (m/s)</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F5">
            <w:pPr>
              <w:spacing w:after="0" w:before="0" w:line="240" w:lineRule="auto"/>
              <w:ind w:left="0" w:right="0" w:firstLine="0"/>
              <w:jc w:val="center"/>
              <w:rPr>
                <w:sz w:val="20"/>
                <w:szCs w:val="20"/>
              </w:rPr>
            </w:pPr>
            <w:r w:rsidDel="00000000" w:rsidR="00000000" w:rsidRPr="00000000">
              <w:rPr>
                <w:sz w:val="20"/>
                <w:szCs w:val="20"/>
                <w:rtl w:val="0"/>
              </w:rPr>
              <w:t xml:space="preserve">Dois valores de velocidade por poço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F6">
            <w:pPr>
              <w:spacing w:after="0" w:before="0" w:line="240" w:lineRule="auto"/>
              <w:ind w:left="0" w:right="0" w:firstLine="0"/>
              <w:jc w:val="center"/>
              <w:rPr>
                <w:sz w:val="20"/>
                <w:szCs w:val="20"/>
              </w:rPr>
            </w:pPr>
            <w:r w:rsidDel="00000000" w:rsidR="00000000" w:rsidRPr="00000000">
              <w:rPr>
                <w:sz w:val="20"/>
                <w:szCs w:val="20"/>
                <w:rtl w:val="0"/>
              </w:rPr>
              <w:t xml:space="preserve">1.617,06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F7">
            <w:pPr>
              <w:spacing w:after="0" w:before="0" w:line="240" w:lineRule="auto"/>
              <w:ind w:left="0" w:right="0" w:firstLine="0"/>
              <w:jc w:val="center"/>
              <w:rPr>
                <w:sz w:val="20"/>
                <w:szCs w:val="20"/>
              </w:rPr>
            </w:pPr>
            <w:r w:rsidDel="00000000" w:rsidR="00000000" w:rsidRPr="00000000">
              <w:rPr>
                <w:sz w:val="20"/>
                <w:szCs w:val="20"/>
                <w:rtl w:val="0"/>
              </w:rPr>
              <w:t xml:space="preserve">Inclusão do terceiro valor do poço 137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F8">
            <w:pPr>
              <w:spacing w:after="0" w:before="0" w:line="240" w:lineRule="auto"/>
              <w:ind w:left="0" w:right="0" w:firstLine="0"/>
              <w:jc w:val="center"/>
              <w:rPr>
                <w:sz w:val="20"/>
                <w:szCs w:val="20"/>
              </w:rPr>
            </w:pPr>
            <w:r w:rsidDel="00000000" w:rsidR="00000000" w:rsidRPr="00000000">
              <w:rPr>
                <w:sz w:val="20"/>
                <w:szCs w:val="20"/>
                <w:rtl w:val="0"/>
              </w:rPr>
              <w:t xml:space="preserve">1.649,58</w:t>
            </w:r>
          </w:p>
          <w:p w:rsidR="00000000" w:rsidDel="00000000" w:rsidP="00000000" w:rsidRDefault="00000000" w:rsidRPr="00000000" w14:paraId="000009F9">
            <w:pPr>
              <w:spacing w:after="0" w:before="0" w:line="240" w:lineRule="auto"/>
              <w:ind w:left="0" w:right="0" w:firstLine="0"/>
              <w:jc w:val="center"/>
              <w:rPr>
                <w:sz w:val="20"/>
                <w:szCs w:val="20"/>
              </w:rPr>
            </w:pPr>
            <w:r w:rsidDel="00000000" w:rsidR="00000000" w:rsidRPr="00000000">
              <w:rPr>
                <w:rtl w:val="0"/>
              </w:rPr>
            </w:r>
          </w:p>
        </w:tc>
      </w:tr>
    </w:tbl>
    <w:p w:rsidR="00000000" w:rsidDel="00000000" w:rsidP="00000000" w:rsidRDefault="00000000" w:rsidRPr="00000000" w14:paraId="000009FA">
      <w:pPr>
        <w:spacing w:after="0" w:before="0" w:line="360" w:lineRule="auto"/>
        <w:ind w:left="0" w:firstLine="709"/>
        <w:jc w:val="both"/>
        <w:rPr/>
      </w:pPr>
      <w:r w:rsidDel="00000000" w:rsidR="00000000" w:rsidRPr="00000000">
        <w:rPr>
          <w:rtl w:val="0"/>
        </w:rPr>
        <w:t xml:space="preserve">A</w:t>
      </w:r>
      <w:r w:rsidDel="00000000" w:rsidR="00000000" w:rsidRPr="00000000">
        <w:rPr>
          <w:rtl w:val="0"/>
        </w:rPr>
        <w:t xml:space="preserve"> conversão das velocidades de onda P para velocidades de onda S foi realizada conforme a relação elástica apresentada na Seção 4.6.2. Foram considerados coeficientes de Poisson de 0,46, 0,47 e 0,48, representando diferentes cenários para os sedimentos saturados investigados. </w:t>
      </w:r>
      <w:r w:rsidDel="00000000" w:rsidR="00000000" w:rsidRPr="00000000">
        <w:rPr>
          <w:rtl w:val="0"/>
        </w:rPr>
      </w:r>
    </w:p>
    <w:p w:rsidR="00000000" w:rsidDel="00000000" w:rsidP="00000000" w:rsidRDefault="00000000" w:rsidRPr="00000000" w14:paraId="000009FB">
      <w:pPr>
        <w:keepNext w:val="1"/>
        <w:spacing w:after="120" w:before="120" w:line="240" w:lineRule="auto"/>
        <w:jc w:val="center"/>
        <w:rPr>
          <w:sz w:val="20"/>
          <w:szCs w:val="20"/>
        </w:rPr>
      </w:pPr>
      <w:r w:rsidDel="00000000" w:rsidR="00000000" w:rsidRPr="00000000">
        <w:rPr>
          <w:sz w:val="20"/>
          <w:szCs w:val="20"/>
          <w:rtl w:val="0"/>
        </w:rPr>
        <w:t xml:space="preserve">Tabela 41 — Velocidades de onda S calculadas para os coeficientes de Poisson adotados.</w:t>
      </w:r>
    </w:p>
    <w:p w:rsidR="00000000" w:rsidDel="00000000" w:rsidP="00000000" w:rsidRDefault="00000000" w:rsidRPr="00000000" w14:paraId="000009FC">
      <w:pPr>
        <w:rPr>
          <w:sz w:val="20"/>
          <w:szCs w:val="20"/>
        </w:rPr>
      </w:pPr>
      <w:r w:rsidDel="00000000" w:rsidR="00000000" w:rsidRPr="00000000">
        <w:rPr>
          <w:rtl w:val="0"/>
        </w:rPr>
      </w:r>
    </w:p>
    <w:tbl>
      <w:tblPr>
        <w:tblStyle w:val="Table45"/>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3.333333333333"/>
        <w:gridCol w:w="3023.333333333333"/>
        <w:gridCol w:w="3023.333333333333"/>
        <w:tblGridChange w:id="0">
          <w:tblGrid>
            <w:gridCol w:w="3023.333333333333"/>
            <w:gridCol w:w="3023.333333333333"/>
            <w:gridCol w:w="3023.333333333333"/>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FD">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Vₚ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FE">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Coeficiente de Poisson (ν)</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9FF">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Vₛ calculado (m/s)</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0">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1">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2">
            <w:pPr>
              <w:spacing w:after="0" w:before="0" w:line="240" w:lineRule="auto"/>
              <w:ind w:left="0" w:right="0" w:firstLine="0"/>
              <w:jc w:val="center"/>
              <w:rPr>
                <w:sz w:val="20"/>
                <w:szCs w:val="20"/>
              </w:rPr>
            </w:pPr>
            <w:r w:rsidDel="00000000" w:rsidR="00000000" w:rsidRPr="00000000">
              <w:rPr>
                <w:sz w:val="20"/>
                <w:szCs w:val="20"/>
                <w:rtl w:val="0"/>
              </w:rPr>
              <w:t xml:space="preserve">440,11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3">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4">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5">
            <w:pPr>
              <w:spacing w:after="0" w:before="0" w:line="240" w:lineRule="auto"/>
              <w:ind w:left="0" w:right="0" w:firstLine="0"/>
              <w:jc w:val="center"/>
              <w:rPr>
                <w:sz w:val="20"/>
                <w:szCs w:val="20"/>
              </w:rPr>
            </w:pPr>
            <w:r w:rsidDel="00000000" w:rsidR="00000000" w:rsidRPr="00000000">
              <w:rPr>
                <w:sz w:val="20"/>
                <w:szCs w:val="20"/>
                <w:rtl w:val="0"/>
              </w:rPr>
              <w:t xml:space="preserve">448,96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6">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7">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8">
            <w:pPr>
              <w:spacing w:after="0" w:before="0" w:line="240" w:lineRule="auto"/>
              <w:ind w:left="0" w:right="0" w:firstLine="0"/>
              <w:jc w:val="center"/>
              <w:rPr>
                <w:sz w:val="20"/>
                <w:szCs w:val="20"/>
              </w:rPr>
            </w:pPr>
            <w:r w:rsidDel="00000000" w:rsidR="00000000" w:rsidRPr="00000000">
              <w:rPr>
                <w:sz w:val="20"/>
                <w:szCs w:val="20"/>
                <w:rtl w:val="0"/>
              </w:rPr>
              <w:t xml:space="preserve">384,72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9">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A">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B">
            <w:pPr>
              <w:spacing w:after="0" w:before="0" w:line="240" w:lineRule="auto"/>
              <w:ind w:left="0" w:right="0" w:firstLine="0"/>
              <w:jc w:val="center"/>
              <w:rPr>
                <w:sz w:val="20"/>
                <w:szCs w:val="20"/>
              </w:rPr>
            </w:pPr>
            <w:r w:rsidDel="00000000" w:rsidR="00000000" w:rsidRPr="00000000">
              <w:rPr>
                <w:sz w:val="20"/>
                <w:szCs w:val="20"/>
                <w:rtl w:val="0"/>
              </w:rPr>
              <w:t xml:space="preserve">392,46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C">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D">
            <w:pPr>
              <w:spacing w:after="0" w:before="0" w:line="240" w:lineRule="auto"/>
              <w:ind w:left="0" w:right="0" w:firstLine="0"/>
              <w:jc w:val="center"/>
              <w:rPr>
                <w:sz w:val="20"/>
                <w:szCs w:val="20"/>
              </w:rPr>
            </w:pPr>
            <w:r w:rsidDel="00000000" w:rsidR="00000000" w:rsidRPr="00000000">
              <w:rPr>
                <w:sz w:val="20"/>
                <w:szCs w:val="20"/>
                <w:rtl w:val="0"/>
              </w:rPr>
              <w:t xml:space="preserve">0,48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E">
            <w:pPr>
              <w:spacing w:after="0" w:before="0" w:line="240" w:lineRule="auto"/>
              <w:ind w:left="0" w:right="0" w:firstLine="0"/>
              <w:jc w:val="center"/>
              <w:rPr>
                <w:sz w:val="20"/>
                <w:szCs w:val="20"/>
              </w:rPr>
            </w:pPr>
            <w:r w:rsidDel="00000000" w:rsidR="00000000" w:rsidRPr="00000000">
              <w:rPr>
                <w:sz w:val="20"/>
                <w:szCs w:val="20"/>
                <w:rtl w:val="0"/>
              </w:rPr>
              <w:t xml:space="preserve">317,13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0F">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10">
            <w:pPr>
              <w:spacing w:after="0" w:before="0" w:line="240" w:lineRule="auto"/>
              <w:ind w:left="0" w:right="0" w:firstLine="0"/>
              <w:jc w:val="center"/>
              <w:rPr>
                <w:sz w:val="20"/>
                <w:szCs w:val="20"/>
              </w:rPr>
            </w:pPr>
            <w:r w:rsidDel="00000000" w:rsidR="00000000" w:rsidRPr="00000000">
              <w:rPr>
                <w:sz w:val="20"/>
                <w:szCs w:val="20"/>
                <w:rtl w:val="0"/>
              </w:rPr>
              <w:t xml:space="preserve">0,48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11">
            <w:pPr>
              <w:spacing w:after="0" w:before="0" w:line="240" w:lineRule="auto"/>
              <w:ind w:left="0" w:right="0" w:firstLine="0"/>
              <w:jc w:val="center"/>
              <w:rPr>
                <w:sz w:val="20"/>
                <w:szCs w:val="20"/>
              </w:rPr>
            </w:pPr>
            <w:r w:rsidDel="00000000" w:rsidR="00000000" w:rsidRPr="00000000">
              <w:rPr>
                <w:sz w:val="20"/>
                <w:szCs w:val="20"/>
                <w:rtl w:val="0"/>
              </w:rPr>
              <w:t xml:space="preserve">323,51</w:t>
            </w:r>
          </w:p>
        </w:tc>
      </w:tr>
    </w:tbl>
    <w:p w:rsidR="00000000" w:rsidDel="00000000" w:rsidP="00000000" w:rsidRDefault="00000000" w:rsidRPr="00000000" w14:paraId="00000A12">
      <w:pPr>
        <w:spacing w:after="0" w:before="0" w:line="360" w:lineRule="auto"/>
        <w:ind w:left="0" w:firstLine="709"/>
        <w:jc w:val="both"/>
        <w:rPr/>
      </w:pPr>
      <w:r w:rsidDel="00000000" w:rsidR="00000000" w:rsidRPr="00000000">
        <w:rPr>
          <w:rtl w:val="0"/>
        </w:rPr>
        <w:t xml:space="preserve">O</w:t>
      </w:r>
      <w:r w:rsidDel="00000000" w:rsidR="00000000" w:rsidRPr="00000000">
        <w:rPr>
          <w:rtl w:val="0"/>
        </w:rPr>
        <w:t xml:space="preserve">s valores calculados de Vₛ variaram de 317,13 a 448,96 m/s. Para um mesmo valor de Vₚ, o aumento do coeficiente de Poisson produziu uma redução de Vₛ. Esses valores foram tratados como cenários de cálculo e utilizados, juntamente com as frequências inferior, central e superior, na estimativa dos envelopes de profundidade. </w:t>
      </w:r>
    </w:p>
    <w:p w:rsidR="00000000" w:rsidDel="00000000" w:rsidP="00000000" w:rsidRDefault="00000000" w:rsidRPr="00000000" w14:paraId="00000A13">
      <w:pPr>
        <w:pStyle w:val="Heading3"/>
        <w:keepNext w:val="1"/>
        <w:spacing w:after="120" w:before="360" w:line="240" w:lineRule="auto"/>
        <w:jc w:val="left"/>
        <w:rPr>
          <w:b w:val="0"/>
          <w:bCs w:val="0"/>
        </w:rPr>
      </w:pPr>
      <w:bookmarkStart w:colFirst="0" w:colLast="0" w:name="_94s3nbsvjeqo" w:id="120"/>
      <w:bookmarkEnd w:id="120"/>
      <w:r w:rsidDel="00000000" w:rsidR="00000000" w:rsidRPr="00000000">
        <w:rPr>
          <w:b w:val="0"/>
          <w:bCs w:val="0"/>
          <w:rtl w:val="0"/>
        </w:rPr>
        <w:t xml:space="preserve">5.7.4 Estimativas de profundidade e análise de sensibilidade</w:t>
      </w:r>
    </w:p>
    <w:p w:rsidR="00000000" w:rsidDel="00000000" w:rsidP="00000000" w:rsidRDefault="00000000" w:rsidRPr="00000000" w14:paraId="00000A14">
      <w:pPr>
        <w:spacing w:after="0" w:before="0" w:line="360" w:lineRule="auto"/>
        <w:ind w:firstLine="709"/>
        <w:jc w:val="both"/>
        <w:rPr/>
      </w:pPr>
      <w:r w:rsidDel="00000000" w:rsidR="00000000" w:rsidRPr="00000000">
        <w:rPr>
          <w:rtl w:val="0"/>
        </w:rPr>
        <w:t xml:space="preserve">As profundidades associadas ao pico fundamental foram estimadas conforme o procedimento descrito na seção 4.6.2. Para cada data, foram avaliadas 18 combinações entre três valores de frequência, duas estimativas de V</w:t>
      </w:r>
      <w:r w:rsidDel="00000000" w:rsidR="00000000" w:rsidRPr="00000000">
        <w:rPr>
          <w:vertAlign w:val="subscript"/>
          <w:rtl w:val="0"/>
        </w:rPr>
        <w:t xml:space="preserve">p</w:t>
      </w:r>
      <w:r w:rsidDel="00000000" w:rsidR="00000000" w:rsidRPr="00000000">
        <w:rPr>
          <w:rtl w:val="0"/>
        </w:rPr>
        <w:t xml:space="preserve"> e três coeficientes de Poisson. Os cálculos individuais são apresentados nos Apêndices B e C, e seus envelopes são sintetizados nas Tabelas 42 e 43. </w:t>
      </w:r>
    </w:p>
    <w:p w:rsidR="00000000" w:rsidDel="00000000" w:rsidP="00000000" w:rsidRDefault="00000000" w:rsidRPr="00000000" w14:paraId="00000A1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A1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A1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A18">
      <w:pPr>
        <w:keepNext w:val="1"/>
        <w:spacing w:after="120" w:before="120" w:line="240" w:lineRule="auto"/>
        <w:jc w:val="center"/>
        <w:rPr>
          <w:sz w:val="20"/>
          <w:szCs w:val="20"/>
        </w:rPr>
      </w:pPr>
      <w:r w:rsidDel="00000000" w:rsidR="00000000" w:rsidRPr="00000000">
        <w:rPr>
          <w:sz w:val="20"/>
          <w:szCs w:val="20"/>
          <w:rtl w:val="0"/>
        </w:rPr>
        <w:t xml:space="preserve">Tabela 42 — Envelope das profundidades estimadas considerando 18 combinações por data.</w:t>
      </w:r>
      <w:r w:rsidDel="00000000" w:rsidR="00000000" w:rsidRPr="00000000">
        <w:rPr>
          <w:rtl w:val="0"/>
        </w:rPr>
      </w:r>
    </w:p>
    <w:tbl>
      <w:tblPr>
        <w:tblStyle w:val="Table46"/>
        <w:tblW w:w="907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5.7142857142858"/>
        <w:gridCol w:w="1295.7142857142858"/>
        <w:gridCol w:w="1295.7142857142858"/>
        <w:gridCol w:w="1295.7142857142858"/>
        <w:gridCol w:w="1295.7142857142858"/>
        <w:gridCol w:w="1295.7142857142858"/>
        <w:gridCol w:w="1295.7142857142858"/>
        <w:tblGridChange w:id="0">
          <w:tblGrid>
            <w:gridCol w:w="1295.7142857142858"/>
            <w:gridCol w:w="1295.7142857142858"/>
            <w:gridCol w:w="1295.7142857142858"/>
            <w:gridCol w:w="1295.7142857142858"/>
            <w:gridCol w:w="1295.7142857142858"/>
            <w:gridCol w:w="1295.7142857142858"/>
            <w:gridCol w:w="1295.7142857142858"/>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19">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Data</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1A">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Frequências utilizadas (Hz)</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1B">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H mínimo (m)</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1C">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H máximo (m)</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1D">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Ponto médio (m)</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1E">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Semi-amplitude (m)</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1F">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Semi-amplitude relativa (%)</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0">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1">
            <w:pPr>
              <w:spacing w:after="0" w:before="0" w:line="240" w:lineRule="auto"/>
              <w:ind w:left="0" w:right="0" w:firstLine="0"/>
              <w:jc w:val="center"/>
              <w:rPr>
                <w:sz w:val="20"/>
                <w:szCs w:val="20"/>
              </w:rPr>
            </w:pPr>
            <w:r w:rsidDel="00000000" w:rsidR="00000000" w:rsidRPr="00000000">
              <w:rPr>
                <w:sz w:val="20"/>
                <w:szCs w:val="20"/>
                <w:rtl w:val="0"/>
              </w:rPr>
              <w:t xml:space="preserve">0,813; 0,857; 0,904 </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2">
            <w:pPr>
              <w:spacing w:after="0" w:before="0" w:line="240" w:lineRule="auto"/>
              <w:ind w:left="0" w:right="0" w:firstLine="0"/>
              <w:jc w:val="center"/>
              <w:rPr>
                <w:sz w:val="20"/>
                <w:szCs w:val="20"/>
              </w:rPr>
            </w:pPr>
            <w:r w:rsidDel="00000000" w:rsidR="00000000" w:rsidRPr="00000000">
              <w:rPr>
                <w:sz w:val="20"/>
                <w:szCs w:val="20"/>
                <w:rtl w:val="0"/>
              </w:rPr>
              <w:t xml:space="preserve">87,74</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3">
            <w:pPr>
              <w:spacing w:after="0" w:before="0" w:line="240" w:lineRule="auto"/>
              <w:ind w:left="0" w:right="0" w:firstLine="0"/>
              <w:jc w:val="center"/>
              <w:rPr>
                <w:sz w:val="20"/>
                <w:szCs w:val="20"/>
              </w:rPr>
            </w:pPr>
            <w:r w:rsidDel="00000000" w:rsidR="00000000" w:rsidRPr="00000000">
              <w:rPr>
                <w:sz w:val="20"/>
                <w:szCs w:val="20"/>
                <w:rtl w:val="0"/>
              </w:rPr>
              <w:t xml:space="preserve">138,10</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4">
            <w:pPr>
              <w:spacing w:after="0" w:before="0" w:line="240" w:lineRule="auto"/>
              <w:ind w:left="0" w:right="0" w:firstLine="0"/>
              <w:jc w:val="center"/>
              <w:rPr>
                <w:sz w:val="20"/>
                <w:szCs w:val="20"/>
              </w:rPr>
            </w:pPr>
            <w:r w:rsidDel="00000000" w:rsidR="00000000" w:rsidRPr="00000000">
              <w:rPr>
                <w:sz w:val="20"/>
                <w:szCs w:val="20"/>
                <w:rtl w:val="0"/>
              </w:rPr>
              <w:t xml:space="preserve">112,92</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5">
            <w:pPr>
              <w:spacing w:after="0" w:before="0" w:line="240" w:lineRule="auto"/>
              <w:ind w:left="0" w:right="0" w:firstLine="0"/>
              <w:jc w:val="center"/>
              <w:rPr>
                <w:sz w:val="20"/>
                <w:szCs w:val="20"/>
              </w:rPr>
            </w:pPr>
            <w:r w:rsidDel="00000000" w:rsidR="00000000" w:rsidRPr="00000000">
              <w:rPr>
                <w:sz w:val="20"/>
                <w:szCs w:val="20"/>
                <w:rtl w:val="0"/>
              </w:rPr>
              <w:t xml:space="preserve">25,18</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6">
            <w:pPr>
              <w:spacing w:after="0" w:before="0" w:line="240" w:lineRule="auto"/>
              <w:ind w:left="0" w:right="0" w:firstLine="0"/>
              <w:jc w:val="center"/>
              <w:rPr>
                <w:sz w:val="20"/>
                <w:szCs w:val="20"/>
              </w:rPr>
            </w:pPr>
            <w:r w:rsidDel="00000000" w:rsidR="00000000" w:rsidRPr="00000000">
              <w:rPr>
                <w:sz w:val="20"/>
                <w:szCs w:val="20"/>
                <w:rtl w:val="0"/>
              </w:rPr>
              <w:t xml:space="preserve">22,30</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7">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8">
            <w:pPr>
              <w:spacing w:after="0" w:before="0" w:line="240" w:lineRule="auto"/>
              <w:ind w:left="0" w:right="0" w:firstLine="0"/>
              <w:jc w:val="center"/>
              <w:rPr>
                <w:sz w:val="20"/>
                <w:szCs w:val="20"/>
              </w:rPr>
            </w:pPr>
            <w:r w:rsidDel="00000000" w:rsidR="00000000" w:rsidRPr="00000000">
              <w:rPr>
                <w:sz w:val="20"/>
                <w:szCs w:val="20"/>
                <w:rtl w:val="0"/>
              </w:rPr>
              <w:t xml:space="preserve">0,852; 0,873; 0,894 </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9">
            <w:pPr>
              <w:spacing w:after="0" w:before="0" w:line="240" w:lineRule="auto"/>
              <w:ind w:left="0" w:right="0" w:firstLine="0"/>
              <w:jc w:val="center"/>
              <w:rPr>
                <w:sz w:val="20"/>
                <w:szCs w:val="20"/>
              </w:rPr>
            </w:pPr>
            <w:r w:rsidDel="00000000" w:rsidR="00000000" w:rsidRPr="00000000">
              <w:rPr>
                <w:sz w:val="20"/>
                <w:szCs w:val="20"/>
                <w:rtl w:val="0"/>
              </w:rPr>
              <w:t xml:space="preserve">88,66</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A">
            <w:pPr>
              <w:spacing w:after="0" w:before="0" w:line="240" w:lineRule="auto"/>
              <w:ind w:left="0" w:right="0" w:firstLine="0"/>
              <w:jc w:val="center"/>
              <w:rPr>
                <w:sz w:val="20"/>
                <w:szCs w:val="20"/>
              </w:rPr>
            </w:pPr>
            <w:r w:rsidDel="00000000" w:rsidR="00000000" w:rsidRPr="00000000">
              <w:rPr>
                <w:sz w:val="20"/>
                <w:szCs w:val="20"/>
                <w:rtl w:val="0"/>
              </w:rPr>
              <w:t xml:space="preserve">131,69</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B">
            <w:pPr>
              <w:spacing w:after="0" w:before="0" w:line="240" w:lineRule="auto"/>
              <w:ind w:left="0" w:right="0" w:firstLine="0"/>
              <w:jc w:val="center"/>
              <w:rPr>
                <w:sz w:val="20"/>
                <w:szCs w:val="20"/>
              </w:rPr>
            </w:pPr>
            <w:r w:rsidDel="00000000" w:rsidR="00000000" w:rsidRPr="00000000">
              <w:rPr>
                <w:sz w:val="20"/>
                <w:szCs w:val="20"/>
                <w:rtl w:val="0"/>
              </w:rPr>
              <w:t xml:space="preserve">110,18</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C">
            <w:pPr>
              <w:spacing w:after="0" w:before="0" w:line="240" w:lineRule="auto"/>
              <w:ind w:left="0" w:right="0" w:firstLine="0"/>
              <w:jc w:val="center"/>
              <w:rPr>
                <w:sz w:val="20"/>
                <w:szCs w:val="20"/>
              </w:rPr>
            </w:pPr>
            <w:r w:rsidDel="00000000" w:rsidR="00000000" w:rsidRPr="00000000">
              <w:rPr>
                <w:sz w:val="20"/>
                <w:szCs w:val="20"/>
                <w:rtl w:val="0"/>
              </w:rPr>
              <w:t xml:space="preserve">21,51</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2D">
            <w:pPr>
              <w:spacing w:after="0" w:before="0" w:line="240" w:lineRule="auto"/>
              <w:ind w:left="0" w:right="0" w:firstLine="0"/>
              <w:jc w:val="center"/>
              <w:rPr>
                <w:sz w:val="20"/>
                <w:szCs w:val="20"/>
              </w:rPr>
            </w:pPr>
            <w:r w:rsidDel="00000000" w:rsidR="00000000" w:rsidRPr="00000000">
              <w:rPr>
                <w:sz w:val="20"/>
                <w:szCs w:val="20"/>
                <w:rtl w:val="0"/>
              </w:rPr>
              <w:t xml:space="preserve">19,53</w:t>
            </w:r>
          </w:p>
        </w:tc>
      </w:tr>
    </w:tbl>
    <w:p w:rsidR="00000000" w:rsidDel="00000000" w:rsidP="00000000" w:rsidRDefault="00000000" w:rsidRPr="00000000" w14:paraId="00000A2E">
      <w:pPr>
        <w:spacing w:after="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A2F">
      <w:pPr>
        <w:spacing w:after="120" w:before="0" w:line="240" w:lineRule="auto"/>
        <w:ind w:left="0" w:right="0" w:firstLine="0"/>
        <w:jc w:val="both"/>
        <w:rPr>
          <w:sz w:val="20"/>
          <w:szCs w:val="20"/>
        </w:rPr>
      </w:pPr>
      <w:r w:rsidDel="00000000" w:rsidR="00000000" w:rsidRPr="00000000">
        <w:rPr>
          <w:sz w:val="20"/>
          <w:szCs w:val="20"/>
          <w:rtl w:val="0"/>
        </w:rPr>
        <w:t xml:space="preserve">Nota:</w:t>
      </w:r>
      <w:r w:rsidDel="00000000" w:rsidR="00000000" w:rsidRPr="00000000">
        <w:rPr>
          <w:sz w:val="20"/>
          <w:szCs w:val="20"/>
          <w:rtl w:val="0"/>
        </w:rPr>
        <w:t xml:space="preserve"> foram utilizados valores de Vₚ de 1.617,06 e 1.649,58 m/s e coeficientes de Poisson de 0,46, 0,47 e 0,48, resultando em valores de Vₛ entre 317,13 e 448,96 m/s. As frequências inferior e superior foram calculadas de forma multiplicativa, considerando uma unidade de desvio-padrão no espaço logarítmico. Os cálculos utilizaram os limites lognormais com precisão completa antes do arredondamento para três casas decimais. O ponto médio e a semi-amplitude sintetizam o envelope dos cenários, sem representar um intervalo de confiança estatístico.</w:t>
      </w:r>
    </w:p>
    <w:p w:rsidR="00000000" w:rsidDel="00000000" w:rsidP="00000000" w:rsidRDefault="00000000" w:rsidRPr="00000000" w14:paraId="00000A3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A31">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A32">
      <w:pPr>
        <w:keepNext w:val="1"/>
        <w:spacing w:after="120" w:before="120" w:line="240" w:lineRule="auto"/>
        <w:ind w:left="0" w:firstLine="0"/>
        <w:jc w:val="center"/>
        <w:rPr>
          <w:sz w:val="20"/>
          <w:szCs w:val="20"/>
        </w:rPr>
      </w:pPr>
      <w:r w:rsidDel="00000000" w:rsidR="00000000" w:rsidRPr="00000000">
        <w:rPr>
          <w:sz w:val="20"/>
          <w:szCs w:val="20"/>
          <w:rtl w:val="0"/>
        </w:rPr>
        <w:t xml:space="preserve">Tabela 43 — Envelope das profundidades estimadas com frequência central fixa, considerando seis combinações por data.</w:t>
      </w:r>
      <w:r w:rsidDel="00000000" w:rsidR="00000000" w:rsidRPr="00000000">
        <w:rPr>
          <w:rtl w:val="0"/>
        </w:rPr>
      </w:r>
    </w:p>
    <w:p w:rsidR="00000000" w:rsidDel="00000000" w:rsidP="00000000" w:rsidRDefault="00000000" w:rsidRPr="00000000" w14:paraId="00000A33">
      <w:pPr>
        <w:rPr>
          <w:sz w:val="20"/>
          <w:szCs w:val="20"/>
        </w:rPr>
      </w:pPr>
      <w:r w:rsidDel="00000000" w:rsidR="00000000" w:rsidRPr="00000000">
        <w:rPr>
          <w:rtl w:val="0"/>
        </w:rPr>
      </w:r>
    </w:p>
    <w:tbl>
      <w:tblPr>
        <w:tblStyle w:val="Table47"/>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5.7142857142858"/>
        <w:gridCol w:w="1295.7142857142858"/>
        <w:gridCol w:w="1295.7142857142858"/>
        <w:gridCol w:w="1295.7142857142858"/>
        <w:gridCol w:w="1295.7142857142858"/>
        <w:gridCol w:w="1295.7142857142858"/>
        <w:gridCol w:w="1295.7142857142858"/>
        <w:tblGridChange w:id="0">
          <w:tblGrid>
            <w:gridCol w:w="1295.7142857142858"/>
            <w:gridCol w:w="1295.7142857142858"/>
            <w:gridCol w:w="1295.7142857142858"/>
            <w:gridCol w:w="1295.7142857142858"/>
            <w:gridCol w:w="1295.7142857142858"/>
            <w:gridCol w:w="1295.7142857142858"/>
            <w:gridCol w:w="1295.7142857142858"/>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34">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Data</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35">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Frequência central (Hz)</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36">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H mínimo (m)</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37">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H máximo (m)</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38">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Ponto médio (m)</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39">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Semi-amplitude (m)</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3A">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Semi-amplitude relativa (%)</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3B">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3C">
            <w:pPr>
              <w:spacing w:after="0" w:before="0" w:line="240" w:lineRule="auto"/>
              <w:ind w:left="0" w:right="0" w:firstLine="0"/>
              <w:jc w:val="center"/>
              <w:rPr>
                <w:sz w:val="20"/>
                <w:szCs w:val="20"/>
              </w:rPr>
            </w:pPr>
            <w:r w:rsidDel="00000000" w:rsidR="00000000" w:rsidRPr="00000000">
              <w:rPr>
                <w:sz w:val="20"/>
                <w:szCs w:val="20"/>
                <w:rtl w:val="0"/>
              </w:rPr>
              <w:t xml:space="preserve">0,857</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3D">
            <w:pPr>
              <w:spacing w:after="0" w:before="0" w:line="240" w:lineRule="auto"/>
              <w:ind w:left="0" w:right="0" w:firstLine="0"/>
              <w:jc w:val="center"/>
              <w:rPr>
                <w:sz w:val="20"/>
                <w:szCs w:val="20"/>
              </w:rPr>
            </w:pPr>
            <w:r w:rsidDel="00000000" w:rsidR="00000000" w:rsidRPr="00000000">
              <w:rPr>
                <w:sz w:val="20"/>
                <w:szCs w:val="20"/>
                <w:rtl w:val="0"/>
              </w:rPr>
              <w:t xml:space="preserve">92,51</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3E">
            <w:pPr>
              <w:spacing w:after="0" w:before="0" w:line="240" w:lineRule="auto"/>
              <w:ind w:left="0" w:right="0" w:firstLine="0"/>
              <w:jc w:val="center"/>
              <w:rPr>
                <w:sz w:val="20"/>
                <w:szCs w:val="20"/>
              </w:rPr>
            </w:pPr>
            <w:r w:rsidDel="00000000" w:rsidR="00000000" w:rsidRPr="00000000">
              <w:rPr>
                <w:sz w:val="20"/>
                <w:szCs w:val="20"/>
                <w:rtl w:val="0"/>
              </w:rPr>
              <w:t xml:space="preserve">130,97</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3F">
            <w:pPr>
              <w:spacing w:after="0" w:before="0" w:line="240" w:lineRule="auto"/>
              <w:ind w:left="0" w:right="0" w:firstLine="0"/>
              <w:jc w:val="center"/>
              <w:rPr>
                <w:sz w:val="20"/>
                <w:szCs w:val="20"/>
              </w:rPr>
            </w:pPr>
            <w:r w:rsidDel="00000000" w:rsidR="00000000" w:rsidRPr="00000000">
              <w:rPr>
                <w:sz w:val="20"/>
                <w:szCs w:val="20"/>
                <w:rtl w:val="0"/>
              </w:rPr>
              <w:t xml:space="preserve">111,74</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40">
            <w:pPr>
              <w:spacing w:after="0" w:before="0" w:line="240" w:lineRule="auto"/>
              <w:ind w:left="0" w:right="0" w:firstLine="0"/>
              <w:jc w:val="center"/>
              <w:rPr>
                <w:sz w:val="20"/>
                <w:szCs w:val="20"/>
              </w:rPr>
            </w:pPr>
            <w:r w:rsidDel="00000000" w:rsidR="00000000" w:rsidRPr="00000000">
              <w:rPr>
                <w:sz w:val="20"/>
                <w:szCs w:val="20"/>
                <w:rtl w:val="0"/>
              </w:rPr>
              <w:t xml:space="preserve">19,23</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41">
            <w:pPr>
              <w:spacing w:after="0" w:before="0" w:line="240" w:lineRule="auto"/>
              <w:ind w:left="0" w:right="0" w:firstLine="0"/>
              <w:jc w:val="center"/>
              <w:rPr>
                <w:sz w:val="20"/>
                <w:szCs w:val="20"/>
              </w:rPr>
            </w:pPr>
            <w:r w:rsidDel="00000000" w:rsidR="00000000" w:rsidRPr="00000000">
              <w:rPr>
                <w:sz w:val="20"/>
                <w:szCs w:val="20"/>
                <w:rtl w:val="0"/>
              </w:rPr>
              <w:t xml:space="preserve">17,21</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42">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43">
            <w:pPr>
              <w:spacing w:after="0" w:before="0" w:line="240" w:lineRule="auto"/>
              <w:ind w:left="0" w:right="0" w:firstLine="0"/>
              <w:jc w:val="center"/>
              <w:rPr>
                <w:sz w:val="20"/>
                <w:szCs w:val="20"/>
              </w:rPr>
            </w:pPr>
            <w:r w:rsidDel="00000000" w:rsidR="00000000" w:rsidRPr="00000000">
              <w:rPr>
                <w:sz w:val="20"/>
                <w:szCs w:val="20"/>
                <w:rtl w:val="0"/>
              </w:rPr>
              <w:t xml:space="preserve">0,873</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44">
            <w:pPr>
              <w:spacing w:after="0" w:before="0" w:line="240" w:lineRule="auto"/>
              <w:ind w:left="0" w:right="0" w:firstLine="0"/>
              <w:jc w:val="center"/>
              <w:rPr>
                <w:sz w:val="20"/>
                <w:szCs w:val="20"/>
              </w:rPr>
            </w:pPr>
            <w:r w:rsidDel="00000000" w:rsidR="00000000" w:rsidRPr="00000000">
              <w:rPr>
                <w:sz w:val="20"/>
                <w:szCs w:val="20"/>
                <w:rtl w:val="0"/>
              </w:rPr>
              <w:t xml:space="preserve">90,82</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45">
            <w:pPr>
              <w:spacing w:after="0" w:before="0" w:line="240" w:lineRule="auto"/>
              <w:ind w:left="0" w:right="0" w:firstLine="0"/>
              <w:jc w:val="center"/>
              <w:rPr>
                <w:sz w:val="20"/>
                <w:szCs w:val="20"/>
              </w:rPr>
            </w:pPr>
            <w:r w:rsidDel="00000000" w:rsidR="00000000" w:rsidRPr="00000000">
              <w:rPr>
                <w:sz w:val="20"/>
                <w:szCs w:val="20"/>
                <w:rtl w:val="0"/>
              </w:rPr>
              <w:t xml:space="preserve">128,57</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46">
            <w:pPr>
              <w:spacing w:after="0" w:before="0" w:line="240" w:lineRule="auto"/>
              <w:ind w:left="0" w:right="0" w:firstLine="0"/>
              <w:jc w:val="center"/>
              <w:rPr>
                <w:sz w:val="20"/>
                <w:szCs w:val="20"/>
              </w:rPr>
            </w:pPr>
            <w:r w:rsidDel="00000000" w:rsidR="00000000" w:rsidRPr="00000000">
              <w:rPr>
                <w:sz w:val="20"/>
                <w:szCs w:val="20"/>
                <w:rtl w:val="0"/>
              </w:rPr>
              <w:t xml:space="preserve">109,69</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47">
            <w:pPr>
              <w:spacing w:after="0" w:before="0" w:line="240" w:lineRule="auto"/>
              <w:ind w:left="0" w:right="0" w:firstLine="0"/>
              <w:jc w:val="center"/>
              <w:rPr>
                <w:sz w:val="20"/>
                <w:szCs w:val="20"/>
              </w:rPr>
            </w:pPr>
            <w:r w:rsidDel="00000000" w:rsidR="00000000" w:rsidRPr="00000000">
              <w:rPr>
                <w:sz w:val="20"/>
                <w:szCs w:val="20"/>
                <w:rtl w:val="0"/>
              </w:rPr>
              <w:t xml:space="preserve">18,88</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48">
            <w:pPr>
              <w:spacing w:after="0" w:before="0" w:line="240" w:lineRule="auto"/>
              <w:ind w:left="0" w:right="0" w:firstLine="0"/>
              <w:jc w:val="center"/>
              <w:rPr>
                <w:sz w:val="20"/>
                <w:szCs w:val="20"/>
              </w:rPr>
            </w:pPr>
            <w:r w:rsidDel="00000000" w:rsidR="00000000" w:rsidRPr="00000000">
              <w:rPr>
                <w:sz w:val="20"/>
                <w:szCs w:val="20"/>
                <w:rtl w:val="0"/>
              </w:rPr>
              <w:t xml:space="preserve">17,21</w:t>
            </w:r>
          </w:p>
        </w:tc>
      </w:tr>
    </w:tbl>
    <w:p w:rsidR="00000000" w:rsidDel="00000000" w:rsidP="00000000" w:rsidRDefault="00000000" w:rsidRPr="00000000" w14:paraId="00000A49">
      <w:pPr>
        <w:spacing w:after="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A4A">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A4B">
      <w:pPr>
        <w:spacing w:after="120" w:before="0" w:line="240" w:lineRule="auto"/>
        <w:ind w:left="0" w:right="0" w:firstLine="0"/>
        <w:jc w:val="both"/>
        <w:rPr>
          <w:sz w:val="20"/>
          <w:szCs w:val="20"/>
        </w:rPr>
      </w:pPr>
      <w:r w:rsidDel="00000000" w:rsidR="00000000" w:rsidRPr="00000000">
        <w:rPr>
          <w:sz w:val="20"/>
          <w:szCs w:val="20"/>
          <w:rtl w:val="0"/>
        </w:rPr>
        <w:t xml:space="preserve">Nota:</w:t>
      </w:r>
      <w:r w:rsidDel="00000000" w:rsidR="00000000" w:rsidRPr="00000000">
        <w:rPr>
          <w:sz w:val="20"/>
          <w:szCs w:val="20"/>
          <w:rtl w:val="0"/>
        </w:rPr>
        <w:t xml:space="preserve"> foram utilizados V</w:t>
      </w:r>
      <w:r w:rsidDel="00000000" w:rsidR="00000000" w:rsidRPr="00000000">
        <w:rPr>
          <w:sz w:val="20"/>
          <w:szCs w:val="20"/>
          <w:vertAlign w:val="subscript"/>
          <w:rtl w:val="0"/>
        </w:rPr>
        <w:t xml:space="preserve">p</w:t>
      </w:r>
      <w:r w:rsidDel="00000000" w:rsidR="00000000" w:rsidRPr="00000000">
        <w:rPr>
          <w:sz w:val="20"/>
          <w:szCs w:val="20"/>
          <w:rtl w:val="0"/>
        </w:rPr>
        <w:t xml:space="preserve"> de 1.617,06 e 1.649,58 m/s e coeficientes de Poisson de 0,46, 0,47 e 0,48, resultando em V</w:t>
      </w:r>
      <w:r w:rsidDel="00000000" w:rsidR="00000000" w:rsidRPr="00000000">
        <w:rPr>
          <w:sz w:val="20"/>
          <w:szCs w:val="20"/>
          <w:vertAlign w:val="subscript"/>
          <w:rtl w:val="0"/>
        </w:rPr>
        <w:t xml:space="preserve">s</w:t>
      </w:r>
      <w:r w:rsidDel="00000000" w:rsidR="00000000" w:rsidRPr="00000000">
        <w:rPr>
          <w:sz w:val="20"/>
          <w:szCs w:val="20"/>
          <w:rtl w:val="0"/>
        </w:rPr>
        <w:t xml:space="preserve"> entre 317,13 e 448,96 m/s. O ponto médio e a semi-amplitude sintetizam o envelope dos cenários, sem atribuição de um nível de confiança estatístico.</w:t>
      </w:r>
    </w:p>
    <w:p w:rsidR="00000000" w:rsidDel="00000000" w:rsidP="00000000" w:rsidRDefault="00000000" w:rsidRPr="00000000" w14:paraId="00000A4C">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A4D">
      <w:pPr>
        <w:spacing w:after="0" w:before="0" w:line="360" w:lineRule="auto"/>
        <w:ind w:firstLine="709"/>
        <w:jc w:val="both"/>
        <w:rPr/>
      </w:pPr>
      <w:r w:rsidDel="00000000" w:rsidR="00000000" w:rsidRPr="00000000">
        <w:rPr>
          <w:rtl w:val="0"/>
        </w:rPr>
        <w:t xml:space="preserve">Com a frequência central fixa, os intervalos de profundidade foram de 92,5 a 131,0 m em 01/02/2020 e de 90,8 a 128,6 m em 29/02/2020. Considerando também os limites multiplicativos de uma unidade de desvio-padrão lognormal, os envelopes completos foram de 87,74 a 138,10 m e de 88,66 a 131,69 m, respectivamente. A semi-amplitude relativa passou de aproximadamente 17,2%, considerando somente a variação dos parâmetros de velocidade, para 22,30% em 01/02/2020 e 19,53% em 29/02/2020. Isso demonstra que a variação dos parâmetros de velocidade representa uma parcela expressiva da incerteza, enquanto a dispersão das frequências amplia adicionalmente os envelopes. </w:t>
      </w:r>
    </w:p>
    <w:p w:rsidR="00000000" w:rsidDel="00000000" w:rsidP="00000000" w:rsidRDefault="00000000" w:rsidRPr="00000000" w14:paraId="00000A4E">
      <w:pPr>
        <w:spacing w:after="0" w:before="0" w:line="360" w:lineRule="auto"/>
        <w:ind w:firstLine="709"/>
        <w:jc w:val="both"/>
        <w:rPr/>
      </w:pPr>
      <w:r w:rsidDel="00000000" w:rsidR="00000000" w:rsidRPr="00000000">
        <w:rPr>
          <w:rtl w:val="0"/>
        </w:rPr>
        <w:t xml:space="preserve">As estimativas obtidas nas duas datas apresentam intervalos amplamente sobrepostos e pontos médios próximos, indicando uma profundidade da ordem de </w:t>
      </w:r>
      <w:r w:rsidDel="00000000" w:rsidR="00000000" w:rsidRPr="00000000">
        <w:rPr>
          <w:rtl w:val="0"/>
        </w:rPr>
        <w:t xml:space="preserve">110 m</w:t>
      </w:r>
      <w:r w:rsidDel="00000000" w:rsidR="00000000" w:rsidRPr="00000000">
        <w:rPr>
          <w:rtl w:val="0"/>
        </w:rPr>
        <w:t xml:space="preserve"> abaixo do fundo oceânico. Esse valor representa a profundidade estimada da interface associada ao pico fundamental, condicionada ao modelo de quarto de comprimento de onda e às velocidades adotadas. A identificação dessa interface como uma superfície estratigráfica específica depende da comparação com a sísmica de reflexão e dados de poços.</w:t>
      </w:r>
      <w:r w:rsidDel="00000000" w:rsidR="00000000" w:rsidRPr="00000000">
        <w:rPr>
          <w:rtl w:val="0"/>
        </w:rPr>
      </w:r>
    </w:p>
    <w:p w:rsidR="00000000" w:rsidDel="00000000" w:rsidP="00000000" w:rsidRDefault="00000000" w:rsidRPr="00000000" w14:paraId="00000A4F">
      <w:pPr>
        <w:pStyle w:val="Heading1"/>
        <w:keepNext w:val="1"/>
        <w:pageBreakBefore w:val="1"/>
        <w:spacing w:after="120" w:before="0" w:line="240" w:lineRule="auto"/>
        <w:jc w:val="left"/>
        <w:rPr/>
      </w:pPr>
      <w:r w:rsidDel="00000000" w:rsidR="00000000" w:rsidRPr="00000000">
        <w:rPr>
          <w:rtl w:val="0"/>
        </w:rPr>
        <w:t xml:space="preserve">6 DISCUSSÃO</w:t>
      </w:r>
    </w:p>
    <w:p w:rsidR="00000000" w:rsidDel="00000000" w:rsidP="00000000" w:rsidRDefault="00000000" w:rsidRPr="00000000" w14:paraId="00000A50">
      <w:pPr>
        <w:pStyle w:val="Heading2"/>
        <w:keepNext w:val="1"/>
        <w:spacing w:after="120" w:before="360" w:line="240" w:lineRule="auto"/>
        <w:jc w:val="left"/>
        <w:rPr/>
      </w:pPr>
      <w:bookmarkStart w:colFirst="0" w:colLast="0" w:name="_llr84i9npodo" w:id="121"/>
      <w:bookmarkEnd w:id="121"/>
      <w:r w:rsidDel="00000000" w:rsidR="00000000" w:rsidRPr="00000000">
        <w:rPr>
          <w:rtl w:val="0"/>
        </w:rPr>
        <w:t xml:space="preserve">6.1 Integração entre HVSR e MTD</w:t>
      </w:r>
    </w:p>
    <w:p w:rsidR="00000000" w:rsidDel="00000000" w:rsidP="00000000" w:rsidRDefault="00000000" w:rsidRPr="00000000" w14:paraId="00000A51">
      <w:pPr>
        <w:pBdr>
          <w:top w:color="0d0d0d" w:space="0" w:sz="0" w:val="none"/>
          <w:left w:color="0d0d0d" w:space="0" w:sz="0" w:val="none"/>
          <w:bottom w:color="0d0d0d" w:space="0" w:sz="0" w:val="none"/>
          <w:right w:color="0d0d0d" w:space="0" w:sz="0" w:val="none"/>
          <w:between w:color="0d0d0d" w:space="0" w:sz="0" w:val="none"/>
        </w:pBdr>
        <w:shd w:fill="fcfcfc" w:val="clear"/>
        <w:spacing w:after="0" w:before="0" w:line="360" w:lineRule="auto"/>
        <w:ind w:firstLine="709"/>
        <w:jc w:val="both"/>
        <w:rPr/>
      </w:pPr>
      <w:r w:rsidDel="00000000" w:rsidR="00000000" w:rsidRPr="00000000">
        <w:rPr>
          <w:rtl w:val="0"/>
        </w:rPr>
        <w:t xml:space="preserve">Na posição do OBS, o topo do MTD Búzios recente apresentou uma diferença temporal de 107,52 ± 2,23 ms TWT em relação ao fundo marinho. Utilizando a velocidade representativa de 1.561,17 m/s, esse valor correspondeu a uma profundidade de 83,93 ± 1,90 m abaixo do fundo marinho. A isócrona local de 49,37 ± 2,75 ms TWT resultou em uma espessura de 38,54 ± 2,18 m. A base situou-se, portanto, a 156,89 ± 1,61 ms TWT abaixo do fundo marinho, equivalentes </w:t>
      </w:r>
      <w:r w:rsidDel="00000000" w:rsidR="00000000" w:rsidRPr="00000000">
        <w:rPr>
          <w:highlight w:val="yellow"/>
          <w:rtl w:val="0"/>
        </w:rPr>
        <w:t xml:space="preserve">a 122,46 ± 1,68 m</w:t>
      </w:r>
      <w:r w:rsidDel="00000000" w:rsidR="00000000" w:rsidRPr="00000000">
        <w:rPr>
          <w:rtl w:val="0"/>
        </w:rPr>
        <w:t xml:space="preserve">. As incertezas foram propagadas conforme Taylor (1997), considerando as componentes quantificadas de picking, interpolação e conversão tempo–profundidade, com as variâncias representativas das superfícies utilizadas como aproximação para o ponto do OBS.</w:t>
      </w:r>
    </w:p>
    <w:p w:rsidR="00000000" w:rsidDel="00000000" w:rsidP="00000000" w:rsidRDefault="00000000" w:rsidRPr="00000000" w14:paraId="00000A52">
      <w:pPr>
        <w:keepNext w:val="0"/>
        <w:keepLines w:val="0"/>
        <w:spacing w:after="0" w:before="0" w:line="360" w:lineRule="auto"/>
        <w:ind w:firstLine="709"/>
        <w:jc w:val="both"/>
        <w:rPr/>
      </w:pPr>
      <w:r w:rsidDel="00000000" w:rsidR="00000000" w:rsidRPr="00000000">
        <w:rPr>
          <w:rtl w:val="0"/>
        </w:rPr>
        <w:t xml:space="preserve">Para 29/02/2020, considerando a frequência central do HVSR e as seis combinações dos parâmetros de velocidade, as profundidades estimadas variaram de 90,82 a 128,57 m, com ponto médio de aproximadamente 109,7 m e semiamplitude do envelope de 18,9 m. A estimativa central situa-se no interior do intervalo vertical ocupado pelo MTD Búzios recente, mais próxima da base do que do topo. O envelope dos cenários abrange parte do depósito e inclui a profundidade estimada de sua base, estendendo-se ligeiramente abaixo dela. Esse envelope expressa a variabilidade entre os cenários adotados e não possui o mesmo significado estatístico das incertezas propagadas para as medidas sísmicas.</w:t>
      </w:r>
    </w:p>
    <w:p w:rsidR="00000000" w:rsidDel="00000000" w:rsidP="00000000" w:rsidRDefault="00000000" w:rsidRPr="00000000" w14:paraId="00000A53">
      <w:pPr>
        <w:keepNext w:val="0"/>
        <w:keepLines w:val="0"/>
        <w:spacing w:after="0" w:before="0" w:line="360" w:lineRule="auto"/>
        <w:ind w:firstLine="709"/>
        <w:jc w:val="both"/>
        <w:rPr/>
      </w:pPr>
      <w:r w:rsidDel="00000000" w:rsidR="00000000" w:rsidRPr="00000000">
        <w:rPr>
          <w:rtl w:val="0"/>
        </w:rPr>
        <w:t xml:space="preserve">A concordância em profundidade é compatível com a hipótese de que o contraste responsável pelo pico fundamental do HVSR esteja associado a uma interface interna do depósito ou à transição basal entre o MTD e os sedimentos subjacentes. Entretanto, os resultados não permitem distinguir essas possibilidades nem atribuir o pico exclusivamente à base sísmica. Dessa forma, a comparação entre HVSR e sísmica fornece um elemento complementar para a interpretação, condicionado às aproximações dos modelos de velocidade utilizados.</w:t>
      </w:r>
    </w:p>
    <w:p w:rsidR="00000000" w:rsidDel="00000000" w:rsidP="00000000" w:rsidRDefault="00000000" w:rsidRPr="00000000" w14:paraId="00000A54">
      <w:pPr>
        <w:spacing w:after="0" w:before="0" w:line="360" w:lineRule="auto"/>
        <w:ind w:firstLine="709"/>
        <w:jc w:val="both"/>
        <w:rPr/>
      </w:pPr>
      <w:r w:rsidDel="00000000" w:rsidR="00000000" w:rsidRPr="00000000">
        <w:rPr>
          <w:rtl w:val="0"/>
        </w:rPr>
        <w:t xml:space="preserve">A possível associação da resposta do HVSR ao depósito também motiva a investigação de suas propriedades geotécnicas; entretanto, os resultados disponíveis não permitem determinar se esse pacote apresenta maior suscetibilidade à remobilização, o que exigiria informações sobre resistência ao cisalhamento, pressão de poros e condições de estabilidade do talude.</w:t>
      </w:r>
    </w:p>
    <w:p w:rsidR="00000000" w:rsidDel="00000000" w:rsidP="00000000" w:rsidRDefault="00000000" w:rsidRPr="00000000" w14:paraId="00000A55">
      <w:pPr>
        <w:spacing w:after="0" w:before="0" w:line="360" w:lineRule="auto"/>
        <w:jc w:val="both"/>
        <w:rPr/>
      </w:pPr>
      <w:r w:rsidDel="00000000" w:rsidR="00000000" w:rsidRPr="00000000">
        <w:rPr>
          <w:rtl w:val="0"/>
        </w:rPr>
      </w:r>
    </w:p>
    <w:p w:rsidR="00000000" w:rsidDel="00000000" w:rsidP="00000000" w:rsidRDefault="00000000" w:rsidRPr="00000000" w14:paraId="00000A56">
      <w:pPr>
        <w:pStyle w:val="Heading2"/>
        <w:keepNext w:val="1"/>
        <w:spacing w:after="120" w:before="360" w:line="240" w:lineRule="auto"/>
        <w:jc w:val="left"/>
        <w:rPr/>
      </w:pPr>
      <w:bookmarkStart w:colFirst="0" w:colLast="0" w:name="_37eu909pd3fl" w:id="122"/>
      <w:bookmarkEnd w:id="122"/>
      <w:r w:rsidDel="00000000" w:rsidR="00000000" w:rsidRPr="00000000">
        <w:rPr>
          <w:rtl w:val="0"/>
        </w:rPr>
        <w:t xml:space="preserve">6.2 Influência da tectônica salífera</w:t>
      </w:r>
    </w:p>
    <w:p w:rsidR="00000000" w:rsidDel="00000000" w:rsidP="00000000" w:rsidRDefault="00000000" w:rsidRPr="00000000" w14:paraId="00000A57">
      <w:pPr>
        <w:keepNext w:val="0"/>
        <w:keepLines w:val="0"/>
        <w:spacing w:after="0" w:before="0" w:line="360" w:lineRule="auto"/>
        <w:ind w:firstLine="709"/>
        <w:jc w:val="both"/>
        <w:rPr/>
      </w:pPr>
      <w:r w:rsidDel="00000000" w:rsidR="00000000" w:rsidRPr="00000000">
        <w:rPr>
          <w:rtl w:val="0"/>
        </w:rPr>
        <w:t xml:space="preserve">As relações entre os depósitos de movimento de massa e as estruturas salinas na área de estudo sugerem um controle da halocinese sobre a configuração do substrato e a distribuição dos depósitos. Nas seções analisadas, altos associados ao sal separam depressões sedimentares e são acompanhados por arqueamento da cobertura e falhamento localizado. Esse contexto indica que a influência do sal deve ser considerada tanto na evolução das condições de estabilidade do talude quanto na formação dos espaços de acomodação e das barreiras topográficas que condicionam o percurso e a deposição dos materiais remobilizados.</w:t>
      </w:r>
    </w:p>
    <w:p w:rsidR="00000000" w:rsidDel="00000000" w:rsidP="00000000" w:rsidRDefault="00000000" w:rsidRPr="00000000" w14:paraId="00000A58">
      <w:pPr>
        <w:keepNext w:val="0"/>
        <w:keepLines w:val="0"/>
        <w:spacing w:after="0" w:before="0" w:line="360" w:lineRule="auto"/>
        <w:ind w:firstLine="709"/>
        <w:jc w:val="both"/>
        <w:rPr/>
      </w:pPr>
      <w:r w:rsidDel="00000000" w:rsidR="00000000" w:rsidRPr="00000000">
        <w:rPr>
          <w:rtl w:val="0"/>
        </w:rPr>
        <w:t xml:space="preserve">O controle topográfico é particularmente relevante para compreender as variações de confinamento ao longo dos depósitos. No caso de Búzios, o confinamento associado às cicatrizes na região proximal passa a apresentar contribuição dos altos salinos em direção ao sul, conforme o mapeamento realizado. Essa mudança sugere que o escoamento atravessou setores com diferentes controles morfológicos: inicialmente delimitados pela geometria da área de ruptura e, posteriormente, pelo relevo associado às estruturas salinas. Dessa forma, o confinamento constitui uma característica espacialmente variável, cuja interpretação depende da posição considerada ao longo do depósito.</w:t>
      </w:r>
    </w:p>
    <w:p w:rsidR="00000000" w:rsidDel="00000000" w:rsidP="00000000" w:rsidRDefault="00000000" w:rsidRPr="00000000" w14:paraId="00000A59">
      <w:pPr>
        <w:keepNext w:val="0"/>
        <w:keepLines w:val="0"/>
        <w:spacing w:after="0" w:before="0" w:line="360" w:lineRule="auto"/>
        <w:ind w:firstLine="709"/>
        <w:jc w:val="both"/>
        <w:rPr/>
      </w:pPr>
      <w:r w:rsidDel="00000000" w:rsidR="00000000" w:rsidRPr="00000000">
        <w:rPr>
          <w:rtl w:val="0"/>
        </w:rPr>
        <w:t xml:space="preserve">Uma relação semelhante é sugerida pela distribuição do Regional paleo em compartimentos adjacentes a um alto salino. Considerando a correlação das porções atribuídas a esse evento, a geometria observada é compatível com compartimentação de sua distribuição, sendo uma dessas porções posteriormente recoberta pelo depósito Recorrência. Essa relação admite duas hipóteses: a presença de um alto preexistente, que teria condicionado o percurso e a acumulação do material durante o evento, ou o crescimento posterior da estrutura salina, modificando a geometria e a continuidade de um depósito inicialmente mais extenso. A distinção entre essas possibilidades requer o acompanhamento tridimensional dos limites do Regional paleo e de suas relações com os estratos adjacentes. Assim, a compartimentação atualmente observada pode ser reconhecida com maior segurança que o momento de sua formação.</w:t>
      </w:r>
    </w:p>
    <w:p w:rsidR="00000000" w:rsidDel="00000000" w:rsidP="00000000" w:rsidRDefault="00000000" w:rsidRPr="00000000" w14:paraId="00000A5A">
      <w:pPr>
        <w:keepNext w:val="0"/>
        <w:keepLines w:val="0"/>
        <w:spacing w:after="0" w:before="0" w:line="360" w:lineRule="auto"/>
        <w:ind w:firstLine="709"/>
        <w:jc w:val="both"/>
        <w:rPr/>
      </w:pPr>
      <w:r w:rsidDel="00000000" w:rsidR="00000000" w:rsidRPr="00000000">
        <w:rPr>
          <w:rtl w:val="0"/>
        </w:rPr>
        <w:t xml:space="preserve">As depressões adjacentes aos altos apresentam preenchimento com geometria sinformal, localmente assimétrica, com maior inclinação dos refletores junto aos flancos salinos. Essa configuração é compatível com acomodação diferencial associada à evolução das estruturas salinas, embora não permita, isoladamente, demonstrar subsidência por retirada de sal. Da mesma forma, o arqueamento dos refletores sobre os altos evidencia uma organização estrutural da cobertura, mas sua geometria atual pode reunir efeitos de deposição sobre relevo preexistente e de deformação posterior. A identificação de variações sistemáticas de espessura, terminações estratais e discordâncias ajudaria a estabelecer a contribuição desses processos.</w:t>
      </w:r>
    </w:p>
    <w:p w:rsidR="00000000" w:rsidDel="00000000" w:rsidP="00000000" w:rsidRDefault="00000000" w:rsidRPr="00000000" w14:paraId="00000A5B">
      <w:pPr>
        <w:keepNext w:val="0"/>
        <w:keepLines w:val="0"/>
        <w:spacing w:after="0" w:before="0" w:line="360" w:lineRule="auto"/>
        <w:ind w:firstLine="709"/>
        <w:jc w:val="both"/>
        <w:rPr/>
      </w:pPr>
      <w:r w:rsidDel="00000000" w:rsidR="00000000" w:rsidRPr="00000000">
        <w:rPr>
          <w:rtl w:val="0"/>
        </w:rPr>
        <w:t xml:space="preserve">O falhamento interpretado concentra-se principalmente nas proximidades das cristas e dos flancos dos altos salinos. Em algumas seções, a presença de traços com mergulhos opostos sobre a região arqueada permite considerar uma associação com extensão de crista e possível desenvolvimento de pequenos grábens. Essa comparação com os modelos apresentados na fundamentação teórica permanece condicionada à confirmação dos rejeitos normais e do rebaixamento relativo dos blocos centrais. Em outros setores, predominam falhas próximas às margens das depressões, sem uma geometria diagnóstica de gráben de crista. Portanto, os exemplos analisados sugerem variação espacial do estilo de deformação da cobertura, e não um único modelo estrutural aplicável a toda a área.</w:t>
      </w:r>
    </w:p>
    <w:p w:rsidR="00000000" w:rsidDel="00000000" w:rsidP="00000000" w:rsidRDefault="00000000" w:rsidRPr="00000000" w14:paraId="00000A5C">
      <w:pPr>
        <w:keepNext w:val="0"/>
        <w:keepLines w:val="0"/>
        <w:spacing w:after="0" w:before="0" w:line="360" w:lineRule="auto"/>
        <w:ind w:firstLine="709"/>
        <w:jc w:val="both"/>
        <w:rPr/>
      </w:pPr>
      <w:r w:rsidDel="00000000" w:rsidR="00000000" w:rsidRPr="00000000">
        <w:rPr>
          <w:rtl w:val="0"/>
        </w:rPr>
        <w:t xml:space="preserve">Apesar da proximidade entre falhas e MTDs, diversas seções apresentam falhamento mais evidente abaixo dos depósitos, sem deslocamentos expressivos reconhecíveis em seus limites. Essa observação indica que o controle exercido pelo sal pode se manifestar principalmente pela configuração do substrato e pelo confinamento topográfico. Nos locais em que os traços interpretados atravessam os intervalos dos MTDs, a confirmação de deformação posterior à deposição depende da identificação de deslocamentos dos refletores correlatos. A ausência de rejeitos resolvíveis também não permite concluir que as estruturas salinas permaneceram inativas durante a evolução desses depósitos.</w:t>
      </w:r>
    </w:p>
    <w:p w:rsidR="00000000" w:rsidDel="00000000" w:rsidP="00000000" w:rsidRDefault="00000000" w:rsidRPr="00000000" w14:paraId="00000A5D">
      <w:pPr>
        <w:keepNext w:val="0"/>
        <w:keepLines w:val="0"/>
        <w:spacing w:after="0" w:before="0" w:line="360" w:lineRule="auto"/>
        <w:ind w:firstLine="709"/>
        <w:jc w:val="both"/>
        <w:rPr/>
      </w:pPr>
      <w:r w:rsidDel="00000000" w:rsidR="00000000" w:rsidRPr="00000000">
        <w:rPr>
          <w:rtl w:val="0"/>
        </w:rPr>
        <w:t xml:space="preserve">A possibilidade de a halocinese ter contribuído para a instabilidade encontra paralelo no estudo de Gamboa &amp; Alves (2016), na Bacia do Espírito Santo. Os autores relacionam episódios de remobilização à evolução de estruturas salinas e à subsidência localizada, destacando a importância das relações estratigráficas para reconstruir essa sequência. Também reconhecem dificuldades para estabelecer a contemporaneidade entre movimentos de sal e diferentes eventos de ruptura apenas com dados sísmicos. Esse exemplo oferece uma referência para a área estudada, sem implicar que os mesmos mecanismos ou sua sequência temporal estejam demonstrados na porção norte da Bacia de Santos.</w:t>
      </w:r>
    </w:p>
    <w:p w:rsidR="00000000" w:rsidDel="00000000" w:rsidP="00000000" w:rsidRDefault="00000000" w:rsidRPr="00000000" w14:paraId="00000A5E">
      <w:pPr>
        <w:keepNext w:val="0"/>
        <w:keepLines w:val="0"/>
        <w:spacing w:after="0" w:before="0" w:line="360" w:lineRule="auto"/>
        <w:ind w:firstLine="709"/>
        <w:jc w:val="both"/>
        <w:rPr/>
      </w:pPr>
      <w:r w:rsidDel="00000000" w:rsidR="00000000" w:rsidRPr="00000000">
        <w:rPr>
          <w:rtl w:val="0"/>
        </w:rPr>
        <w:t xml:space="preserve">Nesse contexto, a movimentação diferencial do sal constitui uma hipótese para a geração de condições favoráveis à ruptura. O crescimento de um alto e a subsidência de setores adjacentes poderiam modificar os gradientes do substrato e favorecer instabilidades nas margens das depressões. Entretanto, a associação espacial entre cicatrizes, depósitos e estruturas salinas não identifica, por si só, o gatilho imediato dos eventos. Para os dados analisados, é mais adequado interpretar a halocinese como um possível fator predisponente, enquanto o controle sobre o confinamento e a distribuição dos depósitos encontra suporte mais direto nas geometrias observadas.</w:t>
      </w:r>
    </w:p>
    <w:p w:rsidR="00000000" w:rsidDel="00000000" w:rsidP="00000000" w:rsidRDefault="00000000" w:rsidRPr="00000000" w14:paraId="00000A5F">
      <w:pPr>
        <w:keepNext w:val="0"/>
        <w:keepLines w:val="0"/>
        <w:spacing w:after="0" w:before="0" w:line="360" w:lineRule="auto"/>
        <w:ind w:firstLine="709"/>
        <w:jc w:val="both"/>
        <w:rPr/>
      </w:pPr>
      <w:r w:rsidDel="00000000" w:rsidR="00000000" w:rsidRPr="00000000">
        <w:rPr>
          <w:rtl w:val="0"/>
        </w:rPr>
        <w:t xml:space="preserve">A ocorrência de depressões interpretadas como pockmarks próximas a falhas acrescenta uma possível relação com migração de fluidos. Essa associação espacial permite levantar a hipótese de aproveitamento das descontinuidades como caminhos de migração, mas não comprova conexão hidráulica nem participação de sobrepressões no desencadeamento dos MTDs. Particularmente onde essas feições se situam acima dos depósitos, sua posição estratigráfica não estabelece que a expulsão de fluidos tenha antecedido ou acompanhado a ruptura. Assim, a interação entre sal, falhas e fluidos permanece uma hipótese complementar à interpretação do controle estrutural e topográfico.</w:t>
      </w:r>
    </w:p>
    <w:p w:rsidR="00000000" w:rsidDel="00000000" w:rsidP="00000000" w:rsidRDefault="00000000" w:rsidRPr="00000000" w14:paraId="00000A60">
      <w:pPr>
        <w:keepNext w:val="0"/>
        <w:keepLines w:val="0"/>
        <w:spacing w:after="0" w:before="0" w:line="360" w:lineRule="auto"/>
        <w:ind w:firstLine="709"/>
        <w:jc w:val="both"/>
        <w:rPr/>
      </w:pPr>
      <w:r w:rsidDel="00000000" w:rsidR="00000000" w:rsidRPr="00000000">
        <w:rPr>
          <w:rtl w:val="0"/>
        </w:rPr>
        <w:t xml:space="preserve">Os resultados sustentam, portanto, uma influência espacialmente variável das estruturas salinas sobre os MTDs. Essa influência é mais evidente na compartimentação do Regional paleo, nas mudanças de confinamento ao longo de Búzios e na associação dos depósitos com depressões adjacentes aos altos. A contribuição da halocinese para o desencadeamento das rupturas e a intensidade da deformação posterior permanecem menos bem determinadas. Essa distinção permite reconhecer o papel do sal na evolução dos depósitos sem atribuir à proximidade estrutural uma relação causal ou temporal ainda não demonstrada.</w:t>
      </w:r>
    </w:p>
    <w:p w:rsidR="00000000" w:rsidDel="00000000" w:rsidP="00000000" w:rsidRDefault="00000000" w:rsidRPr="00000000" w14:paraId="00000A61">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A62">
      <w:pPr>
        <w:pStyle w:val="Heading2"/>
        <w:keepNext w:val="1"/>
        <w:spacing w:after="120" w:before="360" w:line="240" w:lineRule="auto"/>
        <w:jc w:val="left"/>
        <w:rPr/>
      </w:pPr>
      <w:bookmarkStart w:colFirst="0" w:colLast="0" w:name="_suj3pj7jtlwe" w:id="123"/>
      <w:bookmarkEnd w:id="123"/>
      <w:r w:rsidDel="00000000" w:rsidR="00000000" w:rsidRPr="00000000">
        <w:rPr>
          <w:rtl w:val="0"/>
        </w:rPr>
        <w:t xml:space="preserve">6.3 Limitações e incertezas</w:t>
      </w:r>
    </w:p>
    <w:p w:rsidR="00000000" w:rsidDel="00000000" w:rsidP="00000000" w:rsidRDefault="00000000" w:rsidRPr="00000000" w14:paraId="00000A63">
      <w:pPr>
        <w:spacing w:after="0" w:before="0" w:line="360" w:lineRule="auto"/>
        <w:ind w:firstLine="709"/>
        <w:jc w:val="both"/>
        <w:rPr/>
      </w:pPr>
      <w:r w:rsidDel="00000000" w:rsidR="00000000" w:rsidRPr="00000000">
        <w:rPr>
          <w:rtl w:val="0"/>
        </w:rPr>
        <w:t xml:space="preserve">A interpretação integrada está condicionada por limitações metodológicas e espaciais. O HVSR foi obtido em um único ponto do fundo oceânico e, por isso, não representa diretamente toda a variabilidade lateral do MTC Búzios. Além disso, a conversão de frequência em profundidade depende do modelo unidimensional de quarto de comprimento de onda, das velocidades de onda S estimadas indiretamente a partir de Vₚ e do coeficiente de Poisson, bem como da hipótese de que o pico fundamental corresponda a um contraste de impedância dominante. A sobreposição dos intervalos obtidos nas duas datas sustenta a estabilidade da ordem de grandeza da estimativa, mas não elimina essas fontes de incerteza.</w:t>
      </w:r>
    </w:p>
    <w:p w:rsidR="00000000" w:rsidDel="00000000" w:rsidP="00000000" w:rsidRDefault="00000000" w:rsidRPr="00000000" w14:paraId="00000A64">
      <w:pPr>
        <w:spacing w:after="0" w:before="0" w:line="360" w:lineRule="auto"/>
        <w:ind w:firstLine="709"/>
        <w:jc w:val="both"/>
        <w:rPr/>
      </w:pPr>
      <w:r w:rsidDel="00000000" w:rsidR="00000000" w:rsidRPr="00000000">
        <w:rPr>
          <w:rtl w:val="0"/>
        </w:rPr>
        <w:t xml:space="preserve">Também existe uma diferença de escala e finalidade entre os modelos de velocidade empregados. A conversão das isócronas sísmicas utiliza velocidades representativas definidas para cada MTD/MTC, enquanto a estimativa por HVSR utiliza velocidades interpoladas no ponto do OBS e convertidas para Vₛ por cenários de coeficiente de Poisson. A proximidade entre a profundidade estimada pelo HVSR e a base sísmica do depósito deve, portanto, ser tratada como compatibilidade entre métodos independentes, e não como identificação inequívoca da mesma interface. A validação dessa associação requer controle adicional por perfis de velocidade mais próximos, análise da resposta instrumental e oceanográfica, maior número de estações e integração com a resolução vertical da sísmica de reflexão.</w:t>
      </w:r>
    </w:p>
    <w:p w:rsidR="00000000" w:rsidDel="00000000" w:rsidP="00000000" w:rsidRDefault="00000000" w:rsidRPr="00000000" w14:paraId="00000A65">
      <w:pPr>
        <w:spacing w:after="0" w:before="0" w:line="360" w:lineRule="auto"/>
        <w:ind w:firstLine="709"/>
        <w:jc w:val="both"/>
        <w:rPr/>
      </w:pPr>
      <w:r w:rsidDel="00000000" w:rsidR="00000000" w:rsidRPr="00000000">
        <w:rPr>
          <w:rtl w:val="0"/>
        </w:rPr>
      </w:r>
    </w:p>
    <w:p w:rsidR="00000000" w:rsidDel="00000000" w:rsidP="00000000" w:rsidRDefault="00000000" w:rsidRPr="00000000" w14:paraId="00000A66">
      <w:pPr>
        <w:pStyle w:val="Heading2"/>
        <w:keepNext w:val="1"/>
        <w:spacing w:after="120" w:before="360" w:line="240" w:lineRule="auto"/>
        <w:jc w:val="left"/>
        <w:rPr/>
      </w:pPr>
      <w:bookmarkStart w:colFirst="0" w:colLast="0" w:name="_gh5rk413kb1v" w:id="124"/>
      <w:bookmarkEnd w:id="124"/>
      <w:r w:rsidDel="00000000" w:rsidR="00000000" w:rsidRPr="00000000">
        <w:rPr>
          <w:rtl w:val="0"/>
        </w:rPr>
        <w:t xml:space="preserve">6.4 Idades</w:t>
      </w:r>
    </w:p>
    <w:p w:rsidR="00000000" w:rsidDel="00000000" w:rsidP="00000000" w:rsidRDefault="00000000" w:rsidRPr="00000000" w14:paraId="00000A67">
      <w:pPr>
        <w:spacing w:after="0" w:before="0" w:line="360" w:lineRule="auto"/>
        <w:ind w:firstLine="709"/>
        <w:jc w:val="both"/>
        <w:rPr/>
      </w:pPr>
      <w:r w:rsidDel="00000000" w:rsidR="00000000" w:rsidRPr="00000000">
        <w:rPr>
          <w:rtl w:val="0"/>
        </w:rPr>
        <w:t xml:space="preserve">As idades dos depósitos e complexos de transporte de massa foram estimadas a partir da profundidade de soterramento do topo de cada unidade, correspondente à espessura da cobertura sedimentar entre o topo do depósito e o fundo marinho atual. Utilizou-se a taxa média de sedimentação de 13 cm/ka do testemunho SAN-76, apresentada por Costa </w:t>
      </w:r>
      <w:r w:rsidDel="00000000" w:rsidR="00000000" w:rsidRPr="00000000">
        <w:rPr>
          <w:i w:val="1"/>
          <w:iCs w:val="1"/>
          <w:rtl w:val="0"/>
        </w:rPr>
        <w:t xml:space="preserve">et al</w:t>
      </w:r>
      <w:r w:rsidDel="00000000" w:rsidR="00000000" w:rsidRPr="00000000">
        <w:rPr>
          <w:rtl w:val="0"/>
        </w:rPr>
        <w:t xml:space="preserve">. (2018), cuja lâmina d’água de 1.682 m é mais compatível com as profundidades médias da área investigada. Essa semelhança batimétrica orientou a escolha de uma referência para a sedimentação no talude, embora não assegure taxas de acumulação equivalentes em toda a área. Os autores estabeleceram a cronologia dos testemunhos por meio de datações radiocarbônicas e correlações de registros isotópicos de oxigênio com uma curva de referência, utilizando interpolação linear entre pontos de controle. No presente estudo, a taxa apresentada foi extrapolada para as espessuras de soterramento reconhecidas na interpretação sísmica.</w:t>
      </w:r>
    </w:p>
    <w:p w:rsidR="00000000" w:rsidDel="00000000" w:rsidP="00000000" w:rsidRDefault="00000000" w:rsidRPr="00000000" w14:paraId="00000A68">
      <w:pPr>
        <w:spacing w:after="0" w:before="0" w:line="360" w:lineRule="auto"/>
        <w:ind w:firstLine="709"/>
        <w:jc w:val="both"/>
        <w:rPr/>
      </w:pPr>
      <w:r w:rsidDel="00000000" w:rsidR="00000000" w:rsidRPr="00000000">
        <w:rPr>
          <w:rtl w:val="0"/>
        </w:rPr>
        <w:t xml:space="preserve">Considerando que a deposição dos materiais transportados por movimentos de massa é rápida em relação à acumulação da cobertura posterior, o tempo estimado de soterramento foi utilizado como aproximação da idade de instalação de cada unidade. Esse procedimento pressupõe uma taxa média constante e a preservação da cobertura sem alterações significativas por erosão, hiatos ou deposição episódica. Assim, a comparação com Costa </w:t>
      </w:r>
      <w:r w:rsidDel="00000000" w:rsidR="00000000" w:rsidRPr="00000000">
        <w:rPr>
          <w:i w:val="1"/>
          <w:iCs w:val="1"/>
          <w:rtl w:val="0"/>
        </w:rPr>
        <w:t xml:space="preserve">et al.</w:t>
      </w:r>
      <w:r w:rsidDel="00000000" w:rsidR="00000000" w:rsidRPr="00000000">
        <w:rPr>
          <w:rtl w:val="0"/>
        </w:rPr>
        <w:t xml:space="preserve"> (2018) fundamenta-se na utilização de uma referência sedimentar regional, e os valores obtidos constituem estimativas cronológicas condicionadas a essas premissas, e não datações diretas dos eventos. As estimativas encontram-se na Tabela 44.</w:t>
      </w:r>
    </w:p>
    <w:p w:rsidR="00000000" w:rsidDel="00000000" w:rsidP="00000000" w:rsidRDefault="00000000" w:rsidRPr="00000000" w14:paraId="00000A69">
      <w:pPr>
        <w:keepNext w:val="1"/>
        <w:spacing w:after="120" w:before="120" w:line="240" w:lineRule="auto"/>
        <w:jc w:val="center"/>
        <w:rPr>
          <w:sz w:val="20"/>
          <w:szCs w:val="20"/>
        </w:rPr>
      </w:pPr>
      <w:r w:rsidDel="00000000" w:rsidR="00000000" w:rsidRPr="00000000">
        <w:rPr>
          <w:sz w:val="20"/>
          <w:szCs w:val="20"/>
          <w:rtl w:val="0"/>
        </w:rPr>
        <w:t xml:space="preserve">Tabela 44 — Idades estimadas dos depósitos e complexos de transporte de massa a partir da profundidade de soterramento de seus topos.</w:t>
      </w:r>
    </w:p>
    <w:tbl>
      <w:tblPr>
        <w:tblStyle w:val="Table48"/>
        <w:tblW w:w="9070.0" w:type="dxa"/>
        <w:jc w:val="left"/>
        <w:tblInd w:w="-270.0" w:type="dxa"/>
        <w:tblLayout w:type="fixed"/>
        <w:tblLook w:val="06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6A">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Unidade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6B">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Soterramento do topo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6C">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Idade estimada (Ma)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6D">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Subépoca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6E">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Idade geológica</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6F">
            <w:pPr>
              <w:spacing w:after="0" w:before="0" w:line="240" w:lineRule="auto"/>
              <w:ind w:left="0" w:righ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0">
            <w:pPr>
              <w:spacing w:after="0" w:before="0" w:line="240" w:lineRule="auto"/>
              <w:ind w:left="0" w:right="0" w:firstLine="0"/>
              <w:jc w:val="center"/>
              <w:rPr>
                <w:sz w:val="20"/>
                <w:szCs w:val="20"/>
              </w:rPr>
            </w:pPr>
            <w:r w:rsidDel="00000000" w:rsidR="00000000" w:rsidRPr="00000000">
              <w:rPr>
                <w:sz w:val="20"/>
                <w:szCs w:val="20"/>
                <w:rtl w:val="0"/>
              </w:rPr>
              <w:t xml:space="preserve">250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1">
            <w:pPr>
              <w:spacing w:after="0" w:before="0" w:line="240" w:lineRule="auto"/>
              <w:ind w:left="0" w:right="0" w:firstLine="0"/>
              <w:jc w:val="center"/>
              <w:rPr>
                <w:sz w:val="20"/>
                <w:szCs w:val="20"/>
              </w:rPr>
            </w:pPr>
            <w:r w:rsidDel="00000000" w:rsidR="00000000" w:rsidRPr="00000000">
              <w:rPr>
                <w:sz w:val="20"/>
                <w:szCs w:val="20"/>
                <w:rtl w:val="0"/>
              </w:rPr>
              <w:t xml:space="preserve">1,92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2">
            <w:pPr>
              <w:spacing w:after="0" w:before="0" w:line="240" w:lineRule="auto"/>
              <w:ind w:left="0" w:right="0" w:firstLine="0"/>
              <w:jc w:val="center"/>
              <w:rPr>
                <w:sz w:val="20"/>
                <w:szCs w:val="20"/>
              </w:rPr>
            </w:pPr>
            <w:r w:rsidDel="00000000" w:rsidR="00000000" w:rsidRPr="00000000">
              <w:rPr>
                <w:sz w:val="20"/>
                <w:szCs w:val="20"/>
                <w:rtl w:val="0"/>
              </w:rPr>
              <w:t xml:space="preserve">Pleistoceno Inferior</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3">
            <w:pPr>
              <w:spacing w:after="0" w:before="0" w:line="240" w:lineRule="auto"/>
              <w:ind w:left="0" w:right="0" w:firstLine="0"/>
              <w:jc w:val="center"/>
              <w:rPr>
                <w:sz w:val="20"/>
                <w:szCs w:val="20"/>
              </w:rPr>
            </w:pPr>
            <w:r w:rsidDel="00000000" w:rsidR="00000000" w:rsidRPr="00000000">
              <w:rPr>
                <w:sz w:val="20"/>
                <w:szCs w:val="20"/>
                <w:rtl w:val="0"/>
              </w:rPr>
              <w:t xml:space="preserve">Gelasiano</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4">
            <w:pPr>
              <w:spacing w:after="0" w:before="0" w:line="240" w:lineRule="auto"/>
              <w:ind w:left="0" w:right="0" w:firstLine="0"/>
              <w:jc w:val="center"/>
              <w:rPr>
                <w:sz w:val="20"/>
                <w:szCs w:val="20"/>
              </w:rPr>
            </w:pPr>
            <w:r w:rsidDel="00000000" w:rsidR="00000000" w:rsidRPr="00000000">
              <w:rPr>
                <w:sz w:val="20"/>
                <w:szCs w:val="20"/>
                <w:rtl w:val="0"/>
              </w:rPr>
              <w:t xml:space="preserve">MTC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5">
            <w:pPr>
              <w:spacing w:after="0" w:before="0" w:line="240" w:lineRule="auto"/>
              <w:ind w:left="0" w:right="0" w:firstLine="0"/>
              <w:jc w:val="center"/>
              <w:rPr>
                <w:sz w:val="20"/>
                <w:szCs w:val="20"/>
              </w:rPr>
            </w:pPr>
            <w:r w:rsidDel="00000000" w:rsidR="00000000" w:rsidRPr="00000000">
              <w:rPr>
                <w:sz w:val="20"/>
                <w:szCs w:val="20"/>
                <w:rtl w:val="0"/>
              </w:rPr>
              <w:t xml:space="preserve">157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6">
            <w:pPr>
              <w:spacing w:after="0" w:before="0" w:line="240" w:lineRule="auto"/>
              <w:ind w:left="0" w:right="0" w:firstLine="0"/>
              <w:jc w:val="center"/>
              <w:rPr>
                <w:sz w:val="20"/>
                <w:szCs w:val="20"/>
              </w:rPr>
            </w:pPr>
            <w:r w:rsidDel="00000000" w:rsidR="00000000" w:rsidRPr="00000000">
              <w:rPr>
                <w:sz w:val="20"/>
                <w:szCs w:val="20"/>
                <w:rtl w:val="0"/>
              </w:rPr>
              <w:t xml:space="preserve">1,21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7">
            <w:pPr>
              <w:spacing w:after="0" w:before="0" w:line="240" w:lineRule="auto"/>
              <w:ind w:left="0" w:right="0" w:firstLine="0"/>
              <w:jc w:val="center"/>
              <w:rPr>
                <w:sz w:val="20"/>
                <w:szCs w:val="20"/>
              </w:rPr>
            </w:pPr>
            <w:r w:rsidDel="00000000" w:rsidR="00000000" w:rsidRPr="00000000">
              <w:rPr>
                <w:sz w:val="20"/>
                <w:szCs w:val="20"/>
                <w:rtl w:val="0"/>
              </w:rPr>
              <w:t xml:space="preserve">Pleistoceno Inferior</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8">
            <w:pPr>
              <w:spacing w:after="0" w:before="0" w:line="240" w:lineRule="auto"/>
              <w:ind w:left="0" w:right="0" w:firstLine="0"/>
              <w:jc w:val="center"/>
              <w:rPr>
                <w:sz w:val="20"/>
                <w:szCs w:val="20"/>
              </w:rPr>
            </w:pPr>
            <w:r w:rsidDel="00000000" w:rsidR="00000000" w:rsidRPr="00000000">
              <w:rPr>
                <w:sz w:val="20"/>
                <w:szCs w:val="20"/>
                <w:rtl w:val="0"/>
              </w:rPr>
              <w:t xml:space="preserve">Calabriano</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9">
            <w:pPr>
              <w:spacing w:after="0" w:before="0" w:line="240" w:lineRule="auto"/>
              <w:ind w:left="0" w:right="0" w:firstLine="0"/>
              <w:jc w:val="center"/>
              <w:rPr>
                <w:sz w:val="20"/>
                <w:szCs w:val="20"/>
              </w:rPr>
            </w:pPr>
            <w:r w:rsidDel="00000000" w:rsidR="00000000" w:rsidRPr="00000000">
              <w:rPr>
                <w:sz w:val="20"/>
                <w:szCs w:val="20"/>
                <w:rtl w:val="0"/>
              </w:rPr>
              <w:t xml:space="preserve">MTC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A">
            <w:pPr>
              <w:spacing w:after="0" w:before="0" w:line="240" w:lineRule="auto"/>
              <w:ind w:left="0" w:right="0" w:firstLine="0"/>
              <w:jc w:val="center"/>
              <w:rPr>
                <w:sz w:val="20"/>
                <w:szCs w:val="20"/>
              </w:rPr>
            </w:pPr>
            <w:r w:rsidDel="00000000" w:rsidR="00000000" w:rsidRPr="00000000">
              <w:rPr>
                <w:sz w:val="20"/>
                <w:szCs w:val="20"/>
                <w:rtl w:val="0"/>
              </w:rPr>
              <w:t xml:space="preserve">145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B">
            <w:pPr>
              <w:spacing w:after="0" w:before="0" w:line="240" w:lineRule="auto"/>
              <w:ind w:left="0" w:right="0" w:firstLine="0"/>
              <w:jc w:val="center"/>
              <w:rPr>
                <w:sz w:val="20"/>
                <w:szCs w:val="20"/>
              </w:rPr>
            </w:pPr>
            <w:r w:rsidDel="00000000" w:rsidR="00000000" w:rsidRPr="00000000">
              <w:rPr>
                <w:sz w:val="20"/>
                <w:szCs w:val="20"/>
                <w:rtl w:val="0"/>
              </w:rPr>
              <w:t xml:space="preserve">1,12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C">
            <w:pPr>
              <w:spacing w:after="0" w:before="0" w:line="240" w:lineRule="auto"/>
              <w:ind w:left="0" w:right="0" w:firstLine="0"/>
              <w:jc w:val="center"/>
              <w:rPr>
                <w:sz w:val="20"/>
                <w:szCs w:val="20"/>
              </w:rPr>
            </w:pPr>
            <w:r w:rsidDel="00000000" w:rsidR="00000000" w:rsidRPr="00000000">
              <w:rPr>
                <w:sz w:val="20"/>
                <w:szCs w:val="20"/>
                <w:rtl w:val="0"/>
              </w:rPr>
              <w:t xml:space="preserve">Pleistoceno Inferior</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D">
            <w:pPr>
              <w:spacing w:after="0" w:before="0" w:line="240" w:lineRule="auto"/>
              <w:ind w:left="0" w:right="0" w:firstLine="0"/>
              <w:jc w:val="center"/>
              <w:rPr>
                <w:sz w:val="20"/>
                <w:szCs w:val="20"/>
              </w:rPr>
            </w:pPr>
            <w:r w:rsidDel="00000000" w:rsidR="00000000" w:rsidRPr="00000000">
              <w:rPr>
                <w:sz w:val="20"/>
                <w:szCs w:val="20"/>
                <w:rtl w:val="0"/>
              </w:rPr>
              <w:t xml:space="preserve">Calabriano</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E">
            <w:pPr>
              <w:spacing w:after="0" w:before="0" w:line="240" w:lineRule="auto"/>
              <w:ind w:left="0" w:righ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7F">
            <w:pPr>
              <w:spacing w:after="0" w:before="0" w:line="240" w:lineRule="auto"/>
              <w:ind w:left="0" w:right="0" w:firstLine="0"/>
              <w:jc w:val="center"/>
              <w:rPr>
                <w:sz w:val="20"/>
                <w:szCs w:val="20"/>
              </w:rPr>
            </w:pPr>
            <w:r w:rsidDel="00000000" w:rsidR="00000000" w:rsidRPr="00000000">
              <w:rPr>
                <w:sz w:val="20"/>
                <w:szCs w:val="20"/>
                <w:rtl w:val="0"/>
              </w:rPr>
              <w:t xml:space="preserve">55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80">
            <w:pPr>
              <w:spacing w:after="0" w:before="0" w:line="240" w:lineRule="auto"/>
              <w:ind w:left="0" w:right="0" w:firstLine="0"/>
              <w:jc w:val="center"/>
              <w:rPr>
                <w:sz w:val="20"/>
                <w:szCs w:val="20"/>
              </w:rPr>
            </w:pPr>
            <w:r w:rsidDel="00000000" w:rsidR="00000000" w:rsidRPr="00000000">
              <w:rPr>
                <w:sz w:val="20"/>
                <w:szCs w:val="20"/>
                <w:rtl w:val="0"/>
              </w:rPr>
              <w:t xml:space="preserve">0,42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81">
            <w:pPr>
              <w:spacing w:after="0" w:before="0" w:line="240" w:lineRule="auto"/>
              <w:ind w:left="0" w:right="0" w:firstLine="0"/>
              <w:jc w:val="center"/>
              <w:rPr>
                <w:sz w:val="20"/>
                <w:szCs w:val="20"/>
              </w:rPr>
            </w:pPr>
            <w:r w:rsidDel="00000000" w:rsidR="00000000" w:rsidRPr="00000000">
              <w:rPr>
                <w:sz w:val="20"/>
                <w:szCs w:val="20"/>
                <w:rtl w:val="0"/>
              </w:rPr>
              <w:t xml:space="preserve">Pleistoceno Médio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82">
            <w:pPr>
              <w:spacing w:after="0" w:before="0" w:line="240" w:lineRule="auto"/>
              <w:ind w:left="0" w:right="0" w:firstLine="0"/>
              <w:jc w:val="center"/>
              <w:rPr>
                <w:sz w:val="20"/>
                <w:szCs w:val="20"/>
              </w:rPr>
            </w:pPr>
            <w:r w:rsidDel="00000000" w:rsidR="00000000" w:rsidRPr="00000000">
              <w:rPr>
                <w:sz w:val="20"/>
                <w:szCs w:val="20"/>
                <w:rtl w:val="0"/>
              </w:rPr>
              <w:t xml:space="preserve">Chibaniano</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83">
            <w:pPr>
              <w:spacing w:after="0" w:before="0" w:line="240" w:lineRule="auto"/>
              <w:ind w:left="0" w:righ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84">
            <w:pPr>
              <w:spacing w:after="0" w:before="0" w:line="240" w:lineRule="auto"/>
              <w:ind w:left="0" w:right="0" w:firstLine="0"/>
              <w:jc w:val="center"/>
              <w:rPr>
                <w:sz w:val="20"/>
                <w:szCs w:val="20"/>
              </w:rPr>
            </w:pPr>
            <w:r w:rsidDel="00000000" w:rsidR="00000000" w:rsidRPr="00000000">
              <w:rPr>
                <w:sz w:val="20"/>
                <w:szCs w:val="20"/>
                <w:rtl w:val="0"/>
              </w:rPr>
              <w:t xml:space="preserve">52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85">
            <w:pPr>
              <w:spacing w:after="0" w:before="0" w:line="240" w:lineRule="auto"/>
              <w:ind w:left="0" w:right="0" w:firstLine="0"/>
              <w:jc w:val="center"/>
              <w:rPr>
                <w:sz w:val="20"/>
                <w:szCs w:val="20"/>
              </w:rPr>
            </w:pPr>
            <w:r w:rsidDel="00000000" w:rsidR="00000000" w:rsidRPr="00000000">
              <w:rPr>
                <w:sz w:val="20"/>
                <w:szCs w:val="20"/>
                <w:rtl w:val="0"/>
              </w:rPr>
              <w:t xml:space="preserve">0,40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86">
            <w:pPr>
              <w:spacing w:after="0" w:before="0" w:line="240" w:lineRule="auto"/>
              <w:ind w:left="0" w:right="0" w:firstLine="0"/>
              <w:jc w:val="center"/>
              <w:rPr>
                <w:sz w:val="20"/>
                <w:szCs w:val="20"/>
              </w:rPr>
            </w:pPr>
            <w:r w:rsidDel="00000000" w:rsidR="00000000" w:rsidRPr="00000000">
              <w:rPr>
                <w:sz w:val="20"/>
                <w:szCs w:val="20"/>
                <w:rtl w:val="0"/>
              </w:rPr>
              <w:t xml:space="preserve">Pleistoceno Médio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A87">
            <w:pPr>
              <w:spacing w:after="0" w:before="0" w:line="240" w:lineRule="auto"/>
              <w:ind w:left="0" w:right="0" w:firstLine="0"/>
              <w:jc w:val="center"/>
              <w:rPr>
                <w:sz w:val="20"/>
                <w:szCs w:val="20"/>
              </w:rPr>
            </w:pPr>
            <w:r w:rsidDel="00000000" w:rsidR="00000000" w:rsidRPr="00000000">
              <w:rPr>
                <w:sz w:val="20"/>
                <w:szCs w:val="20"/>
                <w:rtl w:val="0"/>
              </w:rPr>
              <w:t xml:space="preserve">Chibaniano</w:t>
            </w:r>
          </w:p>
        </w:tc>
      </w:tr>
    </w:tbl>
    <w:p w:rsidR="00000000" w:rsidDel="00000000" w:rsidP="00000000" w:rsidRDefault="00000000" w:rsidRPr="00000000" w14:paraId="00000A88">
      <w:pPr>
        <w:keepNext w:val="0"/>
        <w:spacing w:after="120" w:before="120" w:line="240" w:lineRule="auto"/>
        <w:ind w:left="0" w:right="0" w:firstLine="0"/>
        <w:jc w:val="center"/>
        <w:rPr>
          <w:sz w:val="20"/>
          <w:szCs w:val="20"/>
        </w:rPr>
      </w:pPr>
      <w:r w:rsidDel="00000000" w:rsidR="00000000" w:rsidRPr="00000000">
        <w:rPr>
          <w:sz w:val="20"/>
          <w:szCs w:val="20"/>
          <w:rtl w:val="0"/>
        </w:rPr>
        <w:t xml:space="preserve">Fonte: elaboração com base em Costa</w:t>
      </w:r>
      <w:r w:rsidDel="00000000" w:rsidR="00000000" w:rsidRPr="00000000">
        <w:rPr>
          <w:sz w:val="20"/>
          <w:szCs w:val="20"/>
          <w:rtl w:val="0"/>
        </w:rPr>
        <w:t xml:space="preserve"> et al.</w:t>
      </w:r>
      <w:r w:rsidDel="00000000" w:rsidR="00000000" w:rsidRPr="00000000">
        <w:rPr>
          <w:sz w:val="20"/>
          <w:szCs w:val="20"/>
          <w:rtl w:val="0"/>
        </w:rPr>
        <w:t xml:space="preserve"> (2018) e na Comissão Internacional de Estratigrafia (2026). Nota: idades estimadas utilizando a taxa média de sedimentação de 13 cm/ka do testemunho SAN-76.</w:t>
      </w:r>
    </w:p>
    <w:p w:rsidR="00000000" w:rsidDel="00000000" w:rsidP="00000000" w:rsidRDefault="00000000" w:rsidRPr="00000000" w14:paraId="00000A89">
      <w:pPr>
        <w:spacing w:after="0" w:before="0" w:line="360" w:lineRule="auto"/>
        <w:ind w:firstLine="709"/>
        <w:jc w:val="both"/>
        <w:rPr/>
      </w:pPr>
      <w:r w:rsidDel="00000000" w:rsidR="00000000" w:rsidRPr="00000000">
        <w:rPr>
          <w:rtl w:val="0"/>
        </w:rPr>
        <w:t xml:space="preserve">As estimativas indicam que o MTD 3 é a unidade mais antiga, com aproximadamente 1,92 Ma, seguido pelo MTC 1, com cerca de 1,21 Ma, e pelo MTC 2, com aproximadamente 1,12 Ma. O MTD 1 e o MTD 2 apresentam idades mais recentes, de aproximadamente 0,42 Ma e 0,40 Ma, respectivamente. Os valores calculados situam o MTD 3 no Gelasiano, o MTC 1 e o MTC 2 no Calabriano, todos no Pleistoceno Inferior, enquanto o MTD 1 e o MTD 2 se enquadram no Chibaniano, correspondente ao Pleistoceno Médio. Esse enquadramento segue os limites da escala da Comissão Internacional de Estratigrafia, permanecendo dependente das incertezas das idades estimadas (ICS, 2026). A distribuição das idades sugere que os episódios de transporte de massa ocorreram em diferentes momentos do Pleistoceno, indicando uma história prolongada de instabilidade na área investigada</w:t>
      </w:r>
    </w:p>
    <w:p w:rsidR="00000000" w:rsidDel="00000000" w:rsidP="00000000" w:rsidRDefault="00000000" w:rsidRPr="00000000" w14:paraId="00000A8A">
      <w:pPr>
        <w:spacing w:after="0" w:before="0" w:line="360" w:lineRule="auto"/>
        <w:ind w:firstLine="709"/>
        <w:jc w:val="both"/>
        <w:rPr/>
      </w:pPr>
      <w:r w:rsidDel="00000000" w:rsidR="00000000" w:rsidRPr="00000000">
        <w:rPr>
          <w:rtl w:val="0"/>
        </w:rPr>
        <w:t xml:space="preserve">O MTD 1 e o MTD 2 estão associados ao Canal de Santos e apresentam idades estimadas próximas, de aproximadamente 0,42 Ma e 0,40 Ma, respectivamente. Essa associação espacial, juntamente com a proximidade das estimativas cronológicas, é compatível com uma possível relação entre as unidades e sugere que o canal constituiu um elemento importante na organização do transporte sedimentar nesse setor. Entretanto, esses aspectos não permitem, isoladamente, estabelecer se os depósitos resultaram de um mesmo episódio de instabilidade ou de eventos distintos. </w:t>
      </w:r>
    </w:p>
    <w:p w:rsidR="00000000" w:rsidDel="00000000" w:rsidP="00000000" w:rsidRDefault="00000000" w:rsidRPr="00000000" w14:paraId="00000A8B">
      <w:pPr>
        <w:spacing w:after="0" w:before="0" w:line="360" w:lineRule="auto"/>
        <w:ind w:firstLine="709"/>
        <w:jc w:val="both"/>
        <w:rPr/>
      </w:pPr>
      <w:r w:rsidDel="00000000" w:rsidR="00000000" w:rsidRPr="00000000">
        <w:rPr>
          <w:rtl w:val="0"/>
        </w:rPr>
        <w:t xml:space="preserve">A principal limitação das estimativas é a extrapolação da taxa de sedimentação do SAN-76, cujo registro abrange aproximadamente os últimos 35 mil anos, para intervalos que alcançam cerca de 1,92 milhão de anos. Mesmo as estimativas mais recentes ultrapassam a duração desse testemunho, não constituindo correlações diretas com os níveis datados por Costa et al. (2018). Além disso, variações no aporte, na circulação oceânica, na morfologia do fundo e no espaço de acomodação podem produzir diferenças locais na acumulação sedimentar. Compactação, erosão, hiatos e depósitos de formação rápida também alteram a relação entre espessura e tempo. Os valores devem, portanto, ser tratados como aproximações, conforme a importância atribuída pelos autores ao desenvolvimento de modelos cronológicos locais. </w:t>
      </w:r>
    </w:p>
    <w:p w:rsidR="00000000" w:rsidDel="00000000" w:rsidP="00000000" w:rsidRDefault="00000000" w:rsidRPr="00000000" w14:paraId="00000A8C">
      <w:pPr>
        <w:spacing w:after="0" w:before="0" w:line="360" w:lineRule="auto"/>
        <w:ind w:firstLine="709"/>
        <w:jc w:val="both"/>
        <w:rPr/>
      </w:pPr>
      <w:r w:rsidDel="00000000" w:rsidR="00000000" w:rsidRPr="00000000">
        <w:rPr>
          <w:rtl w:val="0"/>
        </w:rPr>
        <w:t xml:space="preserve">Além dessa diferença temporal, a acumulação sedimentar no talude pode variar espacialmente em função do aporte, da circulação oceânica, da morfologia do fundo e da disponibilidade de espaço de acomodação. A compactação também modifica a espessura preservada, enquanto a erosão e os hiatos reduzem a quantidade de sedimentos registrada para determinado intervalo de tempo. Contudo, a presença de depósitos de formação rápida na cobertura pode aumentar sua espessura sem representar um tempo proporcional de acumulação. Esses fatores impedem que os valores calculados sejam tratados como idades exatas ou como limites mínimos ou máximos sem controles adicionais. Essa cautela é coerente com Costa </w:t>
      </w:r>
      <w:r w:rsidDel="00000000" w:rsidR="00000000" w:rsidRPr="00000000">
        <w:rPr>
          <w:i w:val="1"/>
          <w:iCs w:val="1"/>
          <w:rtl w:val="0"/>
        </w:rPr>
        <w:t xml:space="preserve">et al</w:t>
      </w:r>
      <w:r w:rsidDel="00000000" w:rsidR="00000000" w:rsidRPr="00000000">
        <w:rPr>
          <w:rtl w:val="0"/>
        </w:rPr>
        <w:t xml:space="preserve">. (2018), que ressaltam a importância de modelos cronológicos locais para estimativas de acumulação sedimentar e avaliações de estabilidade do talude.</w:t>
      </w:r>
    </w:p>
    <w:p w:rsidR="00000000" w:rsidDel="00000000" w:rsidP="00000000" w:rsidRDefault="00000000" w:rsidRPr="00000000" w14:paraId="00000A8D">
      <w:pPr>
        <w:spacing w:after="0" w:before="0" w:line="360" w:lineRule="auto"/>
        <w:ind w:firstLine="709"/>
        <w:jc w:val="both"/>
        <w:rPr/>
      </w:pPr>
      <w:r w:rsidDel="00000000" w:rsidR="00000000" w:rsidRPr="00000000">
        <w:rPr>
          <w:rtl w:val="0"/>
        </w:rPr>
        <w:t xml:space="preserve">As oscilações glacioeustáticas do Pleistoceno oferecem um contexto para discutir as condições favoráveis à instabilidade. Durante os intervalos glaciais, o rebaixamento do nível do mar modificou a posição da linha de costa e as conexões entre as fontes sedimentares e os ambientes profundos, podendo favorecer a transferência de sedimentos para a borda da plataforma e o talude. Para a Bacia de Santos, Hercos, Schreiner e Ferreira (2023) discutem um modelo em que fases regressivas quaternárias favorecem a formação de depósitos de transporte de massa e, com conexões sedimentares mais eficientes, o desenvolvimento de sistemas turbidíticos. O maior carregamento sedimentar poderia contribuir para a instabilidade caso a acumulação superasse a capacidade de dissipação das pressões intersticiais, reduzindo a resistência dos sedimentos. As idades disponíveis, contudo, não permitem vincular cada unidade a um estágio glacial específico. </w:t>
      </w:r>
    </w:p>
    <w:p w:rsidR="00000000" w:rsidDel="00000000" w:rsidP="00000000" w:rsidRDefault="00000000" w:rsidRPr="00000000" w14:paraId="00000A8E">
      <w:pPr>
        <w:spacing w:after="0" w:before="0" w:line="360" w:lineRule="auto"/>
        <w:ind w:firstLine="709"/>
        <w:jc w:val="both"/>
        <w:rPr/>
      </w:pPr>
      <w:r w:rsidDel="00000000" w:rsidR="00000000" w:rsidRPr="00000000">
        <w:rPr>
          <w:rtl w:val="0"/>
        </w:rPr>
        <w:t xml:space="preserve">As correntes de fundo também influenciam esse processo ao redistribuir sedimentos, promovendo acumulação localizada ou erosão. Hercos</w:t>
      </w:r>
      <w:r w:rsidDel="00000000" w:rsidR="00000000" w:rsidRPr="00000000">
        <w:rPr>
          <w:i w:val="1"/>
          <w:iCs w:val="1"/>
          <w:rtl w:val="0"/>
        </w:rPr>
        <w:t xml:space="preserve"> et al.</w:t>
      </w:r>
      <w:r w:rsidDel="00000000" w:rsidR="00000000" w:rsidRPr="00000000">
        <w:rPr>
          <w:rtl w:val="0"/>
        </w:rPr>
        <w:t xml:space="preserve"> (2023), com base em Duarte e Viana (2007), destacam que a acumulação contornítica no Sistema Drift de Santos foi favorecida durante fases de subida e nível alto do mar, sendo reduzida durante fases de nível baixo. Assim, o rebaixamento do nível do mar não implica aumento uniforme da sedimentação no talude: alguns setores poderiam receber maior aporte gravitacional, enquanto outros apresentariam menor acumulação ou maior retrabalhamento. Essa heterogeneidade limita a aplicação de uma única taxa de sedimentação à área, mesmo utilizando um testemunho de profundidade compatível. </w:t>
      </w:r>
    </w:p>
    <w:p w:rsidR="00000000" w:rsidDel="00000000" w:rsidP="00000000" w:rsidRDefault="00000000" w:rsidRPr="00000000" w14:paraId="00000A8F">
      <w:pPr>
        <w:spacing w:after="0" w:before="0" w:line="360" w:lineRule="auto"/>
        <w:ind w:firstLine="709"/>
        <w:jc w:val="both"/>
        <w:rPr/>
      </w:pPr>
      <w:r w:rsidDel="00000000" w:rsidR="00000000" w:rsidRPr="00000000">
        <w:rPr>
          <w:rtl w:val="0"/>
        </w:rPr>
        <w:t xml:space="preserve">Dessa forma, as idades estimadas fornecem uma primeira organização temporal dos episódios de transporte de massa e permitem situá-los no contexto da evolução pleistocênica do talude da Bacia de Santos. A interpretação mais sustentada pelos dados é a de que a instabilidade ocorreu em diferentes momentos, sob condições potencialmente influenciadas pela interação entre aporte sedimentar, redistribuição pelas correntes, oscilações do nível do mar e configuração do relevo associado ao sal. A atribuição de cada unidade a uma fase climática específica ou a um mecanismo de disparo particular permanece dependente de controles cronológicos e evidências adicionais.</w:t>
      </w:r>
    </w:p>
    <w:p w:rsidR="00000000" w:rsidDel="00000000" w:rsidP="00000000" w:rsidRDefault="00000000" w:rsidRPr="00000000" w14:paraId="00000A90">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A91">
      <w:pPr>
        <w:pStyle w:val="Heading1"/>
        <w:keepNext w:val="1"/>
        <w:pageBreakBefore w:val="1"/>
        <w:spacing w:after="120" w:before="0" w:line="240" w:lineRule="auto"/>
        <w:jc w:val="left"/>
        <w:rPr/>
      </w:pPr>
      <w:r w:rsidDel="00000000" w:rsidR="00000000" w:rsidRPr="00000000">
        <w:rPr>
          <w:rtl w:val="0"/>
        </w:rPr>
        <w:t xml:space="preserve">7 CONCLUSÕES</w:t>
      </w:r>
    </w:p>
    <w:p w:rsidR="00000000" w:rsidDel="00000000" w:rsidP="00000000" w:rsidRDefault="00000000" w:rsidRPr="00000000" w14:paraId="00000A92">
      <w:pPr>
        <w:spacing w:after="0" w:before="0" w:line="360" w:lineRule="auto"/>
        <w:ind w:firstLine="709"/>
        <w:jc w:val="both"/>
        <w:rPr/>
      </w:pPr>
      <w:r w:rsidDel="00000000" w:rsidR="00000000" w:rsidRPr="00000000">
        <w:rPr>
          <w:rtl w:val="0"/>
        </w:rPr>
        <w:t xml:space="preserve">Retome os objetivos e apresente conclusões sustentadas pelos resultados. Não inclua dados novos. Recomendações para trabalhos futuros podem ser apresentadas ao final.</w:t>
      </w:r>
    </w:p>
    <w:p w:rsidR="00000000" w:rsidDel="00000000" w:rsidP="00000000" w:rsidRDefault="00000000" w:rsidRPr="00000000" w14:paraId="00000A93">
      <w:pPr>
        <w:pStyle w:val="Heading1"/>
        <w:keepNext w:val="1"/>
        <w:pageBreakBefore w:val="1"/>
        <w:spacing w:after="120" w:before="0" w:line="360" w:lineRule="auto"/>
        <w:ind w:left="0" w:firstLine="709"/>
        <w:jc w:val="both"/>
        <w:rPr>
          <w:b w:val="0"/>
          <w:bCs w:val="0"/>
        </w:rPr>
      </w:pPr>
      <w:bookmarkStart w:colFirst="0" w:colLast="0" w:name="_vi9etfldf3u7" w:id="125"/>
      <w:bookmarkEnd w:id="125"/>
      <w:r w:rsidDel="00000000" w:rsidR="00000000" w:rsidRPr="00000000">
        <w:rPr>
          <w:b w:val="0"/>
          <w:bCs w:val="0"/>
          <w:rtl w:val="0"/>
        </w:rPr>
        <w:t xml:space="preserve">APÊNDICE A — DISTÂNCIAS AOS POÇOS E VELOCIDADES PONDERADAS</w:t>
      </w:r>
    </w:p>
    <w:p w:rsidR="00000000" w:rsidDel="00000000" w:rsidP="00000000" w:rsidRDefault="00000000" w:rsidRPr="00000000" w14:paraId="00000A94">
      <w:pPr>
        <w:keepNext w:val="1"/>
        <w:spacing w:after="120" w:before="120" w:line="240" w:lineRule="auto"/>
        <w:ind w:left="0" w:firstLine="0"/>
        <w:jc w:val="center"/>
        <w:rPr>
          <w:sz w:val="20"/>
          <w:szCs w:val="20"/>
        </w:rPr>
      </w:pPr>
      <w:r w:rsidDel="00000000" w:rsidR="00000000" w:rsidRPr="00000000">
        <w:rPr>
          <w:sz w:val="20"/>
          <w:szCs w:val="20"/>
          <w:rtl w:val="0"/>
        </w:rPr>
        <w:t xml:space="preserve">Tabela 45 — Distâncias dos poços aos MTDs/MTCs, pesos da ponderação pela distância e velocidades representativas.</w:t>
      </w:r>
    </w:p>
    <w:p w:rsidR="00000000" w:rsidDel="00000000" w:rsidP="00000000" w:rsidRDefault="00000000" w:rsidRPr="00000000" w14:paraId="00000A95">
      <w:pPr>
        <w:rPr>
          <w:sz w:val="20"/>
          <w:szCs w:val="20"/>
        </w:rPr>
      </w:pPr>
      <w:r w:rsidDel="00000000" w:rsidR="00000000" w:rsidRPr="00000000">
        <w:rPr>
          <w:rtl w:val="0"/>
        </w:rPr>
      </w:r>
    </w:p>
    <w:tbl>
      <w:tblPr>
        <w:tblStyle w:val="Table49"/>
        <w:tblW w:w="906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1.6666666666665"/>
        <w:gridCol w:w="1511.6666666666665"/>
        <w:gridCol w:w="1511.6666666666665"/>
        <w:gridCol w:w="1511.6666666666665"/>
        <w:gridCol w:w="1511.6666666666665"/>
        <w:gridCol w:w="1511.6666666666665"/>
        <w:tblGridChange w:id="0">
          <w:tblGrid>
            <w:gridCol w:w="1511.6666666666665"/>
            <w:gridCol w:w="1511.6666666666665"/>
            <w:gridCol w:w="1511.6666666666665"/>
            <w:gridCol w:w="1511.6666666666665"/>
            <w:gridCol w:w="1511.6666666666665"/>
            <w:gridCol w:w="1511.6666666666665"/>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96">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MTD/MTC</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97">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Dist. 137 (km)</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98">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Dist. 127 (km)</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99">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Peso 137 (%)</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9A">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Peso 127 (%)</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9B">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Velocidade representativa (m/s)</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9C">
            <w:pPr>
              <w:spacing w:after="0" w:before="0" w:line="240" w:lineRule="auto"/>
              <w:ind w:left="0" w:right="0" w:firstLine="0"/>
              <w:jc w:val="center"/>
              <w:rPr>
                <w:sz w:val="20"/>
                <w:szCs w:val="20"/>
              </w:rPr>
            </w:pPr>
            <w:r w:rsidDel="00000000" w:rsidR="00000000" w:rsidRPr="00000000">
              <w:rPr>
                <w:sz w:val="20"/>
                <w:szCs w:val="20"/>
                <w:rtl w:val="0"/>
              </w:rPr>
              <w:t xml:space="preserve">Santos</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9D">
            <w:pPr>
              <w:spacing w:after="0" w:before="0" w:line="240" w:lineRule="auto"/>
              <w:ind w:left="0" w:right="0" w:firstLine="0"/>
              <w:jc w:val="center"/>
              <w:rPr>
                <w:sz w:val="20"/>
                <w:szCs w:val="20"/>
              </w:rPr>
            </w:pPr>
            <w:r w:rsidDel="00000000" w:rsidR="00000000" w:rsidRPr="00000000">
              <w:rPr>
                <w:sz w:val="20"/>
                <w:szCs w:val="20"/>
                <w:rtl w:val="0"/>
              </w:rPr>
              <w:t xml:space="preserve">48,81</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9E">
            <w:pPr>
              <w:spacing w:after="0" w:before="0" w:line="240" w:lineRule="auto"/>
              <w:ind w:left="0" w:right="0" w:firstLine="0"/>
              <w:jc w:val="center"/>
              <w:rPr>
                <w:sz w:val="20"/>
                <w:szCs w:val="20"/>
              </w:rPr>
            </w:pPr>
            <w:r w:rsidDel="00000000" w:rsidR="00000000" w:rsidRPr="00000000">
              <w:rPr>
                <w:sz w:val="20"/>
                <w:szCs w:val="20"/>
                <w:rtl w:val="0"/>
              </w:rPr>
              <w:t xml:space="preserve">295,52</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9F">
            <w:pPr>
              <w:spacing w:after="0" w:before="0" w:line="240" w:lineRule="auto"/>
              <w:ind w:left="0" w:right="0" w:firstLine="0"/>
              <w:jc w:val="center"/>
              <w:rPr>
                <w:sz w:val="20"/>
                <w:szCs w:val="20"/>
              </w:rPr>
            </w:pPr>
            <w:r w:rsidDel="00000000" w:rsidR="00000000" w:rsidRPr="00000000">
              <w:rPr>
                <w:sz w:val="20"/>
                <w:szCs w:val="20"/>
                <w:rtl w:val="0"/>
              </w:rPr>
              <w:t xml:space="preserve">85,83%</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0">
            <w:pPr>
              <w:spacing w:after="0" w:before="0" w:line="240" w:lineRule="auto"/>
              <w:ind w:left="0" w:right="0" w:firstLine="0"/>
              <w:jc w:val="center"/>
              <w:rPr>
                <w:sz w:val="20"/>
                <w:szCs w:val="20"/>
              </w:rPr>
            </w:pPr>
            <w:r w:rsidDel="00000000" w:rsidR="00000000" w:rsidRPr="00000000">
              <w:rPr>
                <w:sz w:val="20"/>
                <w:szCs w:val="20"/>
                <w:rtl w:val="0"/>
              </w:rPr>
              <w:t xml:space="preserve">14,17%</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1">
            <w:pPr>
              <w:spacing w:after="0" w:before="0" w:line="240" w:lineRule="auto"/>
              <w:ind w:left="0" w:right="0" w:firstLine="0"/>
              <w:jc w:val="center"/>
              <w:rPr>
                <w:sz w:val="20"/>
                <w:szCs w:val="20"/>
              </w:rPr>
            </w:pPr>
            <w:r w:rsidDel="00000000" w:rsidR="00000000" w:rsidRPr="00000000">
              <w:rPr>
                <w:sz w:val="20"/>
                <w:szCs w:val="20"/>
                <w:rtl w:val="0"/>
              </w:rPr>
              <w:t xml:space="preserve">1550,1 m/s</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2">
            <w:pPr>
              <w:spacing w:after="0" w:before="0" w:line="240" w:lineRule="auto"/>
              <w:ind w:left="0" w:right="0" w:firstLine="0"/>
              <w:jc w:val="center"/>
              <w:rPr>
                <w:sz w:val="20"/>
                <w:szCs w:val="20"/>
              </w:rPr>
            </w:pPr>
            <w:r w:rsidDel="00000000" w:rsidR="00000000" w:rsidRPr="00000000">
              <w:rPr>
                <w:sz w:val="20"/>
                <w:szCs w:val="20"/>
                <w:rtl w:val="0"/>
              </w:rPr>
              <w:t xml:space="preserve">Continuação Santos</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3">
            <w:pPr>
              <w:spacing w:after="0" w:before="0" w:line="240" w:lineRule="auto"/>
              <w:ind w:left="0" w:right="0" w:firstLine="0"/>
              <w:jc w:val="center"/>
              <w:rPr>
                <w:sz w:val="20"/>
                <w:szCs w:val="20"/>
              </w:rPr>
            </w:pPr>
            <w:r w:rsidDel="00000000" w:rsidR="00000000" w:rsidRPr="00000000">
              <w:rPr>
                <w:sz w:val="20"/>
                <w:szCs w:val="20"/>
                <w:rtl w:val="0"/>
              </w:rPr>
              <w:t xml:space="preserve">32,30</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4">
            <w:pPr>
              <w:spacing w:after="0" w:before="0" w:line="240" w:lineRule="auto"/>
              <w:ind w:left="0" w:right="0" w:firstLine="0"/>
              <w:jc w:val="center"/>
              <w:rPr>
                <w:sz w:val="20"/>
                <w:szCs w:val="20"/>
              </w:rPr>
            </w:pPr>
            <w:r w:rsidDel="00000000" w:rsidR="00000000" w:rsidRPr="00000000">
              <w:rPr>
                <w:sz w:val="20"/>
                <w:szCs w:val="20"/>
                <w:rtl w:val="0"/>
              </w:rPr>
              <w:t xml:space="preserve">69,22</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5">
            <w:pPr>
              <w:spacing w:after="0" w:before="0" w:line="240" w:lineRule="auto"/>
              <w:ind w:left="0" w:right="0" w:firstLine="0"/>
              <w:jc w:val="center"/>
              <w:rPr>
                <w:sz w:val="20"/>
                <w:szCs w:val="20"/>
              </w:rPr>
            </w:pPr>
            <w:r w:rsidDel="00000000" w:rsidR="00000000" w:rsidRPr="00000000">
              <w:rPr>
                <w:sz w:val="20"/>
                <w:szCs w:val="20"/>
                <w:rtl w:val="0"/>
              </w:rPr>
              <w:t xml:space="preserve">68,19%</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6">
            <w:pPr>
              <w:spacing w:after="0" w:before="0" w:line="240" w:lineRule="auto"/>
              <w:ind w:left="0" w:right="0" w:firstLine="0"/>
              <w:jc w:val="center"/>
              <w:rPr>
                <w:sz w:val="20"/>
                <w:szCs w:val="20"/>
              </w:rPr>
            </w:pPr>
            <w:r w:rsidDel="00000000" w:rsidR="00000000" w:rsidRPr="00000000">
              <w:rPr>
                <w:sz w:val="20"/>
                <w:szCs w:val="20"/>
                <w:rtl w:val="0"/>
              </w:rPr>
              <w:t xml:space="preserve">31,81%</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7">
            <w:pPr>
              <w:spacing w:after="0" w:before="0" w:line="240" w:lineRule="auto"/>
              <w:ind w:left="0" w:right="0" w:firstLine="0"/>
              <w:jc w:val="center"/>
              <w:rPr>
                <w:sz w:val="20"/>
                <w:szCs w:val="20"/>
              </w:rPr>
            </w:pPr>
            <w:r w:rsidDel="00000000" w:rsidR="00000000" w:rsidRPr="00000000">
              <w:rPr>
                <w:sz w:val="20"/>
                <w:szCs w:val="20"/>
                <w:rtl w:val="0"/>
              </w:rPr>
              <w:t xml:space="preserve">1545,6 m/s</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8">
            <w:pPr>
              <w:spacing w:after="0" w:before="0" w:line="240" w:lineRule="auto"/>
              <w:ind w:left="0" w:right="0" w:firstLine="0"/>
              <w:jc w:val="center"/>
              <w:rPr>
                <w:sz w:val="20"/>
                <w:szCs w:val="20"/>
              </w:rPr>
            </w:pPr>
            <w:r w:rsidDel="00000000" w:rsidR="00000000" w:rsidRPr="00000000">
              <w:rPr>
                <w:sz w:val="20"/>
                <w:szCs w:val="20"/>
                <w:rtl w:val="0"/>
              </w:rPr>
              <w:t xml:space="preserve">Complexo Regional</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9">
            <w:pPr>
              <w:spacing w:after="0" w:before="0" w:line="240" w:lineRule="auto"/>
              <w:ind w:left="0" w:right="0" w:firstLine="0"/>
              <w:jc w:val="center"/>
              <w:rPr>
                <w:sz w:val="20"/>
                <w:szCs w:val="20"/>
              </w:rPr>
            </w:pPr>
            <w:r w:rsidDel="00000000" w:rsidR="00000000" w:rsidRPr="00000000">
              <w:rPr>
                <w:sz w:val="20"/>
                <w:szCs w:val="20"/>
                <w:rtl w:val="0"/>
              </w:rPr>
              <w:t xml:space="preserve">31,03</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A">
            <w:pPr>
              <w:spacing w:after="0" w:before="0" w:line="240" w:lineRule="auto"/>
              <w:ind w:left="0" w:right="0" w:firstLine="0"/>
              <w:jc w:val="center"/>
              <w:rPr>
                <w:sz w:val="20"/>
                <w:szCs w:val="20"/>
              </w:rPr>
            </w:pPr>
            <w:r w:rsidDel="00000000" w:rsidR="00000000" w:rsidRPr="00000000">
              <w:rPr>
                <w:sz w:val="20"/>
                <w:szCs w:val="20"/>
                <w:rtl w:val="0"/>
              </w:rPr>
              <w:t xml:space="preserve">51,17</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B">
            <w:pPr>
              <w:spacing w:after="0" w:before="0" w:line="240" w:lineRule="auto"/>
              <w:ind w:left="0" w:right="0" w:firstLine="0"/>
              <w:jc w:val="center"/>
              <w:rPr>
                <w:sz w:val="20"/>
                <w:szCs w:val="20"/>
              </w:rPr>
            </w:pPr>
            <w:r w:rsidDel="00000000" w:rsidR="00000000" w:rsidRPr="00000000">
              <w:rPr>
                <w:sz w:val="20"/>
                <w:szCs w:val="20"/>
                <w:rtl w:val="0"/>
              </w:rPr>
              <w:t xml:space="preserve">62,25%</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C">
            <w:pPr>
              <w:spacing w:after="0" w:before="0" w:line="240" w:lineRule="auto"/>
              <w:ind w:left="0" w:right="0" w:firstLine="0"/>
              <w:jc w:val="center"/>
              <w:rPr>
                <w:sz w:val="20"/>
                <w:szCs w:val="20"/>
              </w:rPr>
            </w:pPr>
            <w:r w:rsidDel="00000000" w:rsidR="00000000" w:rsidRPr="00000000">
              <w:rPr>
                <w:sz w:val="20"/>
                <w:szCs w:val="20"/>
                <w:rtl w:val="0"/>
              </w:rPr>
              <w:t xml:space="preserve">37,75%</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D">
            <w:pPr>
              <w:spacing w:after="0" w:before="0" w:line="240" w:lineRule="auto"/>
              <w:ind w:left="0" w:right="0" w:firstLine="0"/>
              <w:jc w:val="center"/>
              <w:rPr>
                <w:sz w:val="20"/>
                <w:szCs w:val="20"/>
              </w:rPr>
            </w:pPr>
            <w:r w:rsidDel="00000000" w:rsidR="00000000" w:rsidRPr="00000000">
              <w:rPr>
                <w:sz w:val="20"/>
                <w:szCs w:val="20"/>
                <w:rtl w:val="0"/>
              </w:rPr>
              <w:t xml:space="preserve">1544,1 m/s</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E">
            <w:pPr>
              <w:spacing w:after="0" w:before="0" w:line="240" w:lineRule="auto"/>
              <w:ind w:left="0" w:right="0" w:firstLine="0"/>
              <w:jc w:val="center"/>
              <w:rPr>
                <w:sz w:val="20"/>
                <w:szCs w:val="20"/>
              </w:rPr>
            </w:pPr>
            <w:r w:rsidDel="00000000" w:rsidR="00000000" w:rsidRPr="00000000">
              <w:rPr>
                <w:sz w:val="20"/>
                <w:szCs w:val="20"/>
                <w:rtl w:val="0"/>
              </w:rPr>
              <w:t xml:space="preserve">Complexo Búzios</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AF">
            <w:pPr>
              <w:spacing w:after="0" w:before="0" w:line="240" w:lineRule="auto"/>
              <w:ind w:left="0" w:right="0" w:firstLine="0"/>
              <w:jc w:val="center"/>
              <w:rPr>
                <w:sz w:val="20"/>
                <w:szCs w:val="20"/>
              </w:rPr>
            </w:pPr>
            <w:r w:rsidDel="00000000" w:rsidR="00000000" w:rsidRPr="00000000">
              <w:rPr>
                <w:sz w:val="20"/>
                <w:szCs w:val="20"/>
                <w:rtl w:val="0"/>
              </w:rPr>
              <w:t xml:space="preserve">6,70</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B0">
            <w:pPr>
              <w:spacing w:after="0" w:before="0" w:line="240" w:lineRule="auto"/>
              <w:ind w:left="0" w:right="0" w:firstLine="0"/>
              <w:jc w:val="center"/>
              <w:rPr>
                <w:sz w:val="20"/>
                <w:szCs w:val="20"/>
              </w:rPr>
            </w:pPr>
            <w:r w:rsidDel="00000000" w:rsidR="00000000" w:rsidRPr="00000000">
              <w:rPr>
                <w:sz w:val="20"/>
                <w:szCs w:val="20"/>
                <w:rtl w:val="0"/>
              </w:rPr>
              <w:t xml:space="preserve">36,02</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B1">
            <w:pPr>
              <w:spacing w:after="0" w:before="0" w:line="240" w:lineRule="auto"/>
              <w:ind w:left="0" w:right="0" w:firstLine="0"/>
              <w:jc w:val="center"/>
              <w:rPr>
                <w:sz w:val="20"/>
                <w:szCs w:val="20"/>
              </w:rPr>
            </w:pPr>
            <w:r w:rsidDel="00000000" w:rsidR="00000000" w:rsidRPr="00000000">
              <w:rPr>
                <w:sz w:val="20"/>
                <w:szCs w:val="20"/>
                <w:rtl w:val="0"/>
              </w:rPr>
              <w:t xml:space="preserve">84,31%</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B2">
            <w:pPr>
              <w:spacing w:after="0" w:before="0" w:line="240" w:lineRule="auto"/>
              <w:ind w:left="0" w:right="0" w:firstLine="0"/>
              <w:jc w:val="center"/>
              <w:rPr>
                <w:sz w:val="20"/>
                <w:szCs w:val="20"/>
              </w:rPr>
            </w:pPr>
            <w:r w:rsidDel="00000000" w:rsidR="00000000" w:rsidRPr="00000000">
              <w:rPr>
                <w:sz w:val="20"/>
                <w:szCs w:val="20"/>
                <w:rtl w:val="0"/>
              </w:rPr>
              <w:t xml:space="preserve">15,69%</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B3">
            <w:pPr>
              <w:spacing w:after="0" w:before="0" w:line="240" w:lineRule="auto"/>
              <w:ind w:left="0" w:right="0" w:firstLine="0"/>
              <w:jc w:val="center"/>
              <w:rPr>
                <w:sz w:val="20"/>
                <w:szCs w:val="20"/>
              </w:rPr>
            </w:pPr>
            <w:r w:rsidDel="00000000" w:rsidR="00000000" w:rsidRPr="00000000">
              <w:rPr>
                <w:sz w:val="20"/>
                <w:szCs w:val="20"/>
                <w:rtl w:val="0"/>
              </w:rPr>
              <w:t xml:space="preserve">1549,7 m/s</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B4">
            <w:pPr>
              <w:spacing w:after="0" w:before="0" w:line="240" w:lineRule="auto"/>
              <w:ind w:left="0" w:right="0" w:firstLine="0"/>
              <w:jc w:val="center"/>
              <w:rPr>
                <w:sz w:val="20"/>
                <w:szCs w:val="20"/>
              </w:rPr>
            </w:pPr>
            <w:r w:rsidDel="00000000" w:rsidR="00000000" w:rsidRPr="00000000">
              <w:rPr>
                <w:sz w:val="20"/>
                <w:szCs w:val="20"/>
                <w:rtl w:val="0"/>
              </w:rPr>
              <w:t xml:space="preserve">Recorrência</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B5">
            <w:pPr>
              <w:spacing w:after="0" w:before="0" w:line="240" w:lineRule="auto"/>
              <w:ind w:left="0" w:right="0" w:firstLine="0"/>
              <w:jc w:val="center"/>
              <w:rPr>
                <w:sz w:val="20"/>
                <w:szCs w:val="20"/>
              </w:rPr>
            </w:pPr>
            <w:r w:rsidDel="00000000" w:rsidR="00000000" w:rsidRPr="00000000">
              <w:rPr>
                <w:sz w:val="20"/>
                <w:szCs w:val="20"/>
                <w:rtl w:val="0"/>
              </w:rPr>
              <w:t xml:space="preserve">44,08</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B6">
            <w:pPr>
              <w:spacing w:after="0" w:before="0" w:line="240" w:lineRule="auto"/>
              <w:ind w:left="0" w:right="0" w:firstLine="0"/>
              <w:jc w:val="center"/>
              <w:rPr>
                <w:sz w:val="20"/>
                <w:szCs w:val="20"/>
              </w:rPr>
            </w:pPr>
            <w:r w:rsidDel="00000000" w:rsidR="00000000" w:rsidRPr="00000000">
              <w:rPr>
                <w:sz w:val="20"/>
                <w:szCs w:val="20"/>
                <w:rtl w:val="0"/>
              </w:rPr>
              <w:t xml:space="preserve">9,99</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B7">
            <w:pPr>
              <w:spacing w:after="0" w:before="0" w:line="240" w:lineRule="auto"/>
              <w:ind w:left="0" w:right="0" w:firstLine="0"/>
              <w:jc w:val="center"/>
              <w:rPr>
                <w:sz w:val="20"/>
                <w:szCs w:val="20"/>
              </w:rPr>
            </w:pPr>
            <w:r w:rsidDel="00000000" w:rsidR="00000000" w:rsidRPr="00000000">
              <w:rPr>
                <w:sz w:val="20"/>
                <w:szCs w:val="20"/>
                <w:rtl w:val="0"/>
              </w:rPr>
              <w:t xml:space="preserve">18,48%</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B8">
            <w:pPr>
              <w:spacing w:after="0" w:before="0" w:line="240" w:lineRule="auto"/>
              <w:ind w:left="0" w:right="0" w:firstLine="0"/>
              <w:jc w:val="center"/>
              <w:rPr>
                <w:sz w:val="20"/>
                <w:szCs w:val="20"/>
              </w:rPr>
            </w:pPr>
            <w:r w:rsidDel="00000000" w:rsidR="00000000" w:rsidRPr="00000000">
              <w:rPr>
                <w:sz w:val="20"/>
                <w:szCs w:val="20"/>
                <w:rtl w:val="0"/>
              </w:rPr>
              <w:t xml:space="preserve">81,52%</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center"/>
          </w:tcPr>
          <w:p w:rsidR="00000000" w:rsidDel="00000000" w:rsidP="00000000" w:rsidRDefault="00000000" w:rsidRPr="00000000" w14:paraId="00000AB9">
            <w:pPr>
              <w:spacing w:after="0" w:before="0" w:line="240" w:lineRule="auto"/>
              <w:ind w:left="0" w:right="0" w:firstLine="0"/>
              <w:jc w:val="center"/>
              <w:rPr>
                <w:sz w:val="20"/>
                <w:szCs w:val="20"/>
              </w:rPr>
            </w:pPr>
            <w:r w:rsidDel="00000000" w:rsidR="00000000" w:rsidRPr="00000000">
              <w:rPr>
                <w:sz w:val="20"/>
                <w:szCs w:val="20"/>
                <w:rtl w:val="0"/>
              </w:rPr>
              <w:t xml:space="preserve">1533,1 m/s</w:t>
            </w:r>
          </w:p>
        </w:tc>
      </w:tr>
    </w:tbl>
    <w:p w:rsidR="00000000" w:rsidDel="00000000" w:rsidP="00000000" w:rsidRDefault="00000000" w:rsidRPr="00000000" w14:paraId="00000ABA">
      <w:pPr>
        <w:spacing w:after="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AB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ABC">
      <w:pPr>
        <w:pStyle w:val="Heading1"/>
        <w:keepNext w:val="1"/>
        <w:pageBreakBefore w:val="1"/>
        <w:spacing w:after="120" w:before="0" w:line="360" w:lineRule="auto"/>
        <w:ind w:left="0" w:firstLine="709"/>
        <w:jc w:val="both"/>
        <w:rPr>
          <w:b w:val="0"/>
          <w:bCs w:val="0"/>
        </w:rPr>
      </w:pPr>
      <w:bookmarkStart w:colFirst="0" w:colLast="0" w:name="_lwx9v56tp4u7" w:id="126"/>
      <w:bookmarkEnd w:id="126"/>
      <w:r w:rsidDel="00000000" w:rsidR="00000000" w:rsidRPr="00000000">
        <w:rPr>
          <w:b w:val="0"/>
          <w:bCs w:val="0"/>
          <w:rtl w:val="0"/>
        </w:rPr>
        <w:t xml:space="preserve">APÊNDICES B E C — COMBINAÇÕES UTILIZADAS NA ESTIMATIVA DA PROFUNDIDADE POR HVSR</w:t>
      </w:r>
    </w:p>
    <w:p w:rsidR="00000000" w:rsidDel="00000000" w:rsidP="00000000" w:rsidRDefault="00000000" w:rsidRPr="00000000" w14:paraId="00000ABD">
      <w:pPr>
        <w:keepNext w:val="1"/>
        <w:pageBreakBefore w:val="1"/>
        <w:spacing w:after="120" w:before="120" w:line="240" w:lineRule="auto"/>
        <w:ind w:left="0" w:firstLine="0"/>
        <w:jc w:val="center"/>
        <w:rPr>
          <w:sz w:val="20"/>
          <w:szCs w:val="20"/>
        </w:rPr>
      </w:pPr>
      <w:r w:rsidDel="00000000" w:rsidR="00000000" w:rsidRPr="00000000">
        <w:rPr>
          <w:sz w:val="20"/>
          <w:szCs w:val="20"/>
          <w:rtl w:val="0"/>
        </w:rPr>
        <w:t xml:space="preserve">Tabela 46 — Cenários de profundidade por HVSR para 01/02/2020.</w:t>
      </w:r>
    </w:p>
    <w:p w:rsidR="00000000" w:rsidDel="00000000" w:rsidP="00000000" w:rsidRDefault="00000000" w:rsidRPr="00000000" w14:paraId="00000ABE">
      <w:pPr>
        <w:rPr>
          <w:sz w:val="20"/>
          <w:szCs w:val="20"/>
        </w:rPr>
      </w:pPr>
      <w:r w:rsidDel="00000000" w:rsidR="00000000" w:rsidRPr="00000000">
        <w:rPr>
          <w:rtl w:val="0"/>
        </w:rPr>
      </w:r>
    </w:p>
    <w:tbl>
      <w:tblPr>
        <w:tblStyle w:val="Table50"/>
        <w:tblW w:w="906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1.6666666666665"/>
        <w:gridCol w:w="1511.6666666666665"/>
        <w:gridCol w:w="1511.6666666666665"/>
        <w:gridCol w:w="1511.6666666666665"/>
        <w:gridCol w:w="1511.6666666666665"/>
        <w:gridCol w:w="1511.6666666666665"/>
        <w:tblGridChange w:id="0">
          <w:tblGrid>
            <w:gridCol w:w="1511.6666666666665"/>
            <w:gridCol w:w="1511.6666666666665"/>
            <w:gridCol w:w="1511.6666666666665"/>
            <w:gridCol w:w="1511.6666666666665"/>
            <w:gridCol w:w="1511.6666666666665"/>
            <w:gridCol w:w="1511.6666666666665"/>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BF">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Dia</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0">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Frequência (Hz)</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1">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Vₚ (m/s)</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2">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Coeficiente de Poisson (ν)</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3">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Vₛ (m/s)</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4">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Profundidade HVSR (m)</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5">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6">
            <w:pPr>
              <w:spacing w:after="0" w:before="0" w:line="240" w:lineRule="auto"/>
              <w:ind w:left="0" w:right="0" w:firstLine="0"/>
              <w:jc w:val="center"/>
              <w:rPr>
                <w:sz w:val="20"/>
                <w:szCs w:val="20"/>
              </w:rPr>
            </w:pPr>
            <w:r w:rsidDel="00000000" w:rsidR="00000000" w:rsidRPr="00000000">
              <w:rPr>
                <w:sz w:val="20"/>
                <w:szCs w:val="20"/>
                <w:rtl w:val="0"/>
              </w:rPr>
              <w:t xml:space="preserve">f₋₁σ = 0,813</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7">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8">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9">
            <w:pPr>
              <w:spacing w:after="0" w:before="0" w:line="240" w:lineRule="auto"/>
              <w:ind w:left="0" w:right="0" w:firstLine="0"/>
              <w:jc w:val="center"/>
              <w:rPr>
                <w:sz w:val="20"/>
                <w:szCs w:val="20"/>
              </w:rPr>
            </w:pPr>
            <w:r w:rsidDel="00000000" w:rsidR="00000000" w:rsidRPr="00000000">
              <w:rPr>
                <w:sz w:val="20"/>
                <w:szCs w:val="20"/>
                <w:rtl w:val="0"/>
              </w:rPr>
              <w:t xml:space="preserve">440,11</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A">
            <w:pPr>
              <w:spacing w:after="0" w:before="0" w:line="240" w:lineRule="auto"/>
              <w:ind w:left="0" w:right="0" w:firstLine="0"/>
              <w:jc w:val="center"/>
              <w:rPr>
                <w:sz w:val="20"/>
                <w:szCs w:val="20"/>
              </w:rPr>
            </w:pPr>
            <w:r w:rsidDel="00000000" w:rsidR="00000000" w:rsidRPr="00000000">
              <w:rPr>
                <w:sz w:val="20"/>
                <w:szCs w:val="20"/>
                <w:rtl w:val="0"/>
              </w:rPr>
              <w:t xml:space="preserve">135,37</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B">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C">
            <w:pPr>
              <w:spacing w:after="0" w:before="0" w:line="240" w:lineRule="auto"/>
              <w:ind w:left="0" w:right="0" w:firstLine="0"/>
              <w:jc w:val="center"/>
              <w:rPr>
                <w:sz w:val="20"/>
                <w:szCs w:val="20"/>
              </w:rPr>
            </w:pPr>
            <w:r w:rsidDel="00000000" w:rsidR="00000000" w:rsidRPr="00000000">
              <w:rPr>
                <w:sz w:val="20"/>
                <w:szCs w:val="20"/>
                <w:rtl w:val="0"/>
              </w:rPr>
              <w:t xml:space="preserve">f₋₁σ = 0,813</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D">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E">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CF">
            <w:pPr>
              <w:spacing w:after="0" w:before="0" w:line="240" w:lineRule="auto"/>
              <w:ind w:left="0" w:right="0" w:firstLine="0"/>
              <w:jc w:val="center"/>
              <w:rPr>
                <w:sz w:val="20"/>
                <w:szCs w:val="20"/>
              </w:rPr>
            </w:pPr>
            <w:r w:rsidDel="00000000" w:rsidR="00000000" w:rsidRPr="00000000">
              <w:rPr>
                <w:sz w:val="20"/>
                <w:szCs w:val="20"/>
                <w:rtl w:val="0"/>
              </w:rPr>
              <w:t xml:space="preserve">384,72</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0">
            <w:pPr>
              <w:spacing w:after="0" w:before="0" w:line="240" w:lineRule="auto"/>
              <w:ind w:left="0" w:right="0" w:firstLine="0"/>
              <w:jc w:val="center"/>
              <w:rPr>
                <w:sz w:val="20"/>
                <w:szCs w:val="20"/>
              </w:rPr>
            </w:pPr>
            <w:r w:rsidDel="00000000" w:rsidR="00000000" w:rsidRPr="00000000">
              <w:rPr>
                <w:sz w:val="20"/>
                <w:szCs w:val="20"/>
                <w:rtl w:val="0"/>
              </w:rPr>
              <w:t xml:space="preserve">118,34</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1">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2">
            <w:pPr>
              <w:spacing w:after="0" w:before="0" w:line="240" w:lineRule="auto"/>
              <w:ind w:left="0" w:right="0" w:firstLine="0"/>
              <w:jc w:val="center"/>
              <w:rPr>
                <w:sz w:val="20"/>
                <w:szCs w:val="20"/>
              </w:rPr>
            </w:pPr>
            <w:r w:rsidDel="00000000" w:rsidR="00000000" w:rsidRPr="00000000">
              <w:rPr>
                <w:sz w:val="20"/>
                <w:szCs w:val="20"/>
                <w:rtl w:val="0"/>
              </w:rPr>
              <w:t xml:space="preserve">f₋₁σ = 0,813</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3">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4">
            <w:pPr>
              <w:spacing w:after="0" w:before="0" w:line="240" w:lineRule="auto"/>
              <w:ind w:left="0" w:right="0" w:firstLine="0"/>
              <w:jc w:val="center"/>
              <w:rPr>
                <w:sz w:val="20"/>
                <w:szCs w:val="20"/>
              </w:rPr>
            </w:pPr>
            <w:r w:rsidDel="00000000" w:rsidR="00000000" w:rsidRPr="00000000">
              <w:rPr>
                <w:sz w:val="20"/>
                <w:szCs w:val="20"/>
                <w:rtl w:val="0"/>
              </w:rPr>
              <w:t xml:space="preserve">0,48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5">
            <w:pPr>
              <w:spacing w:after="0" w:before="0" w:line="240" w:lineRule="auto"/>
              <w:ind w:left="0" w:right="0" w:firstLine="0"/>
              <w:jc w:val="center"/>
              <w:rPr>
                <w:sz w:val="20"/>
                <w:szCs w:val="20"/>
              </w:rPr>
            </w:pPr>
            <w:r w:rsidDel="00000000" w:rsidR="00000000" w:rsidRPr="00000000">
              <w:rPr>
                <w:sz w:val="20"/>
                <w:szCs w:val="20"/>
                <w:rtl w:val="0"/>
              </w:rPr>
              <w:t xml:space="preserve">317,13</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6">
            <w:pPr>
              <w:spacing w:after="0" w:before="0" w:line="240" w:lineRule="auto"/>
              <w:ind w:left="0" w:right="0" w:firstLine="0"/>
              <w:jc w:val="center"/>
              <w:rPr>
                <w:sz w:val="20"/>
                <w:szCs w:val="20"/>
              </w:rPr>
            </w:pPr>
            <w:r w:rsidDel="00000000" w:rsidR="00000000" w:rsidRPr="00000000">
              <w:rPr>
                <w:sz w:val="20"/>
                <w:szCs w:val="20"/>
                <w:rtl w:val="0"/>
              </w:rPr>
              <w:t xml:space="preserve">97,55</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7">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8">
            <w:pPr>
              <w:spacing w:after="0" w:before="0" w:line="240" w:lineRule="auto"/>
              <w:ind w:left="0" w:right="0" w:firstLine="0"/>
              <w:jc w:val="center"/>
              <w:rPr>
                <w:sz w:val="20"/>
                <w:szCs w:val="20"/>
              </w:rPr>
            </w:pPr>
            <w:r w:rsidDel="00000000" w:rsidR="00000000" w:rsidRPr="00000000">
              <w:rPr>
                <w:sz w:val="20"/>
                <w:szCs w:val="20"/>
                <w:rtl w:val="0"/>
              </w:rPr>
              <w:t xml:space="preserve">f₋₁σ = 0,813</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9">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A">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B">
            <w:pPr>
              <w:spacing w:after="0" w:before="0" w:line="240" w:lineRule="auto"/>
              <w:ind w:left="0" w:right="0" w:firstLine="0"/>
              <w:jc w:val="center"/>
              <w:rPr>
                <w:sz w:val="20"/>
                <w:szCs w:val="20"/>
              </w:rPr>
            </w:pPr>
            <w:r w:rsidDel="00000000" w:rsidR="00000000" w:rsidRPr="00000000">
              <w:rPr>
                <w:sz w:val="20"/>
                <w:szCs w:val="20"/>
                <w:rtl w:val="0"/>
              </w:rPr>
              <w:t xml:space="preserve">448,96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C">
            <w:pPr>
              <w:spacing w:after="0" w:before="0" w:line="240" w:lineRule="auto"/>
              <w:ind w:left="0" w:right="0" w:firstLine="0"/>
              <w:jc w:val="center"/>
              <w:rPr>
                <w:sz w:val="20"/>
                <w:szCs w:val="20"/>
              </w:rPr>
            </w:pPr>
            <w:r w:rsidDel="00000000" w:rsidR="00000000" w:rsidRPr="00000000">
              <w:rPr>
                <w:sz w:val="20"/>
                <w:szCs w:val="20"/>
                <w:rtl w:val="0"/>
              </w:rPr>
              <w:t xml:space="preserve">138,10</w:t>
            </w:r>
          </w:p>
          <w:p w:rsidR="00000000" w:rsidDel="00000000" w:rsidP="00000000" w:rsidRDefault="00000000" w:rsidRPr="00000000" w14:paraId="00000ADD">
            <w:pP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E">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DF">
            <w:pPr>
              <w:spacing w:after="0" w:before="0" w:line="240" w:lineRule="auto"/>
              <w:ind w:left="0" w:right="0" w:firstLine="0"/>
              <w:jc w:val="center"/>
              <w:rPr>
                <w:sz w:val="20"/>
                <w:szCs w:val="20"/>
              </w:rPr>
            </w:pPr>
            <w:r w:rsidDel="00000000" w:rsidR="00000000" w:rsidRPr="00000000">
              <w:rPr>
                <w:sz w:val="20"/>
                <w:szCs w:val="20"/>
                <w:rtl w:val="0"/>
              </w:rPr>
              <w:t xml:space="preserve">f₋₁σ = 0,813</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E0">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E1">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E2">
            <w:pPr>
              <w:spacing w:after="0" w:before="0" w:line="240" w:lineRule="auto"/>
              <w:ind w:left="0" w:right="0" w:firstLine="0"/>
              <w:jc w:val="center"/>
              <w:rPr>
                <w:sz w:val="20"/>
                <w:szCs w:val="20"/>
              </w:rPr>
            </w:pPr>
            <w:r w:rsidDel="00000000" w:rsidR="00000000" w:rsidRPr="00000000">
              <w:rPr>
                <w:sz w:val="20"/>
                <w:szCs w:val="20"/>
                <w:rtl w:val="0"/>
              </w:rPr>
              <w:t xml:space="preserve">392,46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E3">
            <w:pPr>
              <w:spacing w:after="0" w:before="0" w:line="240" w:lineRule="auto"/>
              <w:ind w:left="0" w:right="0" w:firstLine="0"/>
              <w:jc w:val="center"/>
              <w:rPr>
                <w:sz w:val="20"/>
                <w:szCs w:val="20"/>
              </w:rPr>
            </w:pPr>
            <w:r w:rsidDel="00000000" w:rsidR="00000000" w:rsidRPr="00000000">
              <w:rPr>
                <w:sz w:val="20"/>
                <w:szCs w:val="20"/>
                <w:rtl w:val="0"/>
              </w:rPr>
              <w:t xml:space="preserve">120,72</w:t>
            </w:r>
          </w:p>
          <w:p w:rsidR="00000000" w:rsidDel="00000000" w:rsidP="00000000" w:rsidRDefault="00000000" w:rsidRPr="00000000" w14:paraId="00000AE4">
            <w:pP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E5">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E6">
            <w:pPr>
              <w:spacing w:after="0" w:before="0" w:line="240" w:lineRule="auto"/>
              <w:ind w:left="0" w:right="0" w:firstLine="0"/>
              <w:jc w:val="center"/>
              <w:rPr>
                <w:sz w:val="20"/>
                <w:szCs w:val="20"/>
              </w:rPr>
            </w:pPr>
            <w:r w:rsidDel="00000000" w:rsidR="00000000" w:rsidRPr="00000000">
              <w:rPr>
                <w:sz w:val="20"/>
                <w:szCs w:val="20"/>
                <w:rtl w:val="0"/>
              </w:rPr>
              <w:t xml:space="preserve">f₋₁σ = 0,813</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E7">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E8">
            <w:pPr>
              <w:spacing w:after="0" w:before="0" w:line="240" w:lineRule="auto"/>
              <w:ind w:left="0" w:right="0" w:firstLine="0"/>
              <w:jc w:val="center"/>
              <w:rPr>
                <w:sz w:val="20"/>
                <w:szCs w:val="20"/>
              </w:rPr>
            </w:pPr>
            <w:r w:rsidDel="00000000" w:rsidR="00000000" w:rsidRPr="00000000">
              <w:rPr>
                <w:sz w:val="20"/>
                <w:szCs w:val="20"/>
                <w:rtl w:val="0"/>
              </w:rPr>
              <w:t xml:space="preserve">0,48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E9">
            <w:pPr>
              <w:spacing w:after="0" w:before="0" w:line="240" w:lineRule="auto"/>
              <w:ind w:left="0" w:right="0" w:firstLine="0"/>
              <w:jc w:val="center"/>
              <w:rPr>
                <w:sz w:val="20"/>
                <w:szCs w:val="20"/>
              </w:rPr>
            </w:pPr>
            <w:r w:rsidDel="00000000" w:rsidR="00000000" w:rsidRPr="00000000">
              <w:rPr>
                <w:sz w:val="20"/>
                <w:szCs w:val="20"/>
                <w:rtl w:val="0"/>
              </w:rPr>
              <w:t xml:space="preserve">323,51</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AEA">
            <w:pPr>
              <w:spacing w:after="0" w:before="0" w:line="240" w:lineRule="auto"/>
              <w:ind w:left="0" w:right="0" w:firstLine="0"/>
              <w:jc w:val="center"/>
              <w:rPr>
                <w:sz w:val="20"/>
                <w:szCs w:val="20"/>
              </w:rPr>
            </w:pPr>
            <w:r w:rsidDel="00000000" w:rsidR="00000000" w:rsidRPr="00000000">
              <w:rPr>
                <w:sz w:val="20"/>
                <w:szCs w:val="20"/>
                <w:rtl w:val="0"/>
              </w:rPr>
              <w:t xml:space="preserve">99,51</w:t>
            </w:r>
          </w:p>
          <w:p w:rsidR="00000000" w:rsidDel="00000000" w:rsidP="00000000" w:rsidRDefault="00000000" w:rsidRPr="00000000" w14:paraId="00000AEB">
            <w:pP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EC">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ED">
            <w:pPr>
              <w:spacing w:after="0" w:before="0" w:line="240" w:lineRule="auto"/>
              <w:ind w:left="0" w:right="0" w:firstLine="0"/>
              <w:jc w:val="center"/>
              <w:rPr>
                <w:sz w:val="20"/>
                <w:szCs w:val="20"/>
              </w:rPr>
            </w:pPr>
            <w:r w:rsidDel="00000000" w:rsidR="00000000" w:rsidRPr="00000000">
              <w:rPr>
                <w:sz w:val="20"/>
                <w:szCs w:val="20"/>
                <w:rtl w:val="0"/>
              </w:rPr>
              <w:t xml:space="preserve">f₀ = 0,857</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EE">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EF">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0">
            <w:pPr>
              <w:spacing w:after="0" w:before="0" w:line="240" w:lineRule="auto"/>
              <w:ind w:left="0" w:right="0" w:firstLine="0"/>
              <w:jc w:val="center"/>
              <w:rPr>
                <w:sz w:val="20"/>
                <w:szCs w:val="20"/>
              </w:rPr>
            </w:pPr>
            <w:r w:rsidDel="00000000" w:rsidR="00000000" w:rsidRPr="00000000">
              <w:rPr>
                <w:sz w:val="20"/>
                <w:szCs w:val="20"/>
                <w:rtl w:val="0"/>
              </w:rPr>
              <w:t xml:space="preserve">440,11</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1">
            <w:pPr>
              <w:spacing w:after="0" w:before="0" w:line="240" w:lineRule="auto"/>
              <w:ind w:left="0" w:right="0" w:firstLine="0"/>
              <w:jc w:val="center"/>
              <w:rPr>
                <w:sz w:val="20"/>
                <w:szCs w:val="20"/>
              </w:rPr>
            </w:pPr>
            <w:r w:rsidDel="00000000" w:rsidR="00000000" w:rsidRPr="00000000">
              <w:rPr>
                <w:sz w:val="20"/>
                <w:szCs w:val="20"/>
                <w:rtl w:val="0"/>
              </w:rPr>
              <w:t xml:space="preserve">128,39</w:t>
            </w:r>
          </w:p>
          <w:p w:rsidR="00000000" w:rsidDel="00000000" w:rsidP="00000000" w:rsidRDefault="00000000" w:rsidRPr="00000000" w14:paraId="00000AF2">
            <w:pP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3">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4">
            <w:pPr>
              <w:spacing w:after="0" w:before="0" w:line="240" w:lineRule="auto"/>
              <w:ind w:left="0" w:right="0" w:firstLine="0"/>
              <w:jc w:val="center"/>
              <w:rPr>
                <w:sz w:val="20"/>
                <w:szCs w:val="20"/>
              </w:rPr>
            </w:pPr>
            <w:r w:rsidDel="00000000" w:rsidR="00000000" w:rsidRPr="00000000">
              <w:rPr>
                <w:sz w:val="20"/>
                <w:szCs w:val="20"/>
                <w:rtl w:val="0"/>
              </w:rPr>
              <w:t xml:space="preserve">f₀ = 0,857</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5">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6">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7">
            <w:pPr>
              <w:spacing w:after="0" w:before="0" w:line="240" w:lineRule="auto"/>
              <w:ind w:left="0" w:right="0" w:firstLine="0"/>
              <w:jc w:val="center"/>
              <w:rPr>
                <w:sz w:val="20"/>
                <w:szCs w:val="20"/>
              </w:rPr>
            </w:pPr>
            <w:r w:rsidDel="00000000" w:rsidR="00000000" w:rsidRPr="00000000">
              <w:rPr>
                <w:sz w:val="20"/>
                <w:szCs w:val="20"/>
                <w:rtl w:val="0"/>
              </w:rPr>
              <w:t xml:space="preserve">384,72</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8">
            <w:pPr>
              <w:spacing w:after="0" w:before="0" w:line="240" w:lineRule="auto"/>
              <w:ind w:left="0" w:right="0" w:firstLine="0"/>
              <w:jc w:val="center"/>
              <w:rPr>
                <w:sz w:val="20"/>
                <w:szCs w:val="20"/>
              </w:rPr>
            </w:pPr>
            <w:r w:rsidDel="00000000" w:rsidR="00000000" w:rsidRPr="00000000">
              <w:rPr>
                <w:sz w:val="20"/>
                <w:szCs w:val="20"/>
                <w:rtl w:val="0"/>
              </w:rPr>
              <w:t xml:space="preserve">112,23</w:t>
            </w:r>
          </w:p>
        </w:tc>
      </w:tr>
      <w:tr>
        <w:trPr>
          <w:cantSplit w:val="0"/>
          <w:tblHeader w:val="0"/>
        </w:trPr>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9">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A">
            <w:pPr>
              <w:spacing w:after="0" w:before="0" w:line="240" w:lineRule="auto"/>
              <w:ind w:left="0" w:right="0" w:firstLine="0"/>
              <w:jc w:val="center"/>
              <w:rPr>
                <w:sz w:val="20"/>
                <w:szCs w:val="20"/>
              </w:rPr>
            </w:pPr>
            <w:r w:rsidDel="00000000" w:rsidR="00000000" w:rsidRPr="00000000">
              <w:rPr>
                <w:sz w:val="20"/>
                <w:szCs w:val="20"/>
                <w:rtl w:val="0"/>
              </w:rPr>
              <w:t xml:space="preserve">f₀ = 0,857</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B">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C">
            <w:pPr>
              <w:spacing w:after="0" w:before="0" w:line="240" w:lineRule="auto"/>
              <w:ind w:left="0" w:right="0" w:firstLine="0"/>
              <w:jc w:val="center"/>
              <w:rPr>
                <w:sz w:val="20"/>
                <w:szCs w:val="20"/>
              </w:rPr>
            </w:pPr>
            <w:r w:rsidDel="00000000" w:rsidR="00000000" w:rsidRPr="00000000">
              <w:rPr>
                <w:sz w:val="20"/>
                <w:szCs w:val="20"/>
                <w:rtl w:val="0"/>
              </w:rPr>
              <w:t xml:space="preserve">0,48</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D">
            <w:pPr>
              <w:spacing w:after="0" w:before="0" w:line="240" w:lineRule="auto"/>
              <w:ind w:left="0" w:right="0" w:firstLine="0"/>
              <w:jc w:val="center"/>
              <w:rPr>
                <w:sz w:val="20"/>
                <w:szCs w:val="20"/>
              </w:rPr>
            </w:pPr>
            <w:r w:rsidDel="00000000" w:rsidR="00000000" w:rsidRPr="00000000">
              <w:rPr>
                <w:sz w:val="20"/>
                <w:szCs w:val="20"/>
                <w:rtl w:val="0"/>
              </w:rPr>
              <w:t xml:space="preserve">317,13</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E">
            <w:pPr>
              <w:spacing w:after="0" w:before="0" w:line="240" w:lineRule="auto"/>
              <w:ind w:left="0" w:right="0" w:firstLine="0"/>
              <w:jc w:val="center"/>
              <w:rPr>
                <w:sz w:val="20"/>
                <w:szCs w:val="20"/>
              </w:rPr>
            </w:pPr>
            <w:r w:rsidDel="00000000" w:rsidR="00000000" w:rsidRPr="00000000">
              <w:rPr>
                <w:sz w:val="20"/>
                <w:szCs w:val="20"/>
                <w:rtl w:val="0"/>
              </w:rPr>
              <w:t xml:space="preserve">92,51</w:t>
            </w:r>
          </w:p>
        </w:tc>
      </w:tr>
      <w:tr>
        <w:trPr>
          <w:cantSplit w:val="0"/>
          <w:tblHeader w:val="0"/>
        </w:trPr>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AFF">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0">
            <w:pPr>
              <w:spacing w:after="0" w:before="0" w:line="240" w:lineRule="auto"/>
              <w:ind w:left="0" w:right="0" w:firstLine="0"/>
              <w:jc w:val="center"/>
              <w:rPr>
                <w:sz w:val="20"/>
                <w:szCs w:val="20"/>
              </w:rPr>
            </w:pPr>
            <w:r w:rsidDel="00000000" w:rsidR="00000000" w:rsidRPr="00000000">
              <w:rPr>
                <w:sz w:val="20"/>
                <w:szCs w:val="20"/>
                <w:rtl w:val="0"/>
              </w:rPr>
              <w:t xml:space="preserve">f₀ = 0,857</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1">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2">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3">
            <w:pPr>
              <w:spacing w:after="0" w:before="0" w:line="240" w:lineRule="auto"/>
              <w:ind w:left="0" w:right="0" w:firstLine="0"/>
              <w:jc w:val="center"/>
              <w:rPr>
                <w:sz w:val="20"/>
                <w:szCs w:val="20"/>
              </w:rPr>
            </w:pPr>
            <w:r w:rsidDel="00000000" w:rsidR="00000000" w:rsidRPr="00000000">
              <w:rPr>
                <w:sz w:val="20"/>
                <w:szCs w:val="20"/>
                <w:rtl w:val="0"/>
              </w:rPr>
              <w:t xml:space="preserve">448,96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4">
            <w:pPr>
              <w:spacing w:after="0" w:before="0" w:line="240" w:lineRule="auto"/>
              <w:ind w:left="0" w:right="0" w:firstLine="0"/>
              <w:jc w:val="center"/>
              <w:rPr>
                <w:sz w:val="20"/>
                <w:szCs w:val="20"/>
              </w:rPr>
            </w:pPr>
            <w:r w:rsidDel="00000000" w:rsidR="00000000" w:rsidRPr="00000000">
              <w:rPr>
                <w:sz w:val="20"/>
                <w:szCs w:val="20"/>
                <w:rtl w:val="0"/>
              </w:rPr>
              <w:t xml:space="preserve">130,97</w:t>
            </w:r>
          </w:p>
          <w:p w:rsidR="00000000" w:rsidDel="00000000" w:rsidP="00000000" w:rsidRDefault="00000000" w:rsidRPr="00000000" w14:paraId="00000B05">
            <w:pP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6">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7">
            <w:pPr>
              <w:spacing w:after="0" w:before="0" w:line="240" w:lineRule="auto"/>
              <w:ind w:left="0" w:right="0" w:firstLine="0"/>
              <w:jc w:val="center"/>
              <w:rPr>
                <w:sz w:val="20"/>
                <w:szCs w:val="20"/>
              </w:rPr>
            </w:pPr>
            <w:r w:rsidDel="00000000" w:rsidR="00000000" w:rsidRPr="00000000">
              <w:rPr>
                <w:sz w:val="20"/>
                <w:szCs w:val="20"/>
                <w:rtl w:val="0"/>
              </w:rPr>
              <w:t xml:space="preserve">f₀ = 0,857</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8">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9">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A">
            <w:pPr>
              <w:spacing w:after="0" w:before="0" w:line="240" w:lineRule="auto"/>
              <w:ind w:left="0" w:right="0" w:firstLine="0"/>
              <w:jc w:val="center"/>
              <w:rPr>
                <w:sz w:val="20"/>
                <w:szCs w:val="20"/>
              </w:rPr>
            </w:pPr>
            <w:r w:rsidDel="00000000" w:rsidR="00000000" w:rsidRPr="00000000">
              <w:rPr>
                <w:sz w:val="20"/>
                <w:szCs w:val="20"/>
                <w:rtl w:val="0"/>
              </w:rPr>
              <w:t xml:space="preserve">392,46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B">
            <w:pPr>
              <w:spacing w:after="0" w:before="0" w:line="240" w:lineRule="auto"/>
              <w:ind w:left="0" w:right="0" w:firstLine="0"/>
              <w:jc w:val="center"/>
              <w:rPr>
                <w:sz w:val="20"/>
                <w:szCs w:val="20"/>
              </w:rPr>
            </w:pPr>
            <w:r w:rsidDel="00000000" w:rsidR="00000000" w:rsidRPr="00000000">
              <w:rPr>
                <w:sz w:val="20"/>
                <w:szCs w:val="20"/>
                <w:rtl w:val="0"/>
              </w:rPr>
              <w:t xml:space="preserve">114,49</w:t>
            </w:r>
          </w:p>
          <w:p w:rsidR="00000000" w:rsidDel="00000000" w:rsidP="00000000" w:rsidRDefault="00000000" w:rsidRPr="00000000" w14:paraId="00000B0C">
            <w:pP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D">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E">
            <w:pPr>
              <w:spacing w:after="0" w:before="0" w:line="240" w:lineRule="auto"/>
              <w:ind w:left="0" w:right="0" w:firstLine="0"/>
              <w:jc w:val="center"/>
              <w:rPr>
                <w:sz w:val="20"/>
                <w:szCs w:val="20"/>
              </w:rPr>
            </w:pPr>
            <w:r w:rsidDel="00000000" w:rsidR="00000000" w:rsidRPr="00000000">
              <w:rPr>
                <w:sz w:val="20"/>
                <w:szCs w:val="20"/>
                <w:rtl w:val="0"/>
              </w:rPr>
              <w:t xml:space="preserve">f₀ = 0,857</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0F">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10">
            <w:pPr>
              <w:spacing w:after="0" w:before="0" w:line="240" w:lineRule="auto"/>
              <w:ind w:left="0" w:right="0" w:firstLine="0"/>
              <w:jc w:val="center"/>
              <w:rPr>
                <w:sz w:val="20"/>
                <w:szCs w:val="20"/>
              </w:rPr>
            </w:pPr>
            <w:r w:rsidDel="00000000" w:rsidR="00000000" w:rsidRPr="00000000">
              <w:rPr>
                <w:sz w:val="20"/>
                <w:szCs w:val="20"/>
                <w:rtl w:val="0"/>
              </w:rPr>
              <w:t xml:space="preserve">0,48</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11">
            <w:pPr>
              <w:spacing w:after="0" w:before="0" w:line="240" w:lineRule="auto"/>
              <w:ind w:left="0" w:right="0" w:firstLine="0"/>
              <w:jc w:val="center"/>
              <w:rPr>
                <w:sz w:val="20"/>
                <w:szCs w:val="20"/>
              </w:rPr>
            </w:pPr>
            <w:r w:rsidDel="00000000" w:rsidR="00000000" w:rsidRPr="00000000">
              <w:rPr>
                <w:sz w:val="20"/>
                <w:szCs w:val="20"/>
                <w:rtl w:val="0"/>
              </w:rPr>
              <w:t xml:space="preserve">323,51</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12">
            <w:pPr>
              <w:spacing w:after="0" w:before="0" w:line="240" w:lineRule="auto"/>
              <w:ind w:left="0" w:right="0" w:firstLine="0"/>
              <w:jc w:val="center"/>
              <w:rPr>
                <w:sz w:val="20"/>
                <w:szCs w:val="20"/>
              </w:rPr>
            </w:pPr>
            <w:r w:rsidDel="00000000" w:rsidR="00000000" w:rsidRPr="00000000">
              <w:rPr>
                <w:sz w:val="20"/>
                <w:szCs w:val="20"/>
                <w:rtl w:val="0"/>
              </w:rPr>
              <w:t xml:space="preserve">94,37</w:t>
            </w:r>
          </w:p>
          <w:p w:rsidR="00000000" w:rsidDel="00000000" w:rsidP="00000000" w:rsidRDefault="00000000" w:rsidRPr="00000000" w14:paraId="00000B13">
            <w:pP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14">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15">
            <w:pPr>
              <w:spacing w:after="0" w:before="0" w:line="240" w:lineRule="auto"/>
              <w:ind w:left="0" w:right="0" w:firstLine="0"/>
              <w:jc w:val="center"/>
              <w:rPr>
                <w:sz w:val="20"/>
                <w:szCs w:val="20"/>
              </w:rPr>
            </w:pPr>
            <w:r w:rsidDel="00000000" w:rsidR="00000000" w:rsidRPr="00000000">
              <w:rPr>
                <w:sz w:val="20"/>
                <w:szCs w:val="20"/>
                <w:rtl w:val="0"/>
              </w:rPr>
              <w:t xml:space="preserve">f₊₁σ = 0,904</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16">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17">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18">
            <w:pPr>
              <w:spacing w:after="0" w:before="0" w:line="240" w:lineRule="auto"/>
              <w:ind w:left="0" w:right="0" w:firstLine="0"/>
              <w:jc w:val="center"/>
              <w:rPr>
                <w:sz w:val="20"/>
                <w:szCs w:val="20"/>
              </w:rPr>
            </w:pPr>
            <w:r w:rsidDel="00000000" w:rsidR="00000000" w:rsidRPr="00000000">
              <w:rPr>
                <w:sz w:val="20"/>
                <w:szCs w:val="20"/>
                <w:rtl w:val="0"/>
              </w:rPr>
              <w:t xml:space="preserve">440,11</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19">
            <w:pPr>
              <w:spacing w:after="0" w:before="0" w:line="240" w:lineRule="auto"/>
              <w:ind w:left="0" w:right="0" w:firstLine="0"/>
              <w:jc w:val="center"/>
              <w:rPr>
                <w:sz w:val="20"/>
                <w:szCs w:val="20"/>
              </w:rPr>
            </w:pPr>
            <w:r w:rsidDel="00000000" w:rsidR="00000000" w:rsidRPr="00000000">
              <w:rPr>
                <w:sz w:val="20"/>
                <w:szCs w:val="20"/>
                <w:rtl w:val="0"/>
              </w:rPr>
              <w:t xml:space="preserve">121,76</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1A">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1B">
            <w:pPr>
              <w:spacing w:after="0" w:before="0" w:line="240" w:lineRule="auto"/>
              <w:ind w:left="0" w:right="0" w:firstLine="0"/>
              <w:jc w:val="center"/>
              <w:rPr>
                <w:sz w:val="20"/>
                <w:szCs w:val="20"/>
              </w:rPr>
            </w:pPr>
            <w:r w:rsidDel="00000000" w:rsidR="00000000" w:rsidRPr="00000000">
              <w:rPr>
                <w:sz w:val="20"/>
                <w:szCs w:val="20"/>
                <w:rtl w:val="0"/>
              </w:rPr>
              <w:t xml:space="preserve">f₊₁σ = 0,904</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1C">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1D">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1E">
            <w:pPr>
              <w:spacing w:after="0" w:before="0" w:line="240" w:lineRule="auto"/>
              <w:ind w:left="0" w:right="0" w:firstLine="0"/>
              <w:jc w:val="center"/>
              <w:rPr>
                <w:sz w:val="20"/>
                <w:szCs w:val="20"/>
              </w:rPr>
            </w:pPr>
            <w:r w:rsidDel="00000000" w:rsidR="00000000" w:rsidRPr="00000000">
              <w:rPr>
                <w:sz w:val="20"/>
                <w:szCs w:val="20"/>
                <w:rtl w:val="0"/>
              </w:rPr>
              <w:t xml:space="preserve">384,72</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1F">
            <w:pPr>
              <w:spacing w:after="0" w:before="0" w:line="240" w:lineRule="auto"/>
              <w:ind w:left="0" w:right="0" w:firstLine="0"/>
              <w:jc w:val="center"/>
              <w:rPr>
                <w:sz w:val="20"/>
                <w:szCs w:val="20"/>
              </w:rPr>
            </w:pPr>
            <w:r w:rsidDel="00000000" w:rsidR="00000000" w:rsidRPr="00000000">
              <w:rPr>
                <w:sz w:val="20"/>
                <w:szCs w:val="20"/>
                <w:rtl w:val="0"/>
              </w:rPr>
              <w:t xml:space="preserve">106,44</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0">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1">
            <w:pPr>
              <w:spacing w:after="0" w:before="0" w:line="240" w:lineRule="auto"/>
              <w:ind w:left="0" w:right="0" w:firstLine="0"/>
              <w:jc w:val="center"/>
              <w:rPr>
                <w:sz w:val="20"/>
                <w:szCs w:val="20"/>
              </w:rPr>
            </w:pPr>
            <w:r w:rsidDel="00000000" w:rsidR="00000000" w:rsidRPr="00000000">
              <w:rPr>
                <w:sz w:val="20"/>
                <w:szCs w:val="20"/>
                <w:rtl w:val="0"/>
              </w:rPr>
              <w:t xml:space="preserve">f₊₁σ = 0,904</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2">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3">
            <w:pPr>
              <w:spacing w:after="0" w:before="0" w:line="240" w:lineRule="auto"/>
              <w:ind w:left="0" w:right="0" w:firstLine="0"/>
              <w:jc w:val="center"/>
              <w:rPr>
                <w:sz w:val="20"/>
                <w:szCs w:val="20"/>
              </w:rPr>
            </w:pPr>
            <w:r w:rsidDel="00000000" w:rsidR="00000000" w:rsidRPr="00000000">
              <w:rPr>
                <w:sz w:val="20"/>
                <w:szCs w:val="20"/>
                <w:rtl w:val="0"/>
              </w:rPr>
              <w:t xml:space="preserve">0,48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4">
            <w:pPr>
              <w:spacing w:after="0" w:before="0" w:line="240" w:lineRule="auto"/>
              <w:ind w:left="0" w:right="0" w:firstLine="0"/>
              <w:jc w:val="center"/>
              <w:rPr>
                <w:sz w:val="20"/>
                <w:szCs w:val="20"/>
              </w:rPr>
            </w:pPr>
            <w:r w:rsidDel="00000000" w:rsidR="00000000" w:rsidRPr="00000000">
              <w:rPr>
                <w:sz w:val="20"/>
                <w:szCs w:val="20"/>
                <w:rtl w:val="0"/>
              </w:rPr>
              <w:t xml:space="preserve">317,13</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5">
            <w:pPr>
              <w:spacing w:after="0" w:before="0" w:line="240" w:lineRule="auto"/>
              <w:ind w:left="0" w:right="0" w:firstLine="0"/>
              <w:jc w:val="center"/>
              <w:rPr>
                <w:sz w:val="20"/>
                <w:szCs w:val="20"/>
              </w:rPr>
            </w:pPr>
            <w:r w:rsidDel="00000000" w:rsidR="00000000" w:rsidRPr="00000000">
              <w:rPr>
                <w:sz w:val="20"/>
                <w:szCs w:val="20"/>
                <w:rtl w:val="0"/>
              </w:rPr>
              <w:t xml:space="preserve">87,74</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6">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7">
            <w:pPr>
              <w:spacing w:after="0" w:before="0" w:line="240" w:lineRule="auto"/>
              <w:ind w:left="0" w:right="0" w:firstLine="0"/>
              <w:jc w:val="center"/>
              <w:rPr>
                <w:sz w:val="20"/>
                <w:szCs w:val="20"/>
              </w:rPr>
            </w:pPr>
            <w:r w:rsidDel="00000000" w:rsidR="00000000" w:rsidRPr="00000000">
              <w:rPr>
                <w:sz w:val="20"/>
                <w:szCs w:val="20"/>
                <w:rtl w:val="0"/>
              </w:rPr>
              <w:t xml:space="preserve">f₊₁σ = 0,904</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8">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9">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A">
            <w:pPr>
              <w:spacing w:after="0" w:before="0" w:line="240" w:lineRule="auto"/>
              <w:ind w:left="0" w:right="0" w:firstLine="0"/>
              <w:jc w:val="center"/>
              <w:rPr>
                <w:sz w:val="20"/>
                <w:szCs w:val="20"/>
              </w:rPr>
            </w:pPr>
            <w:r w:rsidDel="00000000" w:rsidR="00000000" w:rsidRPr="00000000">
              <w:rPr>
                <w:sz w:val="20"/>
                <w:szCs w:val="20"/>
                <w:rtl w:val="0"/>
              </w:rPr>
              <w:t xml:space="preserve">448,96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B">
            <w:pPr>
              <w:spacing w:after="0" w:before="0" w:line="240" w:lineRule="auto"/>
              <w:ind w:left="0" w:right="0" w:firstLine="0"/>
              <w:jc w:val="center"/>
              <w:rPr>
                <w:sz w:val="20"/>
                <w:szCs w:val="20"/>
              </w:rPr>
            </w:pPr>
            <w:r w:rsidDel="00000000" w:rsidR="00000000" w:rsidRPr="00000000">
              <w:rPr>
                <w:sz w:val="20"/>
                <w:szCs w:val="20"/>
                <w:rtl w:val="0"/>
              </w:rPr>
              <w:t xml:space="preserve">124,21</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C">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D">
            <w:pPr>
              <w:spacing w:after="0" w:before="0" w:line="240" w:lineRule="auto"/>
              <w:ind w:left="0" w:right="0" w:firstLine="0"/>
              <w:jc w:val="center"/>
              <w:rPr>
                <w:sz w:val="20"/>
                <w:szCs w:val="20"/>
              </w:rPr>
            </w:pPr>
            <w:r w:rsidDel="00000000" w:rsidR="00000000" w:rsidRPr="00000000">
              <w:rPr>
                <w:sz w:val="20"/>
                <w:szCs w:val="20"/>
                <w:rtl w:val="0"/>
              </w:rPr>
              <w:t xml:space="preserve">f₊₁σ = 0,904</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E">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2F">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30">
            <w:pPr>
              <w:spacing w:after="0" w:before="0" w:line="240" w:lineRule="auto"/>
              <w:ind w:left="0" w:right="0" w:firstLine="0"/>
              <w:jc w:val="center"/>
              <w:rPr>
                <w:sz w:val="20"/>
                <w:szCs w:val="20"/>
              </w:rPr>
            </w:pPr>
            <w:r w:rsidDel="00000000" w:rsidR="00000000" w:rsidRPr="00000000">
              <w:rPr>
                <w:sz w:val="20"/>
                <w:szCs w:val="20"/>
                <w:rtl w:val="0"/>
              </w:rPr>
              <w:t xml:space="preserve">392,46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31">
            <w:pPr>
              <w:spacing w:after="0" w:before="0" w:line="240" w:lineRule="auto"/>
              <w:ind w:left="0" w:right="0" w:firstLine="0"/>
              <w:jc w:val="center"/>
              <w:rPr>
                <w:sz w:val="20"/>
                <w:szCs w:val="20"/>
              </w:rPr>
            </w:pPr>
            <w:r w:rsidDel="00000000" w:rsidR="00000000" w:rsidRPr="00000000">
              <w:rPr>
                <w:sz w:val="20"/>
                <w:szCs w:val="20"/>
                <w:rtl w:val="0"/>
              </w:rPr>
              <w:t xml:space="preserve">108,58</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32">
            <w:pPr>
              <w:spacing w:after="0" w:before="0" w:line="240" w:lineRule="auto"/>
              <w:ind w:left="0" w:right="0" w:firstLine="0"/>
              <w:jc w:val="center"/>
              <w:rPr>
                <w:sz w:val="20"/>
                <w:szCs w:val="20"/>
              </w:rPr>
            </w:pPr>
            <w:r w:rsidDel="00000000" w:rsidR="00000000" w:rsidRPr="00000000">
              <w:rPr>
                <w:sz w:val="20"/>
                <w:szCs w:val="20"/>
                <w:rtl w:val="0"/>
              </w:rPr>
              <w:t xml:space="preserve">01/02/2020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33">
            <w:pPr>
              <w:spacing w:after="0" w:before="0" w:line="240" w:lineRule="auto"/>
              <w:ind w:left="0" w:right="0" w:firstLine="0"/>
              <w:jc w:val="center"/>
              <w:rPr>
                <w:sz w:val="20"/>
                <w:szCs w:val="20"/>
              </w:rPr>
            </w:pPr>
            <w:r w:rsidDel="00000000" w:rsidR="00000000" w:rsidRPr="00000000">
              <w:rPr>
                <w:sz w:val="20"/>
                <w:szCs w:val="20"/>
                <w:rtl w:val="0"/>
              </w:rPr>
              <w:t xml:space="preserve">f₊₁σ = 0,904</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34">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35">
            <w:pPr>
              <w:spacing w:after="0" w:before="0" w:line="240" w:lineRule="auto"/>
              <w:ind w:left="0" w:right="0" w:firstLine="0"/>
              <w:jc w:val="center"/>
              <w:rPr>
                <w:sz w:val="20"/>
                <w:szCs w:val="20"/>
              </w:rPr>
            </w:pPr>
            <w:r w:rsidDel="00000000" w:rsidR="00000000" w:rsidRPr="00000000">
              <w:rPr>
                <w:sz w:val="20"/>
                <w:szCs w:val="20"/>
                <w:rtl w:val="0"/>
              </w:rPr>
              <w:t xml:space="preserve">0,48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36">
            <w:pPr>
              <w:spacing w:after="0" w:before="0" w:line="240" w:lineRule="auto"/>
              <w:ind w:left="0" w:right="0" w:firstLine="0"/>
              <w:jc w:val="center"/>
              <w:rPr>
                <w:sz w:val="20"/>
                <w:szCs w:val="20"/>
              </w:rPr>
            </w:pPr>
            <w:r w:rsidDel="00000000" w:rsidR="00000000" w:rsidRPr="00000000">
              <w:rPr>
                <w:sz w:val="20"/>
                <w:szCs w:val="20"/>
                <w:rtl w:val="0"/>
              </w:rPr>
              <w:t xml:space="preserve">323,51</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37">
            <w:pPr>
              <w:spacing w:after="0" w:before="0" w:line="240" w:lineRule="auto"/>
              <w:ind w:left="0" w:right="0" w:firstLine="0"/>
              <w:jc w:val="center"/>
              <w:rPr>
                <w:sz w:val="20"/>
                <w:szCs w:val="20"/>
              </w:rPr>
            </w:pPr>
            <w:r w:rsidDel="00000000" w:rsidR="00000000" w:rsidRPr="00000000">
              <w:rPr>
                <w:sz w:val="20"/>
                <w:szCs w:val="20"/>
                <w:rtl w:val="0"/>
              </w:rPr>
              <w:t xml:space="preserve">89,50</w:t>
            </w:r>
          </w:p>
        </w:tc>
      </w:tr>
    </w:tbl>
    <w:p w:rsidR="00000000" w:rsidDel="00000000" w:rsidP="00000000" w:rsidRDefault="00000000" w:rsidRPr="00000000" w14:paraId="00000B38">
      <w:pPr>
        <w:spacing w:after="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B39">
      <w:pPr>
        <w:keepNext w:val="1"/>
        <w:spacing w:after="120" w:before="120" w:line="240" w:lineRule="auto"/>
        <w:ind w:left="0" w:firstLine="0"/>
        <w:jc w:val="center"/>
        <w:rPr>
          <w:sz w:val="20"/>
          <w:szCs w:val="20"/>
        </w:rPr>
      </w:pPr>
      <w:r w:rsidDel="00000000" w:rsidR="00000000" w:rsidRPr="00000000">
        <w:rPr>
          <w:sz w:val="20"/>
          <w:szCs w:val="20"/>
          <w:rtl w:val="0"/>
        </w:rPr>
        <w:t xml:space="preserve">Tabela 47 — Cenários de profundidade por HVSR para 29/02/2020.</w:t>
      </w:r>
    </w:p>
    <w:p w:rsidR="00000000" w:rsidDel="00000000" w:rsidP="00000000" w:rsidRDefault="00000000" w:rsidRPr="00000000" w14:paraId="00000B3A">
      <w:pPr>
        <w:rPr>
          <w:sz w:val="20"/>
          <w:szCs w:val="20"/>
        </w:rPr>
      </w:pPr>
      <w:r w:rsidDel="00000000" w:rsidR="00000000" w:rsidRPr="00000000">
        <w:rPr>
          <w:rtl w:val="0"/>
        </w:rPr>
      </w:r>
    </w:p>
    <w:tbl>
      <w:tblPr>
        <w:tblStyle w:val="Table51"/>
        <w:tblW w:w="906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1.6666666666665"/>
        <w:gridCol w:w="1511.6666666666665"/>
        <w:gridCol w:w="1511.6666666666665"/>
        <w:gridCol w:w="1511.6666666666665"/>
        <w:gridCol w:w="1511.6666666666665"/>
        <w:gridCol w:w="1511.6666666666665"/>
        <w:tblGridChange w:id="0">
          <w:tblGrid>
            <w:gridCol w:w="1511.6666666666665"/>
            <w:gridCol w:w="1511.6666666666665"/>
            <w:gridCol w:w="1511.6666666666665"/>
            <w:gridCol w:w="1511.6666666666665"/>
            <w:gridCol w:w="1511.6666666666665"/>
            <w:gridCol w:w="1511.6666666666665"/>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3B">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Dia</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3C">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Frequência (Hz)</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3D">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Vₚ (m/s)</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3E">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Coeficiente de Poisson (ν)</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3F">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Vₛ (m/s)</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0">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Profundidade HVSR (m)</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1">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2">
            <w:pPr>
              <w:spacing w:after="0" w:before="0" w:line="240" w:lineRule="auto"/>
              <w:ind w:left="0" w:right="0" w:firstLine="0"/>
              <w:jc w:val="center"/>
              <w:rPr>
                <w:sz w:val="20"/>
                <w:szCs w:val="20"/>
              </w:rPr>
            </w:pPr>
            <w:r w:rsidDel="00000000" w:rsidR="00000000" w:rsidRPr="00000000">
              <w:rPr>
                <w:sz w:val="20"/>
                <w:szCs w:val="20"/>
                <w:rtl w:val="0"/>
              </w:rPr>
              <w:t xml:space="preserve">f₋₁σ = 0,852</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3">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4">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5">
            <w:pPr>
              <w:spacing w:after="0" w:before="0" w:line="240" w:lineRule="auto"/>
              <w:ind w:left="0" w:right="0" w:firstLine="0"/>
              <w:jc w:val="center"/>
              <w:rPr>
                <w:sz w:val="20"/>
                <w:szCs w:val="20"/>
              </w:rPr>
            </w:pPr>
            <w:r w:rsidDel="00000000" w:rsidR="00000000" w:rsidRPr="00000000">
              <w:rPr>
                <w:sz w:val="20"/>
                <w:szCs w:val="20"/>
                <w:rtl w:val="0"/>
              </w:rPr>
              <w:t xml:space="preserve">440,11</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6">
            <w:pPr>
              <w:spacing w:after="0" w:before="0" w:line="240" w:lineRule="auto"/>
              <w:ind w:left="0" w:right="0" w:firstLine="0"/>
              <w:jc w:val="center"/>
              <w:rPr>
                <w:sz w:val="20"/>
                <w:szCs w:val="20"/>
              </w:rPr>
            </w:pPr>
            <w:r w:rsidDel="00000000" w:rsidR="00000000" w:rsidRPr="00000000">
              <w:rPr>
                <w:sz w:val="20"/>
                <w:szCs w:val="20"/>
                <w:rtl w:val="0"/>
              </w:rPr>
              <w:t xml:space="preserve">129,10</w:t>
            </w:r>
          </w:p>
          <w:p w:rsidR="00000000" w:rsidDel="00000000" w:rsidP="00000000" w:rsidRDefault="00000000" w:rsidRPr="00000000" w14:paraId="00000B47">
            <w:pP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8">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9">
            <w:pPr>
              <w:spacing w:after="0" w:before="0" w:line="240" w:lineRule="auto"/>
              <w:ind w:left="0" w:right="0" w:firstLine="0"/>
              <w:jc w:val="center"/>
              <w:rPr>
                <w:sz w:val="20"/>
                <w:szCs w:val="20"/>
              </w:rPr>
            </w:pPr>
            <w:r w:rsidDel="00000000" w:rsidR="00000000" w:rsidRPr="00000000">
              <w:rPr>
                <w:sz w:val="20"/>
                <w:szCs w:val="20"/>
                <w:rtl w:val="0"/>
              </w:rPr>
              <w:t xml:space="preserve">f₋₁σ = 0,852</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A">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B">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C">
            <w:pPr>
              <w:spacing w:after="0" w:before="0" w:line="240" w:lineRule="auto"/>
              <w:ind w:left="0" w:right="0" w:firstLine="0"/>
              <w:jc w:val="center"/>
              <w:rPr>
                <w:sz w:val="20"/>
                <w:szCs w:val="20"/>
              </w:rPr>
            </w:pPr>
            <w:r w:rsidDel="00000000" w:rsidR="00000000" w:rsidRPr="00000000">
              <w:rPr>
                <w:sz w:val="20"/>
                <w:szCs w:val="20"/>
                <w:rtl w:val="0"/>
              </w:rPr>
              <w:t xml:space="preserve">384,72</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D">
            <w:pPr>
              <w:spacing w:after="0" w:before="0" w:line="240" w:lineRule="auto"/>
              <w:ind w:left="0" w:right="0" w:firstLine="0"/>
              <w:jc w:val="center"/>
              <w:rPr>
                <w:sz w:val="20"/>
                <w:szCs w:val="20"/>
              </w:rPr>
            </w:pPr>
            <w:r w:rsidDel="00000000" w:rsidR="00000000" w:rsidRPr="00000000">
              <w:rPr>
                <w:sz w:val="20"/>
                <w:szCs w:val="20"/>
                <w:rtl w:val="0"/>
              </w:rPr>
              <w:t xml:space="preserve">112,85</w:t>
            </w:r>
          </w:p>
          <w:p w:rsidR="00000000" w:rsidDel="00000000" w:rsidP="00000000" w:rsidRDefault="00000000" w:rsidRPr="00000000" w14:paraId="00000B4E">
            <w:pP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4F">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0">
            <w:pPr>
              <w:spacing w:after="0" w:before="0" w:line="240" w:lineRule="auto"/>
              <w:ind w:left="0" w:right="0" w:firstLine="0"/>
              <w:jc w:val="center"/>
              <w:rPr>
                <w:sz w:val="20"/>
                <w:szCs w:val="20"/>
              </w:rPr>
            </w:pPr>
            <w:r w:rsidDel="00000000" w:rsidR="00000000" w:rsidRPr="00000000">
              <w:rPr>
                <w:sz w:val="20"/>
                <w:szCs w:val="20"/>
                <w:rtl w:val="0"/>
              </w:rPr>
              <w:t xml:space="preserve">f₋₁σ = 0,852</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1">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2">
            <w:pPr>
              <w:spacing w:after="0" w:before="0" w:line="240" w:lineRule="auto"/>
              <w:ind w:left="0" w:right="0" w:firstLine="0"/>
              <w:jc w:val="center"/>
              <w:rPr>
                <w:sz w:val="20"/>
                <w:szCs w:val="20"/>
              </w:rPr>
            </w:pPr>
            <w:r w:rsidDel="00000000" w:rsidR="00000000" w:rsidRPr="00000000">
              <w:rPr>
                <w:sz w:val="20"/>
                <w:szCs w:val="20"/>
                <w:rtl w:val="0"/>
              </w:rPr>
              <w:t xml:space="preserve">0,48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3">
            <w:pPr>
              <w:spacing w:after="0" w:before="0" w:line="240" w:lineRule="auto"/>
              <w:ind w:left="0" w:right="0" w:firstLine="0"/>
              <w:jc w:val="center"/>
              <w:rPr>
                <w:sz w:val="20"/>
                <w:szCs w:val="20"/>
              </w:rPr>
            </w:pPr>
            <w:r w:rsidDel="00000000" w:rsidR="00000000" w:rsidRPr="00000000">
              <w:rPr>
                <w:sz w:val="20"/>
                <w:szCs w:val="20"/>
                <w:rtl w:val="0"/>
              </w:rPr>
              <w:t xml:space="preserve">317,13</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4">
            <w:pPr>
              <w:spacing w:after="0" w:before="0" w:line="240" w:lineRule="auto"/>
              <w:ind w:left="0" w:right="0" w:firstLine="0"/>
              <w:jc w:val="center"/>
              <w:rPr>
                <w:sz w:val="20"/>
                <w:szCs w:val="20"/>
              </w:rPr>
            </w:pPr>
            <w:r w:rsidDel="00000000" w:rsidR="00000000" w:rsidRPr="00000000">
              <w:rPr>
                <w:sz w:val="20"/>
                <w:szCs w:val="20"/>
                <w:rtl w:val="0"/>
              </w:rPr>
              <w:t xml:space="preserve">93,02</w:t>
            </w:r>
          </w:p>
          <w:p w:rsidR="00000000" w:rsidDel="00000000" w:rsidP="00000000" w:rsidRDefault="00000000" w:rsidRPr="00000000" w14:paraId="00000B55">
            <w:pP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6">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7">
            <w:pPr>
              <w:spacing w:after="0" w:before="0" w:line="240" w:lineRule="auto"/>
              <w:ind w:left="0" w:right="0" w:firstLine="0"/>
              <w:jc w:val="center"/>
              <w:rPr>
                <w:sz w:val="20"/>
                <w:szCs w:val="20"/>
              </w:rPr>
            </w:pPr>
            <w:r w:rsidDel="00000000" w:rsidR="00000000" w:rsidRPr="00000000">
              <w:rPr>
                <w:sz w:val="20"/>
                <w:szCs w:val="20"/>
                <w:rtl w:val="0"/>
              </w:rPr>
              <w:t xml:space="preserve">f₋₁σ = 0,852</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8">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9">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A">
            <w:pPr>
              <w:spacing w:after="0" w:before="0" w:line="240" w:lineRule="auto"/>
              <w:ind w:left="0" w:right="0" w:firstLine="0"/>
              <w:jc w:val="center"/>
              <w:rPr>
                <w:sz w:val="20"/>
                <w:szCs w:val="20"/>
              </w:rPr>
            </w:pPr>
            <w:r w:rsidDel="00000000" w:rsidR="00000000" w:rsidRPr="00000000">
              <w:rPr>
                <w:sz w:val="20"/>
                <w:szCs w:val="20"/>
                <w:rtl w:val="0"/>
              </w:rPr>
              <w:t xml:space="preserve">448,96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B">
            <w:pPr>
              <w:spacing w:after="0" w:before="0" w:line="240" w:lineRule="auto"/>
              <w:ind w:left="0" w:right="0" w:firstLine="0"/>
              <w:jc w:val="center"/>
              <w:rPr>
                <w:sz w:val="20"/>
                <w:szCs w:val="20"/>
              </w:rPr>
            </w:pPr>
            <w:r w:rsidDel="00000000" w:rsidR="00000000" w:rsidRPr="00000000">
              <w:rPr>
                <w:sz w:val="20"/>
                <w:szCs w:val="20"/>
                <w:rtl w:val="0"/>
              </w:rPr>
              <w:t xml:space="preserve">131,69</w:t>
            </w:r>
          </w:p>
          <w:p w:rsidR="00000000" w:rsidDel="00000000" w:rsidP="00000000" w:rsidRDefault="00000000" w:rsidRPr="00000000" w14:paraId="00000B5C">
            <w:pP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D">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E">
            <w:pPr>
              <w:spacing w:after="0" w:before="0" w:line="240" w:lineRule="auto"/>
              <w:ind w:left="0" w:right="0" w:firstLine="0"/>
              <w:jc w:val="center"/>
              <w:rPr>
                <w:sz w:val="20"/>
                <w:szCs w:val="20"/>
              </w:rPr>
            </w:pPr>
            <w:r w:rsidDel="00000000" w:rsidR="00000000" w:rsidRPr="00000000">
              <w:rPr>
                <w:sz w:val="20"/>
                <w:szCs w:val="20"/>
                <w:rtl w:val="0"/>
              </w:rPr>
              <w:t xml:space="preserve">f₋₁σ = 0,852</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5F">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60">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61">
            <w:pPr>
              <w:spacing w:after="0" w:before="0" w:line="240" w:lineRule="auto"/>
              <w:ind w:left="0" w:right="0" w:firstLine="0"/>
              <w:jc w:val="center"/>
              <w:rPr>
                <w:sz w:val="20"/>
                <w:szCs w:val="20"/>
              </w:rPr>
            </w:pPr>
            <w:r w:rsidDel="00000000" w:rsidR="00000000" w:rsidRPr="00000000">
              <w:rPr>
                <w:sz w:val="20"/>
                <w:szCs w:val="20"/>
                <w:rtl w:val="0"/>
              </w:rPr>
              <w:t xml:space="preserve">392,46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62">
            <w:pPr>
              <w:spacing w:after="0" w:before="0" w:line="240" w:lineRule="auto"/>
              <w:ind w:left="0" w:right="0" w:firstLine="0"/>
              <w:jc w:val="center"/>
              <w:rPr>
                <w:sz w:val="20"/>
                <w:szCs w:val="20"/>
              </w:rPr>
            </w:pPr>
            <w:r w:rsidDel="00000000" w:rsidR="00000000" w:rsidRPr="00000000">
              <w:rPr>
                <w:sz w:val="20"/>
                <w:szCs w:val="20"/>
                <w:rtl w:val="0"/>
              </w:rPr>
              <w:t xml:space="preserve">115,12</w:t>
            </w:r>
          </w:p>
          <w:p w:rsidR="00000000" w:rsidDel="00000000" w:rsidP="00000000" w:rsidRDefault="00000000" w:rsidRPr="00000000" w14:paraId="00000B63">
            <w:pP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64">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65">
            <w:pPr>
              <w:spacing w:after="0" w:before="0" w:line="240" w:lineRule="auto"/>
              <w:ind w:left="0" w:right="0" w:firstLine="0"/>
              <w:jc w:val="center"/>
              <w:rPr>
                <w:sz w:val="20"/>
                <w:szCs w:val="20"/>
              </w:rPr>
            </w:pPr>
            <w:r w:rsidDel="00000000" w:rsidR="00000000" w:rsidRPr="00000000">
              <w:rPr>
                <w:sz w:val="20"/>
                <w:szCs w:val="20"/>
                <w:rtl w:val="0"/>
              </w:rPr>
              <w:t xml:space="preserve">f₋₁σ = 0,852</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66">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67">
            <w:pPr>
              <w:spacing w:after="0" w:before="0" w:line="240" w:lineRule="auto"/>
              <w:ind w:left="0" w:right="0" w:firstLine="0"/>
              <w:jc w:val="center"/>
              <w:rPr>
                <w:sz w:val="20"/>
                <w:szCs w:val="20"/>
              </w:rPr>
            </w:pPr>
            <w:r w:rsidDel="00000000" w:rsidR="00000000" w:rsidRPr="00000000">
              <w:rPr>
                <w:sz w:val="20"/>
                <w:szCs w:val="20"/>
                <w:rtl w:val="0"/>
              </w:rPr>
              <w:t xml:space="preserve">0,48</w:t>
            </w:r>
          </w:p>
          <w:p w:rsidR="00000000" w:rsidDel="00000000" w:rsidP="00000000" w:rsidRDefault="00000000" w:rsidRPr="00000000" w14:paraId="00000B68">
            <w:pPr>
              <w:spacing w:after="0" w:before="0" w:line="240" w:lineRule="auto"/>
              <w:ind w:left="0" w:right="0" w:firstLine="0"/>
              <w:jc w:val="center"/>
              <w:rPr>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69">
            <w:pPr>
              <w:spacing w:after="0" w:before="0" w:line="240" w:lineRule="auto"/>
              <w:ind w:left="0" w:right="0" w:firstLine="0"/>
              <w:jc w:val="center"/>
              <w:rPr>
                <w:sz w:val="20"/>
                <w:szCs w:val="20"/>
              </w:rPr>
            </w:pPr>
            <w:r w:rsidDel="00000000" w:rsidR="00000000" w:rsidRPr="00000000">
              <w:rPr>
                <w:sz w:val="20"/>
                <w:szCs w:val="20"/>
                <w:rtl w:val="0"/>
              </w:rPr>
              <w:t xml:space="preserve">323,51</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6A">
            <w:pPr>
              <w:spacing w:after="0" w:before="0" w:line="240" w:lineRule="auto"/>
              <w:ind w:left="0" w:right="0" w:firstLine="0"/>
              <w:jc w:val="center"/>
              <w:rPr>
                <w:sz w:val="20"/>
                <w:szCs w:val="20"/>
              </w:rPr>
            </w:pPr>
            <w:r w:rsidDel="00000000" w:rsidR="00000000" w:rsidRPr="00000000">
              <w:rPr>
                <w:sz w:val="20"/>
                <w:szCs w:val="20"/>
                <w:rtl w:val="0"/>
              </w:rPr>
              <w:t xml:space="preserve">94,89</w:t>
            </w:r>
          </w:p>
          <w:p w:rsidR="00000000" w:rsidDel="00000000" w:rsidP="00000000" w:rsidRDefault="00000000" w:rsidRPr="00000000" w14:paraId="00000B6B">
            <w:pP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6C">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6D">
            <w:pPr>
              <w:spacing w:after="0" w:before="0" w:line="240" w:lineRule="auto"/>
              <w:ind w:left="0" w:right="0" w:firstLine="0"/>
              <w:jc w:val="center"/>
              <w:rPr>
                <w:sz w:val="20"/>
                <w:szCs w:val="20"/>
              </w:rPr>
            </w:pPr>
            <w:r w:rsidDel="00000000" w:rsidR="00000000" w:rsidRPr="00000000">
              <w:rPr>
                <w:sz w:val="20"/>
                <w:szCs w:val="20"/>
                <w:rtl w:val="0"/>
              </w:rPr>
              <w:t xml:space="preserve">f₀ = 0,873</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6E">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6F">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0">
            <w:pPr>
              <w:spacing w:after="0" w:before="0" w:line="240" w:lineRule="auto"/>
              <w:ind w:left="0" w:right="0" w:firstLine="0"/>
              <w:jc w:val="center"/>
              <w:rPr>
                <w:sz w:val="20"/>
                <w:szCs w:val="20"/>
              </w:rPr>
            </w:pPr>
            <w:r w:rsidDel="00000000" w:rsidR="00000000" w:rsidRPr="00000000">
              <w:rPr>
                <w:sz w:val="20"/>
                <w:szCs w:val="20"/>
                <w:rtl w:val="0"/>
              </w:rPr>
              <w:t xml:space="preserve">440,11</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1">
            <w:pPr>
              <w:spacing w:after="0" w:before="0" w:line="240" w:lineRule="auto"/>
              <w:ind w:left="0" w:right="0" w:firstLine="0"/>
              <w:jc w:val="center"/>
              <w:rPr>
                <w:sz w:val="20"/>
                <w:szCs w:val="20"/>
              </w:rPr>
            </w:pPr>
            <w:r w:rsidDel="00000000" w:rsidR="00000000" w:rsidRPr="00000000">
              <w:rPr>
                <w:sz w:val="20"/>
                <w:szCs w:val="20"/>
                <w:rtl w:val="0"/>
              </w:rPr>
              <w:t xml:space="preserve">126,03</w:t>
            </w:r>
          </w:p>
        </w:tc>
      </w:tr>
      <w:tr>
        <w:trPr>
          <w:cantSplit w:val="0"/>
          <w:tblHeader w:val="0"/>
        </w:trPr>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2">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3">
            <w:pPr>
              <w:spacing w:after="0" w:before="0" w:line="240" w:lineRule="auto"/>
              <w:ind w:left="0" w:right="0" w:firstLine="0"/>
              <w:jc w:val="center"/>
              <w:rPr>
                <w:sz w:val="20"/>
                <w:szCs w:val="20"/>
              </w:rPr>
            </w:pPr>
            <w:r w:rsidDel="00000000" w:rsidR="00000000" w:rsidRPr="00000000">
              <w:rPr>
                <w:sz w:val="20"/>
                <w:szCs w:val="20"/>
                <w:rtl w:val="0"/>
              </w:rPr>
              <w:t xml:space="preserve">f₀ = 0,873</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4">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5">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6">
            <w:pPr>
              <w:spacing w:after="0" w:before="0" w:line="240" w:lineRule="auto"/>
              <w:ind w:left="0" w:right="0" w:firstLine="0"/>
              <w:jc w:val="center"/>
              <w:rPr>
                <w:sz w:val="20"/>
                <w:szCs w:val="20"/>
              </w:rPr>
            </w:pPr>
            <w:r w:rsidDel="00000000" w:rsidR="00000000" w:rsidRPr="00000000">
              <w:rPr>
                <w:sz w:val="20"/>
                <w:szCs w:val="20"/>
                <w:rtl w:val="0"/>
              </w:rPr>
              <w:t xml:space="preserve">384,72</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7">
            <w:pPr>
              <w:spacing w:after="0" w:before="0" w:line="240" w:lineRule="auto"/>
              <w:ind w:left="0" w:right="0" w:firstLine="0"/>
              <w:jc w:val="center"/>
              <w:rPr>
                <w:sz w:val="20"/>
                <w:szCs w:val="20"/>
              </w:rPr>
            </w:pPr>
            <w:r w:rsidDel="00000000" w:rsidR="00000000" w:rsidRPr="00000000">
              <w:rPr>
                <w:sz w:val="20"/>
                <w:szCs w:val="20"/>
                <w:rtl w:val="0"/>
              </w:rPr>
              <w:t xml:space="preserve">110,17</w:t>
            </w:r>
          </w:p>
        </w:tc>
      </w:tr>
      <w:tr>
        <w:trPr>
          <w:cantSplit w:val="0"/>
          <w:tblHeader w:val="0"/>
        </w:trPr>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8">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9">
            <w:pPr>
              <w:spacing w:after="0" w:before="0" w:line="240" w:lineRule="auto"/>
              <w:ind w:left="0" w:right="0" w:firstLine="0"/>
              <w:jc w:val="center"/>
              <w:rPr>
                <w:sz w:val="20"/>
                <w:szCs w:val="20"/>
              </w:rPr>
            </w:pPr>
            <w:r w:rsidDel="00000000" w:rsidR="00000000" w:rsidRPr="00000000">
              <w:rPr>
                <w:sz w:val="20"/>
                <w:szCs w:val="20"/>
                <w:rtl w:val="0"/>
              </w:rPr>
              <w:t xml:space="preserve">f₀ = 0,873</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A">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B">
            <w:pPr>
              <w:spacing w:after="0" w:before="0" w:line="240" w:lineRule="auto"/>
              <w:ind w:left="0" w:right="0" w:firstLine="0"/>
              <w:jc w:val="center"/>
              <w:rPr>
                <w:sz w:val="20"/>
                <w:szCs w:val="20"/>
              </w:rPr>
            </w:pPr>
            <w:r w:rsidDel="00000000" w:rsidR="00000000" w:rsidRPr="00000000">
              <w:rPr>
                <w:sz w:val="20"/>
                <w:szCs w:val="20"/>
                <w:rtl w:val="0"/>
              </w:rPr>
              <w:t xml:space="preserve">0,48</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C">
            <w:pPr>
              <w:spacing w:after="0" w:before="0" w:line="240" w:lineRule="auto"/>
              <w:ind w:left="0" w:right="0" w:firstLine="0"/>
              <w:jc w:val="center"/>
              <w:rPr>
                <w:sz w:val="20"/>
                <w:szCs w:val="20"/>
              </w:rPr>
            </w:pPr>
            <w:r w:rsidDel="00000000" w:rsidR="00000000" w:rsidRPr="00000000">
              <w:rPr>
                <w:sz w:val="20"/>
                <w:szCs w:val="20"/>
                <w:rtl w:val="0"/>
              </w:rPr>
              <w:t xml:space="preserve">317,13</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D">
            <w:pPr>
              <w:spacing w:after="0" w:before="0" w:line="240" w:lineRule="auto"/>
              <w:ind w:left="0" w:right="0" w:firstLine="0"/>
              <w:jc w:val="center"/>
              <w:rPr>
                <w:sz w:val="20"/>
                <w:szCs w:val="20"/>
              </w:rPr>
            </w:pPr>
            <w:r w:rsidDel="00000000" w:rsidR="00000000" w:rsidRPr="00000000">
              <w:rPr>
                <w:sz w:val="20"/>
                <w:szCs w:val="20"/>
                <w:rtl w:val="0"/>
              </w:rPr>
              <w:t xml:space="preserve">90,82</w:t>
            </w:r>
          </w:p>
        </w:tc>
      </w:tr>
      <w:tr>
        <w:trPr>
          <w:cantSplit w:val="0"/>
          <w:tblHeader w:val="0"/>
        </w:trPr>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E">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7F">
            <w:pPr>
              <w:spacing w:after="0" w:before="0" w:line="240" w:lineRule="auto"/>
              <w:ind w:left="0" w:right="0" w:firstLine="0"/>
              <w:jc w:val="center"/>
              <w:rPr>
                <w:sz w:val="20"/>
                <w:szCs w:val="20"/>
              </w:rPr>
            </w:pPr>
            <w:r w:rsidDel="00000000" w:rsidR="00000000" w:rsidRPr="00000000">
              <w:rPr>
                <w:sz w:val="20"/>
                <w:szCs w:val="20"/>
                <w:rtl w:val="0"/>
              </w:rPr>
              <w:t xml:space="preserve">f₀ = 0,873</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0">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1">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2">
            <w:pPr>
              <w:spacing w:after="0" w:before="0" w:line="240" w:lineRule="auto"/>
              <w:ind w:left="0" w:right="0" w:firstLine="0"/>
              <w:jc w:val="center"/>
              <w:rPr>
                <w:sz w:val="20"/>
                <w:szCs w:val="20"/>
              </w:rPr>
            </w:pPr>
            <w:r w:rsidDel="00000000" w:rsidR="00000000" w:rsidRPr="00000000">
              <w:rPr>
                <w:sz w:val="20"/>
                <w:szCs w:val="20"/>
                <w:rtl w:val="0"/>
              </w:rPr>
              <w:t xml:space="preserve">448,96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3">
            <w:pPr>
              <w:spacing w:after="0" w:before="0" w:line="240" w:lineRule="auto"/>
              <w:ind w:left="0" w:right="0" w:firstLine="0"/>
              <w:jc w:val="center"/>
              <w:rPr>
                <w:sz w:val="20"/>
                <w:szCs w:val="20"/>
              </w:rPr>
            </w:pPr>
            <w:r w:rsidDel="00000000" w:rsidR="00000000" w:rsidRPr="00000000">
              <w:rPr>
                <w:sz w:val="20"/>
                <w:szCs w:val="20"/>
                <w:rtl w:val="0"/>
              </w:rPr>
              <w:t xml:space="preserve">128,57</w:t>
            </w:r>
          </w:p>
        </w:tc>
      </w:tr>
      <w:tr>
        <w:trPr>
          <w:cantSplit w:val="0"/>
          <w:tblHeader w:val="0"/>
        </w:trPr>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4">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5">
            <w:pPr>
              <w:spacing w:after="0" w:before="0" w:line="240" w:lineRule="auto"/>
              <w:ind w:left="0" w:right="0" w:firstLine="0"/>
              <w:jc w:val="center"/>
              <w:rPr>
                <w:sz w:val="20"/>
                <w:szCs w:val="20"/>
              </w:rPr>
            </w:pPr>
            <w:r w:rsidDel="00000000" w:rsidR="00000000" w:rsidRPr="00000000">
              <w:rPr>
                <w:sz w:val="20"/>
                <w:szCs w:val="20"/>
                <w:rtl w:val="0"/>
              </w:rPr>
              <w:t xml:space="preserve">f₀ = 0,873</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6">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7">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8">
            <w:pPr>
              <w:spacing w:after="0" w:before="0" w:line="240" w:lineRule="auto"/>
              <w:ind w:left="0" w:right="0" w:firstLine="0"/>
              <w:jc w:val="center"/>
              <w:rPr>
                <w:sz w:val="20"/>
                <w:szCs w:val="20"/>
              </w:rPr>
            </w:pPr>
            <w:r w:rsidDel="00000000" w:rsidR="00000000" w:rsidRPr="00000000">
              <w:rPr>
                <w:sz w:val="20"/>
                <w:szCs w:val="20"/>
                <w:rtl w:val="0"/>
              </w:rPr>
              <w:t xml:space="preserve">392,46</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9">
            <w:pPr>
              <w:spacing w:after="0" w:before="0" w:line="240" w:lineRule="auto"/>
              <w:ind w:left="0" w:right="0" w:firstLine="0"/>
              <w:jc w:val="center"/>
              <w:rPr>
                <w:sz w:val="20"/>
                <w:szCs w:val="20"/>
              </w:rPr>
            </w:pPr>
            <w:r w:rsidDel="00000000" w:rsidR="00000000" w:rsidRPr="00000000">
              <w:rPr>
                <w:sz w:val="20"/>
                <w:szCs w:val="20"/>
                <w:rtl w:val="0"/>
              </w:rPr>
              <w:t xml:space="preserve">112,39</w:t>
            </w:r>
          </w:p>
        </w:tc>
      </w:tr>
      <w:tr>
        <w:trPr>
          <w:cantSplit w:val="0"/>
          <w:tblHeader w:val="0"/>
        </w:trPr>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A">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B">
            <w:pPr>
              <w:spacing w:after="0" w:before="0" w:line="240" w:lineRule="auto"/>
              <w:ind w:left="0" w:right="0" w:firstLine="0"/>
              <w:jc w:val="center"/>
              <w:rPr>
                <w:sz w:val="20"/>
                <w:szCs w:val="20"/>
              </w:rPr>
            </w:pPr>
            <w:r w:rsidDel="00000000" w:rsidR="00000000" w:rsidRPr="00000000">
              <w:rPr>
                <w:sz w:val="20"/>
                <w:szCs w:val="20"/>
                <w:rtl w:val="0"/>
              </w:rPr>
              <w:t xml:space="preserve">f₀ = 0,873</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C">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D">
            <w:pPr>
              <w:spacing w:after="0" w:before="0" w:line="240" w:lineRule="auto"/>
              <w:ind w:left="0" w:right="0" w:firstLine="0"/>
              <w:jc w:val="center"/>
              <w:rPr>
                <w:sz w:val="20"/>
                <w:szCs w:val="20"/>
              </w:rPr>
            </w:pPr>
            <w:r w:rsidDel="00000000" w:rsidR="00000000" w:rsidRPr="00000000">
              <w:rPr>
                <w:sz w:val="20"/>
                <w:szCs w:val="20"/>
                <w:rtl w:val="0"/>
              </w:rPr>
              <w:t xml:space="preserve">0,48</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E">
            <w:pPr>
              <w:spacing w:after="0" w:before="0" w:line="240" w:lineRule="auto"/>
              <w:ind w:left="0" w:right="0" w:firstLine="0"/>
              <w:jc w:val="center"/>
              <w:rPr>
                <w:sz w:val="20"/>
                <w:szCs w:val="20"/>
              </w:rPr>
            </w:pPr>
            <w:r w:rsidDel="00000000" w:rsidR="00000000" w:rsidRPr="00000000">
              <w:rPr>
                <w:sz w:val="20"/>
                <w:szCs w:val="20"/>
                <w:rtl w:val="0"/>
              </w:rPr>
              <w:t xml:space="preserve">323,51</w:t>
            </w:r>
          </w:p>
        </w:tc>
        <w:tc>
          <w:tcPr>
            <w:tcBorders>
              <w:top w:color="000000" w:space="0" w:sz="6" w:val="single"/>
              <w:left w:color="000000" w:space="0" w:sz="0" w:val="nil"/>
              <w:bottom w:color="000000" w:space="0" w:sz="6" w:val="single"/>
              <w:right w:color="000000" w:space="0" w:sz="0" w:val="nil"/>
            </w:tcBorders>
            <w:shd w:fill="fff2cc" w:val="clear"/>
            <w:tcMar>
              <w:top w:w="40.0" w:type="dxa"/>
              <w:left w:w="60.0" w:type="dxa"/>
              <w:bottom w:w="40.0" w:type="dxa"/>
              <w:right w:w="60.0" w:type="dxa"/>
            </w:tcMar>
            <w:vAlign w:val="center"/>
          </w:tcPr>
          <w:p w:rsidR="00000000" w:rsidDel="00000000" w:rsidP="00000000" w:rsidRDefault="00000000" w:rsidRPr="00000000" w14:paraId="00000B8F">
            <w:pPr>
              <w:spacing w:after="0" w:before="0" w:line="240" w:lineRule="auto"/>
              <w:ind w:left="0" w:right="0" w:firstLine="0"/>
              <w:jc w:val="center"/>
              <w:rPr>
                <w:sz w:val="20"/>
                <w:szCs w:val="20"/>
              </w:rPr>
            </w:pPr>
            <w:r w:rsidDel="00000000" w:rsidR="00000000" w:rsidRPr="00000000">
              <w:rPr>
                <w:sz w:val="20"/>
                <w:szCs w:val="20"/>
                <w:rtl w:val="0"/>
              </w:rPr>
              <w:t xml:space="preserve">92,64</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0">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1">
            <w:pPr>
              <w:spacing w:after="0" w:before="0" w:line="240" w:lineRule="auto"/>
              <w:ind w:left="0" w:right="0" w:firstLine="0"/>
              <w:jc w:val="center"/>
              <w:rPr>
                <w:sz w:val="20"/>
                <w:szCs w:val="20"/>
              </w:rPr>
            </w:pPr>
            <w:r w:rsidDel="00000000" w:rsidR="00000000" w:rsidRPr="00000000">
              <w:rPr>
                <w:sz w:val="20"/>
                <w:szCs w:val="20"/>
                <w:rtl w:val="0"/>
              </w:rPr>
              <w:t xml:space="preserve">f₊₁σ = 0,894</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2">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3">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4">
            <w:pPr>
              <w:spacing w:after="0" w:before="0" w:line="240" w:lineRule="auto"/>
              <w:ind w:left="0" w:right="0" w:firstLine="0"/>
              <w:jc w:val="center"/>
              <w:rPr>
                <w:sz w:val="20"/>
                <w:szCs w:val="20"/>
              </w:rPr>
            </w:pPr>
            <w:r w:rsidDel="00000000" w:rsidR="00000000" w:rsidRPr="00000000">
              <w:rPr>
                <w:sz w:val="20"/>
                <w:szCs w:val="20"/>
                <w:rtl w:val="0"/>
              </w:rPr>
              <w:t xml:space="preserve">440,11</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5">
            <w:pPr>
              <w:spacing w:after="0" w:before="0" w:line="240" w:lineRule="auto"/>
              <w:ind w:left="0" w:right="0" w:firstLine="0"/>
              <w:jc w:val="center"/>
              <w:rPr>
                <w:sz w:val="20"/>
                <w:szCs w:val="20"/>
              </w:rPr>
            </w:pPr>
            <w:r w:rsidDel="00000000" w:rsidR="00000000" w:rsidRPr="00000000">
              <w:rPr>
                <w:sz w:val="20"/>
                <w:szCs w:val="20"/>
                <w:rtl w:val="0"/>
              </w:rPr>
              <w:t xml:space="preserve">123,04</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6">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7">
            <w:pPr>
              <w:spacing w:after="0" w:before="0" w:line="240" w:lineRule="auto"/>
              <w:ind w:left="0" w:right="0" w:firstLine="0"/>
              <w:jc w:val="center"/>
              <w:rPr>
                <w:sz w:val="20"/>
                <w:szCs w:val="20"/>
              </w:rPr>
            </w:pPr>
            <w:r w:rsidDel="00000000" w:rsidR="00000000" w:rsidRPr="00000000">
              <w:rPr>
                <w:sz w:val="20"/>
                <w:szCs w:val="20"/>
                <w:rtl w:val="0"/>
              </w:rPr>
              <w:t xml:space="preserve">f₊₁σ = 0,894</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8">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9">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A">
            <w:pPr>
              <w:spacing w:after="0" w:before="0" w:line="240" w:lineRule="auto"/>
              <w:ind w:left="0" w:right="0" w:firstLine="0"/>
              <w:jc w:val="center"/>
              <w:rPr>
                <w:sz w:val="20"/>
                <w:szCs w:val="20"/>
              </w:rPr>
            </w:pPr>
            <w:r w:rsidDel="00000000" w:rsidR="00000000" w:rsidRPr="00000000">
              <w:rPr>
                <w:sz w:val="20"/>
                <w:szCs w:val="20"/>
                <w:rtl w:val="0"/>
              </w:rPr>
              <w:t xml:space="preserve">384,72</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B">
            <w:pPr>
              <w:spacing w:after="0" w:before="0" w:line="240" w:lineRule="auto"/>
              <w:ind w:left="0" w:right="0" w:firstLine="0"/>
              <w:jc w:val="center"/>
              <w:rPr>
                <w:sz w:val="20"/>
                <w:szCs w:val="20"/>
              </w:rPr>
            </w:pPr>
            <w:r w:rsidDel="00000000" w:rsidR="00000000" w:rsidRPr="00000000">
              <w:rPr>
                <w:sz w:val="20"/>
                <w:szCs w:val="20"/>
                <w:rtl w:val="0"/>
              </w:rPr>
              <w:t xml:space="preserve">107,56</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C">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D">
            <w:pPr>
              <w:spacing w:after="0" w:before="0" w:line="240" w:lineRule="auto"/>
              <w:ind w:left="0" w:right="0" w:firstLine="0"/>
              <w:jc w:val="center"/>
              <w:rPr>
                <w:sz w:val="20"/>
                <w:szCs w:val="20"/>
              </w:rPr>
            </w:pPr>
            <w:r w:rsidDel="00000000" w:rsidR="00000000" w:rsidRPr="00000000">
              <w:rPr>
                <w:sz w:val="20"/>
                <w:szCs w:val="20"/>
                <w:rtl w:val="0"/>
              </w:rPr>
              <w:t xml:space="preserve">f₊₁σ = 0,894</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E">
            <w:pPr>
              <w:spacing w:after="0" w:before="0" w:line="240" w:lineRule="auto"/>
              <w:ind w:left="0" w:right="0" w:firstLine="0"/>
              <w:jc w:val="center"/>
              <w:rPr>
                <w:sz w:val="20"/>
                <w:szCs w:val="20"/>
              </w:rPr>
            </w:pPr>
            <w:r w:rsidDel="00000000" w:rsidR="00000000" w:rsidRPr="00000000">
              <w:rPr>
                <w:sz w:val="20"/>
                <w:szCs w:val="20"/>
                <w:rtl w:val="0"/>
              </w:rPr>
              <w:t xml:space="preserve">1.617,06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9F">
            <w:pPr>
              <w:spacing w:after="0" w:before="0" w:line="240" w:lineRule="auto"/>
              <w:ind w:left="0" w:right="0" w:firstLine="0"/>
              <w:jc w:val="center"/>
              <w:rPr>
                <w:sz w:val="20"/>
                <w:szCs w:val="20"/>
              </w:rPr>
            </w:pPr>
            <w:r w:rsidDel="00000000" w:rsidR="00000000" w:rsidRPr="00000000">
              <w:rPr>
                <w:sz w:val="20"/>
                <w:szCs w:val="20"/>
                <w:rtl w:val="0"/>
              </w:rPr>
              <w:t xml:space="preserve">0,48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0">
            <w:pPr>
              <w:spacing w:after="0" w:before="0" w:line="240" w:lineRule="auto"/>
              <w:ind w:left="0" w:right="0" w:firstLine="0"/>
              <w:jc w:val="center"/>
              <w:rPr>
                <w:sz w:val="20"/>
                <w:szCs w:val="20"/>
              </w:rPr>
            </w:pPr>
            <w:r w:rsidDel="00000000" w:rsidR="00000000" w:rsidRPr="00000000">
              <w:rPr>
                <w:sz w:val="20"/>
                <w:szCs w:val="20"/>
                <w:rtl w:val="0"/>
              </w:rPr>
              <w:t xml:space="preserve">317,13</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1">
            <w:pPr>
              <w:spacing w:after="0" w:before="0" w:line="240" w:lineRule="auto"/>
              <w:ind w:left="0" w:right="0" w:firstLine="0"/>
              <w:jc w:val="center"/>
              <w:rPr>
                <w:sz w:val="20"/>
                <w:szCs w:val="20"/>
              </w:rPr>
            </w:pPr>
            <w:r w:rsidDel="00000000" w:rsidR="00000000" w:rsidRPr="00000000">
              <w:rPr>
                <w:sz w:val="20"/>
                <w:szCs w:val="20"/>
                <w:rtl w:val="0"/>
              </w:rPr>
              <w:t xml:space="preserve">88,66</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2">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3">
            <w:pPr>
              <w:spacing w:after="0" w:before="0" w:line="240" w:lineRule="auto"/>
              <w:ind w:left="0" w:right="0" w:firstLine="0"/>
              <w:jc w:val="center"/>
              <w:rPr>
                <w:sz w:val="20"/>
                <w:szCs w:val="20"/>
              </w:rPr>
            </w:pPr>
            <w:r w:rsidDel="00000000" w:rsidR="00000000" w:rsidRPr="00000000">
              <w:rPr>
                <w:sz w:val="20"/>
                <w:szCs w:val="20"/>
                <w:rtl w:val="0"/>
              </w:rPr>
              <w:t xml:space="preserve">f₊₁σ = 0,894</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4">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5">
            <w:pPr>
              <w:spacing w:after="0" w:before="0" w:line="240" w:lineRule="auto"/>
              <w:ind w:left="0" w:right="0" w:firstLine="0"/>
              <w:jc w:val="center"/>
              <w:rPr>
                <w:sz w:val="20"/>
                <w:szCs w:val="20"/>
              </w:rPr>
            </w:pPr>
            <w:r w:rsidDel="00000000" w:rsidR="00000000" w:rsidRPr="00000000">
              <w:rPr>
                <w:sz w:val="20"/>
                <w:szCs w:val="20"/>
                <w:rtl w:val="0"/>
              </w:rPr>
              <w:t xml:space="preserve">0,46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6">
            <w:pPr>
              <w:spacing w:after="0" w:before="0" w:line="240" w:lineRule="auto"/>
              <w:ind w:left="0" w:right="0" w:firstLine="0"/>
              <w:jc w:val="center"/>
              <w:rPr>
                <w:sz w:val="20"/>
                <w:szCs w:val="20"/>
              </w:rPr>
            </w:pPr>
            <w:r w:rsidDel="00000000" w:rsidR="00000000" w:rsidRPr="00000000">
              <w:rPr>
                <w:sz w:val="20"/>
                <w:szCs w:val="20"/>
                <w:rtl w:val="0"/>
              </w:rPr>
              <w:t xml:space="preserve">448,96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7">
            <w:pPr>
              <w:spacing w:after="0" w:before="0" w:line="240" w:lineRule="auto"/>
              <w:ind w:left="0" w:right="0" w:firstLine="0"/>
              <w:jc w:val="center"/>
              <w:rPr>
                <w:sz w:val="20"/>
                <w:szCs w:val="20"/>
              </w:rPr>
            </w:pPr>
            <w:r w:rsidDel="00000000" w:rsidR="00000000" w:rsidRPr="00000000">
              <w:rPr>
                <w:sz w:val="20"/>
                <w:szCs w:val="20"/>
                <w:rtl w:val="0"/>
              </w:rPr>
              <w:t xml:space="preserve">125,52</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8">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9">
            <w:pPr>
              <w:spacing w:after="0" w:before="0" w:line="240" w:lineRule="auto"/>
              <w:ind w:left="0" w:right="0" w:firstLine="0"/>
              <w:jc w:val="center"/>
              <w:rPr>
                <w:sz w:val="20"/>
                <w:szCs w:val="20"/>
              </w:rPr>
            </w:pPr>
            <w:r w:rsidDel="00000000" w:rsidR="00000000" w:rsidRPr="00000000">
              <w:rPr>
                <w:sz w:val="20"/>
                <w:szCs w:val="20"/>
                <w:rtl w:val="0"/>
              </w:rPr>
              <w:t xml:space="preserve">f₊₁σ = 0,894</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A">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B">
            <w:pPr>
              <w:spacing w:after="0" w:before="0" w:line="240" w:lineRule="auto"/>
              <w:ind w:left="0" w:right="0" w:firstLine="0"/>
              <w:jc w:val="center"/>
              <w:rPr>
                <w:sz w:val="20"/>
                <w:szCs w:val="20"/>
              </w:rPr>
            </w:pPr>
            <w:r w:rsidDel="00000000" w:rsidR="00000000" w:rsidRPr="00000000">
              <w:rPr>
                <w:sz w:val="20"/>
                <w:szCs w:val="20"/>
                <w:rtl w:val="0"/>
              </w:rPr>
              <w:t xml:space="preserve">0,47</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C">
            <w:pPr>
              <w:spacing w:after="0" w:before="0" w:line="240" w:lineRule="auto"/>
              <w:ind w:left="0" w:right="0" w:firstLine="0"/>
              <w:jc w:val="center"/>
              <w:rPr>
                <w:sz w:val="20"/>
                <w:szCs w:val="20"/>
              </w:rPr>
            </w:pPr>
            <w:r w:rsidDel="00000000" w:rsidR="00000000" w:rsidRPr="00000000">
              <w:rPr>
                <w:sz w:val="20"/>
                <w:szCs w:val="20"/>
                <w:rtl w:val="0"/>
              </w:rPr>
              <w:t xml:space="preserve">392,46</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D">
            <w:pPr>
              <w:spacing w:after="0" w:before="0" w:line="240" w:lineRule="auto"/>
              <w:ind w:left="0" w:right="0" w:firstLine="0"/>
              <w:jc w:val="center"/>
              <w:rPr>
                <w:sz w:val="20"/>
                <w:szCs w:val="20"/>
              </w:rPr>
            </w:pPr>
            <w:r w:rsidDel="00000000" w:rsidR="00000000" w:rsidRPr="00000000">
              <w:rPr>
                <w:sz w:val="20"/>
                <w:szCs w:val="20"/>
                <w:rtl w:val="0"/>
              </w:rPr>
              <w:t xml:space="preserve">109,72</w:t>
            </w:r>
          </w:p>
        </w:tc>
      </w:tr>
      <w:tr>
        <w:trPr>
          <w:cantSplit w:val="0"/>
          <w:tblHeader w:val="0"/>
        </w:trPr>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E">
            <w:pPr>
              <w:spacing w:after="0" w:before="0" w:line="240" w:lineRule="auto"/>
              <w:ind w:left="0" w:right="0" w:firstLine="0"/>
              <w:jc w:val="center"/>
              <w:rPr>
                <w:sz w:val="20"/>
                <w:szCs w:val="20"/>
              </w:rPr>
            </w:pPr>
            <w:r w:rsidDel="00000000" w:rsidR="00000000" w:rsidRPr="00000000">
              <w:rPr>
                <w:sz w:val="20"/>
                <w:szCs w:val="20"/>
                <w:rtl w:val="0"/>
              </w:rPr>
              <w:t xml:space="preserve">29/02/2020</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AF">
            <w:pPr>
              <w:spacing w:after="0" w:before="0" w:line="240" w:lineRule="auto"/>
              <w:ind w:left="0" w:right="0" w:firstLine="0"/>
              <w:jc w:val="center"/>
              <w:rPr>
                <w:sz w:val="20"/>
                <w:szCs w:val="20"/>
              </w:rPr>
            </w:pPr>
            <w:r w:rsidDel="00000000" w:rsidR="00000000" w:rsidRPr="00000000">
              <w:rPr>
                <w:sz w:val="20"/>
                <w:szCs w:val="20"/>
                <w:rtl w:val="0"/>
              </w:rPr>
              <w:t xml:space="preserve">f₊₁σ = 0,894</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B0">
            <w:pPr>
              <w:spacing w:after="0" w:before="0" w:line="240" w:lineRule="auto"/>
              <w:ind w:left="0" w:right="0" w:firstLine="0"/>
              <w:jc w:val="center"/>
              <w:rPr>
                <w:sz w:val="20"/>
                <w:szCs w:val="20"/>
              </w:rPr>
            </w:pPr>
            <w:r w:rsidDel="00000000" w:rsidR="00000000" w:rsidRPr="00000000">
              <w:rPr>
                <w:sz w:val="20"/>
                <w:szCs w:val="20"/>
                <w:rtl w:val="0"/>
              </w:rPr>
              <w:t xml:space="preserve">1.649,58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B1">
            <w:pPr>
              <w:spacing w:after="0" w:before="0" w:line="240" w:lineRule="auto"/>
              <w:ind w:left="0" w:right="0" w:firstLine="0"/>
              <w:jc w:val="center"/>
              <w:rPr>
                <w:sz w:val="20"/>
                <w:szCs w:val="20"/>
              </w:rPr>
            </w:pPr>
            <w:r w:rsidDel="00000000" w:rsidR="00000000" w:rsidRPr="00000000">
              <w:rPr>
                <w:sz w:val="20"/>
                <w:szCs w:val="20"/>
                <w:rtl w:val="0"/>
              </w:rPr>
              <w:t xml:space="preserve">0,48</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B2">
            <w:pPr>
              <w:spacing w:after="0" w:before="0" w:line="240" w:lineRule="auto"/>
              <w:ind w:left="0" w:right="0" w:firstLine="0"/>
              <w:jc w:val="center"/>
              <w:rPr>
                <w:sz w:val="20"/>
                <w:szCs w:val="20"/>
              </w:rPr>
            </w:pPr>
            <w:r w:rsidDel="00000000" w:rsidR="00000000" w:rsidRPr="00000000">
              <w:rPr>
                <w:sz w:val="20"/>
                <w:szCs w:val="20"/>
                <w:rtl w:val="0"/>
              </w:rPr>
              <w:t xml:space="preserve">323,51</w:t>
            </w:r>
          </w:p>
        </w:tc>
        <w:tc>
          <w:tcPr>
            <w:tcBorders>
              <w:top w:color="000000" w:space="0" w:sz="6" w:val="single"/>
              <w:left w:color="000000" w:space="0" w:sz="0" w:val="nil"/>
              <w:bottom w:color="000000" w:space="0" w:sz="6" w:val="single"/>
              <w:right w:color="000000" w:space="0" w:sz="0" w:val="nil"/>
            </w:tcBorders>
            <w:shd w:fill="auto" w:val="clear"/>
            <w:tcMar>
              <w:top w:w="40.0" w:type="dxa"/>
              <w:left w:w="60.0" w:type="dxa"/>
              <w:bottom w:w="40.0" w:type="dxa"/>
              <w:right w:w="60.0" w:type="dxa"/>
            </w:tcMar>
            <w:vAlign w:val="center"/>
          </w:tcPr>
          <w:p w:rsidR="00000000" w:rsidDel="00000000" w:rsidP="00000000" w:rsidRDefault="00000000" w:rsidRPr="00000000" w14:paraId="00000BB3">
            <w:pPr>
              <w:spacing w:after="0" w:before="0" w:line="240" w:lineRule="auto"/>
              <w:ind w:left="0" w:right="0" w:firstLine="0"/>
              <w:jc w:val="center"/>
              <w:rPr>
                <w:sz w:val="20"/>
                <w:szCs w:val="20"/>
              </w:rPr>
            </w:pPr>
            <w:r w:rsidDel="00000000" w:rsidR="00000000" w:rsidRPr="00000000">
              <w:rPr>
                <w:sz w:val="20"/>
                <w:szCs w:val="20"/>
                <w:rtl w:val="0"/>
              </w:rPr>
              <w:t xml:space="preserve">90,45</w:t>
            </w:r>
          </w:p>
        </w:tc>
      </w:tr>
    </w:tbl>
    <w:p w:rsidR="00000000" w:rsidDel="00000000" w:rsidP="00000000" w:rsidRDefault="00000000" w:rsidRPr="00000000" w14:paraId="00000BB4">
      <w:pPr>
        <w:spacing w:after="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BB5">
      <w:pPr>
        <w:spacing w:after="0" w:before="0" w:line="360" w:lineRule="auto"/>
        <w:jc w:val="both"/>
        <w:rPr/>
      </w:pPr>
      <w:r w:rsidDel="00000000" w:rsidR="00000000" w:rsidRPr="00000000">
        <w:rPr>
          <w:rtl w:val="0"/>
        </w:rPr>
      </w:r>
    </w:p>
    <w:p w:rsidR="00000000" w:rsidDel="00000000" w:rsidP="00000000" w:rsidRDefault="00000000" w:rsidRPr="00000000" w14:paraId="00000BB6">
      <w:pPr>
        <w:pStyle w:val="Heading1"/>
        <w:keepNext w:val="1"/>
        <w:pageBreakBefore w:val="1"/>
        <w:spacing w:after="120" w:before="0" w:line="240" w:lineRule="auto"/>
        <w:jc w:val="left"/>
        <w:rPr/>
      </w:pPr>
      <w:bookmarkStart w:colFirst="0" w:colLast="0" w:name="_6xzbbklyvqgb" w:id="127"/>
      <w:bookmarkEnd w:id="127"/>
      <w:r w:rsidDel="00000000" w:rsidR="00000000" w:rsidRPr="00000000">
        <w:rPr>
          <w:rtl w:val="0"/>
        </w:rPr>
        <w:t xml:space="preserve">APÊNDICE D — DADOS DE ENTRADA E MEMÓRIA DE CÁLCULO DAS ALTURAS E INCLINAÇÕES</w:t>
      </w:r>
    </w:p>
    <w:p w:rsidR="00000000" w:rsidDel="00000000" w:rsidP="00000000" w:rsidRDefault="00000000" w:rsidRPr="00000000" w14:paraId="00000BB7">
      <w:pPr>
        <w:spacing w:after="0" w:before="0" w:line="360" w:lineRule="auto"/>
        <w:ind w:firstLine="709"/>
        <w:jc w:val="both"/>
        <w:rPr/>
      </w:pPr>
      <w:r w:rsidDel="00000000" w:rsidR="00000000" w:rsidRPr="00000000">
        <w:rPr>
          <w:rtl w:val="0"/>
        </w:rPr>
        <w:t xml:space="preserve">Este apêndice reúne as coordenadas, os tempos duplos de percurso e os parâmetros utilizados no cálculo dos desníveis entre A e C e das inclinações do declive não deformado e da superfície receptora. As medidas foram obtidas diretamente na interpretação sísmica, considerando o tempo do horizonte e o tempo do fundo marinho na mesma posição. A localização dos pontos e dos segmentos é apresentada nas figuras dos respectivos depósitos no capítulo de resultados.</w:t>
      </w:r>
    </w:p>
    <w:p w:rsidR="00000000" w:rsidDel="00000000" w:rsidP="00000000" w:rsidRDefault="00000000" w:rsidRPr="00000000" w14:paraId="00000BB8">
      <w:pPr>
        <w:spacing w:after="0" w:before="0" w:line="360" w:lineRule="auto"/>
        <w:ind w:firstLine="709"/>
        <w:jc w:val="both"/>
        <w:rPr/>
      </w:pPr>
      <w:r w:rsidDel="00000000" w:rsidR="00000000" w:rsidRPr="00000000">
        <w:rPr>
          <w:rtl w:val="0"/>
        </w:rPr>
        <w:t xml:space="preserve">As denominações anteriores correspondem a: Santos — MTD 1; Continuação Santos — MTD 2; Recorrência — MTD 3; Regional recente — evento C do MTC 1; e Búzios recente — evento D do MTC 2.</w:t>
      </w:r>
    </w:p>
    <w:p w:rsidR="00000000" w:rsidDel="00000000" w:rsidP="00000000" w:rsidRDefault="00000000" w:rsidRPr="00000000" w14:paraId="00000BB9">
      <w:pPr>
        <w:pStyle w:val="Heading2"/>
        <w:keepNext w:val="1"/>
        <w:spacing w:after="120" w:before="360" w:line="240" w:lineRule="auto"/>
        <w:jc w:val="left"/>
        <w:rPr/>
      </w:pPr>
      <w:bookmarkStart w:colFirst="0" w:colLast="0" w:name="_ow7qkwpjr1jk" w:id="128"/>
      <w:bookmarkEnd w:id="128"/>
      <w:r w:rsidDel="00000000" w:rsidR="00000000" w:rsidRPr="00000000">
        <w:rPr>
          <w:rtl w:val="0"/>
        </w:rPr>
        <w:t xml:space="preserve">D.1 Identificação e localização dos pontos</w:t>
      </w:r>
    </w:p>
    <w:p w:rsidR="00000000" w:rsidDel="00000000" w:rsidP="00000000" w:rsidRDefault="00000000" w:rsidRPr="00000000" w14:paraId="00000BBA">
      <w:pPr>
        <w:spacing w:after="0" w:before="0" w:line="360" w:lineRule="auto"/>
        <w:ind w:firstLine="709"/>
        <w:jc w:val="both"/>
        <w:rPr/>
      </w:pPr>
      <w:r w:rsidDel="00000000" w:rsidR="00000000" w:rsidRPr="00000000">
        <w:rPr>
          <w:rtl w:val="0"/>
        </w:rPr>
        <w:t xml:space="preserve">A e C correspondem aos extremos utilizados no cálculo do desnível longitudinal. A identificação de A como topo da cicatriz ou extremo proximal do depósito deve acompanhar a interpretação de cada caso. C corresponde ao ponto basal na terminação distal. No evento D do MTC 2, os dois eixos utilizam o mesmo ponto A, correspondente ao ponto A originalmente definido para o eixo 1. Apenas as terminações distais diferem, sendo identificadas como C1 e C2.</w:t>
      </w:r>
    </w:p>
    <w:p w:rsidR="00000000" w:rsidDel="00000000" w:rsidP="00000000" w:rsidRDefault="00000000" w:rsidRPr="00000000" w14:paraId="00000BBB">
      <w:pPr>
        <w:spacing w:after="0" w:before="0" w:line="360" w:lineRule="auto"/>
        <w:ind w:firstLine="709"/>
        <w:jc w:val="both"/>
        <w:rPr/>
      </w:pPr>
      <w:r w:rsidDel="00000000" w:rsidR="00000000" w:rsidRPr="00000000">
        <w:rPr>
          <w:rtl w:val="0"/>
        </w:rPr>
        <w:t xml:space="preserve">P1 e P2 delimitam o segmento do declive não deformado, externo à zona deformada. P3 e P4 delimitam o segmento da superfície receptora, à frente do pé do depósito.</w:t>
      </w:r>
    </w:p>
    <w:p w:rsidR="00000000" w:rsidDel="00000000" w:rsidP="00000000" w:rsidRDefault="00000000" w:rsidRPr="00000000" w14:paraId="00000BBC">
      <w:pPr>
        <w:keepNext w:val="1"/>
        <w:spacing w:after="120" w:before="120" w:line="240" w:lineRule="auto"/>
        <w:jc w:val="center"/>
        <w:rPr>
          <w:sz w:val="20"/>
          <w:szCs w:val="20"/>
        </w:rPr>
      </w:pPr>
      <w:r w:rsidDel="00000000" w:rsidR="00000000" w:rsidRPr="00000000">
        <w:rPr>
          <w:sz w:val="20"/>
          <w:szCs w:val="20"/>
          <w:rtl w:val="0"/>
        </w:rPr>
        <w:t xml:space="preserve">Tabela D.1 — Coordenadas dos extremos utilizados nos cálculos entre A e C.</w:t>
      </w:r>
    </w:p>
    <w:tbl>
      <w:tblPr>
        <w:tblStyle w:val="Table52"/>
        <w:tblW w:w="9070.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4.3491236982477"/>
        <w:gridCol w:w="1745.8296926593855"/>
        <w:gridCol w:w="1292.3041021082045"/>
        <w:gridCol w:w="1453.232537465075"/>
        <w:gridCol w:w="1321.5638176276354"/>
        <w:gridCol w:w="1453.232537465075"/>
        <w:tblGridChange w:id="0">
          <w:tblGrid>
            <w:gridCol w:w="1804.3491236982477"/>
            <w:gridCol w:w="1745.8296926593855"/>
            <w:gridCol w:w="1292.3041021082045"/>
            <w:gridCol w:w="1453.232537465075"/>
            <w:gridCol w:w="1321.5638176276354"/>
            <w:gridCol w:w="1453.23253746507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B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B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Trajetória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B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X de A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Y de A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X de C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Y de C (m)</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3">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4">
            <w:pPr>
              <w:spacing w:after="0" w:before="0" w:line="240" w:lineRule="auto"/>
              <w:ind w:left="0" w:firstLine="0"/>
              <w:jc w:val="center"/>
              <w:rPr>
                <w:sz w:val="20"/>
                <w:szCs w:val="20"/>
              </w:rPr>
            </w:pPr>
            <w:r w:rsidDel="00000000" w:rsidR="00000000" w:rsidRPr="00000000">
              <w:rPr>
                <w:sz w:val="20"/>
                <w:szCs w:val="20"/>
                <w:rtl w:val="0"/>
              </w:rPr>
              <w:t xml:space="preserve">A–C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5">
            <w:pPr>
              <w:spacing w:after="0" w:before="0" w:line="240" w:lineRule="auto"/>
              <w:ind w:left="0" w:firstLine="0"/>
              <w:jc w:val="center"/>
              <w:rPr>
                <w:sz w:val="20"/>
                <w:szCs w:val="20"/>
              </w:rPr>
            </w:pPr>
            <w:r w:rsidDel="00000000" w:rsidR="00000000" w:rsidRPr="00000000">
              <w:rPr>
                <w:sz w:val="20"/>
                <w:szCs w:val="20"/>
                <w:rtl w:val="0"/>
              </w:rPr>
              <w:t xml:space="preserve">778.211,95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6">
            <w:pPr>
              <w:spacing w:after="0" w:before="0" w:line="240" w:lineRule="auto"/>
              <w:ind w:left="0" w:firstLine="0"/>
              <w:jc w:val="center"/>
              <w:rPr>
                <w:sz w:val="20"/>
                <w:szCs w:val="20"/>
              </w:rPr>
            </w:pPr>
            <w:r w:rsidDel="00000000" w:rsidR="00000000" w:rsidRPr="00000000">
              <w:rPr>
                <w:sz w:val="20"/>
                <w:szCs w:val="20"/>
                <w:rtl w:val="0"/>
              </w:rPr>
              <w:t xml:space="preserve">7.325.273,75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7">
            <w:pPr>
              <w:spacing w:after="0" w:before="0" w:line="240" w:lineRule="auto"/>
              <w:ind w:left="0" w:firstLine="0"/>
              <w:jc w:val="center"/>
              <w:rPr>
                <w:sz w:val="20"/>
                <w:szCs w:val="20"/>
              </w:rPr>
            </w:pPr>
            <w:r w:rsidDel="00000000" w:rsidR="00000000" w:rsidRPr="00000000">
              <w:rPr>
                <w:sz w:val="20"/>
                <w:szCs w:val="20"/>
                <w:rtl w:val="0"/>
              </w:rPr>
              <w:t xml:space="preserve">777.578,48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8">
            <w:pPr>
              <w:spacing w:after="0" w:before="0" w:line="240" w:lineRule="auto"/>
              <w:ind w:left="0" w:firstLine="0"/>
              <w:jc w:val="center"/>
              <w:rPr>
                <w:sz w:val="20"/>
                <w:szCs w:val="20"/>
              </w:rPr>
            </w:pPr>
            <w:r w:rsidDel="00000000" w:rsidR="00000000" w:rsidRPr="00000000">
              <w:rPr>
                <w:sz w:val="20"/>
                <w:szCs w:val="20"/>
                <w:rtl w:val="0"/>
              </w:rPr>
              <w:t xml:space="preserve">7.319.161,82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9">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A">
            <w:pPr>
              <w:spacing w:after="0" w:before="0" w:line="240" w:lineRule="auto"/>
              <w:ind w:left="0" w:firstLine="0"/>
              <w:jc w:val="center"/>
              <w:rPr>
                <w:sz w:val="20"/>
                <w:szCs w:val="20"/>
              </w:rPr>
            </w:pPr>
            <w:r w:rsidDel="00000000" w:rsidR="00000000" w:rsidRPr="00000000">
              <w:rPr>
                <w:sz w:val="20"/>
                <w:szCs w:val="20"/>
                <w:rtl w:val="0"/>
              </w:rPr>
              <w:t xml:space="preserve">A–C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B">
            <w:pPr>
              <w:spacing w:after="0" w:before="0" w:line="240" w:lineRule="auto"/>
              <w:ind w:left="0" w:firstLine="0"/>
              <w:jc w:val="center"/>
              <w:rPr>
                <w:sz w:val="20"/>
                <w:szCs w:val="20"/>
              </w:rPr>
            </w:pPr>
            <w:r w:rsidDel="00000000" w:rsidR="00000000" w:rsidRPr="00000000">
              <w:rPr>
                <w:sz w:val="20"/>
                <w:szCs w:val="20"/>
                <w:rtl w:val="0"/>
              </w:rPr>
              <w:t xml:space="preserve">761.062,25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C">
            <w:pPr>
              <w:spacing w:after="0" w:before="0" w:line="240" w:lineRule="auto"/>
              <w:ind w:left="0" w:firstLine="0"/>
              <w:jc w:val="center"/>
              <w:rPr>
                <w:sz w:val="20"/>
                <w:szCs w:val="20"/>
              </w:rPr>
            </w:pPr>
            <w:r w:rsidDel="00000000" w:rsidR="00000000" w:rsidRPr="00000000">
              <w:rPr>
                <w:sz w:val="20"/>
                <w:szCs w:val="20"/>
                <w:rtl w:val="0"/>
              </w:rPr>
              <w:t xml:space="preserve">7.316.233,28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D">
            <w:pPr>
              <w:spacing w:after="0" w:before="0" w:line="240" w:lineRule="auto"/>
              <w:ind w:left="0" w:firstLine="0"/>
              <w:jc w:val="center"/>
              <w:rPr>
                <w:sz w:val="20"/>
                <w:szCs w:val="20"/>
              </w:rPr>
            </w:pPr>
            <w:r w:rsidDel="00000000" w:rsidR="00000000" w:rsidRPr="00000000">
              <w:rPr>
                <w:sz w:val="20"/>
                <w:szCs w:val="20"/>
                <w:rtl w:val="0"/>
              </w:rPr>
              <w:t xml:space="preserve">761.586,26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E">
            <w:pPr>
              <w:spacing w:after="0" w:before="0" w:line="240" w:lineRule="auto"/>
              <w:ind w:left="0" w:firstLine="0"/>
              <w:jc w:val="center"/>
              <w:rPr>
                <w:sz w:val="20"/>
                <w:szCs w:val="20"/>
              </w:rPr>
            </w:pPr>
            <w:r w:rsidDel="00000000" w:rsidR="00000000" w:rsidRPr="00000000">
              <w:rPr>
                <w:sz w:val="20"/>
                <w:szCs w:val="20"/>
                <w:rtl w:val="0"/>
              </w:rPr>
              <w:t xml:space="preserve">7.313.836,80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CF">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0">
            <w:pPr>
              <w:spacing w:after="0" w:before="0" w:line="240" w:lineRule="auto"/>
              <w:ind w:left="0" w:firstLine="0"/>
              <w:jc w:val="center"/>
              <w:rPr>
                <w:sz w:val="20"/>
                <w:szCs w:val="20"/>
              </w:rPr>
            </w:pPr>
            <w:r w:rsidDel="00000000" w:rsidR="00000000" w:rsidRPr="00000000">
              <w:rPr>
                <w:sz w:val="20"/>
                <w:szCs w:val="20"/>
                <w:rtl w:val="0"/>
              </w:rPr>
              <w:t xml:space="preserve">A–C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1">
            <w:pPr>
              <w:spacing w:after="0" w:before="0" w:line="240" w:lineRule="auto"/>
              <w:ind w:left="0" w:firstLine="0"/>
              <w:jc w:val="center"/>
              <w:rPr>
                <w:sz w:val="20"/>
                <w:szCs w:val="20"/>
              </w:rPr>
            </w:pPr>
            <w:r w:rsidDel="00000000" w:rsidR="00000000" w:rsidRPr="00000000">
              <w:rPr>
                <w:sz w:val="20"/>
                <w:szCs w:val="20"/>
                <w:rtl w:val="0"/>
              </w:rPr>
              <w:t xml:space="preserve">703.403,00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2">
            <w:pPr>
              <w:spacing w:after="0" w:before="0" w:line="240" w:lineRule="auto"/>
              <w:ind w:left="0" w:firstLine="0"/>
              <w:jc w:val="center"/>
              <w:rPr>
                <w:sz w:val="20"/>
                <w:szCs w:val="20"/>
              </w:rPr>
            </w:pPr>
            <w:r w:rsidDel="00000000" w:rsidR="00000000" w:rsidRPr="00000000">
              <w:rPr>
                <w:sz w:val="20"/>
                <w:szCs w:val="20"/>
                <w:rtl w:val="0"/>
              </w:rPr>
              <w:t xml:space="preserve">7.280.395,99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3">
            <w:pPr>
              <w:spacing w:after="0" w:before="0" w:line="240" w:lineRule="auto"/>
              <w:ind w:left="0" w:firstLine="0"/>
              <w:jc w:val="center"/>
              <w:rPr>
                <w:sz w:val="20"/>
                <w:szCs w:val="20"/>
              </w:rPr>
            </w:pPr>
            <w:r w:rsidDel="00000000" w:rsidR="00000000" w:rsidRPr="00000000">
              <w:rPr>
                <w:sz w:val="20"/>
                <w:szCs w:val="20"/>
                <w:rtl w:val="0"/>
              </w:rPr>
              <w:t xml:space="preserve">699.993,75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4">
            <w:pPr>
              <w:spacing w:after="0" w:before="0" w:line="240" w:lineRule="auto"/>
              <w:ind w:left="0" w:firstLine="0"/>
              <w:jc w:val="center"/>
              <w:rPr>
                <w:sz w:val="20"/>
                <w:szCs w:val="20"/>
              </w:rPr>
            </w:pPr>
            <w:r w:rsidDel="00000000" w:rsidR="00000000" w:rsidRPr="00000000">
              <w:rPr>
                <w:sz w:val="20"/>
                <w:szCs w:val="20"/>
                <w:rtl w:val="0"/>
              </w:rPr>
              <w:t xml:space="preserve">7.265.391,56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5">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6">
            <w:pPr>
              <w:spacing w:after="0" w:before="0" w:line="240" w:lineRule="auto"/>
              <w:ind w:left="0" w:firstLine="0"/>
              <w:jc w:val="center"/>
              <w:rPr>
                <w:sz w:val="20"/>
                <w:szCs w:val="20"/>
              </w:rPr>
            </w:pPr>
            <w:r w:rsidDel="00000000" w:rsidR="00000000" w:rsidRPr="00000000">
              <w:rPr>
                <w:sz w:val="20"/>
                <w:szCs w:val="20"/>
                <w:rtl w:val="0"/>
              </w:rPr>
              <w:t xml:space="preserve">Eixo 1 — A comum–C1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7">
            <w:pPr>
              <w:spacing w:after="0" w:before="0" w:line="240" w:lineRule="auto"/>
              <w:ind w:left="0" w:firstLine="0"/>
              <w:jc w:val="center"/>
              <w:rPr>
                <w:sz w:val="20"/>
                <w:szCs w:val="20"/>
              </w:rPr>
            </w:pPr>
            <w:r w:rsidDel="00000000" w:rsidR="00000000" w:rsidRPr="00000000">
              <w:rPr>
                <w:sz w:val="20"/>
                <w:szCs w:val="20"/>
                <w:rtl w:val="0"/>
              </w:rPr>
              <w:t xml:space="preserve">740.770,81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8">
            <w:pPr>
              <w:spacing w:after="0" w:before="0" w:line="240" w:lineRule="auto"/>
              <w:ind w:left="0" w:firstLine="0"/>
              <w:jc w:val="center"/>
              <w:rPr>
                <w:sz w:val="20"/>
                <w:szCs w:val="20"/>
              </w:rPr>
            </w:pPr>
            <w:r w:rsidDel="00000000" w:rsidR="00000000" w:rsidRPr="00000000">
              <w:rPr>
                <w:sz w:val="20"/>
                <w:szCs w:val="20"/>
                <w:rtl w:val="0"/>
              </w:rPr>
              <w:t xml:space="preserve">7.289.216,64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9">
            <w:pPr>
              <w:spacing w:after="0" w:before="0" w:line="240" w:lineRule="auto"/>
              <w:ind w:left="0" w:firstLine="0"/>
              <w:jc w:val="center"/>
              <w:rPr>
                <w:sz w:val="20"/>
                <w:szCs w:val="20"/>
              </w:rPr>
            </w:pPr>
            <w:r w:rsidDel="00000000" w:rsidR="00000000" w:rsidRPr="00000000">
              <w:rPr>
                <w:sz w:val="20"/>
                <w:szCs w:val="20"/>
                <w:rtl w:val="0"/>
              </w:rPr>
              <w:t xml:space="preserve">742.886,64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A">
            <w:pPr>
              <w:spacing w:after="0" w:before="0" w:line="240" w:lineRule="auto"/>
              <w:ind w:left="0" w:firstLine="0"/>
              <w:jc w:val="center"/>
              <w:rPr>
                <w:sz w:val="20"/>
                <w:szCs w:val="20"/>
              </w:rPr>
            </w:pPr>
            <w:r w:rsidDel="00000000" w:rsidR="00000000" w:rsidRPr="00000000">
              <w:rPr>
                <w:sz w:val="20"/>
                <w:szCs w:val="20"/>
                <w:rtl w:val="0"/>
              </w:rPr>
              <w:t xml:space="preserve">7.264.223,92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B">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C">
            <w:pPr>
              <w:spacing w:after="0" w:before="0" w:line="240" w:lineRule="auto"/>
              <w:ind w:left="0" w:firstLine="0"/>
              <w:jc w:val="center"/>
              <w:rPr>
                <w:sz w:val="20"/>
                <w:szCs w:val="20"/>
              </w:rPr>
            </w:pPr>
            <w:r w:rsidDel="00000000" w:rsidR="00000000" w:rsidRPr="00000000">
              <w:rPr>
                <w:sz w:val="20"/>
                <w:szCs w:val="20"/>
                <w:rtl w:val="0"/>
              </w:rPr>
              <w:t xml:space="preserve">Eixo 2 — A comum–C2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D">
            <w:pPr>
              <w:spacing w:after="0" w:before="0" w:line="240" w:lineRule="auto"/>
              <w:ind w:left="0" w:firstLine="0"/>
              <w:jc w:val="center"/>
              <w:rPr>
                <w:sz w:val="20"/>
                <w:szCs w:val="20"/>
              </w:rPr>
            </w:pPr>
            <w:r w:rsidDel="00000000" w:rsidR="00000000" w:rsidRPr="00000000">
              <w:rPr>
                <w:sz w:val="20"/>
                <w:szCs w:val="20"/>
                <w:rtl w:val="0"/>
              </w:rPr>
              <w:t xml:space="preserve">740.770,81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E">
            <w:pPr>
              <w:spacing w:after="0" w:before="0" w:line="240" w:lineRule="auto"/>
              <w:ind w:left="0" w:firstLine="0"/>
              <w:jc w:val="center"/>
              <w:rPr>
                <w:sz w:val="20"/>
                <w:szCs w:val="20"/>
              </w:rPr>
            </w:pPr>
            <w:r w:rsidDel="00000000" w:rsidR="00000000" w:rsidRPr="00000000">
              <w:rPr>
                <w:sz w:val="20"/>
                <w:szCs w:val="20"/>
                <w:rtl w:val="0"/>
              </w:rPr>
              <w:t xml:space="preserve">7.289.216,64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DF">
            <w:pPr>
              <w:spacing w:after="0" w:before="0" w:line="240" w:lineRule="auto"/>
              <w:ind w:left="0" w:firstLine="0"/>
              <w:jc w:val="center"/>
              <w:rPr>
                <w:sz w:val="20"/>
                <w:szCs w:val="20"/>
              </w:rPr>
            </w:pPr>
            <w:r w:rsidDel="00000000" w:rsidR="00000000" w:rsidRPr="00000000">
              <w:rPr>
                <w:sz w:val="20"/>
                <w:szCs w:val="20"/>
                <w:rtl w:val="0"/>
              </w:rPr>
              <w:t xml:space="preserve">752.202,64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0">
            <w:pPr>
              <w:spacing w:after="0" w:before="0" w:line="240" w:lineRule="auto"/>
              <w:ind w:left="0" w:firstLine="0"/>
              <w:jc w:val="center"/>
              <w:rPr>
                <w:sz w:val="20"/>
                <w:szCs w:val="20"/>
              </w:rPr>
            </w:pPr>
            <w:r w:rsidDel="00000000" w:rsidR="00000000" w:rsidRPr="00000000">
              <w:rPr>
                <w:sz w:val="20"/>
                <w:szCs w:val="20"/>
                <w:rtl w:val="0"/>
              </w:rPr>
              <w:t xml:space="preserve">7.275.546,87</w:t>
            </w:r>
          </w:p>
        </w:tc>
      </w:tr>
    </w:tbl>
    <w:p w:rsidR="00000000" w:rsidDel="00000000" w:rsidP="00000000" w:rsidRDefault="00000000" w:rsidRPr="00000000" w14:paraId="00000BE1">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no MTC 2-D, adotou-se provisoriamente o ponto inicial do eixo 1 como origem comum das duas trajetórias. As coordenadas são apresentadas conforme os dados fornecidos. O sistema de referência de coordenadas deve ser identificado na versão final.</w:t>
      </w:r>
    </w:p>
    <w:p w:rsidR="00000000" w:rsidDel="00000000" w:rsidP="00000000" w:rsidRDefault="00000000" w:rsidRPr="00000000" w14:paraId="00000BE2">
      <w:pPr>
        <w:keepNext w:val="1"/>
        <w:spacing w:after="120" w:before="120" w:line="240" w:lineRule="auto"/>
        <w:jc w:val="center"/>
        <w:rPr>
          <w:sz w:val="20"/>
          <w:szCs w:val="20"/>
        </w:rPr>
      </w:pPr>
      <w:r w:rsidDel="00000000" w:rsidR="00000000" w:rsidRPr="00000000">
        <w:rPr>
          <w:sz w:val="20"/>
          <w:szCs w:val="20"/>
          <w:rtl w:val="0"/>
        </w:rPr>
        <w:t xml:space="preserve">Tabela D.2</w:t>
      </w:r>
      <w:r w:rsidDel="00000000" w:rsidR="00000000" w:rsidRPr="00000000">
        <w:rPr>
          <w:sz w:val="20"/>
          <w:szCs w:val="20"/>
          <w:rtl w:val="0"/>
        </w:rPr>
        <w:t xml:space="preserve"> — Coordenadas dos pontos utilizados nas inclinações do declive não deformado e da superfície receptora.</w:t>
      </w:r>
    </w:p>
    <w:tbl>
      <w:tblPr>
        <w:tblStyle w:val="Table53"/>
        <w:tblW w:w="9070.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9.9612774554498"/>
        <w:gridCol w:w="1407.3217338375468"/>
        <w:gridCol w:w="1496.8333635515955"/>
        <w:gridCol w:w="1496.8333635515955"/>
        <w:gridCol w:w="1347.647314028181"/>
        <w:gridCol w:w="1481.9147585992541"/>
        <w:tblGridChange w:id="0">
          <w:tblGrid>
            <w:gridCol w:w="1839.9612774554498"/>
            <w:gridCol w:w="1407.3217338375468"/>
            <w:gridCol w:w="1496.8333635515955"/>
            <w:gridCol w:w="1496.8333635515955"/>
            <w:gridCol w:w="1347.647314028181"/>
            <w:gridCol w:w="1481.9147585992541"/>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Segmento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X inicial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Y inicial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X final (m)</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Y final (m)</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9">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A">
            <w:pPr>
              <w:spacing w:after="0" w:before="0" w:line="240" w:lineRule="auto"/>
              <w:ind w:left="0" w:firstLine="0"/>
              <w:jc w:val="center"/>
              <w:rPr>
                <w:sz w:val="20"/>
                <w:szCs w:val="20"/>
              </w:rPr>
            </w:pPr>
            <w:r w:rsidDel="00000000" w:rsidR="00000000" w:rsidRPr="00000000">
              <w:rPr>
                <w:sz w:val="20"/>
                <w:szCs w:val="20"/>
                <w:rtl w:val="0"/>
              </w:rPr>
              <w:t xml:space="preserve">P1–P2 — 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B">
            <w:pPr>
              <w:spacing w:after="0" w:before="0" w:line="240" w:lineRule="auto"/>
              <w:ind w:left="0" w:firstLine="0"/>
              <w:jc w:val="center"/>
              <w:rPr>
                <w:sz w:val="20"/>
                <w:szCs w:val="20"/>
              </w:rPr>
            </w:pPr>
            <w:r w:rsidDel="00000000" w:rsidR="00000000" w:rsidRPr="00000000">
              <w:rPr>
                <w:sz w:val="20"/>
                <w:szCs w:val="20"/>
                <w:rtl w:val="0"/>
              </w:rPr>
              <w:t xml:space="preserve">769.508,00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C">
            <w:pPr>
              <w:spacing w:after="0" w:before="0" w:line="240" w:lineRule="auto"/>
              <w:ind w:left="0" w:firstLine="0"/>
              <w:jc w:val="center"/>
              <w:rPr>
                <w:sz w:val="20"/>
                <w:szCs w:val="20"/>
              </w:rPr>
            </w:pPr>
            <w:r w:rsidDel="00000000" w:rsidR="00000000" w:rsidRPr="00000000">
              <w:rPr>
                <w:sz w:val="20"/>
                <w:szCs w:val="20"/>
                <w:rtl w:val="0"/>
              </w:rPr>
              <w:t xml:space="preserve">7.323.203,00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D">
            <w:pPr>
              <w:spacing w:after="0" w:before="0" w:line="240" w:lineRule="auto"/>
              <w:ind w:left="0" w:firstLine="0"/>
              <w:jc w:val="center"/>
              <w:rPr>
                <w:sz w:val="20"/>
                <w:szCs w:val="20"/>
              </w:rPr>
            </w:pPr>
            <w:r w:rsidDel="00000000" w:rsidR="00000000" w:rsidRPr="00000000">
              <w:rPr>
                <w:sz w:val="20"/>
                <w:szCs w:val="20"/>
                <w:rtl w:val="0"/>
              </w:rPr>
              <w:t xml:space="preserve">770.451,00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E">
            <w:pPr>
              <w:spacing w:after="0" w:before="0" w:line="240" w:lineRule="auto"/>
              <w:ind w:left="0" w:firstLine="0"/>
              <w:jc w:val="center"/>
              <w:rPr>
                <w:sz w:val="20"/>
                <w:szCs w:val="20"/>
              </w:rPr>
            </w:pPr>
            <w:r w:rsidDel="00000000" w:rsidR="00000000" w:rsidRPr="00000000">
              <w:rPr>
                <w:sz w:val="20"/>
                <w:szCs w:val="20"/>
                <w:rtl w:val="0"/>
              </w:rPr>
              <w:t xml:space="preserve">7.317.402,00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EF">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0">
            <w:pPr>
              <w:spacing w:after="0" w:before="0" w:line="240" w:lineRule="auto"/>
              <w:ind w:left="0" w:firstLine="0"/>
              <w:jc w:val="center"/>
              <w:rPr>
                <w:sz w:val="20"/>
                <w:szCs w:val="20"/>
              </w:rPr>
            </w:pPr>
            <w:r w:rsidDel="00000000" w:rsidR="00000000" w:rsidRPr="00000000">
              <w:rPr>
                <w:sz w:val="20"/>
                <w:szCs w:val="20"/>
                <w:rtl w:val="0"/>
              </w:rPr>
              <w:t xml:space="preserve">P3–P4 — St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1">
            <w:pPr>
              <w:spacing w:after="0" w:before="0" w:line="240" w:lineRule="auto"/>
              <w:ind w:left="0" w:firstLine="0"/>
              <w:jc w:val="center"/>
              <w:rPr>
                <w:sz w:val="20"/>
                <w:szCs w:val="20"/>
              </w:rPr>
            </w:pPr>
            <w:r w:rsidDel="00000000" w:rsidR="00000000" w:rsidRPr="00000000">
              <w:rPr>
                <w:sz w:val="20"/>
                <w:szCs w:val="20"/>
                <w:rtl w:val="0"/>
              </w:rPr>
              <w:t xml:space="preserve">777.605,63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2">
            <w:pPr>
              <w:spacing w:after="0" w:before="0" w:line="240" w:lineRule="auto"/>
              <w:ind w:left="0" w:firstLine="0"/>
              <w:jc w:val="center"/>
              <w:rPr>
                <w:sz w:val="20"/>
                <w:szCs w:val="20"/>
              </w:rPr>
            </w:pPr>
            <w:r w:rsidDel="00000000" w:rsidR="00000000" w:rsidRPr="00000000">
              <w:rPr>
                <w:sz w:val="20"/>
                <w:szCs w:val="20"/>
                <w:rtl w:val="0"/>
              </w:rPr>
              <w:t xml:space="preserve">7.318.494,15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3">
            <w:pPr>
              <w:spacing w:after="0" w:before="0" w:line="240" w:lineRule="auto"/>
              <w:ind w:left="0" w:firstLine="0"/>
              <w:jc w:val="center"/>
              <w:rPr>
                <w:sz w:val="20"/>
                <w:szCs w:val="20"/>
              </w:rPr>
            </w:pPr>
            <w:r w:rsidDel="00000000" w:rsidR="00000000" w:rsidRPr="00000000">
              <w:rPr>
                <w:sz w:val="20"/>
                <w:szCs w:val="20"/>
                <w:rtl w:val="0"/>
              </w:rPr>
              <w:t xml:space="preserve">776.640,00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4">
            <w:pPr>
              <w:spacing w:after="0" w:before="0" w:line="240" w:lineRule="auto"/>
              <w:ind w:left="0" w:firstLine="0"/>
              <w:jc w:val="center"/>
              <w:rPr>
                <w:sz w:val="20"/>
                <w:szCs w:val="20"/>
              </w:rPr>
            </w:pPr>
            <w:r w:rsidDel="00000000" w:rsidR="00000000" w:rsidRPr="00000000">
              <w:rPr>
                <w:sz w:val="20"/>
                <w:szCs w:val="20"/>
                <w:rtl w:val="0"/>
              </w:rPr>
              <w:t xml:space="preserve">7.318.485,85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5">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6">
            <w:pPr>
              <w:spacing w:after="0" w:before="0" w:line="240" w:lineRule="auto"/>
              <w:ind w:left="0" w:firstLine="0"/>
              <w:jc w:val="center"/>
              <w:rPr>
                <w:sz w:val="20"/>
                <w:szCs w:val="20"/>
              </w:rPr>
            </w:pPr>
            <w:r w:rsidDel="00000000" w:rsidR="00000000" w:rsidRPr="00000000">
              <w:rPr>
                <w:sz w:val="20"/>
                <w:szCs w:val="20"/>
                <w:rtl w:val="0"/>
              </w:rPr>
              <w:t xml:space="preserve">P1–P2 — 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7">
            <w:pPr>
              <w:spacing w:after="0" w:before="0" w:line="240" w:lineRule="auto"/>
              <w:ind w:left="0" w:firstLine="0"/>
              <w:jc w:val="center"/>
              <w:rPr>
                <w:sz w:val="20"/>
                <w:szCs w:val="20"/>
              </w:rPr>
            </w:pPr>
            <w:r w:rsidDel="00000000" w:rsidR="00000000" w:rsidRPr="00000000">
              <w:rPr>
                <w:sz w:val="20"/>
                <w:szCs w:val="20"/>
                <w:rtl w:val="0"/>
              </w:rPr>
              <w:t xml:space="preserve">756.961,40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8">
            <w:pPr>
              <w:spacing w:after="0" w:before="0" w:line="240" w:lineRule="auto"/>
              <w:ind w:left="0" w:firstLine="0"/>
              <w:jc w:val="center"/>
              <w:rPr>
                <w:sz w:val="20"/>
                <w:szCs w:val="20"/>
              </w:rPr>
            </w:pPr>
            <w:r w:rsidDel="00000000" w:rsidR="00000000" w:rsidRPr="00000000">
              <w:rPr>
                <w:sz w:val="20"/>
                <w:szCs w:val="20"/>
                <w:rtl w:val="0"/>
              </w:rPr>
              <w:t xml:space="preserve">7.314.907,08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9">
            <w:pPr>
              <w:spacing w:after="0" w:before="0" w:line="240" w:lineRule="auto"/>
              <w:ind w:left="0" w:firstLine="0"/>
              <w:jc w:val="center"/>
              <w:rPr>
                <w:sz w:val="20"/>
                <w:szCs w:val="20"/>
              </w:rPr>
            </w:pPr>
            <w:r w:rsidDel="00000000" w:rsidR="00000000" w:rsidRPr="00000000">
              <w:rPr>
                <w:sz w:val="20"/>
                <w:szCs w:val="20"/>
                <w:rtl w:val="0"/>
              </w:rPr>
              <w:t xml:space="preserve">757.822,91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A">
            <w:pPr>
              <w:spacing w:after="0" w:before="0" w:line="240" w:lineRule="auto"/>
              <w:ind w:left="0" w:firstLine="0"/>
              <w:jc w:val="center"/>
              <w:rPr>
                <w:sz w:val="20"/>
                <w:szCs w:val="20"/>
              </w:rPr>
            </w:pPr>
            <w:r w:rsidDel="00000000" w:rsidR="00000000" w:rsidRPr="00000000">
              <w:rPr>
                <w:sz w:val="20"/>
                <w:szCs w:val="20"/>
                <w:rtl w:val="0"/>
              </w:rPr>
              <w:t xml:space="preserve">7.312.473,92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B">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C">
            <w:pPr>
              <w:spacing w:after="0" w:before="0" w:line="240" w:lineRule="auto"/>
              <w:ind w:left="0" w:firstLine="0"/>
              <w:jc w:val="center"/>
              <w:rPr>
                <w:sz w:val="20"/>
                <w:szCs w:val="20"/>
              </w:rPr>
            </w:pPr>
            <w:r w:rsidDel="00000000" w:rsidR="00000000" w:rsidRPr="00000000">
              <w:rPr>
                <w:sz w:val="20"/>
                <w:szCs w:val="20"/>
                <w:rtl w:val="0"/>
              </w:rPr>
              <w:t xml:space="preserve">P3–P4 — St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D">
            <w:pPr>
              <w:spacing w:after="0" w:before="0" w:line="240" w:lineRule="auto"/>
              <w:ind w:left="0" w:firstLine="0"/>
              <w:jc w:val="center"/>
              <w:rPr>
                <w:sz w:val="20"/>
                <w:szCs w:val="20"/>
              </w:rPr>
            </w:pPr>
            <w:r w:rsidDel="00000000" w:rsidR="00000000" w:rsidRPr="00000000">
              <w:rPr>
                <w:sz w:val="20"/>
                <w:szCs w:val="20"/>
                <w:rtl w:val="0"/>
              </w:rPr>
              <w:t xml:space="preserve">761.217,68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E">
            <w:pPr>
              <w:spacing w:after="0" w:before="0" w:line="240" w:lineRule="auto"/>
              <w:ind w:left="0" w:firstLine="0"/>
              <w:jc w:val="center"/>
              <w:rPr>
                <w:sz w:val="20"/>
                <w:szCs w:val="20"/>
              </w:rPr>
            </w:pPr>
            <w:r w:rsidDel="00000000" w:rsidR="00000000" w:rsidRPr="00000000">
              <w:rPr>
                <w:sz w:val="20"/>
                <w:szCs w:val="20"/>
                <w:rtl w:val="0"/>
              </w:rPr>
              <w:t xml:space="preserve">7.313.478,47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BFF">
            <w:pPr>
              <w:spacing w:after="0" w:before="0" w:line="240" w:lineRule="auto"/>
              <w:ind w:left="0" w:firstLine="0"/>
              <w:jc w:val="center"/>
              <w:rPr>
                <w:sz w:val="20"/>
                <w:szCs w:val="20"/>
              </w:rPr>
            </w:pPr>
            <w:r w:rsidDel="00000000" w:rsidR="00000000" w:rsidRPr="00000000">
              <w:rPr>
                <w:sz w:val="20"/>
                <w:szCs w:val="20"/>
                <w:rtl w:val="0"/>
              </w:rPr>
              <w:t xml:space="preserve">760.815,19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0">
            <w:pPr>
              <w:spacing w:after="0" w:before="0" w:line="240" w:lineRule="auto"/>
              <w:ind w:left="0" w:firstLine="0"/>
              <w:jc w:val="center"/>
              <w:rPr>
                <w:sz w:val="20"/>
                <w:szCs w:val="20"/>
              </w:rPr>
            </w:pPr>
            <w:r w:rsidDel="00000000" w:rsidR="00000000" w:rsidRPr="00000000">
              <w:rPr>
                <w:sz w:val="20"/>
                <w:szCs w:val="20"/>
                <w:rtl w:val="0"/>
              </w:rPr>
              <w:t xml:space="preserve">7.312.462,46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1">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2">
            <w:pPr>
              <w:spacing w:after="0" w:before="0" w:line="240" w:lineRule="auto"/>
              <w:ind w:left="0" w:firstLine="0"/>
              <w:jc w:val="center"/>
              <w:rPr>
                <w:sz w:val="20"/>
                <w:szCs w:val="20"/>
              </w:rPr>
            </w:pPr>
            <w:r w:rsidDel="00000000" w:rsidR="00000000" w:rsidRPr="00000000">
              <w:rPr>
                <w:sz w:val="20"/>
                <w:szCs w:val="20"/>
                <w:rtl w:val="0"/>
              </w:rPr>
              <w:t xml:space="preserve">P1–P2 — 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3">
            <w:pPr>
              <w:spacing w:after="0" w:before="0" w:line="240" w:lineRule="auto"/>
              <w:ind w:left="0" w:firstLine="0"/>
              <w:jc w:val="center"/>
              <w:rPr>
                <w:sz w:val="20"/>
                <w:szCs w:val="20"/>
              </w:rPr>
            </w:pPr>
            <w:r w:rsidDel="00000000" w:rsidR="00000000" w:rsidRPr="00000000">
              <w:rPr>
                <w:sz w:val="20"/>
                <w:szCs w:val="20"/>
                <w:rtl w:val="0"/>
              </w:rPr>
              <w:t xml:space="preserve">699.105,50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4">
            <w:pPr>
              <w:spacing w:after="0" w:before="0" w:line="240" w:lineRule="auto"/>
              <w:ind w:left="0" w:firstLine="0"/>
              <w:jc w:val="center"/>
              <w:rPr>
                <w:sz w:val="20"/>
                <w:szCs w:val="20"/>
              </w:rPr>
            </w:pPr>
            <w:r w:rsidDel="00000000" w:rsidR="00000000" w:rsidRPr="00000000">
              <w:rPr>
                <w:sz w:val="20"/>
                <w:szCs w:val="20"/>
                <w:rtl w:val="0"/>
              </w:rPr>
              <w:t xml:space="preserve">7.279.766,38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5">
            <w:pPr>
              <w:spacing w:after="0" w:before="0" w:line="240" w:lineRule="auto"/>
              <w:ind w:left="0" w:firstLine="0"/>
              <w:jc w:val="center"/>
              <w:rPr>
                <w:sz w:val="20"/>
                <w:szCs w:val="20"/>
              </w:rPr>
            </w:pPr>
            <w:r w:rsidDel="00000000" w:rsidR="00000000" w:rsidRPr="00000000">
              <w:rPr>
                <w:sz w:val="20"/>
                <w:szCs w:val="20"/>
                <w:rtl w:val="0"/>
              </w:rPr>
              <w:t xml:space="preserve">697.664,31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6">
            <w:pPr>
              <w:spacing w:after="0" w:before="0" w:line="240" w:lineRule="auto"/>
              <w:ind w:left="0" w:firstLine="0"/>
              <w:jc w:val="center"/>
              <w:rPr>
                <w:sz w:val="20"/>
                <w:szCs w:val="20"/>
              </w:rPr>
            </w:pPr>
            <w:r w:rsidDel="00000000" w:rsidR="00000000" w:rsidRPr="00000000">
              <w:rPr>
                <w:sz w:val="20"/>
                <w:szCs w:val="20"/>
                <w:rtl w:val="0"/>
              </w:rPr>
              <w:t xml:space="preserve">7.266.102,66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7">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8">
            <w:pPr>
              <w:spacing w:after="0" w:before="0" w:line="240" w:lineRule="auto"/>
              <w:ind w:left="0" w:firstLine="0"/>
              <w:jc w:val="center"/>
              <w:rPr>
                <w:sz w:val="20"/>
                <w:szCs w:val="20"/>
              </w:rPr>
            </w:pPr>
            <w:r w:rsidDel="00000000" w:rsidR="00000000" w:rsidRPr="00000000">
              <w:rPr>
                <w:sz w:val="20"/>
                <w:szCs w:val="20"/>
                <w:rtl w:val="0"/>
              </w:rPr>
              <w:t xml:space="preserve">P1–P2 — 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9">
            <w:pPr>
              <w:spacing w:after="0" w:before="0" w:line="240" w:lineRule="auto"/>
              <w:ind w:left="0" w:firstLine="0"/>
              <w:jc w:val="center"/>
              <w:rPr>
                <w:sz w:val="20"/>
                <w:szCs w:val="20"/>
              </w:rPr>
            </w:pPr>
            <w:r w:rsidDel="00000000" w:rsidR="00000000" w:rsidRPr="00000000">
              <w:rPr>
                <w:sz w:val="20"/>
                <w:szCs w:val="20"/>
                <w:rtl w:val="0"/>
              </w:rPr>
              <w:t xml:space="preserve">740.348,72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A">
            <w:pPr>
              <w:spacing w:after="0" w:before="0" w:line="240" w:lineRule="auto"/>
              <w:ind w:left="0" w:firstLine="0"/>
              <w:jc w:val="center"/>
              <w:rPr>
                <w:sz w:val="20"/>
                <w:szCs w:val="20"/>
              </w:rPr>
            </w:pPr>
            <w:r w:rsidDel="00000000" w:rsidR="00000000" w:rsidRPr="00000000">
              <w:rPr>
                <w:sz w:val="20"/>
                <w:szCs w:val="20"/>
                <w:rtl w:val="0"/>
              </w:rPr>
              <w:t xml:space="preserve">7.336.160,47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B">
            <w:pPr>
              <w:spacing w:after="0" w:before="0" w:line="240" w:lineRule="auto"/>
              <w:ind w:left="0" w:firstLine="0"/>
              <w:jc w:val="center"/>
              <w:rPr>
                <w:sz w:val="20"/>
                <w:szCs w:val="20"/>
              </w:rPr>
            </w:pPr>
            <w:r w:rsidDel="00000000" w:rsidR="00000000" w:rsidRPr="00000000">
              <w:rPr>
                <w:sz w:val="20"/>
                <w:szCs w:val="20"/>
                <w:rtl w:val="0"/>
              </w:rPr>
              <w:t xml:space="preserve">752.724,58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C">
            <w:pPr>
              <w:spacing w:after="0" w:before="0" w:line="240" w:lineRule="auto"/>
              <w:ind w:left="0" w:firstLine="0"/>
              <w:jc w:val="center"/>
              <w:rPr>
                <w:sz w:val="20"/>
                <w:szCs w:val="20"/>
              </w:rPr>
            </w:pPr>
            <w:r w:rsidDel="00000000" w:rsidR="00000000" w:rsidRPr="00000000">
              <w:rPr>
                <w:sz w:val="20"/>
                <w:szCs w:val="20"/>
                <w:rtl w:val="0"/>
              </w:rPr>
              <w:t xml:space="preserve">7.305.074,70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D">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E">
            <w:pPr>
              <w:spacing w:after="0" w:before="0" w:line="240" w:lineRule="auto"/>
              <w:ind w:left="0" w:firstLine="0"/>
              <w:jc w:val="center"/>
              <w:rPr>
                <w:sz w:val="20"/>
                <w:szCs w:val="20"/>
              </w:rPr>
            </w:pPr>
            <w:r w:rsidDel="00000000" w:rsidR="00000000" w:rsidRPr="00000000">
              <w:rPr>
                <w:sz w:val="20"/>
                <w:szCs w:val="20"/>
                <w:rtl w:val="0"/>
              </w:rPr>
              <w:t xml:space="preserve">P3–P4 — St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0F">
            <w:pPr>
              <w:spacing w:after="0" w:before="0" w:line="240" w:lineRule="auto"/>
              <w:ind w:left="0" w:firstLine="0"/>
              <w:jc w:val="center"/>
              <w:rPr>
                <w:sz w:val="20"/>
                <w:szCs w:val="20"/>
              </w:rPr>
            </w:pPr>
            <w:r w:rsidDel="00000000" w:rsidR="00000000" w:rsidRPr="00000000">
              <w:rPr>
                <w:sz w:val="20"/>
                <w:szCs w:val="20"/>
                <w:rtl w:val="0"/>
              </w:rPr>
              <w:t xml:space="preserve">735.992,35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10">
            <w:pPr>
              <w:spacing w:after="0" w:before="0" w:line="240" w:lineRule="auto"/>
              <w:ind w:left="0" w:firstLine="0"/>
              <w:jc w:val="center"/>
              <w:rPr>
                <w:sz w:val="20"/>
                <w:szCs w:val="20"/>
              </w:rPr>
            </w:pPr>
            <w:r w:rsidDel="00000000" w:rsidR="00000000" w:rsidRPr="00000000">
              <w:rPr>
                <w:sz w:val="20"/>
                <w:szCs w:val="20"/>
                <w:rtl w:val="0"/>
              </w:rPr>
              <w:t xml:space="preserve">7.294.585,64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11">
            <w:pPr>
              <w:spacing w:after="0" w:before="0" w:line="240" w:lineRule="auto"/>
              <w:ind w:left="0" w:firstLine="0"/>
              <w:jc w:val="center"/>
              <w:rPr>
                <w:sz w:val="20"/>
                <w:szCs w:val="20"/>
              </w:rPr>
            </w:pPr>
            <w:r w:rsidDel="00000000" w:rsidR="00000000" w:rsidRPr="00000000">
              <w:rPr>
                <w:sz w:val="20"/>
                <w:szCs w:val="20"/>
                <w:rtl w:val="0"/>
              </w:rPr>
              <w:t xml:space="preserve">737.582,27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12">
            <w:pPr>
              <w:spacing w:after="0" w:before="0" w:line="240" w:lineRule="auto"/>
              <w:ind w:left="0" w:firstLine="0"/>
              <w:jc w:val="center"/>
              <w:rPr>
                <w:sz w:val="20"/>
                <w:szCs w:val="20"/>
              </w:rPr>
            </w:pPr>
            <w:r w:rsidDel="00000000" w:rsidR="00000000" w:rsidRPr="00000000">
              <w:rPr>
                <w:sz w:val="20"/>
                <w:szCs w:val="20"/>
                <w:rtl w:val="0"/>
              </w:rPr>
              <w:t xml:space="preserve">7.291.812,31</w:t>
            </w:r>
          </w:p>
        </w:tc>
      </w:tr>
    </w:tbl>
    <w:p w:rsidR="00000000" w:rsidDel="00000000" w:rsidP="00000000" w:rsidRDefault="00000000" w:rsidRPr="00000000" w14:paraId="00000C13">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inicial e final correspondem, respectivamente, a P1 e P2 para S e a P3 e P4 para St.</w:t>
      </w:r>
    </w:p>
    <w:p w:rsidR="00000000" w:rsidDel="00000000" w:rsidP="00000000" w:rsidRDefault="00000000" w:rsidRPr="00000000" w14:paraId="00000C14">
      <w:pPr>
        <w:pStyle w:val="Heading2"/>
        <w:keepNext w:val="1"/>
        <w:spacing w:after="120" w:before="360" w:line="240" w:lineRule="auto"/>
        <w:jc w:val="left"/>
        <w:rPr/>
      </w:pPr>
      <w:bookmarkStart w:colFirst="0" w:colLast="0" w:name="_lk81jdsfho7l" w:id="129"/>
      <w:bookmarkEnd w:id="129"/>
      <w:r w:rsidDel="00000000" w:rsidR="00000000" w:rsidRPr="00000000">
        <w:rPr>
          <w:rtl w:val="0"/>
        </w:rPr>
        <w:t xml:space="preserve">D.2 Tempos utilizados nos cálculos</w:t>
      </w:r>
    </w:p>
    <w:p w:rsidR="00000000" w:rsidDel="00000000" w:rsidP="00000000" w:rsidRDefault="00000000" w:rsidRPr="00000000" w14:paraId="00000C15">
      <w:pPr>
        <w:spacing w:after="0" w:before="0" w:line="360" w:lineRule="auto"/>
        <w:ind w:firstLine="709"/>
        <w:jc w:val="both"/>
        <w:rPr/>
      </w:pPr>
      <w:r w:rsidDel="00000000" w:rsidR="00000000" w:rsidRPr="00000000">
        <w:rPr>
          <w:rtl w:val="0"/>
        </w:rPr>
        <w:t xml:space="preserve">As Tabelas D.3 e D.4 apresentam os tempos individuais dos pontos interpretados e do fundo marinho nas mesmas posições. Todos os valores são expressos em milissegundos de tempo duplo de percurso — ms TWT.</w:t>
      </w:r>
    </w:p>
    <w:p w:rsidR="00000000" w:rsidDel="00000000" w:rsidP="00000000" w:rsidRDefault="00000000" w:rsidRPr="00000000" w14:paraId="00000C16">
      <w:pPr>
        <w:keepNext w:val="1"/>
        <w:spacing w:after="120" w:before="120" w:line="240" w:lineRule="auto"/>
        <w:jc w:val="center"/>
        <w:rPr>
          <w:sz w:val="20"/>
          <w:szCs w:val="20"/>
        </w:rPr>
      </w:pPr>
      <w:r w:rsidDel="00000000" w:rsidR="00000000" w:rsidRPr="00000000">
        <w:rPr>
          <w:sz w:val="20"/>
          <w:szCs w:val="20"/>
          <w:rtl w:val="0"/>
        </w:rPr>
        <w:t xml:space="preserve">Tabela D.3 — Tempos dos extremos utilizados nos cálculos entre A e C.</w:t>
      </w:r>
    </w:p>
    <w:tbl>
      <w:tblPr>
        <w:tblStyle w:val="Table54"/>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9.8738016509267"/>
        <w:gridCol w:w="1470.646930085401"/>
        <w:gridCol w:w="1415.8402121940196"/>
        <w:gridCol w:w="1525.4536479767826"/>
        <w:gridCol w:w="1429.541891666865"/>
        <w:gridCol w:w="1539.1553274496277"/>
        <w:tblGridChange w:id="0">
          <w:tblGrid>
            <w:gridCol w:w="1689.8738016509267"/>
            <w:gridCol w:w="1470.646930085401"/>
            <w:gridCol w:w="1415.8402121940196"/>
            <w:gridCol w:w="1525.4536479767826"/>
            <w:gridCol w:w="1429.541891666865"/>
            <w:gridCol w:w="1539.1553274496277"/>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1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1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Trajetória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1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TWT de A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1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Fundo em A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1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TWT de C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1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Fundo em C (ms)</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1D">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1E">
            <w:pPr>
              <w:spacing w:after="0" w:before="0" w:line="240" w:lineRule="auto"/>
              <w:ind w:left="0" w:firstLine="0"/>
              <w:jc w:val="center"/>
              <w:rPr>
                <w:sz w:val="20"/>
                <w:szCs w:val="20"/>
              </w:rPr>
            </w:pPr>
            <w:r w:rsidDel="00000000" w:rsidR="00000000" w:rsidRPr="00000000">
              <w:rPr>
                <w:sz w:val="20"/>
                <w:szCs w:val="20"/>
                <w:rtl w:val="0"/>
              </w:rPr>
              <w:t xml:space="preserve">A–C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1F">
            <w:pPr>
              <w:spacing w:after="0" w:before="0" w:line="240" w:lineRule="auto"/>
              <w:ind w:left="0" w:firstLine="0"/>
              <w:jc w:val="center"/>
              <w:rPr>
                <w:sz w:val="20"/>
                <w:szCs w:val="20"/>
              </w:rPr>
            </w:pPr>
            <w:r w:rsidDel="00000000" w:rsidR="00000000" w:rsidRPr="00000000">
              <w:rPr>
                <w:sz w:val="20"/>
                <w:szCs w:val="20"/>
                <w:rtl w:val="0"/>
              </w:rPr>
              <w:t xml:space="preserve">1.872,44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0">
            <w:pPr>
              <w:spacing w:after="0" w:before="0" w:line="240" w:lineRule="auto"/>
              <w:ind w:left="0" w:firstLine="0"/>
              <w:jc w:val="center"/>
              <w:rPr>
                <w:sz w:val="20"/>
                <w:szCs w:val="20"/>
              </w:rPr>
            </w:pPr>
            <w:r w:rsidDel="00000000" w:rsidR="00000000" w:rsidRPr="00000000">
              <w:rPr>
                <w:sz w:val="20"/>
                <w:szCs w:val="20"/>
                <w:rtl w:val="0"/>
              </w:rPr>
              <w:t xml:space="preserve">1.819,73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1">
            <w:pPr>
              <w:spacing w:after="0" w:before="0" w:line="240" w:lineRule="auto"/>
              <w:ind w:left="0" w:firstLine="0"/>
              <w:jc w:val="center"/>
              <w:rPr>
                <w:sz w:val="20"/>
                <w:szCs w:val="20"/>
              </w:rPr>
            </w:pPr>
            <w:r w:rsidDel="00000000" w:rsidR="00000000" w:rsidRPr="00000000">
              <w:rPr>
                <w:sz w:val="20"/>
                <w:szCs w:val="20"/>
                <w:rtl w:val="0"/>
              </w:rPr>
              <w:t xml:space="preserve">2.190,13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2">
            <w:pPr>
              <w:spacing w:after="0" w:before="0" w:line="240" w:lineRule="auto"/>
              <w:ind w:left="0" w:firstLine="0"/>
              <w:jc w:val="center"/>
              <w:rPr>
                <w:sz w:val="20"/>
                <w:szCs w:val="20"/>
              </w:rPr>
            </w:pPr>
            <w:r w:rsidDel="00000000" w:rsidR="00000000" w:rsidRPr="00000000">
              <w:rPr>
                <w:sz w:val="20"/>
                <w:szCs w:val="20"/>
                <w:rtl w:val="0"/>
              </w:rPr>
              <w:t xml:space="preserve">2.079,84</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3">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4">
            <w:pPr>
              <w:spacing w:after="0" w:before="0" w:line="240" w:lineRule="auto"/>
              <w:ind w:left="0" w:firstLine="0"/>
              <w:jc w:val="center"/>
              <w:rPr>
                <w:sz w:val="20"/>
                <w:szCs w:val="20"/>
              </w:rPr>
            </w:pPr>
            <w:r w:rsidDel="00000000" w:rsidR="00000000" w:rsidRPr="00000000">
              <w:rPr>
                <w:sz w:val="20"/>
                <w:szCs w:val="20"/>
                <w:rtl w:val="0"/>
              </w:rPr>
              <w:t xml:space="preserve">A–C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5">
            <w:pPr>
              <w:spacing w:after="0" w:before="0" w:line="240" w:lineRule="auto"/>
              <w:ind w:left="0" w:firstLine="0"/>
              <w:jc w:val="center"/>
              <w:rPr>
                <w:sz w:val="20"/>
                <w:szCs w:val="20"/>
              </w:rPr>
            </w:pPr>
            <w:r w:rsidDel="00000000" w:rsidR="00000000" w:rsidRPr="00000000">
              <w:rPr>
                <w:sz w:val="20"/>
                <w:szCs w:val="20"/>
                <w:rtl w:val="0"/>
              </w:rPr>
              <w:t xml:space="preserve">1.979,96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6">
            <w:pPr>
              <w:spacing w:after="0" w:before="0" w:line="240" w:lineRule="auto"/>
              <w:ind w:left="0" w:firstLine="0"/>
              <w:jc w:val="center"/>
              <w:rPr>
                <w:sz w:val="20"/>
                <w:szCs w:val="20"/>
              </w:rPr>
            </w:pPr>
            <w:r w:rsidDel="00000000" w:rsidR="00000000" w:rsidRPr="00000000">
              <w:rPr>
                <w:sz w:val="20"/>
                <w:szCs w:val="20"/>
                <w:rtl w:val="0"/>
              </w:rPr>
              <w:t xml:space="preserve">1.938,34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7">
            <w:pPr>
              <w:spacing w:after="0" w:before="0" w:line="240" w:lineRule="auto"/>
              <w:ind w:left="0" w:firstLine="0"/>
              <w:jc w:val="center"/>
              <w:rPr>
                <w:sz w:val="20"/>
                <w:szCs w:val="20"/>
              </w:rPr>
            </w:pPr>
            <w:r w:rsidDel="00000000" w:rsidR="00000000" w:rsidRPr="00000000">
              <w:rPr>
                <w:sz w:val="20"/>
                <w:szCs w:val="20"/>
                <w:rtl w:val="0"/>
              </w:rPr>
              <w:t xml:space="preserve">2.147,95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8">
            <w:pPr>
              <w:spacing w:after="0" w:before="0" w:line="240" w:lineRule="auto"/>
              <w:ind w:left="0" w:firstLine="0"/>
              <w:jc w:val="center"/>
              <w:rPr>
                <w:sz w:val="20"/>
                <w:szCs w:val="20"/>
              </w:rPr>
            </w:pPr>
            <w:r w:rsidDel="00000000" w:rsidR="00000000" w:rsidRPr="00000000">
              <w:rPr>
                <w:sz w:val="20"/>
                <w:szCs w:val="20"/>
                <w:rtl w:val="0"/>
              </w:rPr>
              <w:t xml:space="preserve">2.059,03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9">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A">
            <w:pPr>
              <w:spacing w:after="0" w:before="0" w:line="240" w:lineRule="auto"/>
              <w:ind w:left="0" w:firstLine="0"/>
              <w:jc w:val="center"/>
              <w:rPr>
                <w:sz w:val="20"/>
                <w:szCs w:val="20"/>
              </w:rPr>
            </w:pPr>
            <w:r w:rsidDel="00000000" w:rsidR="00000000" w:rsidRPr="00000000">
              <w:rPr>
                <w:sz w:val="20"/>
                <w:szCs w:val="20"/>
                <w:rtl w:val="0"/>
              </w:rPr>
              <w:t xml:space="preserve">A–C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B">
            <w:pPr>
              <w:spacing w:after="0" w:before="0" w:line="240" w:lineRule="auto"/>
              <w:ind w:left="0" w:firstLine="0"/>
              <w:jc w:val="center"/>
              <w:rPr>
                <w:sz w:val="20"/>
                <w:szCs w:val="20"/>
              </w:rPr>
            </w:pPr>
            <w:r w:rsidDel="00000000" w:rsidR="00000000" w:rsidRPr="00000000">
              <w:rPr>
                <w:sz w:val="20"/>
                <w:szCs w:val="20"/>
                <w:rtl w:val="0"/>
              </w:rPr>
              <w:t xml:space="preserve">2.358,80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C">
            <w:pPr>
              <w:spacing w:after="0" w:before="0" w:line="240" w:lineRule="auto"/>
              <w:ind w:left="0" w:firstLine="0"/>
              <w:jc w:val="center"/>
              <w:rPr>
                <w:sz w:val="20"/>
                <w:szCs w:val="20"/>
              </w:rPr>
            </w:pPr>
            <w:r w:rsidDel="00000000" w:rsidR="00000000" w:rsidRPr="00000000">
              <w:rPr>
                <w:sz w:val="20"/>
                <w:szCs w:val="20"/>
                <w:rtl w:val="0"/>
              </w:rPr>
              <w:t xml:space="preserve">2.139,12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D">
            <w:pPr>
              <w:spacing w:after="0" w:before="0" w:line="240" w:lineRule="auto"/>
              <w:ind w:left="0" w:firstLine="0"/>
              <w:jc w:val="center"/>
              <w:rPr>
                <w:sz w:val="20"/>
                <w:szCs w:val="20"/>
              </w:rPr>
            </w:pPr>
            <w:r w:rsidDel="00000000" w:rsidR="00000000" w:rsidRPr="00000000">
              <w:rPr>
                <w:sz w:val="20"/>
                <w:szCs w:val="20"/>
                <w:rtl w:val="0"/>
              </w:rPr>
              <w:t xml:space="preserve">2.897,46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E">
            <w:pPr>
              <w:spacing w:after="0" w:before="0" w:line="240" w:lineRule="auto"/>
              <w:ind w:left="0" w:firstLine="0"/>
              <w:jc w:val="center"/>
              <w:rPr>
                <w:sz w:val="20"/>
                <w:szCs w:val="20"/>
              </w:rPr>
            </w:pPr>
            <w:r w:rsidDel="00000000" w:rsidR="00000000" w:rsidRPr="00000000">
              <w:rPr>
                <w:sz w:val="20"/>
                <w:szCs w:val="20"/>
                <w:rtl w:val="0"/>
              </w:rPr>
              <w:t xml:space="preserve">2.561,82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2F">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0">
            <w:pPr>
              <w:spacing w:after="0" w:before="0" w:line="240" w:lineRule="auto"/>
              <w:ind w:left="0" w:firstLine="0"/>
              <w:jc w:val="center"/>
              <w:rPr>
                <w:sz w:val="20"/>
                <w:szCs w:val="20"/>
              </w:rPr>
            </w:pPr>
            <w:r w:rsidDel="00000000" w:rsidR="00000000" w:rsidRPr="00000000">
              <w:rPr>
                <w:sz w:val="20"/>
                <w:szCs w:val="20"/>
                <w:rtl w:val="0"/>
              </w:rPr>
              <w:t xml:space="preserve">Eixo 1 — A comum–C1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1">
            <w:pPr>
              <w:spacing w:after="0" w:before="0" w:line="240" w:lineRule="auto"/>
              <w:ind w:left="0" w:firstLine="0"/>
              <w:jc w:val="center"/>
              <w:rPr>
                <w:sz w:val="20"/>
                <w:szCs w:val="20"/>
              </w:rPr>
            </w:pPr>
            <w:r w:rsidDel="00000000" w:rsidR="00000000" w:rsidRPr="00000000">
              <w:rPr>
                <w:sz w:val="20"/>
                <w:szCs w:val="20"/>
                <w:rtl w:val="0"/>
              </w:rPr>
              <w:t xml:space="preserve">2.179,34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2">
            <w:pPr>
              <w:spacing w:after="0" w:before="0" w:line="240" w:lineRule="auto"/>
              <w:ind w:left="0" w:firstLine="0"/>
              <w:jc w:val="center"/>
              <w:rPr>
                <w:sz w:val="20"/>
                <w:szCs w:val="20"/>
              </w:rPr>
            </w:pPr>
            <w:r w:rsidDel="00000000" w:rsidR="00000000" w:rsidRPr="00000000">
              <w:rPr>
                <w:sz w:val="20"/>
                <w:szCs w:val="20"/>
                <w:rtl w:val="0"/>
              </w:rPr>
              <w:t xml:space="preserve">2.126,42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3">
            <w:pPr>
              <w:spacing w:after="0" w:before="0" w:line="240" w:lineRule="auto"/>
              <w:ind w:left="0" w:firstLine="0"/>
              <w:jc w:val="center"/>
              <w:rPr>
                <w:sz w:val="20"/>
                <w:szCs w:val="20"/>
              </w:rPr>
            </w:pPr>
            <w:r w:rsidDel="00000000" w:rsidR="00000000" w:rsidRPr="00000000">
              <w:rPr>
                <w:sz w:val="20"/>
                <w:szCs w:val="20"/>
                <w:rtl w:val="0"/>
              </w:rPr>
              <w:t xml:space="preserve">2.926,58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4">
            <w:pPr>
              <w:spacing w:after="0" w:before="0" w:line="240" w:lineRule="auto"/>
              <w:ind w:left="0" w:firstLine="0"/>
              <w:jc w:val="center"/>
              <w:rPr>
                <w:sz w:val="20"/>
                <w:szCs w:val="20"/>
              </w:rPr>
            </w:pPr>
            <w:r w:rsidDel="00000000" w:rsidR="00000000" w:rsidRPr="00000000">
              <w:rPr>
                <w:sz w:val="20"/>
                <w:szCs w:val="20"/>
                <w:rtl w:val="0"/>
              </w:rPr>
              <w:t xml:space="preserve">2.808,03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5">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6">
            <w:pPr>
              <w:spacing w:after="0" w:before="0" w:line="240" w:lineRule="auto"/>
              <w:ind w:left="0" w:firstLine="0"/>
              <w:jc w:val="center"/>
              <w:rPr>
                <w:sz w:val="20"/>
                <w:szCs w:val="20"/>
              </w:rPr>
            </w:pPr>
            <w:r w:rsidDel="00000000" w:rsidR="00000000" w:rsidRPr="00000000">
              <w:rPr>
                <w:sz w:val="20"/>
                <w:szCs w:val="20"/>
                <w:rtl w:val="0"/>
              </w:rPr>
              <w:t xml:space="preserve">Eixo 2 — A comum–C2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7">
            <w:pPr>
              <w:spacing w:after="0" w:before="0" w:line="240" w:lineRule="auto"/>
              <w:ind w:left="0" w:firstLine="0"/>
              <w:jc w:val="center"/>
              <w:rPr>
                <w:sz w:val="20"/>
                <w:szCs w:val="20"/>
              </w:rPr>
            </w:pPr>
            <w:r w:rsidDel="00000000" w:rsidR="00000000" w:rsidRPr="00000000">
              <w:rPr>
                <w:sz w:val="20"/>
                <w:szCs w:val="20"/>
                <w:rtl w:val="0"/>
              </w:rPr>
              <w:t xml:space="preserve">2.179,34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8">
            <w:pPr>
              <w:spacing w:after="0" w:before="0" w:line="240" w:lineRule="auto"/>
              <w:ind w:left="0" w:firstLine="0"/>
              <w:jc w:val="center"/>
              <w:rPr>
                <w:sz w:val="20"/>
                <w:szCs w:val="20"/>
              </w:rPr>
            </w:pPr>
            <w:r w:rsidDel="00000000" w:rsidR="00000000" w:rsidRPr="00000000">
              <w:rPr>
                <w:sz w:val="20"/>
                <w:szCs w:val="20"/>
                <w:rtl w:val="0"/>
              </w:rPr>
              <w:t xml:space="preserve">2.126,42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9">
            <w:pPr>
              <w:spacing w:after="0" w:before="0" w:line="240" w:lineRule="auto"/>
              <w:ind w:left="0" w:firstLine="0"/>
              <w:jc w:val="center"/>
              <w:rPr>
                <w:sz w:val="20"/>
                <w:szCs w:val="20"/>
              </w:rPr>
            </w:pPr>
            <w:r w:rsidDel="00000000" w:rsidR="00000000" w:rsidRPr="00000000">
              <w:rPr>
                <w:sz w:val="20"/>
                <w:szCs w:val="20"/>
                <w:rtl w:val="0"/>
              </w:rPr>
              <w:t xml:space="preserve">2.774,16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A">
            <w:pPr>
              <w:spacing w:after="0" w:before="0" w:line="240" w:lineRule="auto"/>
              <w:ind w:left="0" w:firstLine="0"/>
              <w:jc w:val="center"/>
              <w:rPr>
                <w:sz w:val="20"/>
                <w:szCs w:val="20"/>
              </w:rPr>
            </w:pPr>
            <w:r w:rsidDel="00000000" w:rsidR="00000000" w:rsidRPr="00000000">
              <w:rPr>
                <w:sz w:val="20"/>
                <w:szCs w:val="20"/>
                <w:rtl w:val="0"/>
              </w:rPr>
              <w:t xml:space="preserve">2.556,13</w:t>
            </w:r>
          </w:p>
        </w:tc>
      </w:tr>
    </w:tbl>
    <w:p w:rsidR="00000000" w:rsidDel="00000000" w:rsidP="00000000" w:rsidRDefault="00000000" w:rsidRPr="00000000" w14:paraId="00000C3B">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os tempos de A são compartilhados pelos dois eixos do MTC 2-D.</w:t>
      </w:r>
    </w:p>
    <w:p w:rsidR="00000000" w:rsidDel="00000000" w:rsidP="00000000" w:rsidRDefault="00000000" w:rsidRPr="00000000" w14:paraId="00000C3C">
      <w:pPr>
        <w:keepNext w:val="1"/>
        <w:spacing w:after="120" w:before="120" w:line="240" w:lineRule="auto"/>
        <w:jc w:val="center"/>
        <w:rPr>
          <w:sz w:val="20"/>
          <w:szCs w:val="20"/>
        </w:rPr>
      </w:pPr>
      <w:r w:rsidDel="00000000" w:rsidR="00000000" w:rsidRPr="00000000">
        <w:rPr>
          <w:sz w:val="20"/>
          <w:szCs w:val="20"/>
          <w:rtl w:val="0"/>
        </w:rPr>
        <w:t xml:space="preserve">Tabela D.4</w:t>
      </w:r>
      <w:r w:rsidDel="00000000" w:rsidR="00000000" w:rsidRPr="00000000">
        <w:rPr>
          <w:sz w:val="20"/>
          <w:szCs w:val="20"/>
          <w:rtl w:val="0"/>
        </w:rPr>
        <w:t xml:space="preserve"> — Tempos utilizados nos cálculos das inclinações.</w:t>
      </w:r>
    </w:p>
    <w:tbl>
      <w:tblPr>
        <w:tblStyle w:val="Table55"/>
        <w:tblW w:w="9070.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9.8738016509267"/>
        <w:gridCol w:w="1182.9116611556487"/>
        <w:gridCol w:w="1758.3821990151534"/>
        <w:gridCol w:w="1374.7351737754839"/>
        <w:gridCol w:w="1717.2771605966173"/>
        <w:gridCol w:w="1347.3318148297928"/>
        <w:tblGridChange w:id="0">
          <w:tblGrid>
            <w:gridCol w:w="1689.8738016509267"/>
            <w:gridCol w:w="1182.9116611556487"/>
            <w:gridCol w:w="1758.3821990151534"/>
            <w:gridCol w:w="1374.7351737754839"/>
            <w:gridCol w:w="1717.2771605966173"/>
            <w:gridCol w:w="1347.3318148297928"/>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Segmento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3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TWT inicial do horizonte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Fundo no início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TWT final do horizonte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Fundo no final (ms)</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3">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4">
            <w:pPr>
              <w:spacing w:after="0" w:before="0" w:line="240" w:lineRule="auto"/>
              <w:ind w:left="0" w:firstLine="0"/>
              <w:jc w:val="center"/>
              <w:rPr>
                <w:sz w:val="20"/>
                <w:szCs w:val="20"/>
              </w:rPr>
            </w:pPr>
            <w:r w:rsidDel="00000000" w:rsidR="00000000" w:rsidRPr="00000000">
              <w:rPr>
                <w:sz w:val="20"/>
                <w:szCs w:val="20"/>
                <w:rtl w:val="0"/>
              </w:rPr>
              <w:t xml:space="preserve">P1–P2 — 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5">
            <w:pPr>
              <w:spacing w:after="0" w:before="0" w:line="240" w:lineRule="auto"/>
              <w:ind w:left="0" w:firstLine="0"/>
              <w:jc w:val="center"/>
              <w:rPr>
                <w:sz w:val="20"/>
                <w:szCs w:val="20"/>
              </w:rPr>
            </w:pPr>
            <w:r w:rsidDel="00000000" w:rsidR="00000000" w:rsidRPr="00000000">
              <w:rPr>
                <w:sz w:val="20"/>
                <w:szCs w:val="20"/>
                <w:rtl w:val="0"/>
              </w:rPr>
              <w:t xml:space="preserve">2.116,71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6">
            <w:pPr>
              <w:spacing w:after="0" w:before="0" w:line="240" w:lineRule="auto"/>
              <w:ind w:left="0" w:firstLine="0"/>
              <w:jc w:val="center"/>
              <w:rPr>
                <w:sz w:val="20"/>
                <w:szCs w:val="20"/>
              </w:rPr>
            </w:pPr>
            <w:r w:rsidDel="00000000" w:rsidR="00000000" w:rsidRPr="00000000">
              <w:rPr>
                <w:sz w:val="20"/>
                <w:szCs w:val="20"/>
                <w:rtl w:val="0"/>
              </w:rPr>
              <w:t xml:space="preserve">2.032,27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7">
            <w:pPr>
              <w:spacing w:after="0" w:before="0" w:line="240" w:lineRule="auto"/>
              <w:ind w:left="0" w:firstLine="0"/>
              <w:jc w:val="center"/>
              <w:rPr>
                <w:sz w:val="20"/>
                <w:szCs w:val="20"/>
              </w:rPr>
            </w:pPr>
            <w:r w:rsidDel="00000000" w:rsidR="00000000" w:rsidRPr="00000000">
              <w:rPr>
                <w:sz w:val="20"/>
                <w:szCs w:val="20"/>
                <w:rtl w:val="0"/>
              </w:rPr>
              <w:t xml:space="preserve">2.199,62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8">
            <w:pPr>
              <w:spacing w:after="0" w:before="0" w:line="240" w:lineRule="auto"/>
              <w:ind w:left="0" w:firstLine="0"/>
              <w:jc w:val="center"/>
              <w:rPr>
                <w:sz w:val="20"/>
                <w:szCs w:val="20"/>
              </w:rPr>
            </w:pPr>
            <w:r w:rsidDel="00000000" w:rsidR="00000000" w:rsidRPr="00000000">
              <w:rPr>
                <w:sz w:val="20"/>
                <w:szCs w:val="20"/>
                <w:rtl w:val="0"/>
              </w:rPr>
              <w:t xml:space="preserve">2.083,20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9">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A">
            <w:pPr>
              <w:spacing w:after="0" w:before="0" w:line="240" w:lineRule="auto"/>
              <w:ind w:left="0" w:firstLine="0"/>
              <w:jc w:val="center"/>
              <w:rPr>
                <w:sz w:val="20"/>
                <w:szCs w:val="20"/>
              </w:rPr>
            </w:pPr>
            <w:r w:rsidDel="00000000" w:rsidR="00000000" w:rsidRPr="00000000">
              <w:rPr>
                <w:sz w:val="20"/>
                <w:szCs w:val="20"/>
                <w:rtl w:val="0"/>
              </w:rPr>
              <w:t xml:space="preserve">P3–P4 — St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B">
            <w:pPr>
              <w:spacing w:after="0" w:before="0" w:line="240" w:lineRule="auto"/>
              <w:ind w:left="0" w:firstLine="0"/>
              <w:jc w:val="center"/>
              <w:rPr>
                <w:sz w:val="20"/>
                <w:szCs w:val="20"/>
              </w:rPr>
            </w:pPr>
            <w:r w:rsidDel="00000000" w:rsidR="00000000" w:rsidRPr="00000000">
              <w:rPr>
                <w:sz w:val="20"/>
                <w:szCs w:val="20"/>
                <w:rtl w:val="0"/>
              </w:rPr>
              <w:t xml:space="preserve">2.183,64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C">
            <w:pPr>
              <w:spacing w:after="0" w:before="0" w:line="240" w:lineRule="auto"/>
              <w:ind w:left="0" w:firstLine="0"/>
              <w:jc w:val="center"/>
              <w:rPr>
                <w:sz w:val="20"/>
                <w:szCs w:val="20"/>
              </w:rPr>
            </w:pPr>
            <w:r w:rsidDel="00000000" w:rsidR="00000000" w:rsidRPr="00000000">
              <w:rPr>
                <w:sz w:val="20"/>
                <w:szCs w:val="20"/>
                <w:rtl w:val="0"/>
              </w:rPr>
              <w:t xml:space="preserve">2.070,47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D">
            <w:pPr>
              <w:spacing w:after="0" w:before="0" w:line="240" w:lineRule="auto"/>
              <w:ind w:left="0" w:firstLine="0"/>
              <w:jc w:val="center"/>
              <w:rPr>
                <w:sz w:val="20"/>
                <w:szCs w:val="20"/>
              </w:rPr>
            </w:pPr>
            <w:r w:rsidDel="00000000" w:rsidR="00000000" w:rsidRPr="00000000">
              <w:rPr>
                <w:sz w:val="20"/>
                <w:szCs w:val="20"/>
                <w:rtl w:val="0"/>
              </w:rPr>
              <w:t xml:space="preserve">2.188,42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E">
            <w:pPr>
              <w:spacing w:after="0" w:before="0" w:line="240" w:lineRule="auto"/>
              <w:ind w:left="0" w:firstLine="0"/>
              <w:jc w:val="center"/>
              <w:rPr>
                <w:sz w:val="20"/>
                <w:szCs w:val="20"/>
              </w:rPr>
            </w:pPr>
            <w:r w:rsidDel="00000000" w:rsidR="00000000" w:rsidRPr="00000000">
              <w:rPr>
                <w:sz w:val="20"/>
                <w:szCs w:val="20"/>
                <w:rtl w:val="0"/>
              </w:rPr>
              <w:t xml:space="preserve">2.078,42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4F">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0">
            <w:pPr>
              <w:spacing w:after="0" w:before="0" w:line="240" w:lineRule="auto"/>
              <w:ind w:left="0" w:firstLine="0"/>
              <w:jc w:val="center"/>
              <w:rPr>
                <w:sz w:val="20"/>
                <w:szCs w:val="20"/>
              </w:rPr>
            </w:pPr>
            <w:r w:rsidDel="00000000" w:rsidR="00000000" w:rsidRPr="00000000">
              <w:rPr>
                <w:sz w:val="20"/>
                <w:szCs w:val="20"/>
                <w:rtl w:val="0"/>
              </w:rPr>
              <w:t xml:space="preserve">P1–P2 — 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1">
            <w:pPr>
              <w:spacing w:after="0" w:before="0" w:line="240" w:lineRule="auto"/>
              <w:ind w:left="0" w:firstLine="0"/>
              <w:jc w:val="center"/>
              <w:rPr>
                <w:sz w:val="20"/>
                <w:szCs w:val="20"/>
              </w:rPr>
            </w:pPr>
            <w:r w:rsidDel="00000000" w:rsidR="00000000" w:rsidRPr="00000000">
              <w:rPr>
                <w:sz w:val="20"/>
                <w:szCs w:val="20"/>
                <w:rtl w:val="0"/>
              </w:rPr>
              <w:t xml:space="preserve">2.003,88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2">
            <w:pPr>
              <w:spacing w:after="0" w:before="0" w:line="240" w:lineRule="auto"/>
              <w:ind w:left="0" w:firstLine="0"/>
              <w:jc w:val="center"/>
              <w:rPr>
                <w:sz w:val="20"/>
                <w:szCs w:val="20"/>
              </w:rPr>
            </w:pPr>
            <w:r w:rsidDel="00000000" w:rsidR="00000000" w:rsidRPr="00000000">
              <w:rPr>
                <w:sz w:val="20"/>
                <w:szCs w:val="20"/>
                <w:rtl w:val="0"/>
              </w:rPr>
              <w:t xml:space="preserve">1.910,67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3">
            <w:pPr>
              <w:spacing w:after="0" w:before="0" w:line="240" w:lineRule="auto"/>
              <w:ind w:left="0" w:firstLine="0"/>
              <w:jc w:val="center"/>
              <w:rPr>
                <w:sz w:val="20"/>
                <w:szCs w:val="20"/>
              </w:rPr>
            </w:pPr>
            <w:r w:rsidDel="00000000" w:rsidR="00000000" w:rsidRPr="00000000">
              <w:rPr>
                <w:sz w:val="20"/>
                <w:szCs w:val="20"/>
                <w:rtl w:val="0"/>
              </w:rPr>
              <w:t xml:space="preserve">2.224,98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4">
            <w:pPr>
              <w:spacing w:after="0" w:before="0" w:line="240" w:lineRule="auto"/>
              <w:ind w:left="0" w:firstLine="0"/>
              <w:jc w:val="center"/>
              <w:rPr>
                <w:sz w:val="20"/>
                <w:szCs w:val="20"/>
              </w:rPr>
            </w:pPr>
            <w:r w:rsidDel="00000000" w:rsidR="00000000" w:rsidRPr="00000000">
              <w:rPr>
                <w:sz w:val="20"/>
                <w:szCs w:val="20"/>
                <w:rtl w:val="0"/>
              </w:rPr>
              <w:t xml:space="preserve">2.127,43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5">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6">
            <w:pPr>
              <w:spacing w:after="0" w:before="0" w:line="240" w:lineRule="auto"/>
              <w:ind w:left="0" w:firstLine="0"/>
              <w:jc w:val="center"/>
              <w:rPr>
                <w:sz w:val="20"/>
                <w:szCs w:val="20"/>
              </w:rPr>
            </w:pPr>
            <w:r w:rsidDel="00000000" w:rsidR="00000000" w:rsidRPr="00000000">
              <w:rPr>
                <w:sz w:val="20"/>
                <w:szCs w:val="20"/>
                <w:rtl w:val="0"/>
              </w:rPr>
              <w:t xml:space="preserve">P3–P4 — St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7">
            <w:pPr>
              <w:spacing w:after="0" w:before="0" w:line="240" w:lineRule="auto"/>
              <w:ind w:left="0" w:firstLine="0"/>
              <w:jc w:val="center"/>
              <w:rPr>
                <w:sz w:val="20"/>
                <w:szCs w:val="20"/>
              </w:rPr>
            </w:pPr>
            <w:r w:rsidDel="00000000" w:rsidR="00000000" w:rsidRPr="00000000">
              <w:rPr>
                <w:sz w:val="20"/>
                <w:szCs w:val="20"/>
                <w:rtl w:val="0"/>
              </w:rPr>
              <w:t xml:space="preserve">2.140,21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8">
            <w:pPr>
              <w:spacing w:after="0" w:before="0" w:line="240" w:lineRule="auto"/>
              <w:ind w:left="0" w:firstLine="0"/>
              <w:jc w:val="center"/>
              <w:rPr>
                <w:sz w:val="20"/>
                <w:szCs w:val="20"/>
              </w:rPr>
            </w:pPr>
            <w:r w:rsidDel="00000000" w:rsidR="00000000" w:rsidRPr="00000000">
              <w:rPr>
                <w:sz w:val="20"/>
                <w:szCs w:val="20"/>
                <w:rtl w:val="0"/>
              </w:rPr>
              <w:t xml:space="preserve">2.056,21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9">
            <w:pPr>
              <w:spacing w:after="0" w:before="0" w:line="240" w:lineRule="auto"/>
              <w:ind w:left="0" w:firstLine="0"/>
              <w:jc w:val="center"/>
              <w:rPr>
                <w:sz w:val="20"/>
                <w:szCs w:val="20"/>
              </w:rPr>
            </w:pPr>
            <w:r w:rsidDel="00000000" w:rsidR="00000000" w:rsidRPr="00000000">
              <w:rPr>
                <w:sz w:val="20"/>
                <w:szCs w:val="20"/>
                <w:rtl w:val="0"/>
              </w:rPr>
              <w:t xml:space="preserve">2.133,18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A">
            <w:pPr>
              <w:spacing w:after="0" w:before="0" w:line="240" w:lineRule="auto"/>
              <w:ind w:left="0" w:firstLine="0"/>
              <w:jc w:val="center"/>
              <w:rPr>
                <w:sz w:val="20"/>
                <w:szCs w:val="20"/>
              </w:rPr>
            </w:pPr>
            <w:r w:rsidDel="00000000" w:rsidR="00000000" w:rsidRPr="00000000">
              <w:rPr>
                <w:sz w:val="20"/>
                <w:szCs w:val="20"/>
                <w:rtl w:val="0"/>
              </w:rPr>
              <w:t xml:space="preserve">2.059,09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B">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C">
            <w:pPr>
              <w:spacing w:after="0" w:before="0" w:line="240" w:lineRule="auto"/>
              <w:ind w:left="0" w:firstLine="0"/>
              <w:jc w:val="center"/>
              <w:rPr>
                <w:sz w:val="20"/>
                <w:szCs w:val="20"/>
              </w:rPr>
            </w:pPr>
            <w:r w:rsidDel="00000000" w:rsidR="00000000" w:rsidRPr="00000000">
              <w:rPr>
                <w:sz w:val="20"/>
                <w:szCs w:val="20"/>
                <w:rtl w:val="0"/>
              </w:rPr>
              <w:t xml:space="preserve">P1–P2 — 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D">
            <w:pPr>
              <w:spacing w:after="0" w:before="0" w:line="240" w:lineRule="auto"/>
              <w:ind w:left="0" w:firstLine="0"/>
              <w:jc w:val="center"/>
              <w:rPr>
                <w:sz w:val="20"/>
                <w:szCs w:val="20"/>
              </w:rPr>
            </w:pPr>
            <w:r w:rsidDel="00000000" w:rsidR="00000000" w:rsidRPr="00000000">
              <w:rPr>
                <w:sz w:val="20"/>
                <w:szCs w:val="20"/>
                <w:rtl w:val="0"/>
              </w:rPr>
              <w:t xml:space="preserve">2.367,66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E">
            <w:pPr>
              <w:spacing w:after="0" w:before="0" w:line="240" w:lineRule="auto"/>
              <w:ind w:left="0" w:firstLine="0"/>
              <w:jc w:val="center"/>
              <w:rPr>
                <w:sz w:val="20"/>
                <w:szCs w:val="20"/>
              </w:rPr>
            </w:pPr>
            <w:r w:rsidDel="00000000" w:rsidR="00000000" w:rsidRPr="00000000">
              <w:rPr>
                <w:sz w:val="20"/>
                <w:szCs w:val="20"/>
                <w:rtl w:val="0"/>
              </w:rPr>
              <w:t xml:space="preserve">2.096,71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5F">
            <w:pPr>
              <w:spacing w:after="0" w:before="0" w:line="240" w:lineRule="auto"/>
              <w:ind w:left="0" w:firstLine="0"/>
              <w:jc w:val="center"/>
              <w:rPr>
                <w:sz w:val="20"/>
                <w:szCs w:val="20"/>
              </w:rPr>
            </w:pPr>
            <w:r w:rsidDel="00000000" w:rsidR="00000000" w:rsidRPr="00000000">
              <w:rPr>
                <w:sz w:val="20"/>
                <w:szCs w:val="20"/>
                <w:rtl w:val="0"/>
              </w:rPr>
              <w:t xml:space="preserve">2.738,26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60">
            <w:pPr>
              <w:spacing w:after="0" w:before="0" w:line="240" w:lineRule="auto"/>
              <w:ind w:left="0" w:firstLine="0"/>
              <w:jc w:val="center"/>
              <w:rPr>
                <w:sz w:val="20"/>
                <w:szCs w:val="20"/>
              </w:rPr>
            </w:pPr>
            <w:r w:rsidDel="00000000" w:rsidR="00000000" w:rsidRPr="00000000">
              <w:rPr>
                <w:sz w:val="20"/>
                <w:szCs w:val="20"/>
                <w:rtl w:val="0"/>
              </w:rPr>
              <w:t xml:space="preserve">2.455,11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61">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62">
            <w:pPr>
              <w:spacing w:after="0" w:before="0" w:line="240" w:lineRule="auto"/>
              <w:ind w:left="0" w:firstLine="0"/>
              <w:jc w:val="center"/>
              <w:rPr>
                <w:sz w:val="20"/>
                <w:szCs w:val="20"/>
              </w:rPr>
            </w:pPr>
            <w:r w:rsidDel="00000000" w:rsidR="00000000" w:rsidRPr="00000000">
              <w:rPr>
                <w:sz w:val="20"/>
                <w:szCs w:val="20"/>
                <w:rtl w:val="0"/>
              </w:rPr>
              <w:t xml:space="preserve">P1–P2 — 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63">
            <w:pPr>
              <w:spacing w:after="0" w:before="0" w:line="240" w:lineRule="auto"/>
              <w:ind w:left="0" w:firstLine="0"/>
              <w:jc w:val="center"/>
              <w:rPr>
                <w:sz w:val="20"/>
                <w:szCs w:val="20"/>
              </w:rPr>
            </w:pPr>
            <w:r w:rsidDel="00000000" w:rsidR="00000000" w:rsidRPr="00000000">
              <w:rPr>
                <w:sz w:val="20"/>
                <w:szCs w:val="20"/>
                <w:rtl w:val="0"/>
              </w:rPr>
              <w:t xml:space="preserve">1.194,48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64">
            <w:pPr>
              <w:spacing w:after="0" w:before="0" w:line="240" w:lineRule="auto"/>
              <w:ind w:left="0" w:firstLine="0"/>
              <w:jc w:val="center"/>
              <w:rPr>
                <w:sz w:val="20"/>
                <w:szCs w:val="20"/>
              </w:rPr>
            </w:pPr>
            <w:r w:rsidDel="00000000" w:rsidR="00000000" w:rsidRPr="00000000">
              <w:rPr>
                <w:sz w:val="20"/>
                <w:szCs w:val="20"/>
                <w:rtl w:val="0"/>
              </w:rPr>
              <w:t xml:space="preserve">1.125,68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65">
            <w:pPr>
              <w:spacing w:after="0" w:before="0" w:line="240" w:lineRule="auto"/>
              <w:ind w:left="0" w:firstLine="0"/>
              <w:jc w:val="center"/>
              <w:rPr>
                <w:sz w:val="20"/>
                <w:szCs w:val="20"/>
              </w:rPr>
            </w:pPr>
            <w:r w:rsidDel="00000000" w:rsidR="00000000" w:rsidRPr="00000000">
              <w:rPr>
                <w:sz w:val="20"/>
                <w:szCs w:val="20"/>
                <w:rtl w:val="0"/>
              </w:rPr>
              <w:t xml:space="preserve">2.269,85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66">
            <w:pPr>
              <w:spacing w:after="0" w:before="0" w:line="240" w:lineRule="auto"/>
              <w:ind w:left="0" w:firstLine="0"/>
              <w:jc w:val="center"/>
              <w:rPr>
                <w:sz w:val="20"/>
                <w:szCs w:val="20"/>
              </w:rPr>
            </w:pPr>
            <w:r w:rsidDel="00000000" w:rsidR="00000000" w:rsidRPr="00000000">
              <w:rPr>
                <w:sz w:val="20"/>
                <w:szCs w:val="20"/>
                <w:rtl w:val="0"/>
              </w:rPr>
              <w:t xml:space="preserve">2.047,60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67">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68">
            <w:pPr>
              <w:spacing w:after="0" w:before="0" w:line="240" w:lineRule="auto"/>
              <w:ind w:left="0" w:firstLine="0"/>
              <w:jc w:val="center"/>
              <w:rPr>
                <w:sz w:val="20"/>
                <w:szCs w:val="20"/>
              </w:rPr>
            </w:pPr>
            <w:r w:rsidDel="00000000" w:rsidR="00000000" w:rsidRPr="00000000">
              <w:rPr>
                <w:sz w:val="20"/>
                <w:szCs w:val="20"/>
                <w:rtl w:val="0"/>
              </w:rPr>
              <w:t xml:space="preserve">P3–P4 — St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69">
            <w:pPr>
              <w:spacing w:after="0" w:before="0" w:line="240" w:lineRule="auto"/>
              <w:ind w:left="0" w:firstLine="0"/>
              <w:jc w:val="center"/>
              <w:rPr>
                <w:sz w:val="20"/>
                <w:szCs w:val="20"/>
              </w:rPr>
            </w:pPr>
            <w:r w:rsidDel="00000000" w:rsidR="00000000" w:rsidRPr="00000000">
              <w:rPr>
                <w:sz w:val="20"/>
                <w:szCs w:val="20"/>
                <w:rtl w:val="0"/>
              </w:rPr>
              <w:t xml:space="preserve">2.236,91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6A">
            <w:pPr>
              <w:spacing w:after="0" w:before="0" w:line="240" w:lineRule="auto"/>
              <w:ind w:left="0" w:firstLine="0"/>
              <w:jc w:val="center"/>
              <w:rPr>
                <w:sz w:val="20"/>
                <w:szCs w:val="20"/>
              </w:rPr>
            </w:pPr>
            <w:r w:rsidDel="00000000" w:rsidR="00000000" w:rsidRPr="00000000">
              <w:rPr>
                <w:sz w:val="20"/>
                <w:szCs w:val="20"/>
                <w:rtl w:val="0"/>
              </w:rPr>
              <w:t xml:space="preserve">1.978,65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6B">
            <w:pPr>
              <w:spacing w:after="0" w:before="0" w:line="240" w:lineRule="auto"/>
              <w:ind w:left="0" w:firstLine="0"/>
              <w:jc w:val="center"/>
              <w:rPr>
                <w:sz w:val="20"/>
                <w:szCs w:val="20"/>
              </w:rPr>
            </w:pPr>
            <w:r w:rsidDel="00000000" w:rsidR="00000000" w:rsidRPr="00000000">
              <w:rPr>
                <w:sz w:val="20"/>
                <w:szCs w:val="20"/>
                <w:rtl w:val="0"/>
              </w:rPr>
              <w:t xml:space="preserve">2.249,61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6C">
            <w:pPr>
              <w:spacing w:after="0" w:before="0" w:line="240" w:lineRule="auto"/>
              <w:ind w:left="0" w:firstLine="0"/>
              <w:jc w:val="center"/>
              <w:rPr>
                <w:sz w:val="20"/>
                <w:szCs w:val="20"/>
              </w:rPr>
            </w:pPr>
            <w:r w:rsidDel="00000000" w:rsidR="00000000" w:rsidRPr="00000000">
              <w:rPr>
                <w:sz w:val="20"/>
                <w:szCs w:val="20"/>
                <w:rtl w:val="0"/>
              </w:rPr>
              <w:t xml:space="preserve">2.029,46</w:t>
            </w:r>
          </w:p>
        </w:tc>
      </w:tr>
    </w:tbl>
    <w:p w:rsidR="00000000" w:rsidDel="00000000" w:rsidP="00000000" w:rsidRDefault="00000000" w:rsidRPr="00000000" w14:paraId="00000C6D">
      <w:pPr>
        <w:spacing w:after="0" w:before="0" w:line="240" w:lineRule="auto"/>
        <w:ind w:left="0" w:firstLine="0"/>
        <w:jc w:val="center"/>
        <w:rPr>
          <w:i w:val="1"/>
          <w:iCs w:val="1"/>
          <w:sz w:val="20"/>
          <w:szCs w:val="20"/>
        </w:rPr>
      </w:pPr>
      <w:r w:rsidDel="00000000" w:rsidR="00000000" w:rsidRPr="00000000">
        <w:rPr>
          <w:rtl w:val="0"/>
        </w:rPr>
      </w:r>
    </w:p>
    <w:p w:rsidR="00000000" w:rsidDel="00000000" w:rsidP="00000000" w:rsidRDefault="00000000" w:rsidRPr="00000000" w14:paraId="00000C6E">
      <w:pPr>
        <w:pStyle w:val="Heading2"/>
        <w:keepNext w:val="1"/>
        <w:spacing w:after="120" w:before="360" w:line="240" w:lineRule="auto"/>
        <w:jc w:val="left"/>
        <w:rPr/>
      </w:pPr>
      <w:bookmarkStart w:colFirst="0" w:colLast="0" w:name="_hox35a51huhi" w:id="130"/>
      <w:bookmarkEnd w:id="130"/>
      <w:r w:rsidDel="00000000" w:rsidR="00000000" w:rsidRPr="00000000">
        <w:rPr>
          <w:rtl w:val="0"/>
        </w:rPr>
        <w:t xml:space="preserve">D.3 Parâmetros de conversão e distâncias</w:t>
      </w:r>
    </w:p>
    <w:p w:rsidR="00000000" w:rsidDel="00000000" w:rsidP="00000000" w:rsidRDefault="00000000" w:rsidRPr="00000000" w14:paraId="00000C6F">
      <w:pPr>
        <w:spacing w:after="0" w:before="0" w:line="360" w:lineRule="auto"/>
        <w:ind w:firstLine="709"/>
        <w:jc w:val="both"/>
        <w:rPr/>
      </w:pPr>
      <w:r w:rsidDel="00000000" w:rsidR="00000000" w:rsidRPr="00000000">
        <w:rPr>
          <w:rtl w:val="0"/>
        </w:rPr>
        <w:t xml:space="preserve">A velocidade da água foi mantida fixa em 1.500 m/s. Para o percurso sedimentar, foram utilizadas as velocidades representativas de cada evento e suas dispersões ponderadas, conforme a metodologia.</w:t>
      </w:r>
    </w:p>
    <w:p w:rsidR="00000000" w:rsidDel="00000000" w:rsidP="00000000" w:rsidRDefault="00000000" w:rsidRPr="00000000" w14:paraId="00000C70">
      <w:pPr>
        <w:keepNext w:val="1"/>
        <w:spacing w:after="120" w:before="120" w:line="240" w:lineRule="auto"/>
        <w:jc w:val="center"/>
        <w:rPr>
          <w:sz w:val="20"/>
          <w:szCs w:val="20"/>
        </w:rPr>
      </w:pPr>
      <w:r w:rsidDel="00000000" w:rsidR="00000000" w:rsidRPr="00000000">
        <w:rPr>
          <w:sz w:val="20"/>
          <w:szCs w:val="20"/>
          <w:rtl w:val="0"/>
        </w:rPr>
        <w:t xml:space="preserve">Tabela D.5 — Velocidades sedimentares e componentes de incerteza utilizadas na conversão.</w:t>
      </w:r>
    </w:p>
    <w:tbl>
      <w:tblPr>
        <w:tblStyle w:val="Table5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0.3087972629623"/>
        <w:gridCol w:w="2902.7569746673043"/>
        <w:gridCol w:w="3337.4460390933564"/>
        <w:tblGridChange w:id="0">
          <w:tblGrid>
            <w:gridCol w:w="2830.3087972629623"/>
            <w:gridCol w:w="2902.7569746673043"/>
            <w:gridCol w:w="3337.4460390933564"/>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Velocidade sedimentar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Dispersão ponderada — uv (m/s)</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4">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5">
            <w:pPr>
              <w:spacing w:after="0" w:before="0" w:line="240" w:lineRule="auto"/>
              <w:ind w:left="0" w:firstLine="0"/>
              <w:jc w:val="center"/>
              <w:rPr>
                <w:sz w:val="20"/>
                <w:szCs w:val="20"/>
              </w:rPr>
            </w:pPr>
            <w:r w:rsidDel="00000000" w:rsidR="00000000" w:rsidRPr="00000000">
              <w:rPr>
                <w:sz w:val="20"/>
                <w:szCs w:val="20"/>
                <w:rtl w:val="0"/>
              </w:rPr>
              <w:t xml:space="preserve">1.561,76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6">
            <w:pPr>
              <w:spacing w:after="0" w:before="0" w:line="240" w:lineRule="auto"/>
              <w:ind w:left="0" w:firstLine="0"/>
              <w:jc w:val="center"/>
              <w:rPr>
                <w:sz w:val="20"/>
                <w:szCs w:val="20"/>
              </w:rPr>
            </w:pPr>
            <w:r w:rsidDel="00000000" w:rsidR="00000000" w:rsidRPr="00000000">
              <w:rPr>
                <w:sz w:val="20"/>
                <w:szCs w:val="20"/>
                <w:rtl w:val="0"/>
              </w:rPr>
              <w:t xml:space="preserve">13,57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7">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8">
            <w:pPr>
              <w:spacing w:after="0" w:before="0" w:line="240" w:lineRule="auto"/>
              <w:ind w:left="0" w:firstLine="0"/>
              <w:jc w:val="center"/>
              <w:rPr>
                <w:sz w:val="20"/>
                <w:szCs w:val="20"/>
              </w:rPr>
            </w:pPr>
            <w:r w:rsidDel="00000000" w:rsidR="00000000" w:rsidRPr="00000000">
              <w:rPr>
                <w:sz w:val="20"/>
                <w:szCs w:val="20"/>
                <w:rtl w:val="0"/>
              </w:rPr>
              <w:t xml:space="preserve">1.554,90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9">
            <w:pPr>
              <w:spacing w:after="0" w:before="0" w:line="240" w:lineRule="auto"/>
              <w:ind w:left="0" w:firstLine="0"/>
              <w:jc w:val="center"/>
              <w:rPr>
                <w:sz w:val="20"/>
                <w:szCs w:val="20"/>
              </w:rPr>
            </w:pPr>
            <w:r w:rsidDel="00000000" w:rsidR="00000000" w:rsidRPr="00000000">
              <w:rPr>
                <w:sz w:val="20"/>
                <w:szCs w:val="20"/>
                <w:rtl w:val="0"/>
              </w:rPr>
              <w:t xml:space="preserve">18,12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A">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B">
            <w:pPr>
              <w:spacing w:after="0" w:before="0" w:line="240" w:lineRule="auto"/>
              <w:ind w:left="0" w:firstLine="0"/>
              <w:jc w:val="center"/>
              <w:rPr>
                <w:sz w:val="20"/>
                <w:szCs w:val="20"/>
              </w:rPr>
            </w:pPr>
            <w:r w:rsidDel="00000000" w:rsidR="00000000" w:rsidRPr="00000000">
              <w:rPr>
                <w:sz w:val="20"/>
                <w:szCs w:val="20"/>
                <w:rtl w:val="0"/>
              </w:rPr>
              <w:t xml:space="preserve">1.715,30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C">
            <w:pPr>
              <w:spacing w:after="0" w:before="0" w:line="240" w:lineRule="auto"/>
              <w:ind w:left="0" w:firstLine="0"/>
              <w:jc w:val="center"/>
              <w:rPr>
                <w:sz w:val="20"/>
                <w:szCs w:val="20"/>
              </w:rPr>
            </w:pPr>
            <w:r w:rsidDel="00000000" w:rsidR="00000000" w:rsidRPr="00000000">
              <w:rPr>
                <w:sz w:val="20"/>
                <w:szCs w:val="20"/>
                <w:rtl w:val="0"/>
              </w:rPr>
              <w:t xml:space="preserve">32,90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D">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E">
            <w:pPr>
              <w:spacing w:after="0" w:before="0" w:line="240" w:lineRule="auto"/>
              <w:ind w:left="0" w:firstLine="0"/>
              <w:jc w:val="center"/>
              <w:rPr>
                <w:sz w:val="20"/>
                <w:szCs w:val="20"/>
              </w:rPr>
            </w:pPr>
            <w:r w:rsidDel="00000000" w:rsidR="00000000" w:rsidRPr="00000000">
              <w:rPr>
                <w:sz w:val="20"/>
                <w:szCs w:val="20"/>
                <w:rtl w:val="0"/>
              </w:rPr>
              <w:t xml:space="preserve">1.552,59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7F">
            <w:pPr>
              <w:spacing w:after="0" w:before="0" w:line="240" w:lineRule="auto"/>
              <w:ind w:left="0" w:firstLine="0"/>
              <w:jc w:val="center"/>
              <w:rPr>
                <w:sz w:val="20"/>
                <w:szCs w:val="20"/>
              </w:rPr>
            </w:pPr>
            <w:r w:rsidDel="00000000" w:rsidR="00000000" w:rsidRPr="00000000">
              <w:rPr>
                <w:sz w:val="20"/>
                <w:szCs w:val="20"/>
                <w:rtl w:val="0"/>
              </w:rPr>
              <w:t xml:space="preserve">18,86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0">
            <w:pPr>
              <w:spacing w:after="0" w:before="0" w:line="240" w:lineRule="auto"/>
              <w:ind w:left="0" w:firstLine="0"/>
              <w:jc w:val="center"/>
              <w:rPr>
                <w:sz w:val="20"/>
                <w:szCs w:val="20"/>
              </w:rPr>
            </w:pPr>
            <w:r w:rsidDel="00000000" w:rsidR="00000000" w:rsidRPr="00000000">
              <w:rPr>
                <w:sz w:val="20"/>
                <w:szCs w:val="20"/>
                <w:rtl w:val="0"/>
              </w:rPr>
              <w:t xml:space="preserve">MTC 2-D — ambos os eixos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1">
            <w:pPr>
              <w:spacing w:after="0" w:before="0" w:line="240" w:lineRule="auto"/>
              <w:ind w:left="0" w:firstLine="0"/>
              <w:jc w:val="center"/>
              <w:rPr>
                <w:sz w:val="20"/>
                <w:szCs w:val="20"/>
              </w:rPr>
            </w:pPr>
            <w:r w:rsidDel="00000000" w:rsidR="00000000" w:rsidRPr="00000000">
              <w:rPr>
                <w:sz w:val="20"/>
                <w:szCs w:val="20"/>
                <w:rtl w:val="0"/>
              </w:rPr>
              <w:t xml:space="preserve">1.561,17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2">
            <w:pPr>
              <w:spacing w:after="0" w:before="0" w:line="240" w:lineRule="auto"/>
              <w:ind w:left="0" w:firstLine="0"/>
              <w:jc w:val="center"/>
              <w:rPr>
                <w:sz w:val="20"/>
                <w:szCs w:val="20"/>
              </w:rPr>
            </w:pPr>
            <w:r w:rsidDel="00000000" w:rsidR="00000000" w:rsidRPr="00000000">
              <w:rPr>
                <w:sz w:val="20"/>
                <w:szCs w:val="20"/>
                <w:rtl w:val="0"/>
              </w:rPr>
              <w:t xml:space="preserve">14,15</w:t>
            </w:r>
          </w:p>
        </w:tc>
      </w:tr>
    </w:tbl>
    <w:p w:rsidR="00000000" w:rsidDel="00000000" w:rsidP="00000000" w:rsidRDefault="00000000" w:rsidRPr="00000000" w14:paraId="00000C83">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valores de entrada apresentados com as casas disponíveis, sem aplicação do arredondamento dos resultados finais.</w:t>
      </w:r>
    </w:p>
    <w:p w:rsidR="00000000" w:rsidDel="00000000" w:rsidP="00000000" w:rsidRDefault="00000000" w:rsidRPr="00000000" w14:paraId="00000C84">
      <w:pPr>
        <w:keepNext w:val="1"/>
        <w:spacing w:after="120" w:before="120" w:line="240" w:lineRule="auto"/>
        <w:jc w:val="center"/>
        <w:rPr>
          <w:sz w:val="20"/>
          <w:szCs w:val="20"/>
        </w:rPr>
      </w:pPr>
      <w:r w:rsidDel="00000000" w:rsidR="00000000" w:rsidRPr="00000000">
        <w:rPr>
          <w:sz w:val="20"/>
          <w:szCs w:val="20"/>
          <w:rtl w:val="0"/>
        </w:rPr>
        <w:t xml:space="preserve">Tabela D.6</w:t>
      </w:r>
      <w:r w:rsidDel="00000000" w:rsidR="00000000" w:rsidRPr="00000000">
        <w:rPr>
          <w:sz w:val="20"/>
          <w:szCs w:val="20"/>
          <w:rtl w:val="0"/>
        </w:rPr>
        <w:t xml:space="preserve"> — Distâncias horizontais utilizadas nas inclinações e comprimentos dos eixos do MTC 2-D.</w:t>
      </w:r>
    </w:p>
    <w:tbl>
      <w:tblPr>
        <w:tblStyle w:val="Table57"/>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3005"/>
        <w:gridCol w:w="3485"/>
        <w:tblGridChange w:id="0">
          <w:tblGrid>
            <w:gridCol w:w="1850"/>
            <w:gridCol w:w="3005"/>
            <w:gridCol w:w="3485"/>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Depósito/evento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Medida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Distância ou comprimento (km)</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8">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9">
            <w:pPr>
              <w:spacing w:after="0" w:before="0" w:line="240" w:lineRule="auto"/>
              <w:ind w:left="0" w:firstLine="0"/>
              <w:jc w:val="center"/>
              <w:rPr>
                <w:sz w:val="20"/>
                <w:szCs w:val="20"/>
              </w:rPr>
            </w:pPr>
            <w:r w:rsidDel="00000000" w:rsidR="00000000" w:rsidRPr="00000000">
              <w:rPr>
                <w:sz w:val="20"/>
                <w:szCs w:val="20"/>
                <w:rtl w:val="0"/>
              </w:rPr>
              <w:t xml:space="preserve">Segmento P1–P2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A">
            <w:pPr>
              <w:spacing w:after="0" w:before="0" w:line="240" w:lineRule="auto"/>
              <w:ind w:left="0" w:firstLine="0"/>
              <w:jc w:val="center"/>
              <w:rPr>
                <w:sz w:val="20"/>
                <w:szCs w:val="20"/>
              </w:rPr>
            </w:pPr>
            <w:r w:rsidDel="00000000" w:rsidR="00000000" w:rsidRPr="00000000">
              <w:rPr>
                <w:sz w:val="20"/>
                <w:szCs w:val="20"/>
                <w:rtl w:val="0"/>
              </w:rPr>
              <w:t xml:space="preserve">5,877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B">
            <w:pPr>
              <w:spacing w:after="0" w:before="0" w:line="240" w:lineRule="auto"/>
              <w:ind w:left="0" w:firstLine="0"/>
              <w:jc w:val="center"/>
              <w:rPr>
                <w:sz w:val="20"/>
                <w:szCs w:val="20"/>
              </w:rPr>
            </w:pPr>
            <w:r w:rsidDel="00000000" w:rsidR="00000000" w:rsidRPr="00000000">
              <w:rPr>
                <w:sz w:val="20"/>
                <w:szCs w:val="20"/>
                <w:rtl w:val="0"/>
              </w:rPr>
              <w:t xml:space="preserve">MTD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C">
            <w:pPr>
              <w:spacing w:after="0" w:before="0" w:line="240" w:lineRule="auto"/>
              <w:ind w:left="0" w:firstLine="0"/>
              <w:jc w:val="center"/>
              <w:rPr>
                <w:sz w:val="20"/>
                <w:szCs w:val="20"/>
              </w:rPr>
            </w:pPr>
            <w:r w:rsidDel="00000000" w:rsidR="00000000" w:rsidRPr="00000000">
              <w:rPr>
                <w:sz w:val="20"/>
                <w:szCs w:val="20"/>
                <w:rtl w:val="0"/>
              </w:rPr>
              <w:t xml:space="preserve">Segmento P3–P4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D">
            <w:pPr>
              <w:spacing w:after="0" w:before="0" w:line="240" w:lineRule="auto"/>
              <w:ind w:left="0" w:firstLine="0"/>
              <w:jc w:val="center"/>
              <w:rPr>
                <w:sz w:val="20"/>
                <w:szCs w:val="20"/>
              </w:rPr>
            </w:pPr>
            <w:r w:rsidDel="00000000" w:rsidR="00000000" w:rsidRPr="00000000">
              <w:rPr>
                <w:sz w:val="20"/>
                <w:szCs w:val="20"/>
                <w:rtl w:val="0"/>
              </w:rPr>
              <w:t xml:space="preserve">0,966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E">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8F">
            <w:pPr>
              <w:spacing w:after="0" w:before="0" w:line="240" w:lineRule="auto"/>
              <w:ind w:left="0" w:firstLine="0"/>
              <w:jc w:val="center"/>
              <w:rPr>
                <w:sz w:val="20"/>
                <w:szCs w:val="20"/>
              </w:rPr>
            </w:pPr>
            <w:r w:rsidDel="00000000" w:rsidR="00000000" w:rsidRPr="00000000">
              <w:rPr>
                <w:sz w:val="20"/>
                <w:szCs w:val="20"/>
                <w:rtl w:val="0"/>
              </w:rPr>
              <w:t xml:space="preserve">Segmento P1–P2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0">
            <w:pPr>
              <w:spacing w:after="0" w:before="0" w:line="240" w:lineRule="auto"/>
              <w:ind w:left="0" w:firstLine="0"/>
              <w:jc w:val="center"/>
              <w:rPr>
                <w:sz w:val="20"/>
                <w:szCs w:val="20"/>
              </w:rPr>
            </w:pPr>
            <w:r w:rsidDel="00000000" w:rsidR="00000000" w:rsidRPr="00000000">
              <w:rPr>
                <w:sz w:val="20"/>
                <w:szCs w:val="20"/>
                <w:rtl w:val="0"/>
              </w:rPr>
              <w:t xml:space="preserve">2,581</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1">
            <w:pPr>
              <w:spacing w:after="0" w:before="0" w:line="240" w:lineRule="auto"/>
              <w:ind w:left="0" w:firstLine="0"/>
              <w:jc w:val="center"/>
              <w:rPr>
                <w:sz w:val="20"/>
                <w:szCs w:val="20"/>
              </w:rPr>
            </w:pPr>
            <w:r w:rsidDel="00000000" w:rsidR="00000000" w:rsidRPr="00000000">
              <w:rPr>
                <w:sz w:val="20"/>
                <w:szCs w:val="20"/>
                <w:rtl w:val="0"/>
              </w:rPr>
              <w:t xml:space="preserve">MTD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2">
            <w:pPr>
              <w:spacing w:after="0" w:before="0" w:line="240" w:lineRule="auto"/>
              <w:ind w:left="0" w:firstLine="0"/>
              <w:jc w:val="center"/>
              <w:rPr>
                <w:sz w:val="20"/>
                <w:szCs w:val="20"/>
              </w:rPr>
            </w:pPr>
            <w:r w:rsidDel="00000000" w:rsidR="00000000" w:rsidRPr="00000000">
              <w:rPr>
                <w:sz w:val="20"/>
                <w:szCs w:val="20"/>
                <w:rtl w:val="0"/>
              </w:rPr>
              <w:t xml:space="preserve">Segmento P3–P4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3">
            <w:pPr>
              <w:spacing w:after="0" w:before="0" w:line="240" w:lineRule="auto"/>
              <w:ind w:left="0" w:firstLine="0"/>
              <w:jc w:val="center"/>
              <w:rPr>
                <w:sz w:val="20"/>
                <w:szCs w:val="20"/>
              </w:rPr>
            </w:pPr>
            <w:r w:rsidDel="00000000" w:rsidR="00000000" w:rsidRPr="00000000">
              <w:rPr>
                <w:sz w:val="20"/>
                <w:szCs w:val="20"/>
                <w:rtl w:val="0"/>
              </w:rPr>
              <w:t xml:space="preserve">1,093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4">
            <w:pPr>
              <w:spacing w:after="0" w:before="0" w:line="240" w:lineRule="auto"/>
              <w:ind w:left="0" w:firstLine="0"/>
              <w:jc w:val="center"/>
              <w:rPr>
                <w:sz w:val="20"/>
                <w:szCs w:val="20"/>
              </w:rPr>
            </w:pPr>
            <w:r w:rsidDel="00000000" w:rsidR="00000000" w:rsidRPr="00000000">
              <w:rPr>
                <w:sz w:val="20"/>
                <w:szCs w:val="20"/>
                <w:rtl w:val="0"/>
              </w:rPr>
              <w:t xml:space="preserve">MTD 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5">
            <w:pPr>
              <w:spacing w:after="0" w:before="0" w:line="240" w:lineRule="auto"/>
              <w:ind w:left="0" w:firstLine="0"/>
              <w:jc w:val="center"/>
              <w:rPr>
                <w:sz w:val="20"/>
                <w:szCs w:val="20"/>
              </w:rPr>
            </w:pPr>
            <w:r w:rsidDel="00000000" w:rsidR="00000000" w:rsidRPr="00000000">
              <w:rPr>
                <w:sz w:val="20"/>
                <w:szCs w:val="20"/>
                <w:rtl w:val="0"/>
              </w:rPr>
              <w:t xml:space="preserve">Segmento P1–P2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6">
            <w:pPr>
              <w:spacing w:after="0" w:before="0" w:line="240" w:lineRule="auto"/>
              <w:ind w:left="0" w:firstLine="0"/>
              <w:jc w:val="center"/>
              <w:rPr>
                <w:sz w:val="20"/>
                <w:szCs w:val="20"/>
              </w:rPr>
            </w:pPr>
            <w:r w:rsidDel="00000000" w:rsidR="00000000" w:rsidRPr="00000000">
              <w:rPr>
                <w:sz w:val="20"/>
                <w:szCs w:val="20"/>
                <w:rtl w:val="0"/>
              </w:rPr>
              <w:t xml:space="preserve">13,740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7">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8">
            <w:pPr>
              <w:spacing w:after="0" w:before="0" w:line="240" w:lineRule="auto"/>
              <w:ind w:left="0" w:firstLine="0"/>
              <w:jc w:val="center"/>
              <w:rPr>
                <w:sz w:val="20"/>
                <w:szCs w:val="20"/>
              </w:rPr>
            </w:pPr>
            <w:r w:rsidDel="00000000" w:rsidR="00000000" w:rsidRPr="00000000">
              <w:rPr>
                <w:sz w:val="20"/>
                <w:szCs w:val="20"/>
                <w:rtl w:val="0"/>
              </w:rPr>
              <w:t xml:space="preserve">Segmento P1–P2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9">
            <w:pPr>
              <w:spacing w:after="0" w:before="0" w:line="240" w:lineRule="auto"/>
              <w:ind w:left="0" w:firstLine="0"/>
              <w:jc w:val="center"/>
              <w:rPr>
                <w:sz w:val="20"/>
                <w:szCs w:val="20"/>
              </w:rPr>
            </w:pPr>
            <w:r w:rsidDel="00000000" w:rsidR="00000000" w:rsidRPr="00000000">
              <w:rPr>
                <w:sz w:val="20"/>
                <w:szCs w:val="20"/>
                <w:rtl w:val="0"/>
              </w:rPr>
              <w:t xml:space="preserve">33,459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A">
            <w:pPr>
              <w:spacing w:after="0" w:before="0" w:line="240" w:lineRule="auto"/>
              <w:ind w:left="0" w:firstLine="0"/>
              <w:jc w:val="center"/>
              <w:rPr>
                <w:sz w:val="20"/>
                <w:szCs w:val="20"/>
              </w:rPr>
            </w:pPr>
            <w:r w:rsidDel="00000000" w:rsidR="00000000" w:rsidRPr="00000000">
              <w:rPr>
                <w:sz w:val="20"/>
                <w:szCs w:val="20"/>
                <w:rtl w:val="0"/>
              </w:rPr>
              <w:t xml:space="preserve">MTC 1-C</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B">
            <w:pPr>
              <w:spacing w:after="0" w:before="0" w:line="240" w:lineRule="auto"/>
              <w:ind w:left="0" w:firstLine="0"/>
              <w:jc w:val="center"/>
              <w:rPr>
                <w:sz w:val="20"/>
                <w:szCs w:val="20"/>
              </w:rPr>
            </w:pPr>
            <w:r w:rsidDel="00000000" w:rsidR="00000000" w:rsidRPr="00000000">
              <w:rPr>
                <w:sz w:val="20"/>
                <w:szCs w:val="20"/>
                <w:rtl w:val="0"/>
              </w:rPr>
              <w:t xml:space="preserve">Segmento P3–P4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C">
            <w:pPr>
              <w:spacing w:after="0" w:before="0" w:line="240" w:lineRule="auto"/>
              <w:ind w:left="0" w:firstLine="0"/>
              <w:jc w:val="center"/>
              <w:rPr>
                <w:sz w:val="20"/>
                <w:szCs w:val="20"/>
              </w:rPr>
            </w:pPr>
            <w:r w:rsidDel="00000000" w:rsidR="00000000" w:rsidRPr="00000000">
              <w:rPr>
                <w:sz w:val="20"/>
                <w:szCs w:val="20"/>
                <w:rtl w:val="0"/>
              </w:rPr>
              <w:t xml:space="preserve">3,197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D">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E">
            <w:pPr>
              <w:spacing w:after="0" w:before="0" w:line="240" w:lineRule="auto"/>
              <w:ind w:left="0" w:firstLine="0"/>
              <w:jc w:val="center"/>
              <w:rPr>
                <w:sz w:val="20"/>
                <w:szCs w:val="20"/>
              </w:rPr>
            </w:pPr>
            <w:r w:rsidDel="00000000" w:rsidR="00000000" w:rsidRPr="00000000">
              <w:rPr>
                <w:sz w:val="20"/>
                <w:szCs w:val="20"/>
                <w:rtl w:val="0"/>
              </w:rPr>
              <w:t xml:space="preserve">Comprimento total do eixo 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9F">
            <w:pPr>
              <w:spacing w:after="0" w:before="0" w:line="240" w:lineRule="auto"/>
              <w:ind w:left="0" w:firstLine="0"/>
              <w:jc w:val="center"/>
              <w:rPr>
                <w:sz w:val="20"/>
                <w:szCs w:val="20"/>
              </w:rPr>
            </w:pPr>
            <w:r w:rsidDel="00000000" w:rsidR="00000000" w:rsidRPr="00000000">
              <w:rPr>
                <w:sz w:val="20"/>
                <w:szCs w:val="20"/>
                <w:rtl w:val="0"/>
              </w:rPr>
              <w:t xml:space="preserve">24,33</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A0">
            <w:pPr>
              <w:spacing w:after="0" w:before="0" w:line="240" w:lineRule="auto"/>
              <w:ind w:left="0" w:firstLine="0"/>
              <w:jc w:val="center"/>
              <w:rPr>
                <w:sz w:val="20"/>
                <w:szCs w:val="20"/>
              </w:rPr>
            </w:pPr>
            <w:r w:rsidDel="00000000" w:rsidR="00000000" w:rsidRPr="00000000">
              <w:rPr>
                <w:sz w:val="20"/>
                <w:szCs w:val="20"/>
                <w:rtl w:val="0"/>
              </w:rPr>
              <w:t xml:space="preserve">MTC 2-D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A1">
            <w:pPr>
              <w:spacing w:after="0" w:before="0" w:line="240" w:lineRule="auto"/>
              <w:ind w:left="0" w:firstLine="0"/>
              <w:jc w:val="center"/>
              <w:rPr>
                <w:sz w:val="20"/>
                <w:szCs w:val="20"/>
              </w:rPr>
            </w:pPr>
            <w:r w:rsidDel="00000000" w:rsidR="00000000" w:rsidRPr="00000000">
              <w:rPr>
                <w:sz w:val="20"/>
                <w:szCs w:val="20"/>
                <w:rtl w:val="0"/>
              </w:rPr>
              <w:t xml:space="preserve">Comprimento total do eixo 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CA2">
            <w:pPr>
              <w:spacing w:after="0" w:before="0" w:line="240" w:lineRule="auto"/>
              <w:ind w:left="0" w:firstLine="0"/>
              <w:jc w:val="center"/>
              <w:rPr>
                <w:sz w:val="20"/>
                <w:szCs w:val="20"/>
              </w:rPr>
            </w:pPr>
            <w:r w:rsidDel="00000000" w:rsidR="00000000" w:rsidRPr="00000000">
              <w:rPr>
                <w:sz w:val="20"/>
                <w:szCs w:val="20"/>
                <w:rtl w:val="0"/>
              </w:rPr>
              <w:t xml:space="preserve">23,48</w:t>
            </w:r>
          </w:p>
        </w:tc>
      </w:tr>
    </w:tbl>
    <w:p w:rsidR="00000000" w:rsidDel="00000000" w:rsidP="00000000" w:rsidRDefault="00000000" w:rsidRPr="00000000" w14:paraId="00000CA3">
      <w:pPr>
        <w:spacing w:after="120" w:before="0" w:line="240" w:lineRule="auto"/>
        <w:ind w:left="0" w:firstLine="0"/>
        <w:jc w:val="both"/>
        <w:rPr>
          <w:i w:val="1"/>
          <w:iCs w:val="1"/>
          <w:sz w:val="20"/>
          <w:szCs w:val="20"/>
        </w:rPr>
      </w:pPr>
      <w:r w:rsidDel="00000000" w:rsidR="00000000" w:rsidRPr="00000000">
        <w:rPr>
          <w:i w:val="1"/>
          <w:iCs w:val="1"/>
          <w:sz w:val="20"/>
          <w:szCs w:val="20"/>
          <w:rtl w:val="0"/>
        </w:rPr>
        <w:br w:type="textWrapping"/>
        <w:t xml:space="preserve">Nota: as distâncias dos segmentos foram mantidas conforme as medidas fornecidas. Cada eixo do MTC 2-D inclui 9 km de trecho comum e sua respectiva ramificação. As distâncias P1–P2 e P3–P4 não correspondem aos comprimentos totais dos eixos.</w:t>
      </w:r>
    </w:p>
    <w:p w:rsidR="00000000" w:rsidDel="00000000" w:rsidP="00000000" w:rsidRDefault="00000000" w:rsidRPr="00000000" w14:paraId="00000CA4">
      <w:pPr>
        <w:spacing w:after="0" w:before="0" w:line="360" w:lineRule="auto"/>
        <w:jc w:val="both"/>
        <w:rPr/>
      </w:pPr>
      <w:r w:rsidDel="00000000" w:rsidR="00000000" w:rsidRPr="00000000">
        <w:rPr>
          <w:rtl w:val="0"/>
        </w:rPr>
      </w:r>
    </w:p>
    <w:p w:rsidR="00000000" w:rsidDel="00000000" w:rsidP="00000000" w:rsidRDefault="00000000" w:rsidRPr="00000000" w14:paraId="00000CA5">
      <w:pPr>
        <w:spacing w:after="0" w:before="0" w:line="360" w:lineRule="auto"/>
        <w:jc w:val="both"/>
        <w:rPr/>
      </w:pPr>
      <w:r w:rsidDel="00000000" w:rsidR="00000000" w:rsidRPr="00000000">
        <w:rPr>
          <w:rtl w:val="0"/>
        </w:rPr>
      </w:r>
    </w:p>
    <w:p w:rsidR="00000000" w:rsidDel="00000000" w:rsidP="00000000" w:rsidRDefault="00000000" w:rsidRPr="00000000" w14:paraId="00000CA6">
      <w:pPr>
        <w:spacing w:after="0" w:before="0" w:line="360" w:lineRule="auto"/>
        <w:jc w:val="both"/>
        <w:rPr/>
      </w:pPr>
      <w:r w:rsidDel="00000000" w:rsidR="00000000" w:rsidRPr="00000000">
        <w:rPr>
          <w:rtl w:val="0"/>
        </w:rPr>
      </w:r>
    </w:p>
    <w:p w:rsidR="00000000" w:rsidDel="00000000" w:rsidP="00000000" w:rsidRDefault="00000000" w:rsidRPr="00000000" w14:paraId="00000CA7">
      <w:pPr>
        <w:spacing w:after="0" w:before="0" w:line="360" w:lineRule="auto"/>
        <w:jc w:val="both"/>
        <w:rPr/>
      </w:pPr>
      <w:r w:rsidDel="00000000" w:rsidR="00000000" w:rsidRPr="00000000">
        <w:rPr>
          <w:rtl w:val="0"/>
        </w:rPr>
      </w:r>
    </w:p>
    <w:p w:rsidR="00000000" w:rsidDel="00000000" w:rsidP="00000000" w:rsidRDefault="00000000" w:rsidRPr="00000000" w14:paraId="00000CA8">
      <w:pPr>
        <w:spacing w:after="0" w:before="0" w:line="360" w:lineRule="auto"/>
        <w:jc w:val="both"/>
        <w:rPr/>
      </w:pPr>
      <w:r w:rsidDel="00000000" w:rsidR="00000000" w:rsidRPr="00000000">
        <w:rPr>
          <w:rtl w:val="0"/>
        </w:rPr>
      </w:r>
    </w:p>
    <w:p w:rsidR="00000000" w:rsidDel="00000000" w:rsidP="00000000" w:rsidRDefault="00000000" w:rsidRPr="00000000" w14:paraId="00000CA9">
      <w:pPr>
        <w:spacing w:after="0" w:before="0" w:line="360" w:lineRule="auto"/>
        <w:jc w:val="both"/>
        <w:rPr/>
      </w:pPr>
      <w:r w:rsidDel="00000000" w:rsidR="00000000" w:rsidRPr="00000000">
        <w:rPr>
          <w:rtl w:val="0"/>
        </w:rPr>
      </w:r>
    </w:p>
    <w:p w:rsidR="00000000" w:rsidDel="00000000" w:rsidP="00000000" w:rsidRDefault="00000000" w:rsidRPr="00000000" w14:paraId="00000CAA">
      <w:pPr>
        <w:spacing w:after="0" w:before="0" w:line="360" w:lineRule="auto"/>
        <w:jc w:val="both"/>
        <w:rPr/>
      </w:pPr>
      <w:r w:rsidDel="00000000" w:rsidR="00000000" w:rsidRPr="00000000">
        <w:rPr>
          <w:rtl w:val="0"/>
        </w:rPr>
      </w:r>
    </w:p>
    <w:p w:rsidR="00000000" w:rsidDel="00000000" w:rsidP="00000000" w:rsidRDefault="00000000" w:rsidRPr="00000000" w14:paraId="00000CAB">
      <w:pPr>
        <w:spacing w:after="0" w:before="0" w:line="360" w:lineRule="auto"/>
        <w:jc w:val="both"/>
        <w:rPr/>
      </w:pPr>
      <w:r w:rsidDel="00000000" w:rsidR="00000000" w:rsidRPr="00000000">
        <w:rPr>
          <w:rtl w:val="0"/>
        </w:rPr>
      </w:r>
    </w:p>
    <w:p w:rsidR="00000000" w:rsidDel="00000000" w:rsidP="00000000" w:rsidRDefault="00000000" w:rsidRPr="00000000" w14:paraId="00000CAC">
      <w:pPr>
        <w:spacing w:after="0" w:before="0" w:line="360" w:lineRule="auto"/>
        <w:jc w:val="both"/>
        <w:rPr/>
      </w:pPr>
      <w:r w:rsidDel="00000000" w:rsidR="00000000" w:rsidRPr="00000000">
        <w:rPr>
          <w:rtl w:val="0"/>
        </w:rPr>
      </w:r>
    </w:p>
    <w:p w:rsidR="00000000" w:rsidDel="00000000" w:rsidP="00000000" w:rsidRDefault="00000000" w:rsidRPr="00000000" w14:paraId="00000CAD">
      <w:pPr>
        <w:spacing w:after="0" w:before="0" w:line="360" w:lineRule="auto"/>
        <w:jc w:val="both"/>
        <w:rPr/>
      </w:pPr>
      <w:r w:rsidDel="00000000" w:rsidR="00000000" w:rsidRPr="00000000">
        <w:rPr>
          <w:rtl w:val="0"/>
        </w:rPr>
      </w:r>
    </w:p>
    <w:p w:rsidR="00000000" w:rsidDel="00000000" w:rsidP="00000000" w:rsidRDefault="00000000" w:rsidRPr="00000000" w14:paraId="00000CAE">
      <w:pPr>
        <w:spacing w:after="0" w:before="0" w:line="360" w:lineRule="auto"/>
        <w:jc w:val="both"/>
        <w:rPr/>
      </w:pPr>
      <w:r w:rsidDel="00000000" w:rsidR="00000000" w:rsidRPr="00000000">
        <w:rPr>
          <w:rtl w:val="0"/>
        </w:rPr>
      </w:r>
    </w:p>
    <w:p w:rsidR="00000000" w:rsidDel="00000000" w:rsidP="00000000" w:rsidRDefault="00000000" w:rsidRPr="00000000" w14:paraId="00000CAF">
      <w:pPr>
        <w:pStyle w:val="Heading1"/>
        <w:keepNext w:val="1"/>
        <w:pageBreakBefore w:val="1"/>
        <w:spacing w:after="120" w:before="0" w:line="360" w:lineRule="auto"/>
        <w:ind w:left="0" w:firstLine="709"/>
        <w:jc w:val="both"/>
        <w:rPr>
          <w:b w:val="0"/>
          <w:bCs w:val="0"/>
        </w:rPr>
      </w:pPr>
      <w:bookmarkStart w:colFirst="0" w:colLast="0" w:name="_sj0142fbe3xl" w:id="131"/>
      <w:bookmarkEnd w:id="131"/>
      <w:r w:rsidDel="00000000" w:rsidR="00000000" w:rsidRPr="00000000">
        <w:rPr>
          <w:b w:val="0"/>
          <w:bCs w:val="0"/>
          <w:rtl w:val="0"/>
        </w:rPr>
        <w:t xml:space="preserve">REFERÊNCIAS</w:t>
      </w:r>
    </w:p>
    <w:p w:rsidR="00000000" w:rsidDel="00000000" w:rsidP="00000000" w:rsidRDefault="00000000" w:rsidRPr="00000000" w14:paraId="00000CB0">
      <w:pPr>
        <w:spacing w:after="0" w:before="0" w:line="360" w:lineRule="auto"/>
        <w:ind w:left="0" w:firstLine="709"/>
        <w:jc w:val="both"/>
        <w:rPr/>
      </w:pPr>
      <w:r w:rsidDel="00000000" w:rsidR="00000000" w:rsidRPr="00000000">
        <w:rPr>
          <w:rtl w:val="0"/>
        </w:rPr>
        <w:t xml:space="preserve">AKI, K.; RICHARDS, P. G. Quantitative seismology. 2. ed. Sausalito: University Science Books, 2002.</w:t>
      </w:r>
    </w:p>
    <w:p w:rsidR="00000000" w:rsidDel="00000000" w:rsidP="00000000" w:rsidRDefault="00000000" w:rsidRPr="00000000" w14:paraId="00000CB1">
      <w:pPr>
        <w:spacing w:after="0" w:before="0" w:line="360" w:lineRule="auto"/>
        <w:ind w:firstLine="709"/>
        <w:jc w:val="both"/>
        <w:rPr/>
      </w:pPr>
      <w:r w:rsidDel="00000000" w:rsidR="00000000" w:rsidRPr="00000000">
        <w:rPr>
          <w:rtl w:val="0"/>
        </w:rPr>
        <w:t xml:space="preserve">ALBERTON, M. E. </w:t>
      </w:r>
      <w:r w:rsidDel="00000000" w:rsidR="00000000" w:rsidRPr="00000000">
        <w:rPr>
          <w:i w:val="1"/>
          <w:iCs w:val="1"/>
          <w:rtl w:val="0"/>
        </w:rPr>
        <w:t xml:space="preserve">et al.</w:t>
      </w:r>
      <w:r w:rsidDel="00000000" w:rsidR="00000000" w:rsidRPr="00000000">
        <w:rPr>
          <w:rtl w:val="0"/>
        </w:rPr>
        <w:t xml:space="preserve"> Identificação de potenciais depósitos de fosforita no Terraço do Rio Grande, Bacia de Pelotas. Pesquisas em Geociências, v. 51, n. 4, 2024. DOI: https://doi.org/10.22456/1807-9806.144416.</w:t>
      </w:r>
    </w:p>
    <w:p w:rsidR="00000000" w:rsidDel="00000000" w:rsidP="00000000" w:rsidRDefault="00000000" w:rsidRPr="00000000" w14:paraId="00000CB2">
      <w:pPr>
        <w:spacing w:after="0" w:before="0" w:line="360" w:lineRule="auto"/>
        <w:ind w:firstLine="709"/>
        <w:jc w:val="both"/>
        <w:rPr/>
      </w:pPr>
      <w:r w:rsidDel="00000000" w:rsidR="00000000" w:rsidRPr="00000000">
        <w:rPr>
          <w:rtl w:val="0"/>
        </w:rPr>
        <w:t xml:space="preserve">ALVARENGA, R. S. Análise sismoestratigráfica de bacias rifte: definição de sismofácies e arcabouço tectono-estratigráfico. 2016. 179 f. Tese (Doutorado em Geociências) — Universidade Federal do Rio Grande do Sul, Porto Alegre, 2016. Disponível em: https://lume.ufrgs.br/handle/10183/139096. Acesso em: 8 out. 2025.</w:t>
      </w:r>
    </w:p>
    <w:p w:rsidR="00000000" w:rsidDel="00000000" w:rsidP="00000000" w:rsidRDefault="00000000" w:rsidRPr="00000000" w14:paraId="00000CB3">
      <w:pPr>
        <w:spacing w:after="0" w:before="0" w:line="360" w:lineRule="auto"/>
        <w:ind w:firstLine="709"/>
        <w:jc w:val="both"/>
        <w:rPr/>
      </w:pPr>
      <w:r w:rsidDel="00000000" w:rsidR="00000000" w:rsidRPr="00000000">
        <w:rPr>
          <w:rtl w:val="0"/>
        </w:rPr>
        <w:t xml:space="preserve">ASSUMPÇÃO, M. </w:t>
      </w:r>
      <w:r w:rsidDel="00000000" w:rsidR="00000000" w:rsidRPr="00000000">
        <w:rPr>
          <w:i w:val="1"/>
          <w:iCs w:val="1"/>
          <w:rtl w:val="0"/>
        </w:rPr>
        <w:t xml:space="preserve">et al.</w:t>
      </w:r>
      <w:r w:rsidDel="00000000" w:rsidR="00000000" w:rsidRPr="00000000">
        <w:rPr>
          <w:rtl w:val="0"/>
        </w:rPr>
        <w:t xml:space="preserve"> Intraplate seismicity in Brazil. In: TALWANI, P. (org.). Intraplate seismicity. Cambridge: Cambridge University Press, 2014. p. 50–71. DOI: https://doi.org/10.1017/CBO9781139628921.004.</w:t>
      </w:r>
    </w:p>
    <w:p w:rsidR="00000000" w:rsidDel="00000000" w:rsidP="00000000" w:rsidRDefault="00000000" w:rsidRPr="00000000" w14:paraId="00000CB4">
      <w:pPr>
        <w:spacing w:after="0" w:before="0" w:line="360" w:lineRule="auto"/>
        <w:ind w:firstLine="709"/>
        <w:jc w:val="both"/>
        <w:rPr/>
      </w:pPr>
      <w:r w:rsidDel="00000000" w:rsidR="00000000" w:rsidRPr="00000000">
        <w:rPr>
          <w:rtl w:val="0"/>
        </w:rPr>
        <w:t xml:space="preserve">ASSINE, M. L.; CORRÊA, F. S.; CHANG, H. K. Migração de depocentros na Bacia de Santos: importância na exploração de hidrocarbonetos. Revista Brasileira de Geociências, v. 38, n. 2 supl., p. 111–127, 2008. Disponível em: https://ppegeo.igc.usp.br/portal/index.php/rbg/migracao-de-depocentros-na-bacia-de-santos-importancia-na-exploracao-de-hidrocarbonetos/. Acesso em: 20 set. 2026.</w:t>
      </w:r>
    </w:p>
    <w:p w:rsidR="00000000" w:rsidDel="00000000" w:rsidP="00000000" w:rsidRDefault="00000000" w:rsidRPr="00000000" w14:paraId="00000CB5">
      <w:pPr>
        <w:spacing w:after="0" w:before="0" w:line="360" w:lineRule="auto"/>
        <w:ind w:firstLine="709"/>
        <w:jc w:val="both"/>
        <w:rPr/>
      </w:pPr>
      <w:r w:rsidDel="00000000" w:rsidR="00000000" w:rsidRPr="00000000">
        <w:rPr>
          <w:rtl w:val="0"/>
        </w:rPr>
        <w:t xml:space="preserve">BONDEVIK, S.; LØVHOLT, F.; HARBITZ, C.; MANGERUD, J.; DAWSON, A.; SVENDSEN, J. I. The Storegga Slide tsunami—comparing field observations with numerical simulations. Marine and Petroleum Geology, v. 22, n. 1–2, p. 195–208, 2005. DOI: https://doi.org/10.1016/j.marpetgeo.2004.10.003.</w:t>
      </w:r>
    </w:p>
    <w:p w:rsidR="00000000" w:rsidDel="00000000" w:rsidP="00000000" w:rsidRDefault="00000000" w:rsidRPr="00000000" w14:paraId="00000CB6">
      <w:pPr>
        <w:spacing w:after="0" w:before="0" w:line="360" w:lineRule="auto"/>
        <w:ind w:firstLine="709"/>
        <w:jc w:val="both"/>
        <w:rPr/>
      </w:pPr>
      <w:r w:rsidDel="00000000" w:rsidR="00000000" w:rsidRPr="00000000">
        <w:rPr>
          <w:rtl w:val="0"/>
        </w:rPr>
        <w:t xml:space="preserve">BONDEVIK, S.; STORMO, S. K.; SKJERDAL, G. Green mosses date the Storegga tsunami to the chilliest decades of the 8.2 ka cold event. Quaternary Science Reviews, v. 45, p. 1–6, 2012. DOI: https://doi.org/10.1016/j.quascirev.2012.04.020.</w:t>
      </w:r>
    </w:p>
    <w:p w:rsidR="00000000" w:rsidDel="00000000" w:rsidP="00000000" w:rsidRDefault="00000000" w:rsidRPr="00000000" w14:paraId="00000CB7">
      <w:pPr>
        <w:spacing w:after="0" w:before="0" w:line="360" w:lineRule="auto"/>
        <w:ind w:firstLine="709"/>
        <w:jc w:val="both"/>
        <w:rPr/>
      </w:pPr>
      <w:r w:rsidDel="00000000" w:rsidR="00000000" w:rsidRPr="00000000">
        <w:rPr>
          <w:rtl w:val="0"/>
        </w:rPr>
        <w:t xml:space="preserve">BORGES, R. G.; LIMA, A. C.; KOWSMANN, R. O. Áreas propensas a escorregamentos no talude continental. In: KOWSMANN, R. O. (org.). Geologia e geomorfologia. Rio de Janeiro: Elsevier, 2015. p. 99–136. DOI: https://doi.org/10.1016/B978-85-352-6937-6.50013-6.</w:t>
      </w:r>
    </w:p>
    <w:p w:rsidR="00000000" w:rsidDel="00000000" w:rsidP="00000000" w:rsidRDefault="00000000" w:rsidRPr="00000000" w14:paraId="00000CB8">
      <w:pPr>
        <w:spacing w:after="0" w:before="0" w:line="360" w:lineRule="auto"/>
        <w:ind w:firstLine="709"/>
        <w:jc w:val="both"/>
        <w:rPr/>
      </w:pPr>
      <w:r w:rsidDel="00000000" w:rsidR="00000000" w:rsidRPr="00000000">
        <w:rPr>
          <w:rtl w:val="0"/>
        </w:rPr>
        <w:t xml:space="preserve">BROWN JR., L. F. ; FISHER, W. L. Seismic-stratigraphic interpretation of depositional systems and its role in petroleum exploration: part 1. Austin: American Association of Petroleum Geologists, 1980. (AAPG Continuing Education Course Note Series, v. 16). p. 1–65.</w:t>
      </w:r>
    </w:p>
    <w:p w:rsidR="00000000" w:rsidDel="00000000" w:rsidP="00000000" w:rsidRDefault="00000000" w:rsidRPr="00000000" w14:paraId="00000CB9">
      <w:pPr>
        <w:spacing w:after="0" w:before="0" w:line="360" w:lineRule="auto"/>
        <w:ind w:firstLine="709"/>
        <w:jc w:val="both"/>
        <w:rPr/>
      </w:pPr>
      <w:r w:rsidDel="00000000" w:rsidR="00000000" w:rsidRPr="00000000">
        <w:rPr>
          <w:rtl w:val="0"/>
        </w:rPr>
        <w:t xml:space="preserve">BULL, S.; CARTWRIGHT, J.; HUUSE, M. A review of kinematic indicators from mass-transport complexes using 3D seismic data. Marine and Petroleum Geology, v. 26, n. 7, p. 1132–1151, 2009. DOI: https://doi.org/10.1016/j.marpetgeo.2008.09.011.</w:t>
      </w:r>
    </w:p>
    <w:p w:rsidR="00000000" w:rsidDel="00000000" w:rsidP="00000000" w:rsidRDefault="00000000" w:rsidRPr="00000000" w14:paraId="00000CBA">
      <w:pPr>
        <w:spacing w:after="0" w:before="0" w:line="360" w:lineRule="auto"/>
        <w:ind w:firstLine="709"/>
        <w:jc w:val="both"/>
        <w:rPr/>
      </w:pPr>
      <w:r w:rsidDel="00000000" w:rsidR="00000000" w:rsidRPr="00000000">
        <w:rPr>
          <w:rtl w:val="0"/>
        </w:rPr>
        <w:t xml:space="preserve">BULHÕES, E. ; AMORIM, W. N. de. Princípio da SismoCamada Elementar e sua aplicação à Técnica Volume de Amplitudes (tecVA). In: INTERNATIONAL CONGRESS OF THE BRAZILIAN GEOPHYSICAL SOCIETY, 9., 2005, Salvador. Anais [...]. Salvador: Sociedade Brasileira de Geofísica, 2005. DOI: https://doi.org/10.1190/sbgf2005-275.</w:t>
      </w:r>
    </w:p>
    <w:p w:rsidR="00000000" w:rsidDel="00000000" w:rsidP="00000000" w:rsidRDefault="00000000" w:rsidRPr="00000000" w14:paraId="00000CBB">
      <w:pPr>
        <w:spacing w:after="0" w:before="0" w:line="360" w:lineRule="auto"/>
        <w:ind w:firstLine="709"/>
        <w:jc w:val="both"/>
        <w:rPr/>
      </w:pPr>
      <w:r w:rsidDel="00000000" w:rsidR="00000000" w:rsidRPr="00000000">
        <w:rPr>
          <w:rtl w:val="0"/>
        </w:rPr>
        <w:t xml:space="preserve">CAPUTO, H. P. Mecânica dos solos e suas aplicações. 6. ed. Rio de Janeiro: Livros Técnicos e Científicos, 1988. p. 112–159.</w:t>
      </w:r>
    </w:p>
    <w:p w:rsidR="00000000" w:rsidDel="00000000" w:rsidP="00000000" w:rsidRDefault="00000000" w:rsidRPr="00000000" w14:paraId="00000CBC">
      <w:pPr>
        <w:spacing w:after="0" w:before="0" w:line="360" w:lineRule="auto"/>
        <w:ind w:firstLine="709"/>
        <w:jc w:val="both"/>
        <w:rPr/>
      </w:pPr>
      <w:r w:rsidDel="00000000" w:rsidR="00000000" w:rsidRPr="00000000">
        <w:rPr>
          <w:rtl w:val="0"/>
        </w:rPr>
        <w:t xml:space="preserve">CARDONA, S. </w:t>
      </w:r>
      <w:r w:rsidDel="00000000" w:rsidR="00000000" w:rsidRPr="00000000">
        <w:rPr>
          <w:i w:val="1"/>
          <w:iCs w:val="1"/>
          <w:rtl w:val="0"/>
        </w:rPr>
        <w:t xml:space="preserve">et al.</w:t>
      </w:r>
      <w:r w:rsidDel="00000000" w:rsidR="00000000" w:rsidRPr="00000000">
        <w:rPr>
          <w:rtl w:val="0"/>
        </w:rPr>
        <w:t xml:space="preserve"> Fabric development and pore-throat reduction in a mass-transport deposit in the Jubilee Gas Field, Eastern Gulf of Mexico: consequences for the sealing capacity of MTDs. In: LAMARCHE, G. </w:t>
      </w:r>
      <w:r w:rsidDel="00000000" w:rsidR="00000000" w:rsidRPr="00000000">
        <w:rPr>
          <w:i w:val="1"/>
          <w:iCs w:val="1"/>
          <w:rtl w:val="0"/>
        </w:rPr>
        <w:t xml:space="preserve">et al.</w:t>
      </w:r>
      <w:r w:rsidDel="00000000" w:rsidR="00000000" w:rsidRPr="00000000">
        <w:rPr>
          <w:rtl w:val="0"/>
        </w:rPr>
        <w:t xml:space="preserve"> (org.). Submarine mass movements and their consequences. Cham: Springer, 2016. p. 27–37. DOI: https://doi.org/10.1007/978-3-319-20979-1_3.</w:t>
      </w:r>
    </w:p>
    <w:p w:rsidR="00000000" w:rsidDel="00000000" w:rsidP="00000000" w:rsidRDefault="00000000" w:rsidRPr="00000000" w14:paraId="00000CBD">
      <w:pPr>
        <w:spacing w:after="0" w:before="0" w:line="360" w:lineRule="auto"/>
        <w:ind w:firstLine="709"/>
        <w:jc w:val="both"/>
        <w:rPr/>
      </w:pPr>
      <w:r w:rsidDel="00000000" w:rsidR="00000000" w:rsidRPr="00000000">
        <w:rPr>
          <w:rtl w:val="0"/>
        </w:rPr>
        <w:t xml:space="preserve">CHOPRA, S. ; MARFURT, K. J. Seismic attributes for prospect identification and reservoir characterization. Tulsa: Society of Exploration Geophysicists; European Association of Geoscientists and Engineers, 2007. (Geophysical Developments, v. 11). DOI: https://doi.org/10.1190/1.9781560801900.</w:t>
      </w:r>
    </w:p>
    <w:p w:rsidR="00000000" w:rsidDel="00000000" w:rsidP="00000000" w:rsidRDefault="00000000" w:rsidRPr="00000000" w14:paraId="00000CBE">
      <w:pPr>
        <w:spacing w:after="0" w:before="0" w:line="360" w:lineRule="auto"/>
        <w:ind w:firstLine="709"/>
        <w:jc w:val="both"/>
        <w:rPr/>
      </w:pPr>
      <w:r w:rsidDel="00000000" w:rsidR="00000000" w:rsidRPr="00000000">
        <w:rPr>
          <w:rtl w:val="0"/>
        </w:rPr>
        <w:t xml:space="preserve">CHOPRA, S. ; MARFURT, K. J. Seismic attributes: a historical perspective. Geophysics, v. 70, n. 5, 2005. DOI: https://doi.org/10.1190/1.2098670.</w:t>
      </w:r>
    </w:p>
    <w:p w:rsidR="00000000" w:rsidDel="00000000" w:rsidP="00000000" w:rsidRDefault="00000000" w:rsidRPr="00000000" w14:paraId="00000CBF">
      <w:pPr>
        <w:spacing w:after="0" w:before="0" w:line="360" w:lineRule="auto"/>
        <w:ind w:firstLine="709"/>
        <w:jc w:val="both"/>
        <w:rPr/>
      </w:pPr>
      <w:r w:rsidDel="00000000" w:rsidR="00000000" w:rsidRPr="00000000">
        <w:rPr>
          <w:rtl w:val="0"/>
        </w:rPr>
        <w:t xml:space="preserve">CLARE, M. A. </w:t>
      </w:r>
      <w:r w:rsidDel="00000000" w:rsidR="00000000" w:rsidRPr="00000000">
        <w:rPr>
          <w:i w:val="1"/>
          <w:iCs w:val="1"/>
          <w:rtl w:val="0"/>
        </w:rPr>
        <w:t xml:space="preserve">et al.</w:t>
      </w:r>
      <w:r w:rsidDel="00000000" w:rsidR="00000000" w:rsidRPr="00000000">
        <w:rPr>
          <w:rtl w:val="0"/>
        </w:rPr>
        <w:t xml:space="preserve"> A consistent global approach for the morphometric characterization of subaqueous landslides. Geological Society, London, Special Publications, v. 477, p. 455–477, 2018. DOI: https://doi.org/10.1144/SP477.15.</w:t>
      </w:r>
    </w:p>
    <w:p w:rsidR="00000000" w:rsidDel="00000000" w:rsidP="00000000" w:rsidRDefault="00000000" w:rsidRPr="00000000" w14:paraId="00000CC0">
      <w:pPr>
        <w:spacing w:after="0" w:before="0" w:line="360" w:lineRule="auto"/>
        <w:ind w:firstLine="709"/>
        <w:jc w:val="both"/>
        <w:rPr/>
      </w:pPr>
      <w:r w:rsidDel="00000000" w:rsidR="00000000" w:rsidRPr="00000000">
        <w:rPr>
          <w:rtl w:val="0"/>
        </w:rPr>
        <w:t xml:space="preserve">ELSEVIER. Scopus: a comprehensive abstract and citation database for impact makers. [S. l.], [s. d.]. Disponível em: https://www.elsevier.com/products/scopus. Acesso em: 6 out. 2025.</w:t>
      </w:r>
    </w:p>
    <w:p w:rsidR="00000000" w:rsidDel="00000000" w:rsidP="00000000" w:rsidRDefault="00000000" w:rsidRPr="00000000" w14:paraId="00000CC1">
      <w:pPr>
        <w:spacing w:after="0" w:before="0" w:line="360" w:lineRule="auto"/>
        <w:ind w:left="0" w:firstLine="709"/>
        <w:jc w:val="both"/>
        <w:rPr/>
      </w:pPr>
      <w:r w:rsidDel="00000000" w:rsidR="00000000" w:rsidRPr="00000000">
        <w:rPr>
          <w:rtl w:val="0"/>
        </w:rPr>
        <w:t xml:space="preserve">COSTA, K. B.; CAMILLO JR., E.; SANTAROSA, A. C. A.; IWAI, F. S.; QUADROS, J. P. de; LEIPNITZ, I. I.; TOLEDO, F. A. de L. Menardiiform planktonic foraminifera stratigraphy from Middle Pleistocene to Holocene in the western South Atlantic. Revista Brasileira de Paleontologia, v. 21, n. 3, p. 225–237, 2018. DOI: https://doi.org/10.4072/rbp.2018.3.03.</w:t>
      </w:r>
    </w:p>
    <w:p w:rsidR="00000000" w:rsidDel="00000000" w:rsidP="00000000" w:rsidRDefault="00000000" w:rsidRPr="00000000" w14:paraId="00000CC2">
      <w:pPr>
        <w:spacing w:after="0" w:before="0" w:line="360" w:lineRule="auto"/>
        <w:ind w:left="0" w:firstLine="709"/>
        <w:jc w:val="both"/>
        <w:rPr/>
      </w:pPr>
      <w:r w:rsidDel="00000000" w:rsidR="00000000" w:rsidRPr="00000000">
        <w:rPr>
          <w:rtl w:val="0"/>
        </w:rPr>
        <w:t xml:space="preserve">COX, B. R.; CHENG, T. A statistical representation and frequency-domain window-rejection algorithm for single-station HVSR measurements. Geophysical Journal International, v. 221, n. 3, p. 2170–2183, 2020. DOI: </w:t>
      </w:r>
      <w:hyperlink r:id="rId53">
        <w:r w:rsidDel="00000000" w:rsidR="00000000" w:rsidRPr="00000000">
          <w:rPr>
            <w:rtl w:val="0"/>
          </w:rPr>
          <w:t xml:space="preserve">https://doi.org/10.1093/gji/ggaa119</w:t>
        </w:r>
      </w:hyperlink>
      <w:r w:rsidDel="00000000" w:rsidR="00000000" w:rsidRPr="00000000">
        <w:rPr>
          <w:rtl w:val="0"/>
        </w:rPr>
        <w:t xml:space="preserve">.</w:t>
      </w:r>
    </w:p>
    <w:p w:rsidR="00000000" w:rsidDel="00000000" w:rsidP="00000000" w:rsidRDefault="00000000" w:rsidRPr="00000000" w14:paraId="00000CC3">
      <w:pPr>
        <w:spacing w:after="0" w:before="0" w:line="360" w:lineRule="auto"/>
        <w:ind w:firstLine="709"/>
        <w:jc w:val="both"/>
        <w:rPr/>
      </w:pPr>
      <w:r w:rsidDel="00000000" w:rsidR="00000000" w:rsidRPr="00000000">
        <w:rPr>
          <w:rtl w:val="0"/>
        </w:rPr>
        <w:t xml:space="preserve">CHENG, T.; COX, B. R.; VANTASSEL, J. P.; MANUEL, L. A statistical approach to account for azimuthal variability in single-station HVSR measurements. Geophysical Journal International, v. 223, n. 2, p. 1040–1053, 2020. DOI: https://doi.org/10.1093/gji/ggaa342.</w:t>
      </w:r>
    </w:p>
    <w:p w:rsidR="00000000" w:rsidDel="00000000" w:rsidP="00000000" w:rsidRDefault="00000000" w:rsidRPr="00000000" w14:paraId="00000CC4">
      <w:pPr>
        <w:spacing w:after="0" w:before="0" w:line="360" w:lineRule="auto"/>
        <w:ind w:firstLine="709"/>
        <w:jc w:val="both"/>
        <w:rPr/>
      </w:pPr>
      <w:r w:rsidDel="00000000" w:rsidR="00000000" w:rsidRPr="00000000">
        <w:rPr>
          <w:rtl w:val="0"/>
        </w:rPr>
        <w:t xml:space="preserve">DEMERCIAN, L. S.; SZATMARI, P.; COBBOLD, P. R. Style and pattern of salt diapirs due to thin-skinned gravitational gliding, Campos and Santos basins, offshore Brazil. Tectonophysics, v. 228, n. 3–4, p. 393–433, 1993. DOI: https://doi.org/10.1016/0040-1951(93)90348-J.</w:t>
      </w:r>
    </w:p>
    <w:p w:rsidR="00000000" w:rsidDel="00000000" w:rsidP="00000000" w:rsidRDefault="00000000" w:rsidRPr="00000000" w14:paraId="00000CC5">
      <w:pPr>
        <w:spacing w:after="0" w:before="0" w:line="360" w:lineRule="auto"/>
        <w:ind w:left="0" w:firstLine="709"/>
        <w:jc w:val="both"/>
        <w:rPr/>
      </w:pPr>
      <w:r w:rsidDel="00000000" w:rsidR="00000000" w:rsidRPr="00000000">
        <w:rPr>
          <w:rtl w:val="0"/>
        </w:rPr>
        <w:t xml:space="preserve">DAVIDOVICI, V. (ed.). Génie parasismique. Paris: Presses de l’École nationale des ponts et chaussées, 1985. 1105 p.</w:t>
      </w:r>
    </w:p>
    <w:p w:rsidR="00000000" w:rsidDel="00000000" w:rsidP="00000000" w:rsidRDefault="00000000" w:rsidRPr="00000000" w14:paraId="00000CC6">
      <w:pPr>
        <w:spacing w:after="0" w:before="0" w:line="360" w:lineRule="auto"/>
        <w:ind w:firstLine="709"/>
        <w:jc w:val="both"/>
        <w:rPr/>
      </w:pPr>
      <w:r w:rsidDel="00000000" w:rsidR="00000000" w:rsidRPr="00000000">
        <w:rPr>
          <w:rtl w:val="0"/>
        </w:rPr>
        <w:t xml:space="preserve">DAVIS, J. C. Statistics and data analysis in geology. 3. ed. New York: John Wiley &amp; Sons, 2002.</w:t>
      </w:r>
    </w:p>
    <w:p w:rsidR="00000000" w:rsidDel="00000000" w:rsidP="00000000" w:rsidRDefault="00000000" w:rsidRPr="00000000" w14:paraId="00000CC7">
      <w:pPr>
        <w:spacing w:after="0" w:before="0" w:line="360" w:lineRule="auto"/>
        <w:ind w:firstLine="709"/>
        <w:jc w:val="both"/>
        <w:rPr/>
      </w:pPr>
      <w:r w:rsidDel="00000000" w:rsidR="00000000" w:rsidRPr="00000000">
        <w:rPr>
          <w:rtl w:val="0"/>
        </w:rPr>
        <w:t xml:space="preserve">DIÓRIO, G. R. Minibasins and salt tectonics in northern Santos Basin: overview, main characteristics, and evolution. 2024. Dissertação (Mestrado em Geologia) — Universidade Federal do Paraná, Curitiba, 2024. Disponível em: https://hdl.handle.net/1884/97641. Acesso em: 20 set. 2026.</w:t>
      </w:r>
    </w:p>
    <w:p w:rsidR="00000000" w:rsidDel="00000000" w:rsidP="00000000" w:rsidRDefault="00000000" w:rsidRPr="00000000" w14:paraId="00000CC8">
      <w:pPr>
        <w:spacing w:after="0" w:before="0" w:line="360" w:lineRule="auto"/>
        <w:ind w:left="0" w:firstLine="709"/>
        <w:jc w:val="both"/>
        <w:rPr/>
      </w:pPr>
      <w:r w:rsidDel="00000000" w:rsidR="00000000" w:rsidRPr="00000000">
        <w:rPr>
          <w:rtl w:val="0"/>
        </w:rPr>
        <w:t xml:space="preserve">DOMENICO, P. A.; SCHWARTZ, F. W. Physical and chemical hydrogeology. New York: Wiley, 1990. 824 p.</w:t>
      </w:r>
    </w:p>
    <w:p w:rsidR="00000000" w:rsidDel="00000000" w:rsidP="00000000" w:rsidRDefault="00000000" w:rsidRPr="00000000" w14:paraId="00000CC9">
      <w:pPr>
        <w:spacing w:after="0" w:before="0" w:line="360" w:lineRule="auto"/>
        <w:ind w:firstLine="709"/>
        <w:jc w:val="both"/>
        <w:rPr/>
      </w:pPr>
      <w:r w:rsidDel="00000000" w:rsidR="00000000" w:rsidRPr="00000000">
        <w:rPr>
          <w:rtl w:val="0"/>
        </w:rPr>
        <w:t xml:space="preserve">DUARTE, C. S. L.; VIANA, A. R. Santos Drift System: stratigraphic organization and implications for late Cenozoic palaeocirculation in the Santos Basin, SW Atlantic Ocean. Geological Society, London, Special Publications, v. 276, p. 171–198, 2007. DOI: https://doi.org/10.1144/GSL.SP.2007.276.01.09.</w:t>
      </w:r>
    </w:p>
    <w:p w:rsidR="00000000" w:rsidDel="00000000" w:rsidP="00000000" w:rsidRDefault="00000000" w:rsidRPr="00000000" w14:paraId="00000CCA">
      <w:pPr>
        <w:spacing w:after="0" w:before="0" w:line="360" w:lineRule="auto"/>
        <w:ind w:firstLine="709"/>
        <w:jc w:val="both"/>
        <w:rPr/>
      </w:pPr>
      <w:r w:rsidDel="00000000" w:rsidR="00000000" w:rsidRPr="00000000">
        <w:rPr>
          <w:rtl w:val="0"/>
        </w:rPr>
        <w:t xml:space="preserve">DUTRA, I. Evolução deposicional do Canal Contornítico de Santos, porção norte da Bacia de Santos. 2019. Trabalho de Conclusão de Curso (Graduação em Geologia) — Universidade Federal de Santa Catarina, Florianópolis, 2019.</w:t>
      </w:r>
    </w:p>
    <w:p w:rsidR="00000000" w:rsidDel="00000000" w:rsidP="00000000" w:rsidRDefault="00000000" w:rsidRPr="00000000" w14:paraId="00000CCB">
      <w:pPr>
        <w:spacing w:after="0" w:before="0" w:line="360" w:lineRule="auto"/>
        <w:ind w:firstLine="709"/>
        <w:jc w:val="both"/>
        <w:rPr/>
      </w:pPr>
      <w:r w:rsidDel="00000000" w:rsidR="00000000" w:rsidRPr="00000000">
        <w:rPr>
          <w:rtl w:val="0"/>
        </w:rPr>
        <w:t xml:space="preserve">FERNANDEZ, R. O. Bacia de Santos: sumário geológico e setores em oferta. Brasília, DF: Agência Nacional do Petróleo, Gás Natural e Biocombustíveis, 2017. Disponível em: https://www.gov.br/anp/pt-br/rodadas-anp/rodadas-concluidas/concessao-de-blocos-exploratorios/15a-rodada-licitacoes-blocos/arquivos/areas-oferecidas/sumario_geologico_r15_santos.pdf. Acesso em: 1 out. 2025.</w:t>
      </w:r>
    </w:p>
    <w:p w:rsidR="00000000" w:rsidDel="00000000" w:rsidP="00000000" w:rsidRDefault="00000000" w:rsidRPr="00000000" w14:paraId="00000CCC">
      <w:pPr>
        <w:spacing w:after="0" w:before="0" w:line="360" w:lineRule="auto"/>
        <w:ind w:firstLine="709"/>
        <w:jc w:val="both"/>
        <w:rPr/>
      </w:pPr>
      <w:r w:rsidDel="00000000" w:rsidR="00000000" w:rsidRPr="00000000">
        <w:rPr>
          <w:rtl w:val="0"/>
        </w:rPr>
        <w:t xml:space="preserve">FIGUEIREDO, A. G. de </w:t>
      </w:r>
      <w:r w:rsidDel="00000000" w:rsidR="00000000" w:rsidRPr="00000000">
        <w:rPr>
          <w:i w:val="1"/>
          <w:iCs w:val="1"/>
          <w:rtl w:val="0"/>
        </w:rPr>
        <w:t xml:space="preserve">et al.</w:t>
      </w:r>
      <w:r w:rsidDel="00000000" w:rsidR="00000000" w:rsidRPr="00000000">
        <w:rPr>
          <w:rtl w:val="0"/>
        </w:rPr>
        <w:t xml:space="preserve"> Geomorfologia e sedimentologia da plataforma continental. In: KOWSMANN, R. O. (org.). Geologia e geomorfologia. Rio de Janeiro: Elsevier, 2015. p. 13–32. DOI: https://doi.org/10.1016/B978-85-352-6937-6.50009-4.</w:t>
      </w:r>
    </w:p>
    <w:p w:rsidR="00000000" w:rsidDel="00000000" w:rsidP="00000000" w:rsidRDefault="00000000" w:rsidRPr="00000000" w14:paraId="00000CCD">
      <w:pPr>
        <w:spacing w:after="0" w:before="0" w:line="360" w:lineRule="auto"/>
        <w:ind w:firstLine="709"/>
        <w:jc w:val="both"/>
        <w:rPr/>
      </w:pPr>
      <w:r w:rsidDel="00000000" w:rsidR="00000000" w:rsidRPr="00000000">
        <w:rPr>
          <w:rtl w:val="0"/>
        </w:rPr>
        <w:t xml:space="preserve">FOSSEN, H. Structural geology. 2. ed. Cambridge: Cambridge University Press, 2016. DOI: https://doi.org/10.1017/CBO9781107415096.</w:t>
      </w:r>
    </w:p>
    <w:p w:rsidR="00000000" w:rsidDel="00000000" w:rsidP="00000000" w:rsidRDefault="00000000" w:rsidRPr="00000000" w14:paraId="00000CCE">
      <w:pPr>
        <w:spacing w:after="0" w:before="0" w:line="360" w:lineRule="auto"/>
        <w:ind w:firstLine="709"/>
        <w:jc w:val="both"/>
        <w:rPr/>
      </w:pPr>
      <w:r w:rsidDel="00000000" w:rsidR="00000000" w:rsidRPr="00000000">
        <w:rPr>
          <w:rtl w:val="0"/>
        </w:rPr>
        <w:t xml:space="preserve">FREY-MARTÍNEZ, J.; CARTWRIGHT, J.; JAMES, D. Frontally confined versus frontally emergent submarine landslides: a 3D seismic characterisation. Marine and Petroleum Geology, v. 23, n. 5, p. 585–604, 2006. DOI: https://doi.org/10.1016/j.marpetgeo.2006.04.002.</w:t>
      </w:r>
    </w:p>
    <w:p w:rsidR="00000000" w:rsidDel="00000000" w:rsidP="00000000" w:rsidRDefault="00000000" w:rsidRPr="00000000" w14:paraId="00000CCF">
      <w:pPr>
        <w:spacing w:after="0" w:before="0" w:line="360" w:lineRule="auto"/>
        <w:ind w:firstLine="709"/>
        <w:jc w:val="both"/>
        <w:rPr/>
      </w:pPr>
      <w:r w:rsidDel="00000000" w:rsidR="00000000" w:rsidRPr="00000000">
        <w:rPr>
          <w:rtl w:val="0"/>
        </w:rPr>
        <w:t xml:space="preserve">GAMBOA, D. ; ALVES, T. M. Bi-modal deformation styles in confined mass-transport deposits: examples from a salt minibasin in SE Brazil. Marine Geology, v. 379, p. 176–193, 2016. DOI: https://doi.org/10.1016/j.margeo.2016.06.003.</w:t>
      </w:r>
    </w:p>
    <w:p w:rsidR="00000000" w:rsidDel="00000000" w:rsidP="00000000" w:rsidRDefault="00000000" w:rsidRPr="00000000" w14:paraId="00000CD0">
      <w:pPr>
        <w:spacing w:after="0" w:before="0" w:line="360" w:lineRule="auto"/>
        <w:ind w:firstLine="709"/>
        <w:jc w:val="both"/>
        <w:rPr/>
      </w:pPr>
      <w:r w:rsidDel="00000000" w:rsidR="00000000" w:rsidRPr="00000000">
        <w:rPr>
          <w:rtl w:val="0"/>
        </w:rPr>
        <w:t xml:space="preserve">GÜRALP SYSTEMS LIMITED. Ocean bottom seismometers. Aldermaston: GÜRALP SYSTEMS LIMITED, [s. d.]. Disponível em: https://www.guralp.com/. Acesso em: 30 set. 2025.</w:t>
      </w:r>
    </w:p>
    <w:p w:rsidR="00000000" w:rsidDel="00000000" w:rsidP="00000000" w:rsidRDefault="00000000" w:rsidRPr="00000000" w14:paraId="00000CD1">
      <w:pPr>
        <w:spacing w:after="0" w:before="0" w:line="360" w:lineRule="auto"/>
        <w:ind w:firstLine="709"/>
        <w:jc w:val="both"/>
        <w:rPr/>
      </w:pPr>
      <w:r w:rsidDel="00000000" w:rsidR="00000000" w:rsidRPr="00000000">
        <w:rPr>
          <w:rtl w:val="0"/>
        </w:rPr>
        <w:t xml:space="preserve">GILES, K. A.; ROWAN, M. G. Concepts in halokinetic-sequence deformation and stratigraphy. In: ALSOP, G. I. </w:t>
      </w:r>
      <w:r w:rsidDel="00000000" w:rsidR="00000000" w:rsidRPr="00000000">
        <w:rPr>
          <w:i w:val="1"/>
          <w:iCs w:val="1"/>
          <w:rtl w:val="0"/>
        </w:rPr>
        <w:t xml:space="preserve">et al.</w:t>
      </w:r>
      <w:r w:rsidDel="00000000" w:rsidR="00000000" w:rsidRPr="00000000">
        <w:rPr>
          <w:rtl w:val="0"/>
        </w:rPr>
        <w:t xml:space="preserve"> (ed.). Salt tectonics, sediments and prospectivity. London: Geological Society, 2012. p. 7–31. DOI: https://doi.org/10.1144/SP363.2.</w:t>
      </w:r>
    </w:p>
    <w:p w:rsidR="00000000" w:rsidDel="00000000" w:rsidP="00000000" w:rsidRDefault="00000000" w:rsidRPr="00000000" w14:paraId="00000CD2">
      <w:pPr>
        <w:spacing w:after="0" w:before="0" w:line="360" w:lineRule="auto"/>
        <w:ind w:firstLine="709"/>
        <w:jc w:val="both"/>
        <w:rPr/>
      </w:pPr>
      <w:r w:rsidDel="00000000" w:rsidR="00000000" w:rsidRPr="00000000">
        <w:rPr>
          <w:rtl w:val="0"/>
        </w:rPr>
        <w:t xml:space="preserve">HAMPTON, M. A.; LEE, H. J.; LOCAT, J. Submarine landslides. Reviews of Geophysics, v. 34, n. 1, p. 33–59, 1996. DOI: https://doi.org/10.1029/95RG03287.</w:t>
      </w:r>
    </w:p>
    <w:p w:rsidR="00000000" w:rsidDel="00000000" w:rsidP="00000000" w:rsidRDefault="00000000" w:rsidRPr="00000000" w14:paraId="00000CD3">
      <w:pPr>
        <w:spacing w:after="0" w:before="0" w:line="360" w:lineRule="auto"/>
        <w:ind w:firstLine="709"/>
        <w:jc w:val="both"/>
        <w:rPr/>
      </w:pPr>
      <w:r w:rsidDel="00000000" w:rsidR="00000000" w:rsidRPr="00000000">
        <w:rPr>
          <w:rtl w:val="0"/>
        </w:rPr>
        <w:t xml:space="preserve">HERCOS, C. Z. Os depósitos de movimento de massa submarinos nas bacias marginais do sudeste brasileiro: tipos, ocorrências, idades, feições diagnósticas. In: CONGRESSO INTERNACIONAL DA SOCIEDADE BRASILEIRA DE GEOFÍSICA, 17., 2021, Rio de Janeiro. Anais [...]. Rio de Janeiro: Sociedade Brasileira de Geofísica, 2021. Disponível em: https://sbgf.org.br/mysbgf/eventos/expanded_abstracts/17th_CISBGf/920211118142805III_SBGGM_DRA_CIZIA_MARIA_MARGEM_CONTINENTAL.pdf. Acesso em: 19 set. 2025.</w:t>
      </w:r>
    </w:p>
    <w:p w:rsidR="00000000" w:rsidDel="00000000" w:rsidP="00000000" w:rsidRDefault="00000000" w:rsidRPr="00000000" w14:paraId="00000CD4">
      <w:pPr>
        <w:spacing w:after="0" w:before="0" w:line="360" w:lineRule="auto"/>
        <w:ind w:firstLine="709"/>
        <w:jc w:val="both"/>
        <w:rPr/>
      </w:pPr>
      <w:r w:rsidDel="00000000" w:rsidR="00000000" w:rsidRPr="00000000">
        <w:rPr>
          <w:rtl w:val="0"/>
        </w:rPr>
        <w:t xml:space="preserve">HUDEC, M. R.; JACKSON, M. P. A. Terra infirma: understanding salt tectonics. Earth-Science Reviews, v. 82, n. 1–2, p. 1–28, 2007. DOI: https://doi.org/10.1016/j.earscirev.2007.01.001.</w:t>
      </w:r>
    </w:p>
    <w:p w:rsidR="00000000" w:rsidDel="00000000" w:rsidP="00000000" w:rsidRDefault="00000000" w:rsidRPr="00000000" w14:paraId="00000CD5">
      <w:pPr>
        <w:spacing w:after="0" w:before="0" w:line="360" w:lineRule="auto"/>
        <w:ind w:firstLine="709"/>
        <w:jc w:val="both"/>
        <w:rPr/>
      </w:pPr>
      <w:r w:rsidDel="00000000" w:rsidR="00000000" w:rsidRPr="00000000">
        <w:rPr>
          <w:rtl w:val="0"/>
        </w:rPr>
        <w:t xml:space="preserve">INTERNATIONAL COMMISSION ON STRATIGRAPHY. International Chronostratigraphic Chart. Version 2026/06. 2026. Disponível em: https://stratigraphy.org/chart. Acesso em: 18 out. 2026.</w:t>
      </w:r>
    </w:p>
    <w:p w:rsidR="00000000" w:rsidDel="00000000" w:rsidP="00000000" w:rsidRDefault="00000000" w:rsidRPr="00000000" w14:paraId="00000CD6">
      <w:pPr>
        <w:spacing w:after="0" w:before="0" w:line="360" w:lineRule="auto"/>
        <w:ind w:firstLine="709"/>
        <w:jc w:val="both"/>
        <w:rPr/>
      </w:pPr>
      <w:r w:rsidDel="00000000" w:rsidR="00000000" w:rsidRPr="00000000">
        <w:rPr>
          <w:rtl w:val="0"/>
        </w:rPr>
        <w:t xml:space="preserve">ISAAKS, E. H. ; SRIVASTAVA, R. M. An introduction to applied geostatistics. New York: Oxford University Press, 1989.</w:t>
      </w:r>
    </w:p>
    <w:p w:rsidR="00000000" w:rsidDel="00000000" w:rsidP="00000000" w:rsidRDefault="00000000" w:rsidRPr="00000000" w14:paraId="00000CD7">
      <w:pPr>
        <w:spacing w:after="0" w:before="0" w:line="360" w:lineRule="auto"/>
        <w:ind w:firstLine="709"/>
        <w:jc w:val="both"/>
        <w:rPr/>
      </w:pPr>
      <w:r w:rsidDel="00000000" w:rsidR="00000000" w:rsidRPr="00000000">
        <w:rPr>
          <w:rtl w:val="0"/>
        </w:rPr>
        <w:t xml:space="preserve">JACKSON, M. P. A.; HUDEC, M. R. Salt tectonics: principles and practice. Cambridge: Cambridge University Press, 2017. DOI: https://doi.org/10.1017/9781139003988.</w:t>
      </w:r>
    </w:p>
    <w:p w:rsidR="00000000" w:rsidDel="00000000" w:rsidP="00000000" w:rsidRDefault="00000000" w:rsidRPr="00000000" w14:paraId="00000CD8">
      <w:pPr>
        <w:spacing w:after="0" w:before="0" w:line="360" w:lineRule="auto"/>
        <w:ind w:firstLine="709"/>
        <w:jc w:val="both"/>
        <w:rPr/>
      </w:pPr>
      <w:r w:rsidDel="00000000" w:rsidR="00000000" w:rsidRPr="00000000">
        <w:rPr>
          <w:rtl w:val="0"/>
        </w:rPr>
        <w:t xml:space="preserve">JOINT COMMITTEE FOR GUIDES IN METROLOGY (JCGM). Evaluation of measurement data — Guide to the expression of uncertainty in measurement. JCGM 100:2008. Sèvres: BIPM, 2008. DOI: https://doi.org/10.59161/JCGM100-2008E.</w:t>
      </w:r>
    </w:p>
    <w:p w:rsidR="00000000" w:rsidDel="00000000" w:rsidP="00000000" w:rsidRDefault="00000000" w:rsidRPr="00000000" w14:paraId="00000CD9">
      <w:pPr>
        <w:spacing w:after="0" w:before="0" w:line="360" w:lineRule="auto"/>
        <w:ind w:firstLine="709"/>
        <w:jc w:val="both"/>
        <w:rPr/>
      </w:pPr>
      <w:r w:rsidDel="00000000" w:rsidR="00000000" w:rsidRPr="00000000">
        <w:rPr>
          <w:rtl w:val="0"/>
        </w:rPr>
        <w:t xml:space="preserve">KALLWEIT, R. S. ; WOOD, L. C. The limits of resolution of zero-phase wavelets. Geophysics, v. 47, n. 7, p. 1035–1046, 1982. DOI: https://doi.org/10.1190/1.1441367.</w:t>
      </w:r>
    </w:p>
    <w:p w:rsidR="00000000" w:rsidDel="00000000" w:rsidP="00000000" w:rsidRDefault="00000000" w:rsidRPr="00000000" w14:paraId="00000CDA">
      <w:pPr>
        <w:spacing w:after="0" w:before="0" w:line="360" w:lineRule="auto"/>
        <w:ind w:firstLine="709"/>
        <w:jc w:val="both"/>
        <w:rPr/>
      </w:pPr>
      <w:r w:rsidDel="00000000" w:rsidR="00000000" w:rsidRPr="00000000">
        <w:rPr>
          <w:rtl w:val="0"/>
        </w:rPr>
        <w:t xml:space="preserve">KEAREY, P.; BROOKS, M.; HILL, I. Geofísica de exploração. São Paulo: Oficina de Textos, 2009.</w:t>
      </w:r>
    </w:p>
    <w:p w:rsidR="00000000" w:rsidDel="00000000" w:rsidP="00000000" w:rsidRDefault="00000000" w:rsidRPr="00000000" w14:paraId="00000CDB">
      <w:pPr>
        <w:spacing w:after="0" w:before="0" w:line="360" w:lineRule="auto"/>
        <w:ind w:firstLine="709"/>
        <w:jc w:val="both"/>
        <w:rPr/>
      </w:pPr>
      <w:r w:rsidDel="00000000" w:rsidR="00000000" w:rsidRPr="00000000">
        <w:rPr>
          <w:rtl w:val="0"/>
        </w:rPr>
        <w:t xml:space="preserve">KNELLER, B. </w:t>
      </w:r>
      <w:r w:rsidDel="00000000" w:rsidR="00000000" w:rsidRPr="00000000">
        <w:rPr>
          <w:i w:val="1"/>
          <w:iCs w:val="1"/>
          <w:rtl w:val="0"/>
        </w:rPr>
        <w:t xml:space="preserve">et al.</w:t>
      </w:r>
      <w:r w:rsidDel="00000000" w:rsidR="00000000" w:rsidRPr="00000000">
        <w:rPr>
          <w:rtl w:val="0"/>
        </w:rPr>
        <w:t xml:space="preserve"> Mass-transport and slope accommodation: implications for turbidite sandstone reservoirs. AAPG Bulletin, v. 100, n. 2, p. 213–235, 2016. DOI: https://doi.org/10.1306/09011514210.</w:t>
      </w:r>
    </w:p>
    <w:p w:rsidR="00000000" w:rsidDel="00000000" w:rsidP="00000000" w:rsidRDefault="00000000" w:rsidRPr="00000000" w14:paraId="00000CDC">
      <w:pPr>
        <w:spacing w:after="0" w:before="0" w:line="360" w:lineRule="auto"/>
        <w:ind w:left="0" w:firstLine="709"/>
        <w:jc w:val="both"/>
        <w:rPr/>
      </w:pPr>
      <w:r w:rsidDel="00000000" w:rsidR="00000000" w:rsidRPr="00000000">
        <w:rPr>
          <w:rtl w:val="0"/>
        </w:rPr>
        <w:t xml:space="preserve">KONNO, K.; OHMACHI, T. Ground-motion characteristics estimated from spectral ratio between horizontal and vertical components of microtremor. Bulletin of the Seismological Society of America, v. 88, n. 1, p. 228–241, 1998. DOI: </w:t>
      </w:r>
      <w:hyperlink r:id="rId54">
        <w:r w:rsidDel="00000000" w:rsidR="00000000" w:rsidRPr="00000000">
          <w:rPr>
            <w:rtl w:val="0"/>
          </w:rPr>
          <w:t xml:space="preserve">https://doi.org/10.1785/BSSA0880010228</w:t>
        </w:r>
      </w:hyperlink>
      <w:r w:rsidDel="00000000" w:rsidR="00000000" w:rsidRPr="00000000">
        <w:rPr>
          <w:rtl w:val="0"/>
        </w:rPr>
        <w:t xml:space="preserve">.</w:t>
      </w:r>
    </w:p>
    <w:p w:rsidR="00000000" w:rsidDel="00000000" w:rsidP="00000000" w:rsidRDefault="00000000" w:rsidRPr="00000000" w14:paraId="00000CDD">
      <w:pPr>
        <w:spacing w:after="0" w:before="0" w:line="360" w:lineRule="auto"/>
        <w:ind w:firstLine="709"/>
        <w:jc w:val="both"/>
        <w:rPr/>
      </w:pPr>
      <w:r w:rsidDel="00000000" w:rsidR="00000000" w:rsidRPr="00000000">
        <w:rPr>
          <w:rtl w:val="0"/>
        </w:rPr>
        <w:t xml:space="preserve">KOWSMANN, R. O.; LIMA, A. C.; VICALVI, M. A. Feições indicadoras de instabilidade geológica no talude continental e no platô de São Paulo. In: KOWSMANN, R. O. (org.). Geologia e geomorfologia. Rio de Janeiro: Elsevier, 2015. p. 71–97. DOI: https://doi.org/10.1016/B978-85-352-6937-6.50012-4.</w:t>
      </w:r>
    </w:p>
    <w:p w:rsidR="00000000" w:rsidDel="00000000" w:rsidP="00000000" w:rsidRDefault="00000000" w:rsidRPr="00000000" w14:paraId="00000CDE">
      <w:pPr>
        <w:spacing w:after="0" w:before="0" w:line="360" w:lineRule="auto"/>
        <w:ind w:firstLine="709"/>
        <w:jc w:val="both"/>
        <w:rPr/>
      </w:pPr>
      <w:r w:rsidDel="00000000" w:rsidR="00000000" w:rsidRPr="00000000">
        <w:rPr>
          <w:rtl w:val="0"/>
        </w:rPr>
        <w:t xml:space="preserve">KOWSMANN, R. O.; MACHADO, L. C. R.; VIANA, A. R.; ALMEIDA JÚNIOR, W.; VICALVI, M. A. Controls on mass-wasting in deep water of the Campos Basin. In: OFFSHORE TECHNOLOGY CONFERENCE, 34., 2002, Houston. Proceedings [...]. Richardson: Offshore Technology Conference, 2002. DOI: https://doi.org/10.4043/14030-MS.</w:t>
      </w:r>
    </w:p>
    <w:p w:rsidR="00000000" w:rsidDel="00000000" w:rsidP="00000000" w:rsidRDefault="00000000" w:rsidRPr="00000000" w14:paraId="00000CDF">
      <w:pPr>
        <w:spacing w:after="0" w:before="0" w:line="360" w:lineRule="auto"/>
        <w:ind w:firstLine="709"/>
        <w:jc w:val="both"/>
        <w:rPr/>
      </w:pPr>
      <w:r w:rsidDel="00000000" w:rsidR="00000000" w:rsidRPr="00000000">
        <w:rPr>
          <w:rtl w:val="0"/>
        </w:rPr>
        <w:t xml:space="preserve">KRYLOV, A. A.; KULIKOV, M. E.; KOVACHEV, S. A.; MEDVEDEV, I. P.; LOBKOVSKY, L. I.; SEMILETOV, I. P. Peculiarities of the HVSR Method Application to Seismic Records Obtained by Ocean-Bottom Seismographs in the Arctic. Applied Sciences, v. 12, n. 19, 9576, 2022. DOI: https://doi.org/10.3390/app12199576.</w:t>
      </w:r>
    </w:p>
    <w:p w:rsidR="00000000" w:rsidDel="00000000" w:rsidP="00000000" w:rsidRDefault="00000000" w:rsidRPr="00000000" w14:paraId="00000CE0">
      <w:pPr>
        <w:spacing w:after="0" w:before="0" w:line="360" w:lineRule="auto"/>
        <w:ind w:firstLine="709"/>
        <w:jc w:val="both"/>
        <w:rPr/>
      </w:pPr>
      <w:r w:rsidDel="00000000" w:rsidR="00000000" w:rsidRPr="00000000">
        <w:rPr>
          <w:rtl w:val="0"/>
        </w:rPr>
        <w:t xml:space="preserve">LEE, H. J. </w:t>
      </w:r>
      <w:r w:rsidDel="00000000" w:rsidR="00000000" w:rsidRPr="00000000">
        <w:rPr>
          <w:i w:val="1"/>
          <w:iCs w:val="1"/>
          <w:rtl w:val="0"/>
        </w:rPr>
        <w:t xml:space="preserve">et al.</w:t>
      </w:r>
      <w:r w:rsidDel="00000000" w:rsidR="00000000" w:rsidRPr="00000000">
        <w:rPr>
          <w:rtl w:val="0"/>
        </w:rPr>
        <w:t xml:space="preserve"> Submarine mass movements on continental margins. In: NITTROUER, C. A. </w:t>
      </w:r>
      <w:r w:rsidDel="00000000" w:rsidR="00000000" w:rsidRPr="00000000">
        <w:rPr>
          <w:i w:val="1"/>
          <w:iCs w:val="1"/>
          <w:rtl w:val="0"/>
        </w:rPr>
        <w:t xml:space="preserve">et al.</w:t>
      </w:r>
      <w:r w:rsidDel="00000000" w:rsidR="00000000" w:rsidRPr="00000000">
        <w:rPr>
          <w:rtl w:val="0"/>
        </w:rPr>
        <w:t xml:space="preserve"> (org.). Continental margin sedimentation: from sediment transport to sequence stratigraphy. Oxford: Blackwell, 2007. p. 213–274. DOI: https://doi.org/10.1002/9781444304398.ch5.</w:t>
      </w:r>
    </w:p>
    <w:p w:rsidR="00000000" w:rsidDel="00000000" w:rsidP="00000000" w:rsidRDefault="00000000" w:rsidRPr="00000000" w14:paraId="00000CE1">
      <w:pPr>
        <w:spacing w:after="0" w:before="0" w:line="360" w:lineRule="auto"/>
        <w:ind w:firstLine="709"/>
        <w:jc w:val="both"/>
        <w:rPr/>
      </w:pPr>
      <w:r w:rsidDel="00000000" w:rsidR="00000000" w:rsidRPr="00000000">
        <w:rPr>
          <w:rtl w:val="0"/>
        </w:rPr>
        <w:t xml:space="preserve">LOCAT, J.; LEE, H. J. Submarine landslides: advances and challenges. Canadian Geotechnical Journal, v. 39, n. 1, p. 193–212, 2002. DOI: https://doi.org/10.1139/t01-089.</w:t>
      </w:r>
    </w:p>
    <w:p w:rsidR="00000000" w:rsidDel="00000000" w:rsidP="00000000" w:rsidRDefault="00000000" w:rsidRPr="00000000" w14:paraId="00000CE2">
      <w:pPr>
        <w:spacing w:after="0" w:before="0" w:line="360" w:lineRule="auto"/>
        <w:ind w:firstLine="709"/>
        <w:jc w:val="both"/>
        <w:rPr/>
      </w:pPr>
      <w:r w:rsidDel="00000000" w:rsidR="00000000" w:rsidRPr="00000000">
        <w:rPr>
          <w:rtl w:val="0"/>
        </w:rPr>
        <w:t xml:space="preserve">MACKENZIE, K. V. Nine-term equation for sound speed in the oceans. The Journal of the Acoustical Society of America, v. 70, n. 3, p. 807–812, 1981. DOI: https://doi.org/10.1121/1.386920.</w:t>
      </w:r>
    </w:p>
    <w:p w:rsidR="00000000" w:rsidDel="00000000" w:rsidP="00000000" w:rsidRDefault="00000000" w:rsidRPr="00000000" w14:paraId="00000CE3">
      <w:pPr>
        <w:spacing w:after="0" w:before="0" w:line="360" w:lineRule="auto"/>
        <w:ind w:firstLine="709"/>
        <w:jc w:val="both"/>
        <w:rPr/>
      </w:pPr>
      <w:r w:rsidDel="00000000" w:rsidR="00000000" w:rsidRPr="00000000">
        <w:rPr>
          <w:rtl w:val="0"/>
        </w:rPr>
        <w:t xml:space="preserve">MACEDO, J. M. Evolução tectônica da Bacia de Santos e áreas continentais adjacentes. Boletim de Geociências da Petrobras, v. 3, n. 3, p. 159–173, 1989. Disponível em: https://bgp.petrobras.com.br/bgp/article/view/475. Acesso em: 20 set. 2026.</w:t>
      </w:r>
    </w:p>
    <w:p w:rsidR="00000000" w:rsidDel="00000000" w:rsidP="00000000" w:rsidRDefault="00000000" w:rsidRPr="00000000" w14:paraId="00000CE4">
      <w:pPr>
        <w:spacing w:after="0" w:before="0" w:line="360" w:lineRule="auto"/>
        <w:ind w:firstLine="709"/>
        <w:jc w:val="both"/>
        <w:rPr/>
      </w:pPr>
      <w:r w:rsidDel="00000000" w:rsidR="00000000" w:rsidRPr="00000000">
        <w:rPr>
          <w:rtl w:val="0"/>
        </w:rPr>
        <w:t xml:space="preserve">MAHIQUES, M. M. de </w:t>
      </w:r>
      <w:r w:rsidDel="00000000" w:rsidR="00000000" w:rsidRPr="00000000">
        <w:rPr>
          <w:i w:val="1"/>
          <w:iCs w:val="1"/>
          <w:rtl w:val="0"/>
        </w:rPr>
        <w:t xml:space="preserve">et al.</w:t>
      </w:r>
      <w:r w:rsidDel="00000000" w:rsidR="00000000" w:rsidRPr="00000000">
        <w:rPr>
          <w:rtl w:val="0"/>
        </w:rPr>
        <w:t xml:space="preserve"> Geomorphological imprint of opposing ocean bottom currents: a case study from the southeastern Brazilian Atlantic margin. Marine Geology, v. 444, 106715, 2022. DOI: https://doi.org/10.1016/j.margeo.2021.106715.</w:t>
      </w:r>
    </w:p>
    <w:p w:rsidR="00000000" w:rsidDel="00000000" w:rsidP="00000000" w:rsidRDefault="00000000" w:rsidRPr="00000000" w14:paraId="00000CE5">
      <w:pPr>
        <w:spacing w:after="0" w:before="0" w:line="360" w:lineRule="auto"/>
        <w:ind w:firstLine="709"/>
        <w:jc w:val="both"/>
        <w:rPr/>
      </w:pPr>
      <w:r w:rsidDel="00000000" w:rsidR="00000000" w:rsidRPr="00000000">
        <w:rPr>
          <w:rtl w:val="0"/>
        </w:rPr>
        <w:t xml:space="preserve">MASSON, D. G. </w:t>
      </w:r>
      <w:r w:rsidDel="00000000" w:rsidR="00000000" w:rsidRPr="00000000">
        <w:rPr>
          <w:i w:val="1"/>
          <w:iCs w:val="1"/>
          <w:rtl w:val="0"/>
        </w:rPr>
        <w:t xml:space="preserve">et al.</w:t>
      </w:r>
      <w:r w:rsidDel="00000000" w:rsidR="00000000" w:rsidRPr="00000000">
        <w:rPr>
          <w:rtl w:val="0"/>
        </w:rPr>
        <w:t xml:space="preserve"> Submarine landslides: processes, triggers and hazard prediction. Philosophical Transactions of the Royal Society A, v. 364, n. 1845, p. 2009–2039, 2006. DOI: https://doi.org/10.1098/rsta.2006.1810.</w:t>
      </w:r>
    </w:p>
    <w:p w:rsidR="00000000" w:rsidDel="00000000" w:rsidP="00000000" w:rsidRDefault="00000000" w:rsidRPr="00000000" w14:paraId="00000CE6">
      <w:pPr>
        <w:spacing w:after="0" w:before="0" w:line="360" w:lineRule="auto"/>
        <w:ind w:firstLine="709"/>
        <w:jc w:val="both"/>
        <w:rPr/>
      </w:pPr>
      <w:r w:rsidDel="00000000" w:rsidR="00000000" w:rsidRPr="00000000">
        <w:rPr>
          <w:rtl w:val="0"/>
        </w:rPr>
        <w:t xml:space="preserve">MECKEL III, L. D. Reservoir characteristics and classification of sand-prone submarine mass-transport deposits. In: SHIPP, R. C.; WEIMER, P.; POSAMENTIER, H. W. (org.). Mass-transport deposits in deepwater settings. Tulsa: SEPM Society for Sedimentary Geology, 2011. p. 423–452. DOI: https://doi.org/10.2110/sepmsp.096.423.</w:t>
      </w:r>
    </w:p>
    <w:p w:rsidR="00000000" w:rsidDel="00000000" w:rsidP="00000000" w:rsidRDefault="00000000" w:rsidRPr="00000000" w14:paraId="00000CE7">
      <w:pPr>
        <w:spacing w:after="0" w:before="0" w:line="360" w:lineRule="auto"/>
        <w:ind w:firstLine="709"/>
        <w:jc w:val="both"/>
        <w:rPr/>
      </w:pPr>
      <w:r w:rsidDel="00000000" w:rsidR="00000000" w:rsidRPr="00000000">
        <w:rPr>
          <w:rtl w:val="0"/>
        </w:rPr>
        <w:t xml:space="preserve">MENESES, A. R. dos S. Estudo teórico de atributos sísmicos em dados sísmicos de reflexão. 2010. 86 f. Trabalho de Conclusão de Curso — Universidade Federal da Bahia, Salvador, 2010. Disponível em: http://www.cpgg.ufba.br/gr-geof/geo213/trabalhos-graducao/Adson-MENESES.pdf. Acesso em: 8 out. 2025.</w:t>
      </w:r>
    </w:p>
    <w:p w:rsidR="00000000" w:rsidDel="00000000" w:rsidP="00000000" w:rsidRDefault="00000000" w:rsidRPr="00000000" w14:paraId="00000CE8">
      <w:pPr>
        <w:spacing w:after="0" w:before="0" w:line="360" w:lineRule="auto"/>
        <w:ind w:firstLine="709"/>
        <w:jc w:val="both"/>
        <w:rPr/>
      </w:pPr>
      <w:r w:rsidDel="00000000" w:rsidR="00000000" w:rsidRPr="00000000">
        <w:rPr>
          <w:rtl w:val="0"/>
        </w:rPr>
        <w:t xml:space="preserve">MIO, E. de; CHANG, H. K.; CORRÊA, F. S. Integração de métodos geofísicos na modelagem crustal da Bacia de Santos. Revista Brasileira de Geofísica, v. 23, n. 3, p. 275–284, 2005. DOI: https://doi.org/10.1590/S0102-261X2005000300006.</w:t>
      </w:r>
    </w:p>
    <w:p w:rsidR="00000000" w:rsidDel="00000000" w:rsidP="00000000" w:rsidRDefault="00000000" w:rsidRPr="00000000" w14:paraId="00000CE9">
      <w:pPr>
        <w:spacing w:after="0" w:before="0" w:line="360" w:lineRule="auto"/>
        <w:ind w:firstLine="709"/>
        <w:jc w:val="both"/>
        <w:rPr/>
      </w:pPr>
      <w:r w:rsidDel="00000000" w:rsidR="00000000" w:rsidRPr="00000000">
        <w:rPr>
          <w:rtl w:val="0"/>
        </w:rPr>
        <w:t xml:space="preserve">MITCHUM JR., R. M. </w:t>
      </w:r>
      <w:r w:rsidDel="00000000" w:rsidR="00000000" w:rsidRPr="00000000">
        <w:rPr>
          <w:i w:val="1"/>
          <w:iCs w:val="1"/>
          <w:rtl w:val="0"/>
        </w:rPr>
        <w:t xml:space="preserve">et al.</w:t>
      </w:r>
      <w:r w:rsidDel="00000000" w:rsidR="00000000" w:rsidRPr="00000000">
        <w:rPr>
          <w:rtl w:val="0"/>
        </w:rPr>
        <w:t xml:space="preserve"> Seismic stratigraphy and global changes of sea level, part 6: stratigraphic interpretation of seismic reflection patterns in depositional sequences. In: PAYTON, C. E. (org.). Seismic stratigraphy: applications to hydrocarbon exploration. Tulsa: American Association of Petroleum Geologists, 1977. p. 117–133. (AAPG Memoir, v. 26). DOI: https://doi.org/10.1306/M26490C8.</w:t>
      </w:r>
    </w:p>
    <w:p w:rsidR="00000000" w:rsidDel="00000000" w:rsidP="00000000" w:rsidRDefault="00000000" w:rsidRPr="00000000" w14:paraId="00000CEA">
      <w:pPr>
        <w:spacing w:after="0" w:before="0" w:line="360" w:lineRule="auto"/>
        <w:ind w:firstLine="709"/>
        <w:jc w:val="both"/>
        <w:rPr/>
      </w:pPr>
      <w:r w:rsidDel="00000000" w:rsidR="00000000" w:rsidRPr="00000000">
        <w:rPr>
          <w:rtl w:val="0"/>
        </w:rPr>
        <w:t xml:space="preserve">MOHRIAK, W. U.; MACEDO, J. M.; CASTELLANI, R. T. Salt tectonics and structural styles in the deep-water province of the Cabo Frio region, Rio de Janeiro, Brazil. In: JACKSON, M. P. A.; ROBERTS, D. G.; SNELSON, S. (ed.). Salt tectonics: a global perspective. Tulsa: AAPG, 1995. p. 273–304. (AAPG Memoir, v. 65).</w:t>
      </w:r>
    </w:p>
    <w:p w:rsidR="00000000" w:rsidDel="00000000" w:rsidP="00000000" w:rsidRDefault="00000000" w:rsidRPr="00000000" w14:paraId="00000CEB">
      <w:pPr>
        <w:spacing w:after="0" w:before="0" w:line="360" w:lineRule="auto"/>
        <w:ind w:firstLine="709"/>
        <w:jc w:val="both"/>
        <w:rPr/>
      </w:pPr>
      <w:r w:rsidDel="00000000" w:rsidR="00000000" w:rsidRPr="00000000">
        <w:rPr>
          <w:rtl w:val="0"/>
        </w:rPr>
        <w:t xml:space="preserve">MOREIRA, J. L. P.; MADEIRA, C. V.; GIL, J. A.; MACHADO, M. A. P. Bacia de Santos. Boletim de Geociências da Petrobras, v. 15, n. 2, p. 531–549, 2007. Disponível em: https://bgp.petrobras.com.br/bgp/article/view/354. Acesso em: 20 set. 2026.</w:t>
      </w:r>
    </w:p>
    <w:p w:rsidR="00000000" w:rsidDel="00000000" w:rsidP="00000000" w:rsidRDefault="00000000" w:rsidRPr="00000000" w14:paraId="00000CEC">
      <w:pPr>
        <w:spacing w:after="0" w:before="0" w:line="360" w:lineRule="auto"/>
        <w:ind w:firstLine="709"/>
        <w:jc w:val="both"/>
        <w:rPr/>
      </w:pPr>
      <w:r w:rsidDel="00000000" w:rsidR="00000000" w:rsidRPr="00000000">
        <w:rPr>
          <w:rtl w:val="0"/>
        </w:rPr>
        <w:t xml:space="preserve">MOSCARDELLI, L. ; WOOD, L. Morphometry of mass-transport deposits as a predictive tool. Geological Society of America Bulletin, v. 128, n. 1–2, p. 47–80, 2016. DOI: https://doi.org/10.1130/B31221.1.</w:t>
      </w:r>
    </w:p>
    <w:p w:rsidR="00000000" w:rsidDel="00000000" w:rsidP="00000000" w:rsidRDefault="00000000" w:rsidRPr="00000000" w14:paraId="00000CED">
      <w:pPr>
        <w:spacing w:after="0" w:before="0" w:line="360" w:lineRule="auto"/>
        <w:ind w:firstLine="709"/>
        <w:jc w:val="both"/>
        <w:rPr/>
      </w:pPr>
      <w:r w:rsidDel="00000000" w:rsidR="00000000" w:rsidRPr="00000000">
        <w:rPr>
          <w:rtl w:val="0"/>
        </w:rPr>
        <w:t xml:space="preserve">MOSCARDELLI, L. ; WOOD, L. New classification system for mass transport complexes in offshore Trinidad. Basin Research, v. 20, n. 1, p. 73–98, 2008. DOI: https://doi.org/10.1111/j.1365-2117.2007.00340.x.</w:t>
      </w:r>
    </w:p>
    <w:p w:rsidR="00000000" w:rsidDel="00000000" w:rsidP="00000000" w:rsidRDefault="00000000" w:rsidRPr="00000000" w14:paraId="00000CEE">
      <w:pPr>
        <w:spacing w:after="0" w:before="0" w:line="360" w:lineRule="auto"/>
        <w:ind w:firstLine="709"/>
        <w:jc w:val="both"/>
        <w:rPr/>
      </w:pPr>
      <w:r w:rsidDel="00000000" w:rsidR="00000000" w:rsidRPr="00000000">
        <w:rPr>
          <w:rtl w:val="0"/>
        </w:rPr>
        <w:t xml:space="preserve">NAKAMURA, Y. A method for dynamic characteristics estimation of subsurface using microtremor on the ground surface. Quarterly Report of Railway Technical Research Institute, v. 30, n. 1, p. 25–33, 1989. Disponível em: https://basin.earth.ncu.edu.tw/download/courses/seminar_MSc/2010/0224-1_A%20Method%20for%20Dynamic%20Characteristics%20Estimation%20of%20Subsurface%20using%20Microtremor%20on%20the%20Ground%20Surface.pdf. Acesso em: 8 out. 2025.</w:t>
      </w:r>
    </w:p>
    <w:p w:rsidR="00000000" w:rsidDel="00000000" w:rsidP="00000000" w:rsidRDefault="00000000" w:rsidRPr="00000000" w14:paraId="00000CEF">
      <w:pPr>
        <w:spacing w:after="0" w:before="0" w:line="360" w:lineRule="auto"/>
        <w:ind w:firstLine="709"/>
        <w:jc w:val="both"/>
        <w:rPr/>
      </w:pPr>
      <w:r w:rsidDel="00000000" w:rsidR="00000000" w:rsidRPr="00000000">
        <w:rPr>
          <w:rtl w:val="0"/>
        </w:rPr>
        <w:t xml:space="preserve">OKADA, H. ; SUTO, K. The microtremor survey method. Tulsa: Society of Exploration Geophysicists, 2003. DOI: https://doi.org/10.1190/1.9781560801740.</w:t>
      </w:r>
    </w:p>
    <w:p w:rsidR="00000000" w:rsidDel="00000000" w:rsidP="00000000" w:rsidRDefault="00000000" w:rsidRPr="00000000" w14:paraId="00000CF0">
      <w:pPr>
        <w:spacing w:after="0" w:before="0" w:line="360" w:lineRule="auto"/>
        <w:ind w:firstLine="709"/>
        <w:jc w:val="both"/>
        <w:rPr/>
      </w:pPr>
      <w:r w:rsidDel="00000000" w:rsidR="00000000" w:rsidRPr="00000000">
        <w:rPr>
          <w:rtl w:val="0"/>
        </w:rPr>
        <w:t xml:space="preserve">OMOSANYA, K. O. ; ALVES, T. M. Ramps and flats of mass-transport deposits (MTDs) as markers of seafloor strain on the flanks of rising diapirs (Espírito Santo Basin, SE Brazil). Marine Geology, v. 340, p. 82–97, 2013. DOI: https://doi.org/10.1016/j.margeo.2013.04.013.</w:t>
      </w:r>
    </w:p>
    <w:p w:rsidR="00000000" w:rsidDel="00000000" w:rsidP="00000000" w:rsidRDefault="00000000" w:rsidRPr="00000000" w14:paraId="00000CF1">
      <w:pPr>
        <w:spacing w:after="0" w:before="0" w:line="360" w:lineRule="auto"/>
        <w:ind w:firstLine="709"/>
        <w:jc w:val="both"/>
        <w:rPr/>
      </w:pPr>
      <w:r w:rsidDel="00000000" w:rsidR="00000000" w:rsidRPr="00000000">
        <w:rPr>
          <w:rtl w:val="0"/>
        </w:rPr>
        <w:t xml:space="preserve">ORTIZ-KARPF, A. L. Bathymetric and substrate controls on submarine mass-transport emplacement processes and channel-levee complex evolution. 2016. Tese (Doutorado) — University of Leeds, Leeds, 2016.</w:t>
      </w:r>
    </w:p>
    <w:p w:rsidR="00000000" w:rsidDel="00000000" w:rsidP="00000000" w:rsidRDefault="00000000" w:rsidRPr="00000000" w14:paraId="00000CF2">
      <w:pPr>
        <w:spacing w:after="0" w:before="0" w:line="360" w:lineRule="auto"/>
        <w:ind w:firstLine="709"/>
        <w:jc w:val="both"/>
        <w:rPr/>
      </w:pPr>
      <w:r w:rsidDel="00000000" w:rsidR="00000000" w:rsidRPr="00000000">
        <w:rPr>
          <w:rtl w:val="0"/>
        </w:rPr>
        <w:t xml:space="preserve">PEREIRA, V.; BASILIO, M. P.; SANTOS, C. H. T. PyBibX: a Python library for bibliometric and scientometric analysis powered with artificial intelligence tools. Data Technologies and Applications, v. 59, n. 2, p. 302–337, 2025. DOI: https://doi.org/10.1108/DTA-08-2023-0461.</w:t>
      </w:r>
    </w:p>
    <w:p w:rsidR="00000000" w:rsidDel="00000000" w:rsidP="00000000" w:rsidRDefault="00000000" w:rsidRPr="00000000" w14:paraId="00000CF3">
      <w:pPr>
        <w:spacing w:after="0" w:before="0" w:line="360" w:lineRule="auto"/>
        <w:ind w:firstLine="709"/>
        <w:jc w:val="both"/>
        <w:rPr/>
      </w:pPr>
      <w:r w:rsidDel="00000000" w:rsidR="00000000" w:rsidRPr="00000000">
        <w:rPr>
          <w:rtl w:val="0"/>
        </w:rPr>
        <w:t xml:space="preserve">PILCHER, R. S.; KILSDONK, B.; TRUDE, J. Primary basins and their boundaries in the deep-water northern Gulf of Mexico: origin, trap types, and petroleum system implications. AAPG Bulletin, v. 95, n. 2, p. 219–240, 2011. DOI: https://doi.org/10.1306/06301010004.</w:t>
      </w:r>
    </w:p>
    <w:p w:rsidR="00000000" w:rsidDel="00000000" w:rsidP="00000000" w:rsidRDefault="00000000" w:rsidRPr="00000000" w14:paraId="00000CF4">
      <w:pPr>
        <w:spacing w:after="0" w:before="0" w:line="360" w:lineRule="auto"/>
        <w:ind w:firstLine="709"/>
        <w:jc w:val="both"/>
        <w:rPr/>
      </w:pPr>
      <w:r w:rsidDel="00000000" w:rsidR="00000000" w:rsidRPr="00000000">
        <w:rPr>
          <w:rtl w:val="0"/>
        </w:rPr>
        <w:t xml:space="preserve">POPE, E. L.; TALLING, P. J.; CARTER, L. Which earthquakes trigger damaging submarine mass movements: insights from a global record of submarine cable breaks? Marine Geology, v. 384, p. 131–146, 2017. DOI: https://doi.org/10.1016/j.margeo.2016.01.009.</w:t>
      </w:r>
    </w:p>
    <w:p w:rsidR="00000000" w:rsidDel="00000000" w:rsidP="00000000" w:rsidRDefault="00000000" w:rsidRPr="00000000" w14:paraId="00000CF5">
      <w:pPr>
        <w:spacing w:after="0" w:before="0" w:line="360" w:lineRule="auto"/>
        <w:ind w:firstLine="0"/>
        <w:jc w:val="both"/>
        <w:rPr/>
      </w:pPr>
      <w:r w:rsidDel="00000000" w:rsidR="00000000" w:rsidRPr="00000000">
        <w:rPr>
          <w:rtl w:val="0"/>
        </w:rPr>
      </w:r>
    </w:p>
    <w:p w:rsidR="00000000" w:rsidDel="00000000" w:rsidP="00000000" w:rsidRDefault="00000000" w:rsidRPr="00000000" w14:paraId="00000CF6">
      <w:pPr>
        <w:spacing w:after="0" w:before="0" w:line="360" w:lineRule="auto"/>
        <w:ind w:firstLine="709"/>
        <w:jc w:val="both"/>
        <w:rPr/>
      </w:pPr>
      <w:r w:rsidDel="00000000" w:rsidR="00000000" w:rsidRPr="00000000">
        <w:rPr>
          <w:rtl w:val="0"/>
        </w:rPr>
        <w:t xml:space="preserve">POSAMENTIER, H. W. ; KOLLA, V. Seismic geomorphology and stratigraphy of depositional elements in deep-water settings. Journal of Sedimentary Research, v. 73, n. 3, p. 367–388, 2003. DOI: https://doi.org/10.1306/111302730367.</w:t>
      </w:r>
    </w:p>
    <w:p w:rsidR="00000000" w:rsidDel="00000000" w:rsidP="00000000" w:rsidRDefault="00000000" w:rsidRPr="00000000" w14:paraId="00000CF7">
      <w:pPr>
        <w:spacing w:after="0" w:before="0" w:line="360" w:lineRule="auto"/>
        <w:ind w:firstLine="709"/>
        <w:jc w:val="both"/>
        <w:rPr/>
      </w:pPr>
      <w:r w:rsidDel="00000000" w:rsidR="00000000" w:rsidRPr="00000000">
        <w:rPr>
          <w:rtl w:val="0"/>
        </w:rPr>
        <w:t xml:space="preserve">POSAMENTIER, H. W. ; MARTINSEN, O. J. The character and genesis of submarine mass-transport deposits: insights from outcrop and 3D seismic data. In: SHIPP, R. C.; WEIMER, P.; POSAMENTIER, H. W. (org.). Mass-transport deposits in deepwater settings. Tulsa: SEPM Society for Sedimentary Geology, 2011. p. 7–38.</w:t>
      </w:r>
    </w:p>
    <w:p w:rsidR="00000000" w:rsidDel="00000000" w:rsidP="00000000" w:rsidRDefault="00000000" w:rsidRPr="00000000" w14:paraId="00000CF8">
      <w:pPr>
        <w:spacing w:after="0" w:before="0" w:line="360" w:lineRule="auto"/>
        <w:ind w:firstLine="709"/>
        <w:jc w:val="both"/>
        <w:rPr/>
      </w:pPr>
      <w:r w:rsidDel="00000000" w:rsidR="00000000" w:rsidRPr="00000000">
        <w:rPr>
          <w:rtl w:val="0"/>
        </w:rPr>
        <w:t xml:space="preserve">POSAMENTIER, H. W. ; WALKER, R. G. Deep-water turbidites and submarine fans. In: POSAMENTIER, H. W.; WALKER, R. G. (org.). Facies models revisited. Tulsa: SEPM Society for Sedimentary Geology, 2006. p. 399–520. (SEPM Special Publication, v. 84). DOI: https://doi.org/10.2110/pec.06.84.0399.</w:t>
      </w:r>
    </w:p>
    <w:p w:rsidR="00000000" w:rsidDel="00000000" w:rsidP="00000000" w:rsidRDefault="00000000" w:rsidRPr="00000000" w14:paraId="00000CF9">
      <w:pPr>
        <w:spacing w:after="0" w:before="0" w:line="360" w:lineRule="auto"/>
        <w:ind w:left="0" w:firstLine="709"/>
        <w:jc w:val="both"/>
        <w:rPr/>
      </w:pPr>
      <w:r w:rsidDel="00000000" w:rsidR="00000000" w:rsidRPr="00000000">
        <w:rPr>
          <w:rtl w:val="0"/>
        </w:rPr>
        <w:t xml:space="preserve">PRAKASH, S.; SHARMA, H. D. Pile foundations in engineering practice. New York: John Wiley &amp; Sons, 1990.</w:t>
      </w:r>
    </w:p>
    <w:p w:rsidR="00000000" w:rsidDel="00000000" w:rsidP="00000000" w:rsidRDefault="00000000" w:rsidRPr="00000000" w14:paraId="00000CFA">
      <w:pPr>
        <w:spacing w:after="0" w:before="0" w:line="360" w:lineRule="auto"/>
        <w:ind w:firstLine="709"/>
        <w:jc w:val="both"/>
        <w:rPr/>
      </w:pPr>
      <w:r w:rsidDel="00000000" w:rsidR="00000000" w:rsidRPr="00000000">
        <w:rPr>
          <w:rtl w:val="0"/>
        </w:rPr>
        <w:t xml:space="preserve">PREISSLER, A. G. Geomorfologia sísmica de feições deposicionais e erosionais do sistema deltaico Eridanos (Plioceno do Setor Holandês do Mar do Norte). 2016. 71 f. Dissertação (Mestrado) — Universidade do Vale do Rio dos Sinos, São Leopoldo, 2016. Disponível em: http://www.repositorio.jesuita.org.br/handle/UNISINOS/10129. Acesso em: 29 set. 2025.</w:t>
      </w:r>
    </w:p>
    <w:p w:rsidR="00000000" w:rsidDel="00000000" w:rsidP="00000000" w:rsidRDefault="00000000" w:rsidRPr="00000000" w14:paraId="00000CFB">
      <w:pPr>
        <w:spacing w:after="0" w:before="0" w:line="360" w:lineRule="auto"/>
        <w:ind w:firstLine="709"/>
        <w:jc w:val="both"/>
        <w:rPr/>
      </w:pPr>
      <w:r w:rsidDel="00000000" w:rsidR="00000000" w:rsidRPr="00000000">
        <w:rPr>
          <w:rtl w:val="0"/>
        </w:rPr>
        <w:t xml:space="preserve">PRIOR, D. B.; BORNHOLD, B. D.; JOHNS, M. W. Depositional characteristics of a submarine debris flow. The Journal of Geology, v. 92, n. 6, p. 707–727, 1984. DOI: https://doi.org/10.1086/628907.</w:t>
      </w:r>
    </w:p>
    <w:p w:rsidR="00000000" w:rsidDel="00000000" w:rsidP="00000000" w:rsidRDefault="00000000" w:rsidRPr="00000000" w14:paraId="00000CFC">
      <w:pPr>
        <w:spacing w:after="0" w:before="0" w:line="360" w:lineRule="auto"/>
        <w:ind w:firstLine="709"/>
        <w:jc w:val="both"/>
        <w:rPr/>
      </w:pPr>
      <w:r w:rsidDel="00000000" w:rsidR="00000000" w:rsidRPr="00000000">
        <w:rPr>
          <w:rtl w:val="0"/>
        </w:rPr>
        <w:t xml:space="preserve">QGIS DEVELOPMENT TEAM. QGIS Geographic Information System. [S. l.]: Open Source Geospatial Foundation, 2025. Disponível em: https://www.qgis.org. Acesso em: 26 set. 2026.</w:t>
      </w:r>
    </w:p>
    <w:p w:rsidR="00000000" w:rsidDel="00000000" w:rsidP="00000000" w:rsidRDefault="00000000" w:rsidRPr="00000000" w14:paraId="00000CFD">
      <w:pPr>
        <w:spacing w:after="0" w:before="0" w:line="360" w:lineRule="auto"/>
        <w:ind w:firstLine="709"/>
        <w:jc w:val="both"/>
        <w:rPr/>
      </w:pPr>
      <w:r w:rsidDel="00000000" w:rsidR="00000000" w:rsidRPr="00000000">
        <w:rPr>
          <w:rtl w:val="0"/>
        </w:rPr>
        <w:t xml:space="preserve">REBESCO, M. Sedimentary environments: contourites. In: SELLEY, R. C.; COCKS, L. R. M.; PLIMER, I. R. (ed.). Encyclopedia of geology. Oxford: Elsevier, 2005. p. 513–527. DOI: https://doi.org/10.1016/B0-12-369396-9/00497-4.</w:t>
      </w:r>
    </w:p>
    <w:p w:rsidR="00000000" w:rsidDel="00000000" w:rsidP="00000000" w:rsidRDefault="00000000" w:rsidRPr="00000000" w14:paraId="00000CFE">
      <w:pPr>
        <w:spacing w:after="0" w:before="0" w:line="360" w:lineRule="auto"/>
        <w:ind w:firstLine="709"/>
        <w:jc w:val="both"/>
        <w:rPr/>
      </w:pPr>
      <w:r w:rsidDel="00000000" w:rsidR="00000000" w:rsidRPr="00000000">
        <w:rPr>
          <w:rtl w:val="0"/>
        </w:rPr>
        <w:t xml:space="preserve">SAVITZKY, A. ; GOLAY, M. J. E. Smoothing and differentiation of data by simplified least squares procedures. Analytical Chemistry, v. 36, n. 8, p. 1627–1639, 1964. DOI: https://doi.org/10.1021/ac60214a047.</w:t>
      </w:r>
    </w:p>
    <w:p w:rsidR="00000000" w:rsidDel="00000000" w:rsidP="00000000" w:rsidRDefault="00000000" w:rsidRPr="00000000" w14:paraId="00000CFF">
      <w:pPr>
        <w:spacing w:after="0" w:before="0" w:line="360" w:lineRule="auto"/>
        <w:ind w:firstLine="709"/>
        <w:jc w:val="both"/>
        <w:rPr/>
      </w:pPr>
      <w:r w:rsidDel="00000000" w:rsidR="00000000" w:rsidRPr="00000000">
        <w:rPr>
          <w:rtl w:val="0"/>
        </w:rPr>
        <w:t xml:space="preserve">SCARSELLI, N. Submarine landslides: architecture, controlling factors and environments: a summary. In: SCARSELLI, N. </w:t>
      </w:r>
      <w:r w:rsidDel="00000000" w:rsidR="00000000" w:rsidRPr="00000000">
        <w:rPr>
          <w:i w:val="1"/>
          <w:iCs w:val="1"/>
          <w:rtl w:val="0"/>
        </w:rPr>
        <w:t xml:space="preserve">et al.</w:t>
      </w:r>
      <w:r w:rsidDel="00000000" w:rsidR="00000000" w:rsidRPr="00000000">
        <w:rPr>
          <w:rtl w:val="0"/>
        </w:rPr>
        <w:t xml:space="preserve"> (org.). Regional geology and tectonics. 2. ed. [S. l.]: Elsevier, 2020. v. 1, p. 417–439. DOI: https://doi.org/10.1016/B978-0-444-64134-2.00015-8.</w:t>
      </w:r>
    </w:p>
    <w:p w:rsidR="00000000" w:rsidDel="00000000" w:rsidP="00000000" w:rsidRDefault="00000000" w:rsidRPr="00000000" w14:paraId="00000D00">
      <w:pPr>
        <w:spacing w:after="0" w:before="0" w:line="360" w:lineRule="auto"/>
        <w:ind w:firstLine="709"/>
        <w:jc w:val="both"/>
        <w:rPr/>
      </w:pPr>
      <w:r w:rsidDel="00000000" w:rsidR="00000000" w:rsidRPr="00000000">
        <w:rPr>
          <w:rtl w:val="0"/>
        </w:rPr>
        <w:t xml:space="preserve">SEVERIANO RIBEIRO, H. J. P. (org.). Estratigrafia de sequências: fundamentos e aplicações. São Leopoldo: Editora Unisinos, 2001. 428 p.</w:t>
      </w:r>
    </w:p>
    <w:p w:rsidR="00000000" w:rsidDel="00000000" w:rsidP="00000000" w:rsidRDefault="00000000" w:rsidRPr="00000000" w14:paraId="00000D01">
      <w:pPr>
        <w:spacing w:after="0" w:before="0" w:line="360" w:lineRule="auto"/>
        <w:ind w:left="0" w:firstLine="709"/>
        <w:jc w:val="both"/>
        <w:rPr/>
      </w:pPr>
      <w:r w:rsidDel="00000000" w:rsidR="00000000" w:rsidRPr="00000000">
        <w:rPr>
          <w:rtl w:val="0"/>
        </w:rPr>
        <w:t xml:space="preserve">SESAME PROJECT. Guidelines for the implementation of the H/V spectral ratio technique on ambient vibrations: measurements, processing and interpretation. WP12, Deliverable D23.12, 2004. Disponível em: </w:t>
      </w:r>
      <w:hyperlink r:id="rId55">
        <w:r w:rsidDel="00000000" w:rsidR="00000000" w:rsidRPr="00000000">
          <w:rPr>
            <w:rtl w:val="0"/>
          </w:rPr>
          <w:t xml:space="preserve">https://www.earth-prints.org/handle/2122/8423</w:t>
        </w:r>
      </w:hyperlink>
      <w:r w:rsidDel="00000000" w:rsidR="00000000" w:rsidRPr="00000000">
        <w:rPr>
          <w:rtl w:val="0"/>
        </w:rPr>
        <w:t xml:space="preserve">. Acesso em: 27 set. 2026.</w:t>
      </w:r>
    </w:p>
    <w:p w:rsidR="00000000" w:rsidDel="00000000" w:rsidP="00000000" w:rsidRDefault="00000000" w:rsidRPr="00000000" w14:paraId="00000D02">
      <w:pPr>
        <w:spacing w:after="0" w:before="0" w:line="360" w:lineRule="auto"/>
        <w:ind w:firstLine="709"/>
        <w:jc w:val="both"/>
        <w:rPr/>
      </w:pPr>
      <w:r w:rsidDel="00000000" w:rsidR="00000000" w:rsidRPr="00000000">
        <w:rPr>
          <w:rtl w:val="0"/>
        </w:rPr>
        <w:t xml:space="preserve">SHEPARD, D. A two-dimensional interpolation function for irregularly-spaced data. In: ACM NATIONAL CONFERENCE, 23., 1968. Proceedings [...]. New York: ACM, 1968. p. 517–524. DOI: https://doi.org/10.1145/800186.810616.</w:t>
      </w:r>
    </w:p>
    <w:p w:rsidR="00000000" w:rsidDel="00000000" w:rsidP="00000000" w:rsidRDefault="00000000" w:rsidRPr="00000000" w14:paraId="00000D03">
      <w:pPr>
        <w:spacing w:after="0" w:before="0" w:line="360" w:lineRule="auto"/>
        <w:ind w:firstLine="709"/>
        <w:jc w:val="both"/>
        <w:rPr/>
      </w:pPr>
      <w:r w:rsidDel="00000000" w:rsidR="00000000" w:rsidRPr="00000000">
        <w:rPr>
          <w:rtl w:val="0"/>
        </w:rPr>
        <w:t xml:space="preserve">SILVEIRA, I. C. A. </w:t>
      </w:r>
      <w:r w:rsidDel="00000000" w:rsidR="00000000" w:rsidRPr="00000000">
        <w:rPr>
          <w:i w:val="1"/>
          <w:iCs w:val="1"/>
          <w:rtl w:val="0"/>
        </w:rPr>
        <w:t xml:space="preserve">et al.</w:t>
      </w:r>
      <w:r w:rsidDel="00000000" w:rsidR="00000000" w:rsidRPr="00000000">
        <w:rPr>
          <w:rtl w:val="0"/>
        </w:rPr>
        <w:t xml:space="preserve"> Caracterização da oceanografia física do talude continental e região oceânica da Bacia de Campos. In: Meteorologia e oceanografia. [S. l.]: Elsevier, 2016. p. 135–189. DOI: https://doi.org/10.1016/B978-85-352-6208-7.50011-8.</w:t>
      </w:r>
    </w:p>
    <w:p w:rsidR="00000000" w:rsidDel="00000000" w:rsidP="00000000" w:rsidRDefault="00000000" w:rsidRPr="00000000" w14:paraId="00000D04">
      <w:pPr>
        <w:spacing w:after="0" w:before="0" w:line="360" w:lineRule="auto"/>
        <w:ind w:firstLine="709"/>
        <w:jc w:val="both"/>
        <w:rPr/>
      </w:pPr>
      <w:r w:rsidDel="00000000" w:rsidR="00000000" w:rsidRPr="00000000">
        <w:rPr>
          <w:rtl w:val="0"/>
        </w:rPr>
        <w:t xml:space="preserve">SPATOLA, D.; ROVERE, M.; CASALBORE, D.; CHIOCCI, F. L. Pockmarks of the Mediterranean region seas: a comprehensive geodatabase for marine geomorphological analysis. Scientific Data, v. 12, art. 1049, 2025. DOI: https://doi.org/10.1038/s41597-025-05369-y.</w:t>
      </w:r>
    </w:p>
    <w:p w:rsidR="00000000" w:rsidDel="00000000" w:rsidP="00000000" w:rsidRDefault="00000000" w:rsidRPr="00000000" w14:paraId="00000D05">
      <w:pPr>
        <w:spacing w:after="0" w:before="0" w:line="360" w:lineRule="auto"/>
        <w:ind w:firstLine="709"/>
        <w:jc w:val="both"/>
        <w:rPr/>
      </w:pPr>
      <w:r w:rsidDel="00000000" w:rsidR="00000000" w:rsidRPr="00000000">
        <w:rPr>
          <w:rtl w:val="0"/>
        </w:rPr>
        <w:t xml:space="preserve">SRISAWAD, S. ; LERTSTTISPHAN, K. Bibliometric analysis of references selection that influence citations among articles of Thai multidisciplinary journals. Journal of Scientometric Research, v. 10, n. 3, p. 288–296, 2021. DOI: https://doi.org/10.5530/jscires.10.3.45.</w:t>
      </w:r>
    </w:p>
    <w:p w:rsidR="00000000" w:rsidDel="00000000" w:rsidP="00000000" w:rsidRDefault="00000000" w:rsidRPr="00000000" w14:paraId="00000D06">
      <w:pPr>
        <w:spacing w:after="0" w:before="0" w:line="360" w:lineRule="auto"/>
        <w:ind w:firstLine="709"/>
        <w:jc w:val="both"/>
        <w:rPr/>
      </w:pPr>
      <w:r w:rsidDel="00000000" w:rsidR="00000000" w:rsidRPr="00000000">
        <w:rPr>
          <w:rtl w:val="0"/>
        </w:rPr>
        <w:t xml:space="preserve">STASTNA, M.; LAMB, K. G. Vortex shedding and sediment resuspension associated with the interaction of an internal solitary wave and the bottom boundary layer. Geophysical Research Letters, v. 29, n. 11, p. 7-1–7-3, 2002. DOI: https://doi.org/10.1029/2001GL014070.</w:t>
      </w:r>
    </w:p>
    <w:p w:rsidR="00000000" w:rsidDel="00000000" w:rsidP="00000000" w:rsidRDefault="00000000" w:rsidRPr="00000000" w14:paraId="00000D07">
      <w:pPr>
        <w:spacing w:after="0" w:before="0" w:line="360" w:lineRule="auto"/>
        <w:ind w:firstLine="709"/>
        <w:jc w:val="both"/>
        <w:rPr/>
      </w:pPr>
      <w:r w:rsidDel="00000000" w:rsidR="00000000" w:rsidRPr="00000000">
        <w:rPr>
          <w:rtl w:val="0"/>
        </w:rPr>
        <w:t xml:space="preserve">SULTAN, N. </w:t>
      </w:r>
      <w:r w:rsidDel="00000000" w:rsidR="00000000" w:rsidRPr="00000000">
        <w:rPr>
          <w:i w:val="1"/>
          <w:iCs w:val="1"/>
          <w:rtl w:val="0"/>
        </w:rPr>
        <w:t xml:space="preserve">et al.</w:t>
      </w:r>
      <w:r w:rsidDel="00000000" w:rsidR="00000000" w:rsidRPr="00000000">
        <w:rPr>
          <w:rtl w:val="0"/>
        </w:rPr>
        <w:t xml:space="preserve"> Triggering mechanisms of slope instability processes and sediment failures on continental margins: a geotechnical approach. Marine Geology, v. 213, n. 1–4, p. 291–321, 2004. DOI: https://doi.org/10.1016/j.margeo.2004.10.011.</w:t>
      </w:r>
    </w:p>
    <w:p w:rsidR="00000000" w:rsidDel="00000000" w:rsidP="00000000" w:rsidRDefault="00000000" w:rsidRPr="00000000" w14:paraId="00000D08">
      <w:pPr>
        <w:spacing w:after="0" w:before="0" w:line="360" w:lineRule="auto"/>
        <w:ind w:firstLine="709"/>
        <w:jc w:val="both"/>
        <w:rPr/>
      </w:pPr>
      <w:r w:rsidDel="00000000" w:rsidR="00000000" w:rsidRPr="00000000">
        <w:rPr>
          <w:rtl w:val="0"/>
        </w:rPr>
        <w:t xml:space="preserve">SZATMARI, P. </w:t>
      </w:r>
      <w:r w:rsidDel="00000000" w:rsidR="00000000" w:rsidRPr="00000000">
        <w:rPr>
          <w:i w:val="1"/>
          <w:iCs w:val="1"/>
          <w:rtl w:val="0"/>
        </w:rPr>
        <w:t xml:space="preserve">et al.</w:t>
      </w:r>
      <w:r w:rsidDel="00000000" w:rsidR="00000000" w:rsidRPr="00000000">
        <w:rPr>
          <w:rtl w:val="0"/>
        </w:rPr>
        <w:t xml:space="preserve"> Formation and evolution of the South Atlantic salt basins. Tectonophysics, v. 261, n. 1–3, p. 147–165, 1996. DOI: https://doi.org/10.1016/0040-1951(96)00075-1.</w:t>
      </w:r>
    </w:p>
    <w:p w:rsidR="00000000" w:rsidDel="00000000" w:rsidP="00000000" w:rsidRDefault="00000000" w:rsidRPr="00000000" w14:paraId="00000D09">
      <w:pPr>
        <w:spacing w:after="0" w:before="0" w:line="360" w:lineRule="auto"/>
        <w:ind w:firstLine="709"/>
        <w:jc w:val="both"/>
        <w:rPr/>
      </w:pPr>
      <w:r w:rsidDel="00000000" w:rsidR="00000000" w:rsidRPr="00000000">
        <w:rPr>
          <w:rtl w:val="0"/>
        </w:rPr>
        <w:t xml:space="preserve">RILEY, S. J.; DEGLORIA, S. D.; ELLIOT, R. A terrain ruggedness index that quantifies topographic heterogeneity. Intermountain Journal of Sciences, v. 5, n. 1–4, p. 23–27, 1999.</w:t>
      </w:r>
    </w:p>
    <w:p w:rsidR="00000000" w:rsidDel="00000000" w:rsidP="00000000" w:rsidRDefault="00000000" w:rsidRPr="00000000" w14:paraId="00000D0A">
      <w:pPr>
        <w:spacing w:after="0" w:before="0" w:line="360" w:lineRule="auto"/>
        <w:ind w:firstLine="709"/>
        <w:jc w:val="both"/>
        <w:rPr/>
      </w:pPr>
      <w:r w:rsidDel="00000000" w:rsidR="00000000" w:rsidRPr="00000000">
        <w:rPr>
          <w:rtl w:val="0"/>
        </w:rPr>
        <w:t xml:space="preserve">TAYLOR, J. R. An introduction to error analysis: the study of uncertainties in physical measurements. 2. ed. Sausalito: University Science Books, 1997.</w:t>
      </w:r>
    </w:p>
    <w:p w:rsidR="00000000" w:rsidDel="00000000" w:rsidP="00000000" w:rsidRDefault="00000000" w:rsidRPr="00000000" w14:paraId="00000D0B">
      <w:pPr>
        <w:spacing w:after="0" w:before="0" w:line="360" w:lineRule="auto"/>
        <w:ind w:firstLine="709"/>
        <w:jc w:val="both"/>
        <w:rPr/>
      </w:pPr>
      <w:r w:rsidDel="00000000" w:rsidR="00000000" w:rsidRPr="00000000">
        <w:rPr>
          <w:rtl w:val="0"/>
        </w:rPr>
        <w:t xml:space="preserve">TALLING, P. J. </w:t>
      </w:r>
      <w:r w:rsidDel="00000000" w:rsidR="00000000" w:rsidRPr="00000000">
        <w:rPr>
          <w:i w:val="1"/>
          <w:iCs w:val="1"/>
          <w:rtl w:val="0"/>
        </w:rPr>
        <w:t xml:space="preserve">et al.</w:t>
      </w:r>
      <w:r w:rsidDel="00000000" w:rsidR="00000000" w:rsidRPr="00000000">
        <w:rPr>
          <w:rtl w:val="0"/>
        </w:rPr>
        <w:t xml:space="preserve"> Large submarine landslides on continental slopes: geohazards, methane release, and climate change. Oceanography, v. 27, n. 2, p. 32–45, 2014. DOI: https://doi.org/10.5670/oceanog.2014.38.</w:t>
      </w:r>
    </w:p>
    <w:p w:rsidR="00000000" w:rsidDel="00000000" w:rsidP="00000000" w:rsidRDefault="00000000" w:rsidRPr="00000000" w14:paraId="00000D0C">
      <w:pPr>
        <w:spacing w:after="0" w:before="0" w:line="360" w:lineRule="auto"/>
        <w:ind w:firstLine="709"/>
        <w:jc w:val="both"/>
        <w:rPr/>
      </w:pPr>
      <w:r w:rsidDel="00000000" w:rsidR="00000000" w:rsidRPr="00000000">
        <w:rPr>
          <w:rtl w:val="0"/>
        </w:rPr>
        <w:t xml:space="preserve">TAPPIN, D. R.; WATTS, P.; MCMURTRY, G. M.; LAFOY, Y.; MATSUMOTO, T. The Sissano, Papua New Guinea tsunami of July 1998—offshore evidence on the source mechanism. Marine Geology, v. 175, n. 1–4, p. 1–23, 2001. DOI: https://doi.org/10.1016/S0025-3227(01)00131-1.</w:t>
      </w:r>
    </w:p>
    <w:p w:rsidR="00000000" w:rsidDel="00000000" w:rsidP="00000000" w:rsidRDefault="00000000" w:rsidRPr="00000000" w14:paraId="00000D0D">
      <w:pPr>
        <w:spacing w:after="0" w:before="0" w:line="360" w:lineRule="auto"/>
        <w:ind w:firstLine="709"/>
        <w:jc w:val="both"/>
        <w:rPr/>
      </w:pPr>
      <w:r w:rsidDel="00000000" w:rsidR="00000000" w:rsidRPr="00000000">
        <w:rPr>
          <w:rtl w:val="0"/>
        </w:rPr>
        <w:t xml:space="preserve">TERZAGHI, K. Erdbaumechanik auf bodenphysikalischer Grundlage. Leipzig; Wien: Franz Deuticke, 1925.</w:t>
      </w:r>
    </w:p>
    <w:p w:rsidR="00000000" w:rsidDel="00000000" w:rsidP="00000000" w:rsidRDefault="00000000" w:rsidRPr="00000000" w14:paraId="00000D0E">
      <w:pPr>
        <w:spacing w:after="0" w:before="0" w:line="360" w:lineRule="auto"/>
        <w:ind w:firstLine="709"/>
        <w:jc w:val="both"/>
        <w:rPr/>
      </w:pPr>
      <w:r w:rsidDel="00000000" w:rsidR="00000000" w:rsidRPr="00000000">
        <w:rPr>
          <w:rtl w:val="0"/>
        </w:rPr>
        <w:t xml:space="preserve">TÓTH, T. Single and multichannel seismics. In: GUPTA, H. K. (org.). Encyclopedia of solid earth geophysics. Dordrecht: Springer, 2011. p. 1366–1373.</w:t>
      </w:r>
    </w:p>
    <w:p w:rsidR="00000000" w:rsidDel="00000000" w:rsidP="00000000" w:rsidRDefault="00000000" w:rsidRPr="00000000" w14:paraId="00000D0F">
      <w:pPr>
        <w:spacing w:after="0" w:before="0" w:line="360" w:lineRule="auto"/>
        <w:ind w:firstLine="709"/>
        <w:jc w:val="both"/>
        <w:rPr/>
      </w:pPr>
      <w:r w:rsidDel="00000000" w:rsidR="00000000" w:rsidRPr="00000000">
        <w:rPr>
          <w:rtl w:val="0"/>
        </w:rPr>
        <w:t xml:space="preserve">URLAUB, M. </w:t>
      </w:r>
      <w:r w:rsidDel="00000000" w:rsidR="00000000" w:rsidRPr="00000000">
        <w:rPr>
          <w:i w:val="1"/>
          <w:iCs w:val="1"/>
          <w:rtl w:val="0"/>
        </w:rPr>
        <w:t xml:space="preserve">et al.</w:t>
      </w:r>
      <w:r w:rsidDel="00000000" w:rsidR="00000000" w:rsidRPr="00000000">
        <w:rPr>
          <w:rtl w:val="0"/>
        </w:rPr>
        <w:t xml:space="preserve"> What causes large submarine landslides on low gradient (&lt;2°) continental slopes with slow (~0,15 m/ka) sediment accumulation? Journal of Geophysical Research: Solid Earth, v. 120, n. 10, p. 6722–6739, 2015. DOI: https://doi.org/10.1002/2015JB012347.</w:t>
      </w:r>
    </w:p>
    <w:p w:rsidR="00000000" w:rsidDel="00000000" w:rsidP="00000000" w:rsidRDefault="00000000" w:rsidRPr="00000000" w14:paraId="00000D10">
      <w:pPr>
        <w:spacing w:after="0" w:before="0" w:line="360" w:lineRule="auto"/>
        <w:ind w:firstLine="709"/>
        <w:jc w:val="both"/>
        <w:rPr/>
      </w:pPr>
      <w:r w:rsidDel="00000000" w:rsidR="00000000" w:rsidRPr="00000000">
        <w:rPr>
          <w:rtl w:val="0"/>
        </w:rPr>
        <w:t xml:space="preserve">VAIL, P. R. ; MITCHUM JR., R. M. Seismic stratigraphy and global changes of sea level, part 1: overview. In: PAYTON, C. E. (org.). Seismic stratigraphy: applications to hydrocarbon exploration. Tulsa: American Association of Petroleum Geologists, 1977. p. 51–52. (AAPG Memoir, v. 26).</w:t>
      </w:r>
    </w:p>
    <w:p w:rsidR="00000000" w:rsidDel="00000000" w:rsidP="00000000" w:rsidRDefault="00000000" w:rsidRPr="00000000" w14:paraId="00000D11">
      <w:pPr>
        <w:spacing w:after="0" w:before="0" w:line="360" w:lineRule="auto"/>
        <w:ind w:firstLine="709"/>
        <w:jc w:val="both"/>
        <w:rPr/>
      </w:pPr>
      <w:r w:rsidDel="00000000" w:rsidR="00000000" w:rsidRPr="00000000">
        <w:rPr>
          <w:rtl w:val="0"/>
        </w:rPr>
        <w:t xml:space="preserve">VANNESTE, M. </w:t>
      </w:r>
      <w:r w:rsidDel="00000000" w:rsidR="00000000" w:rsidRPr="00000000">
        <w:rPr>
          <w:i w:val="1"/>
          <w:iCs w:val="1"/>
          <w:rtl w:val="0"/>
        </w:rPr>
        <w:t xml:space="preserve">et al.</w:t>
      </w:r>
      <w:r w:rsidDel="00000000" w:rsidR="00000000" w:rsidRPr="00000000">
        <w:rPr>
          <w:rtl w:val="0"/>
        </w:rPr>
        <w:t xml:space="preserve"> Seafloor instabilities and sediment deformation processes: the need for integrated, multi-disciplinary investigations. Marine Geology, v. 352, p. 183–214, 2014. DOI: https://doi.org/10.1016/j.margeo.2014.01.005.</w:t>
      </w:r>
    </w:p>
    <w:p w:rsidR="00000000" w:rsidDel="00000000" w:rsidP="00000000" w:rsidRDefault="00000000" w:rsidRPr="00000000" w14:paraId="00000D12">
      <w:pPr>
        <w:spacing w:after="0" w:before="0" w:line="360" w:lineRule="auto"/>
        <w:ind w:firstLine="709"/>
        <w:jc w:val="both"/>
        <w:rPr/>
      </w:pPr>
      <w:r w:rsidDel="00000000" w:rsidR="00000000" w:rsidRPr="00000000">
        <w:rPr>
          <w:rtl w:val="0"/>
        </w:rPr>
        <w:t xml:space="preserve">VANTASSEL, J. P.; COX, B. R.; BRANNON, D. M. HVSRweb: an open-source, web-based application for horizontal-to-vertical spectral ratio processing. In: INTERNATIONAL FOUNDATIONS CONGRESS AND EQUIPMENT EXPO, 2021, Dallas. Proceedings [...]. Dallas: ASCE, 2021. p. 51–60. DOI: https://doi.org/10.48550/arXiv.2106.06050.</w:t>
      </w:r>
    </w:p>
    <w:p w:rsidR="00000000" w:rsidDel="00000000" w:rsidP="00000000" w:rsidRDefault="00000000" w:rsidRPr="00000000" w14:paraId="00000D13">
      <w:pPr>
        <w:spacing w:after="0" w:before="0" w:line="360" w:lineRule="auto"/>
        <w:ind w:firstLine="709"/>
        <w:jc w:val="both"/>
        <w:rPr/>
      </w:pPr>
      <w:r w:rsidDel="00000000" w:rsidR="00000000" w:rsidRPr="00000000">
        <w:rPr>
          <w:rtl w:val="0"/>
        </w:rPr>
        <w:t xml:space="preserve">TEARPOCK, D. J.; BISCHKE, R. E. Applied subsurface geological mapping: with structural methods. 2. ed. Upper Saddle River: Prentice Hall, 2003.</w:t>
      </w:r>
    </w:p>
    <w:p w:rsidR="00000000" w:rsidDel="00000000" w:rsidP="00000000" w:rsidRDefault="00000000" w:rsidRPr="00000000" w14:paraId="00000D14">
      <w:pPr>
        <w:spacing w:after="0" w:before="0" w:line="360" w:lineRule="auto"/>
        <w:ind w:firstLine="709"/>
        <w:jc w:val="both"/>
        <w:rPr/>
      </w:pPr>
      <w:r w:rsidDel="00000000" w:rsidR="00000000" w:rsidRPr="00000000">
        <w:rPr>
          <w:rtl w:val="0"/>
        </w:rPr>
        <w:t xml:space="preserve">WILSON, M. F. J.; O’CONNELL, B.; BROWN, C.; GUINAN, J. C.; GREHAN, A. J. Multiscale terrain analysis of multibeam bathymetry data for habitat mapping on the continental slope. Marine Geodesy, v. 30, n. 1–2, p. 3–35, 2007. DOI: https://doi.org/10.1080/01490410701295962.</w:t>
      </w:r>
    </w:p>
    <w:p w:rsidR="00000000" w:rsidDel="00000000" w:rsidP="00000000" w:rsidRDefault="00000000" w:rsidRPr="00000000" w14:paraId="00000D15">
      <w:pPr>
        <w:spacing w:after="0" w:before="0" w:line="360" w:lineRule="auto"/>
        <w:ind w:firstLine="709"/>
        <w:jc w:val="both"/>
        <w:rPr/>
      </w:pPr>
      <w:r w:rsidDel="00000000" w:rsidR="00000000" w:rsidRPr="00000000">
        <w:rPr>
          <w:rtl w:val="0"/>
        </w:rPr>
        <w:t xml:space="preserve">YILMAZ, Ö. Seismic data analysis: processing, inversion, and interpretation of seismic data. Tulsa: Society of Exploration Geophysicists, 2001. (Investigations in Geophysics, v. 10). DOI: https://doi.org/10.1190/1.9781560801580.</w:t>
      </w:r>
    </w:p>
    <w:p w:rsidR="00000000" w:rsidDel="00000000" w:rsidP="00000000" w:rsidRDefault="00000000" w:rsidRPr="00000000" w14:paraId="00000D16">
      <w:pPr>
        <w:pStyle w:val="Heading1"/>
        <w:keepNext w:val="1"/>
        <w:pageBreakBefore w:val="1"/>
        <w:spacing w:after="120" w:before="0" w:line="360" w:lineRule="auto"/>
        <w:ind w:left="0" w:firstLine="709"/>
        <w:jc w:val="both"/>
        <w:rPr>
          <w:b w:val="0"/>
          <w:bCs w:val="0"/>
        </w:rPr>
      </w:pPr>
      <w:bookmarkStart w:colFirst="0" w:colLast="0" w:name="_dmwqnjzbbrzm" w:id="132"/>
      <w:bookmarkEnd w:id="132"/>
      <w:r w:rsidDel="00000000" w:rsidR="00000000" w:rsidRPr="00000000">
        <w:rPr>
          <w:b w:val="0"/>
          <w:bCs w:val="0"/>
          <w:rtl w:val="0"/>
        </w:rPr>
        <w:t xml:space="preserve">APÊNDICE A — TÍTULO DO APÊNDICE</w:t>
      </w:r>
    </w:p>
    <w:p w:rsidR="00000000" w:rsidDel="00000000" w:rsidP="00000000" w:rsidRDefault="00000000" w:rsidRPr="00000000" w14:paraId="00000D17">
      <w:pPr>
        <w:spacing w:after="0" w:before="0" w:line="360" w:lineRule="auto"/>
        <w:ind w:firstLine="709"/>
        <w:jc w:val="both"/>
        <w:rPr/>
      </w:pPr>
      <w:r w:rsidDel="00000000" w:rsidR="00000000" w:rsidRPr="00000000">
        <w:rPr>
          <w:i w:val="1"/>
          <w:iCs w:val="1"/>
          <w:rtl w:val="0"/>
        </w:rPr>
        <w:t xml:space="preserve">Material elaborado pelo próprio autor que complementa o trabalho, como protocolos, fichas ou tabelas extensas.</w:t>
      </w:r>
      <w:r w:rsidDel="00000000" w:rsidR="00000000" w:rsidRPr="00000000">
        <w:rPr>
          <w:rtl w:val="0"/>
        </w:rPr>
      </w:r>
    </w:p>
    <w:p w:rsidR="00000000" w:rsidDel="00000000" w:rsidP="00000000" w:rsidRDefault="00000000" w:rsidRPr="00000000" w14:paraId="00000D18">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D19">
      <w:pPr>
        <w:pStyle w:val="Heading1"/>
        <w:keepNext w:val="1"/>
        <w:pageBreakBefore w:val="1"/>
        <w:spacing w:after="120" w:before="0" w:line="360" w:lineRule="auto"/>
        <w:ind w:left="0" w:firstLine="709"/>
        <w:jc w:val="both"/>
        <w:rPr>
          <w:b w:val="0"/>
          <w:bCs w:val="0"/>
        </w:rPr>
      </w:pPr>
      <w:bookmarkStart w:colFirst="0" w:colLast="0" w:name="_v50rmzipv9ob" w:id="133"/>
      <w:bookmarkEnd w:id="133"/>
      <w:r w:rsidDel="00000000" w:rsidR="00000000" w:rsidRPr="00000000">
        <w:rPr>
          <w:b w:val="0"/>
          <w:bCs w:val="0"/>
          <w:rtl w:val="0"/>
        </w:rPr>
        <w:t xml:space="preserve">ANEXO A — TÍTULO DO ANEXO</w:t>
      </w:r>
    </w:p>
    <w:p w:rsidR="00000000" w:rsidDel="00000000" w:rsidP="00000000" w:rsidRDefault="00000000" w:rsidRPr="00000000" w14:paraId="00000D1A">
      <w:pPr>
        <w:spacing w:after="0" w:before="0" w:line="360" w:lineRule="auto"/>
        <w:ind w:firstLine="709"/>
        <w:jc w:val="both"/>
        <w:rPr>
          <w:i w:val="1"/>
          <w:iCs w:val="1"/>
        </w:rPr>
      </w:pPr>
      <w:r w:rsidDel="00000000" w:rsidR="00000000" w:rsidRPr="00000000">
        <w:rPr>
          <w:i w:val="1"/>
          <w:iCs w:val="1"/>
          <w:rtl w:val="0"/>
        </w:rPr>
        <w:t xml:space="preserve">Documento ou material não elaborado pelo autor, incluído para fundamentação, comprovação ou ilustração.</w:t>
      </w:r>
    </w:p>
    <w:p w:rsidR="00000000" w:rsidDel="00000000" w:rsidP="00000000" w:rsidRDefault="00000000" w:rsidRPr="00000000" w14:paraId="00000D1B">
      <w:pPr>
        <w:keepNext w:val="1"/>
        <w:spacing w:after="120" w:before="120" w:line="240" w:lineRule="auto"/>
        <w:ind w:left="0" w:firstLine="0"/>
        <w:jc w:val="center"/>
        <w:rPr>
          <w:sz w:val="20"/>
          <w:szCs w:val="20"/>
        </w:rPr>
      </w:pPr>
      <w:r w:rsidDel="00000000" w:rsidR="00000000" w:rsidRPr="00000000">
        <w:rPr>
          <w:sz w:val="20"/>
          <w:szCs w:val="20"/>
          <w:rtl w:val="0"/>
        </w:rPr>
        <w:t xml:space="preserve">Tabela 48 — Intervalos topo–base e velocidades representativas utilizadas na conversão.</w:t>
      </w:r>
      <w:r w:rsidDel="00000000" w:rsidR="00000000" w:rsidRPr="00000000">
        <w:rPr>
          <w:rtl w:val="0"/>
        </w:rPr>
      </w:r>
    </w:p>
    <w:p w:rsidR="00000000" w:rsidDel="00000000" w:rsidP="00000000" w:rsidRDefault="00000000" w:rsidRPr="00000000" w14:paraId="00000D1C">
      <w:pPr>
        <w:rPr>
          <w:sz w:val="20"/>
          <w:szCs w:val="20"/>
        </w:rPr>
      </w:pPr>
      <w:r w:rsidDel="00000000" w:rsidR="00000000" w:rsidRPr="00000000">
        <w:rPr>
          <w:rtl w:val="0"/>
        </w:rPr>
      </w:r>
    </w:p>
    <w:tbl>
      <w:tblPr>
        <w:tblStyle w:val="Table58"/>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1D">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Evento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1E">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Intervalo topo–base abaixo do fundo (ms TWT)</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1F">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 equivalente — 137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0">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 equivalente — 127 (m/s)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1">
            <w:pP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 ponderada adotada (m/s)</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2">
            <w:pPr>
              <w:spacing w:after="0" w:before="0" w:line="240" w:lineRule="auto"/>
              <w:ind w:left="0" w:right="0" w:firstLine="0"/>
              <w:jc w:val="center"/>
              <w:rPr>
                <w:sz w:val="20"/>
                <w:szCs w:val="20"/>
              </w:rPr>
            </w:pPr>
            <w:r w:rsidDel="00000000" w:rsidR="00000000" w:rsidRPr="00000000">
              <w:rPr>
                <w:sz w:val="20"/>
                <w:szCs w:val="20"/>
                <w:rtl w:val="0"/>
              </w:rPr>
              <w:t xml:space="preserve">Continuação Santos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3">
            <w:pPr>
              <w:spacing w:after="0" w:before="0" w:line="240" w:lineRule="auto"/>
              <w:ind w:left="0" w:right="0" w:firstLine="0"/>
              <w:jc w:val="center"/>
              <w:rPr>
                <w:sz w:val="20"/>
                <w:szCs w:val="20"/>
              </w:rPr>
            </w:pPr>
            <w:r w:rsidDel="00000000" w:rsidR="00000000" w:rsidRPr="00000000">
              <w:rPr>
                <w:sz w:val="20"/>
                <w:szCs w:val="20"/>
                <w:rtl w:val="0"/>
              </w:rPr>
              <w:t xml:space="preserve">56,275–104,715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4">
            <w:pPr>
              <w:spacing w:after="0" w:before="0" w:line="240" w:lineRule="auto"/>
              <w:ind w:left="0" w:right="0" w:firstLine="0"/>
              <w:jc w:val="center"/>
              <w:rPr>
                <w:sz w:val="20"/>
                <w:szCs w:val="20"/>
              </w:rPr>
            </w:pPr>
            <w:r w:rsidDel="00000000" w:rsidR="00000000" w:rsidRPr="00000000">
              <w:rPr>
                <w:sz w:val="20"/>
                <w:szCs w:val="20"/>
                <w:rtl w:val="0"/>
              </w:rPr>
              <w:t xml:space="preserve">1.567,28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5">
            <w:pPr>
              <w:spacing w:after="0" w:before="0" w:line="240" w:lineRule="auto"/>
              <w:ind w:left="0" w:right="0" w:firstLine="0"/>
              <w:jc w:val="center"/>
              <w:rPr>
                <w:sz w:val="20"/>
                <w:szCs w:val="20"/>
              </w:rPr>
            </w:pPr>
            <w:r w:rsidDel="00000000" w:rsidR="00000000" w:rsidRPr="00000000">
              <w:rPr>
                <w:sz w:val="20"/>
                <w:szCs w:val="20"/>
                <w:rtl w:val="0"/>
              </w:rPr>
              <w:t xml:space="preserve">1.528,37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6">
            <w:pPr>
              <w:spacing w:after="0" w:before="0" w:line="240" w:lineRule="auto"/>
              <w:ind w:left="0" w:right="0" w:firstLine="0"/>
              <w:jc w:val="center"/>
              <w:rPr>
                <w:sz w:val="20"/>
                <w:szCs w:val="20"/>
              </w:rPr>
            </w:pPr>
            <w:r w:rsidDel="00000000" w:rsidR="00000000" w:rsidRPr="00000000">
              <w:rPr>
                <w:sz w:val="20"/>
                <w:szCs w:val="20"/>
                <w:rtl w:val="0"/>
              </w:rPr>
              <w:t xml:space="preserve">1.554,90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7">
            <w:pPr>
              <w:spacing w:after="0" w:before="0" w:line="240" w:lineRule="auto"/>
              <w:ind w:left="0" w:right="0" w:firstLine="0"/>
              <w:jc w:val="center"/>
              <w:rPr>
                <w:sz w:val="20"/>
                <w:szCs w:val="20"/>
              </w:rPr>
            </w:pPr>
            <w:r w:rsidDel="00000000" w:rsidR="00000000" w:rsidRPr="00000000">
              <w:rPr>
                <w:sz w:val="20"/>
                <w:szCs w:val="20"/>
                <w:rtl w:val="0"/>
              </w:rPr>
              <w:t xml:space="preserve">Santos</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8">
            <w:pPr>
              <w:spacing w:after="0" w:before="0" w:line="240" w:lineRule="auto"/>
              <w:ind w:left="0" w:right="0" w:firstLine="0"/>
              <w:jc w:val="center"/>
              <w:rPr>
                <w:sz w:val="20"/>
                <w:szCs w:val="20"/>
              </w:rPr>
            </w:pPr>
            <w:r w:rsidDel="00000000" w:rsidR="00000000" w:rsidRPr="00000000">
              <w:rPr>
                <w:sz w:val="20"/>
                <w:szCs w:val="20"/>
                <w:rtl w:val="0"/>
              </w:rPr>
              <w:t xml:space="preserve">64,332–121,752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9">
            <w:pPr>
              <w:spacing w:after="0" w:before="0" w:line="240" w:lineRule="auto"/>
              <w:ind w:left="0" w:right="0" w:firstLine="0"/>
              <w:jc w:val="center"/>
              <w:rPr>
                <w:sz w:val="20"/>
                <w:szCs w:val="20"/>
              </w:rPr>
            </w:pPr>
            <w:r w:rsidDel="00000000" w:rsidR="00000000" w:rsidRPr="00000000">
              <w:rPr>
                <w:sz w:val="20"/>
                <w:szCs w:val="20"/>
                <w:rtl w:val="0"/>
              </w:rPr>
              <w:t xml:space="preserve">1.567,28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A">
            <w:pPr>
              <w:spacing w:after="0" w:before="0" w:line="240" w:lineRule="auto"/>
              <w:ind w:left="0" w:right="0" w:firstLine="0"/>
              <w:jc w:val="center"/>
              <w:rPr>
                <w:sz w:val="20"/>
                <w:szCs w:val="20"/>
              </w:rPr>
            </w:pPr>
            <w:r w:rsidDel="00000000" w:rsidR="00000000" w:rsidRPr="00000000">
              <w:rPr>
                <w:sz w:val="20"/>
                <w:szCs w:val="20"/>
                <w:rtl w:val="0"/>
              </w:rPr>
              <w:t xml:space="preserve">1.528,37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B">
            <w:pPr>
              <w:spacing w:after="0" w:before="0" w:line="240" w:lineRule="auto"/>
              <w:ind w:left="0" w:right="0" w:firstLine="0"/>
              <w:jc w:val="center"/>
              <w:rPr>
                <w:sz w:val="20"/>
                <w:szCs w:val="20"/>
              </w:rPr>
            </w:pPr>
            <w:r w:rsidDel="00000000" w:rsidR="00000000" w:rsidRPr="00000000">
              <w:rPr>
                <w:sz w:val="20"/>
                <w:szCs w:val="20"/>
                <w:rtl w:val="0"/>
              </w:rPr>
              <w:t xml:space="preserve">1.561,76</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C">
            <w:pPr>
              <w:spacing w:after="0" w:before="0" w:line="240" w:lineRule="auto"/>
              <w:ind w:left="0" w:right="0" w:firstLine="0"/>
              <w:jc w:val="center"/>
              <w:rPr>
                <w:sz w:val="20"/>
                <w:szCs w:val="20"/>
              </w:rPr>
            </w:pPr>
            <w:r w:rsidDel="00000000" w:rsidR="00000000" w:rsidRPr="00000000">
              <w:rPr>
                <w:sz w:val="20"/>
                <w:szCs w:val="20"/>
                <w:rtl w:val="0"/>
              </w:rPr>
              <w:t xml:space="preserve">Búzios recente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D">
            <w:pPr>
              <w:spacing w:after="0" w:before="0" w:line="240" w:lineRule="auto"/>
              <w:ind w:left="0" w:right="0" w:firstLine="0"/>
              <w:jc w:val="center"/>
              <w:rPr>
                <w:sz w:val="20"/>
                <w:szCs w:val="20"/>
              </w:rPr>
            </w:pPr>
            <w:r w:rsidDel="00000000" w:rsidR="00000000" w:rsidRPr="00000000">
              <w:rPr>
                <w:sz w:val="20"/>
                <w:szCs w:val="20"/>
                <w:rtl w:val="0"/>
              </w:rPr>
              <w:t xml:space="preserve">119,202–222,432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E">
            <w:pPr>
              <w:spacing w:after="0" w:before="0" w:line="240" w:lineRule="auto"/>
              <w:ind w:left="0" w:right="0" w:firstLine="0"/>
              <w:jc w:val="center"/>
              <w:rPr>
                <w:sz w:val="20"/>
                <w:szCs w:val="20"/>
              </w:rPr>
            </w:pPr>
            <w:r w:rsidDel="00000000" w:rsidR="00000000" w:rsidRPr="00000000">
              <w:rPr>
                <w:sz w:val="20"/>
                <w:szCs w:val="20"/>
                <w:rtl w:val="0"/>
              </w:rPr>
              <w:t xml:space="preserve">1.567,28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2F">
            <w:pPr>
              <w:spacing w:after="0" w:before="0" w:line="240" w:lineRule="auto"/>
              <w:ind w:left="0" w:right="0" w:firstLine="0"/>
              <w:jc w:val="center"/>
              <w:rPr>
                <w:sz w:val="20"/>
                <w:szCs w:val="20"/>
              </w:rPr>
            </w:pPr>
            <w:r w:rsidDel="00000000" w:rsidR="00000000" w:rsidRPr="00000000">
              <w:rPr>
                <w:sz w:val="20"/>
                <w:szCs w:val="20"/>
                <w:rtl w:val="0"/>
              </w:rPr>
              <w:t xml:space="preserve">1.528,37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0">
            <w:pPr>
              <w:spacing w:after="0" w:before="0" w:line="240" w:lineRule="auto"/>
              <w:ind w:left="0" w:right="0" w:firstLine="0"/>
              <w:jc w:val="center"/>
              <w:rPr>
                <w:sz w:val="20"/>
                <w:szCs w:val="20"/>
              </w:rPr>
            </w:pPr>
            <w:r w:rsidDel="00000000" w:rsidR="00000000" w:rsidRPr="00000000">
              <w:rPr>
                <w:sz w:val="20"/>
                <w:szCs w:val="20"/>
                <w:rtl w:val="0"/>
              </w:rPr>
              <w:t xml:space="preserve">1.561,17</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1">
            <w:pPr>
              <w:spacing w:after="0" w:before="0" w:line="240" w:lineRule="auto"/>
              <w:ind w:left="0" w:right="0" w:firstLine="0"/>
              <w:jc w:val="center"/>
              <w:rPr>
                <w:sz w:val="20"/>
                <w:szCs w:val="20"/>
              </w:rPr>
            </w:pPr>
            <w:r w:rsidDel="00000000" w:rsidR="00000000" w:rsidRPr="00000000">
              <w:rPr>
                <w:sz w:val="20"/>
                <w:szCs w:val="20"/>
                <w:rtl w:val="0"/>
              </w:rPr>
              <w:t xml:space="preserve">Búzios 2nd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2">
            <w:pPr>
              <w:spacing w:after="0" w:before="0" w:line="240" w:lineRule="auto"/>
              <w:ind w:left="0" w:right="0" w:firstLine="0"/>
              <w:jc w:val="center"/>
              <w:rPr>
                <w:sz w:val="20"/>
                <w:szCs w:val="20"/>
              </w:rPr>
            </w:pPr>
            <w:r w:rsidDel="00000000" w:rsidR="00000000" w:rsidRPr="00000000">
              <w:rPr>
                <w:sz w:val="20"/>
                <w:szCs w:val="20"/>
                <w:rtl w:val="0"/>
              </w:rPr>
              <w:t xml:space="preserve">195,182–257,786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3">
            <w:pPr>
              <w:spacing w:after="0" w:before="0" w:line="240" w:lineRule="auto"/>
              <w:ind w:left="0" w:right="0" w:firstLine="0"/>
              <w:jc w:val="center"/>
              <w:rPr>
                <w:sz w:val="20"/>
                <w:szCs w:val="20"/>
              </w:rPr>
            </w:pPr>
            <w:r w:rsidDel="00000000" w:rsidR="00000000" w:rsidRPr="00000000">
              <w:rPr>
                <w:sz w:val="20"/>
                <w:szCs w:val="20"/>
                <w:rtl w:val="0"/>
              </w:rPr>
              <w:t xml:space="preserve">1.575,55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4">
            <w:pPr>
              <w:spacing w:after="0" w:before="0" w:line="240" w:lineRule="auto"/>
              <w:ind w:left="0" w:right="0" w:firstLine="0"/>
              <w:jc w:val="center"/>
              <w:rPr>
                <w:sz w:val="20"/>
                <w:szCs w:val="20"/>
              </w:rPr>
            </w:pPr>
            <w:r w:rsidDel="00000000" w:rsidR="00000000" w:rsidRPr="00000000">
              <w:rPr>
                <w:sz w:val="20"/>
                <w:szCs w:val="20"/>
                <w:rtl w:val="0"/>
              </w:rPr>
              <w:t xml:space="preserve">1.528,37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5">
            <w:pPr>
              <w:spacing w:after="0" w:before="0" w:line="240" w:lineRule="auto"/>
              <w:ind w:left="0" w:right="0" w:firstLine="0"/>
              <w:jc w:val="center"/>
              <w:rPr>
                <w:sz w:val="20"/>
                <w:szCs w:val="20"/>
              </w:rPr>
            </w:pPr>
            <w:r w:rsidDel="00000000" w:rsidR="00000000" w:rsidRPr="00000000">
              <w:rPr>
                <w:sz w:val="20"/>
                <w:szCs w:val="20"/>
                <w:rtl w:val="0"/>
              </w:rPr>
              <w:t xml:space="preserve">1.569,42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6">
            <w:pPr>
              <w:spacing w:after="0" w:before="0" w:line="240" w:lineRule="auto"/>
              <w:ind w:left="0" w:right="0" w:firstLine="0"/>
              <w:jc w:val="center"/>
              <w:rPr>
                <w:sz w:val="20"/>
                <w:szCs w:val="20"/>
              </w:rPr>
            </w:pPr>
            <w:r w:rsidDel="00000000" w:rsidR="00000000" w:rsidRPr="00000000">
              <w:rPr>
                <w:sz w:val="20"/>
                <w:szCs w:val="20"/>
                <w:rtl w:val="0"/>
              </w:rPr>
              <w:t xml:space="preserve">Búzios 3rd</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7">
            <w:pPr>
              <w:spacing w:after="0" w:before="0" w:line="240" w:lineRule="auto"/>
              <w:ind w:left="0" w:right="0" w:firstLine="0"/>
              <w:jc w:val="center"/>
              <w:rPr>
                <w:sz w:val="20"/>
                <w:szCs w:val="20"/>
              </w:rPr>
            </w:pPr>
            <w:r w:rsidDel="00000000" w:rsidR="00000000" w:rsidRPr="00000000">
              <w:rPr>
                <w:sz w:val="20"/>
                <w:szCs w:val="20"/>
                <w:rtl w:val="0"/>
              </w:rPr>
              <w:t xml:space="preserve">324,596–383,191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8">
            <w:pPr>
              <w:spacing w:after="0" w:before="0" w:line="240" w:lineRule="auto"/>
              <w:ind w:left="0" w:right="0" w:firstLine="0"/>
              <w:jc w:val="center"/>
              <w:rPr>
                <w:sz w:val="20"/>
                <w:szCs w:val="20"/>
              </w:rPr>
            </w:pPr>
            <w:r w:rsidDel="00000000" w:rsidR="00000000" w:rsidRPr="00000000">
              <w:rPr>
                <w:sz w:val="20"/>
                <w:szCs w:val="20"/>
                <w:rtl w:val="0"/>
              </w:rPr>
              <w:t xml:space="preserve">1.702,04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9">
            <w:pPr>
              <w:spacing w:after="0" w:before="0" w:line="240" w:lineRule="auto"/>
              <w:ind w:left="0" w:right="0" w:firstLine="0"/>
              <w:jc w:val="center"/>
              <w:rPr>
                <w:sz w:val="20"/>
                <w:szCs w:val="20"/>
              </w:rPr>
            </w:pPr>
            <w:r w:rsidDel="00000000" w:rsidR="00000000" w:rsidRPr="00000000">
              <w:rPr>
                <w:sz w:val="20"/>
                <w:szCs w:val="20"/>
                <w:rtl w:val="0"/>
              </w:rPr>
              <w:t xml:space="preserve">1.896,85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A">
            <w:pPr>
              <w:spacing w:after="0" w:before="0" w:line="240" w:lineRule="auto"/>
              <w:ind w:left="0" w:right="0" w:firstLine="0"/>
              <w:jc w:val="center"/>
              <w:rPr>
                <w:sz w:val="20"/>
                <w:szCs w:val="20"/>
              </w:rPr>
            </w:pPr>
            <w:r w:rsidDel="00000000" w:rsidR="00000000" w:rsidRPr="00000000">
              <w:rPr>
                <w:sz w:val="20"/>
                <w:szCs w:val="20"/>
                <w:rtl w:val="0"/>
              </w:rPr>
              <w:t xml:space="preserve">1.785,72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B">
            <w:pPr>
              <w:spacing w:after="0" w:before="0" w:line="240" w:lineRule="auto"/>
              <w:ind w:left="0" w:right="0" w:firstLine="0"/>
              <w:jc w:val="center"/>
              <w:rPr>
                <w:sz w:val="20"/>
                <w:szCs w:val="20"/>
              </w:rPr>
            </w:pPr>
            <w:r w:rsidDel="00000000" w:rsidR="00000000" w:rsidRPr="00000000">
              <w:rPr>
                <w:sz w:val="20"/>
                <w:szCs w:val="20"/>
                <w:rtl w:val="0"/>
              </w:rPr>
              <w:t xml:space="preserve">Búzios 4th</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C">
            <w:pPr>
              <w:spacing w:after="0" w:before="0" w:line="240" w:lineRule="auto"/>
              <w:ind w:left="0" w:right="0" w:firstLine="0"/>
              <w:jc w:val="center"/>
              <w:rPr>
                <w:sz w:val="20"/>
                <w:szCs w:val="20"/>
              </w:rPr>
            </w:pPr>
            <w:r w:rsidDel="00000000" w:rsidR="00000000" w:rsidRPr="00000000">
              <w:rPr>
                <w:sz w:val="20"/>
                <w:szCs w:val="20"/>
                <w:rtl w:val="0"/>
              </w:rPr>
              <w:t xml:space="preserve">214,101–301,062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D">
            <w:pPr>
              <w:spacing w:after="0" w:before="0" w:line="240" w:lineRule="auto"/>
              <w:ind w:left="0" w:right="0" w:firstLine="0"/>
              <w:jc w:val="center"/>
              <w:rPr>
                <w:sz w:val="20"/>
                <w:szCs w:val="20"/>
              </w:rPr>
            </w:pPr>
            <w:r w:rsidDel="00000000" w:rsidR="00000000" w:rsidRPr="00000000">
              <w:rPr>
                <w:sz w:val="20"/>
                <w:szCs w:val="20"/>
                <w:rtl w:val="0"/>
              </w:rPr>
              <w:t xml:space="preserve">1.600,62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E">
            <w:pPr>
              <w:spacing w:after="0" w:before="0" w:line="240" w:lineRule="auto"/>
              <w:ind w:left="0" w:right="0" w:firstLine="0"/>
              <w:jc w:val="center"/>
              <w:rPr>
                <w:sz w:val="20"/>
                <w:szCs w:val="20"/>
              </w:rPr>
            </w:pPr>
            <w:r w:rsidDel="00000000" w:rsidR="00000000" w:rsidRPr="00000000">
              <w:rPr>
                <w:sz w:val="20"/>
                <w:szCs w:val="20"/>
                <w:rtl w:val="0"/>
              </w:rPr>
              <w:t xml:space="preserve">1.539,83</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3F">
            <w:pPr>
              <w:spacing w:after="0" w:before="0" w:line="240" w:lineRule="auto"/>
              <w:ind w:left="0" w:right="0" w:firstLine="0"/>
              <w:jc w:val="center"/>
              <w:rPr>
                <w:sz w:val="20"/>
                <w:szCs w:val="20"/>
              </w:rPr>
            </w:pPr>
            <w:r w:rsidDel="00000000" w:rsidR="00000000" w:rsidRPr="00000000">
              <w:rPr>
                <w:sz w:val="20"/>
                <w:szCs w:val="20"/>
                <w:rtl w:val="0"/>
              </w:rPr>
              <w:t xml:space="preserve">1.574,50</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0">
            <w:pPr>
              <w:spacing w:after="0" w:before="0" w:line="240" w:lineRule="auto"/>
              <w:ind w:left="0" w:right="0" w:firstLine="0"/>
              <w:jc w:val="center"/>
              <w:rPr>
                <w:sz w:val="20"/>
                <w:szCs w:val="20"/>
              </w:rPr>
            </w:pPr>
            <w:r w:rsidDel="00000000" w:rsidR="00000000" w:rsidRPr="00000000">
              <w:rPr>
                <w:sz w:val="20"/>
                <w:szCs w:val="20"/>
                <w:rtl w:val="0"/>
              </w:rPr>
              <w:t xml:space="preserve">Regional recente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1">
            <w:pPr>
              <w:spacing w:after="0" w:before="0" w:line="240" w:lineRule="auto"/>
              <w:ind w:left="0" w:right="0" w:firstLine="0"/>
              <w:jc w:val="center"/>
              <w:rPr>
                <w:sz w:val="20"/>
                <w:szCs w:val="20"/>
              </w:rPr>
            </w:pPr>
            <w:r w:rsidDel="00000000" w:rsidR="00000000" w:rsidRPr="00000000">
              <w:rPr>
                <w:sz w:val="20"/>
                <w:szCs w:val="20"/>
                <w:rtl w:val="0"/>
              </w:rPr>
              <w:t xml:space="preserve">111,102–223,102</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2">
            <w:pPr>
              <w:spacing w:after="0" w:before="0" w:line="240" w:lineRule="auto"/>
              <w:ind w:left="0" w:right="0" w:firstLine="0"/>
              <w:jc w:val="center"/>
              <w:rPr>
                <w:sz w:val="20"/>
                <w:szCs w:val="20"/>
              </w:rPr>
            </w:pPr>
            <w:r w:rsidDel="00000000" w:rsidR="00000000" w:rsidRPr="00000000">
              <w:rPr>
                <w:sz w:val="20"/>
                <w:szCs w:val="20"/>
                <w:rtl w:val="0"/>
              </w:rPr>
              <w:t xml:space="preserve">1.567,28</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3">
            <w:pPr>
              <w:spacing w:after="0" w:before="0" w:line="240" w:lineRule="auto"/>
              <w:ind w:left="0" w:right="0" w:firstLine="0"/>
              <w:jc w:val="center"/>
              <w:rPr>
                <w:sz w:val="20"/>
                <w:szCs w:val="20"/>
              </w:rPr>
            </w:pPr>
            <w:r w:rsidDel="00000000" w:rsidR="00000000" w:rsidRPr="00000000">
              <w:rPr>
                <w:sz w:val="20"/>
                <w:szCs w:val="20"/>
                <w:rtl w:val="0"/>
              </w:rPr>
              <w:t xml:space="preserve">1.528,37</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4">
            <w:pPr>
              <w:spacing w:after="0" w:before="0" w:line="240" w:lineRule="auto"/>
              <w:ind w:left="0" w:right="0" w:firstLine="0"/>
              <w:jc w:val="center"/>
              <w:rPr>
                <w:sz w:val="20"/>
                <w:szCs w:val="20"/>
              </w:rPr>
            </w:pPr>
            <w:r w:rsidDel="00000000" w:rsidR="00000000" w:rsidRPr="00000000">
              <w:rPr>
                <w:sz w:val="20"/>
                <w:szCs w:val="20"/>
                <w:rtl w:val="0"/>
              </w:rPr>
              <w:t xml:space="preserve">1.552,59</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5">
            <w:pPr>
              <w:spacing w:after="0" w:before="0" w:line="240" w:lineRule="auto"/>
              <w:ind w:left="0" w:right="0" w:firstLine="0"/>
              <w:jc w:val="center"/>
              <w:rPr>
                <w:sz w:val="20"/>
                <w:szCs w:val="20"/>
              </w:rPr>
            </w:pPr>
            <w:r w:rsidDel="00000000" w:rsidR="00000000" w:rsidRPr="00000000">
              <w:rPr>
                <w:sz w:val="20"/>
                <w:szCs w:val="20"/>
                <w:rtl w:val="0"/>
              </w:rPr>
              <w:t xml:space="preserve">Regional intermediário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6">
            <w:pPr>
              <w:spacing w:after="0" w:before="0" w:line="240" w:lineRule="auto"/>
              <w:ind w:left="0" w:right="0" w:firstLine="0"/>
              <w:jc w:val="center"/>
              <w:rPr>
                <w:sz w:val="20"/>
                <w:szCs w:val="20"/>
              </w:rPr>
            </w:pPr>
            <w:r w:rsidDel="00000000" w:rsidR="00000000" w:rsidRPr="00000000">
              <w:rPr>
                <w:sz w:val="20"/>
                <w:szCs w:val="20"/>
                <w:rtl w:val="0"/>
              </w:rPr>
              <w:t xml:space="preserve">317,655–426,879</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7">
            <w:pPr>
              <w:spacing w:after="0" w:before="0" w:line="240" w:lineRule="auto"/>
              <w:ind w:left="0" w:right="0" w:firstLine="0"/>
              <w:jc w:val="center"/>
              <w:rPr>
                <w:sz w:val="20"/>
                <w:szCs w:val="20"/>
              </w:rPr>
            </w:pPr>
            <w:r w:rsidDel="00000000" w:rsidR="00000000" w:rsidRPr="00000000">
              <w:rPr>
                <w:sz w:val="20"/>
                <w:szCs w:val="20"/>
                <w:rtl w:val="0"/>
              </w:rPr>
              <w:t xml:space="preserve">1.722,54</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8">
            <w:pPr>
              <w:spacing w:after="0" w:before="0" w:line="240" w:lineRule="auto"/>
              <w:ind w:left="0" w:right="0" w:firstLine="0"/>
              <w:jc w:val="center"/>
              <w:rPr>
                <w:sz w:val="20"/>
                <w:szCs w:val="20"/>
              </w:rPr>
            </w:pPr>
            <w:r w:rsidDel="00000000" w:rsidR="00000000" w:rsidRPr="00000000">
              <w:rPr>
                <w:sz w:val="20"/>
                <w:szCs w:val="20"/>
                <w:rtl w:val="0"/>
              </w:rPr>
              <w:t xml:space="preserve">1.896,85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9">
            <w:pPr>
              <w:spacing w:after="0" w:before="0" w:line="240" w:lineRule="auto"/>
              <w:ind w:left="0" w:right="0" w:firstLine="0"/>
              <w:jc w:val="center"/>
              <w:rPr>
                <w:sz w:val="20"/>
                <w:szCs w:val="20"/>
              </w:rPr>
            </w:pPr>
            <w:r w:rsidDel="00000000" w:rsidR="00000000" w:rsidRPr="00000000">
              <w:rPr>
                <w:sz w:val="20"/>
                <w:szCs w:val="20"/>
                <w:rtl w:val="0"/>
              </w:rPr>
              <w:t xml:space="preserve">1.773,65</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A">
            <w:pPr>
              <w:spacing w:after="0" w:before="0" w:line="240" w:lineRule="auto"/>
              <w:ind w:left="0" w:right="0" w:firstLine="0"/>
              <w:jc w:val="center"/>
              <w:rPr>
                <w:sz w:val="20"/>
                <w:szCs w:val="20"/>
              </w:rPr>
            </w:pPr>
            <w:r w:rsidDel="00000000" w:rsidR="00000000" w:rsidRPr="00000000">
              <w:rPr>
                <w:sz w:val="20"/>
                <w:szCs w:val="20"/>
                <w:rtl w:val="0"/>
              </w:rPr>
              <w:t xml:space="preserve">Regional paleo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B">
            <w:pPr>
              <w:spacing w:after="0" w:before="0" w:line="240" w:lineRule="auto"/>
              <w:ind w:left="0" w:right="0" w:firstLine="0"/>
              <w:jc w:val="center"/>
              <w:rPr>
                <w:sz w:val="20"/>
                <w:szCs w:val="20"/>
              </w:rPr>
            </w:pPr>
            <w:r w:rsidDel="00000000" w:rsidR="00000000" w:rsidRPr="00000000">
              <w:rPr>
                <w:sz w:val="20"/>
                <w:szCs w:val="20"/>
                <w:rtl w:val="0"/>
              </w:rPr>
              <w:t xml:space="preserve">262,787–359,340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C">
            <w:pPr>
              <w:spacing w:after="0" w:before="0" w:line="240" w:lineRule="auto"/>
              <w:ind w:left="0" w:right="0" w:firstLine="0"/>
              <w:jc w:val="center"/>
              <w:rPr>
                <w:sz w:val="20"/>
                <w:szCs w:val="20"/>
              </w:rPr>
            </w:pPr>
            <w:r w:rsidDel="00000000" w:rsidR="00000000" w:rsidRPr="00000000">
              <w:rPr>
                <w:sz w:val="20"/>
                <w:szCs w:val="20"/>
                <w:rtl w:val="0"/>
              </w:rPr>
              <w:t xml:space="preserve">1.655,91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D">
            <w:pPr>
              <w:spacing w:after="0" w:before="0" w:line="240" w:lineRule="auto"/>
              <w:ind w:left="0" w:right="0" w:firstLine="0"/>
              <w:jc w:val="center"/>
              <w:rPr>
                <w:sz w:val="20"/>
                <w:szCs w:val="20"/>
              </w:rPr>
            </w:pPr>
            <w:r w:rsidDel="00000000" w:rsidR="00000000" w:rsidRPr="00000000">
              <w:rPr>
                <w:sz w:val="20"/>
                <w:szCs w:val="20"/>
                <w:rtl w:val="0"/>
              </w:rPr>
              <w:t xml:space="preserve">1.761,10</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E">
            <w:pPr>
              <w:spacing w:after="0" w:before="0" w:line="240" w:lineRule="auto"/>
              <w:ind w:left="0" w:right="0" w:firstLine="0"/>
              <w:jc w:val="center"/>
              <w:rPr>
                <w:sz w:val="20"/>
                <w:szCs w:val="20"/>
              </w:rPr>
            </w:pPr>
            <w:r w:rsidDel="00000000" w:rsidR="00000000" w:rsidRPr="00000000">
              <w:rPr>
                <w:sz w:val="20"/>
                <w:szCs w:val="20"/>
                <w:rtl w:val="0"/>
              </w:rPr>
              <w:t xml:space="preserve">1.707,62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4F">
            <w:pPr>
              <w:spacing w:after="0" w:before="0" w:line="240" w:lineRule="auto"/>
              <w:ind w:left="0" w:right="0" w:firstLine="0"/>
              <w:jc w:val="center"/>
              <w:rPr>
                <w:sz w:val="20"/>
                <w:szCs w:val="20"/>
              </w:rPr>
            </w:pPr>
            <w:r w:rsidDel="00000000" w:rsidR="00000000" w:rsidRPr="00000000">
              <w:rPr>
                <w:sz w:val="20"/>
                <w:szCs w:val="20"/>
                <w:rtl w:val="0"/>
              </w:rPr>
              <w:t xml:space="preserve">Regional abaixo da Recorrência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50">
            <w:pPr>
              <w:spacing w:after="0" w:before="0" w:line="240" w:lineRule="auto"/>
              <w:ind w:left="0" w:right="0" w:firstLine="0"/>
              <w:jc w:val="center"/>
              <w:rPr>
                <w:sz w:val="20"/>
                <w:szCs w:val="20"/>
              </w:rPr>
            </w:pPr>
            <w:r w:rsidDel="00000000" w:rsidR="00000000" w:rsidRPr="00000000">
              <w:rPr>
                <w:sz w:val="20"/>
                <w:szCs w:val="20"/>
                <w:rtl w:val="0"/>
              </w:rPr>
              <w:t xml:space="preserve">Herdado do Regional paleo</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51">
            <w:pPr>
              <w:spacing w:after="0" w:before="0" w:line="240" w:lineRule="auto"/>
              <w:ind w:left="0" w:righ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52">
            <w:pPr>
              <w:spacing w:after="0" w:before="0" w:line="240" w:lineRule="auto"/>
              <w:ind w:left="0" w:right="0" w:firstLine="0"/>
              <w:jc w:val="center"/>
              <w:rPr>
                <w:sz w:val="20"/>
                <w:szCs w:val="20"/>
              </w:rPr>
            </w:pPr>
            <w:r w:rsidDel="00000000" w:rsidR="00000000" w:rsidRPr="00000000">
              <w:rPr>
                <w:sz w:val="20"/>
                <w:szCs w:val="20"/>
                <w:rtl w:val="0"/>
              </w:rPr>
              <w:t xml:space="preserve">—</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53">
            <w:pPr>
              <w:spacing w:after="0" w:before="0" w:line="240" w:lineRule="auto"/>
              <w:ind w:left="0" w:right="0" w:firstLine="0"/>
              <w:jc w:val="center"/>
              <w:rPr>
                <w:sz w:val="20"/>
                <w:szCs w:val="20"/>
              </w:rPr>
            </w:pPr>
            <w:r w:rsidDel="00000000" w:rsidR="00000000" w:rsidRPr="00000000">
              <w:rPr>
                <w:sz w:val="20"/>
                <w:szCs w:val="20"/>
                <w:rtl w:val="0"/>
              </w:rPr>
              <w:t xml:space="preserve">1.707,62</w:t>
            </w:r>
          </w:p>
        </w:tc>
      </w:tr>
      <w:tr>
        <w:trPr>
          <w:cantSplit w:val="0"/>
          <w:tblHeader w:val="0"/>
        </w:trPr>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54">
            <w:pPr>
              <w:spacing w:after="0" w:before="0" w:line="240" w:lineRule="auto"/>
              <w:ind w:left="0" w:right="0" w:firstLine="0"/>
              <w:jc w:val="center"/>
              <w:rPr>
                <w:sz w:val="20"/>
                <w:szCs w:val="20"/>
              </w:rPr>
            </w:pPr>
            <w:r w:rsidDel="00000000" w:rsidR="00000000" w:rsidRPr="00000000">
              <w:rPr>
                <w:sz w:val="20"/>
                <w:szCs w:val="20"/>
                <w:rtl w:val="0"/>
              </w:rPr>
              <w:t xml:space="preserve">Recorrência</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55">
            <w:pPr>
              <w:spacing w:after="0" w:before="0" w:line="240" w:lineRule="auto"/>
              <w:ind w:left="0" w:right="0" w:firstLine="0"/>
              <w:jc w:val="center"/>
              <w:rPr>
                <w:sz w:val="20"/>
                <w:szCs w:val="20"/>
              </w:rPr>
            </w:pPr>
            <w:r w:rsidDel="00000000" w:rsidR="00000000" w:rsidRPr="00000000">
              <w:rPr>
                <w:sz w:val="20"/>
                <w:szCs w:val="20"/>
                <w:rtl w:val="0"/>
              </w:rPr>
              <w:t xml:space="preserve">265,065–339,015</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56">
            <w:pPr>
              <w:spacing w:after="0" w:before="0" w:line="240" w:lineRule="auto"/>
              <w:ind w:left="0" w:right="0" w:firstLine="0"/>
              <w:jc w:val="center"/>
              <w:rPr>
                <w:sz w:val="20"/>
                <w:szCs w:val="20"/>
              </w:rPr>
            </w:pPr>
            <w:r w:rsidDel="00000000" w:rsidR="00000000" w:rsidRPr="00000000">
              <w:rPr>
                <w:sz w:val="20"/>
                <w:szCs w:val="20"/>
                <w:rtl w:val="0"/>
              </w:rPr>
              <w:t xml:space="preserve">1.646,21</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57">
            <w:pPr>
              <w:spacing w:after="0" w:before="0" w:line="240" w:lineRule="auto"/>
              <w:ind w:left="0" w:right="0" w:firstLine="0"/>
              <w:jc w:val="center"/>
              <w:rPr>
                <w:sz w:val="20"/>
                <w:szCs w:val="20"/>
              </w:rPr>
            </w:pPr>
            <w:r w:rsidDel="00000000" w:rsidR="00000000" w:rsidRPr="00000000">
              <w:rPr>
                <w:sz w:val="20"/>
                <w:szCs w:val="20"/>
                <w:rtl w:val="0"/>
              </w:rPr>
              <w:t xml:space="preserve">1.730,96</w:t>
            </w:r>
          </w:p>
        </w:tc>
        <w:tc>
          <w:tcPr>
            <w:tcBorders>
              <w:top w:color="000000" w:space="0" w:sz="6" w:val="single"/>
              <w:bottom w:color="000000" w:space="0" w:sz="6" w:val="single"/>
            </w:tcBorders>
            <w:tcMar>
              <w:top w:w="40.0" w:type="dxa"/>
              <w:left w:w="60.0" w:type="dxa"/>
              <w:bottom w:w="40.0" w:type="dxa"/>
              <w:right w:w="60.0" w:type="dxa"/>
            </w:tcMar>
            <w:vAlign w:val="center"/>
          </w:tcPr>
          <w:p w:rsidR="00000000" w:rsidDel="00000000" w:rsidP="00000000" w:rsidRDefault="00000000" w:rsidRPr="00000000" w14:paraId="00000D58">
            <w:pPr>
              <w:spacing w:after="0" w:before="0" w:line="240" w:lineRule="auto"/>
              <w:ind w:left="0" w:right="0" w:firstLine="0"/>
              <w:jc w:val="center"/>
              <w:rPr>
                <w:sz w:val="20"/>
                <w:szCs w:val="20"/>
              </w:rPr>
            </w:pPr>
            <w:r w:rsidDel="00000000" w:rsidR="00000000" w:rsidRPr="00000000">
              <w:rPr>
                <w:sz w:val="20"/>
                <w:szCs w:val="20"/>
                <w:rtl w:val="0"/>
              </w:rPr>
              <w:t xml:space="preserve">1.715,30</w:t>
            </w:r>
          </w:p>
        </w:tc>
      </w:tr>
    </w:tbl>
    <w:p w:rsidR="00000000" w:rsidDel="00000000" w:rsidP="00000000" w:rsidRDefault="00000000" w:rsidRPr="00000000" w14:paraId="00000D59">
      <w:pPr>
        <w:spacing w:after="0" w:before="0" w:line="240" w:lineRule="auto"/>
        <w:ind w:left="0" w:firstLine="0"/>
        <w:jc w:val="center"/>
        <w:rPr>
          <w:i w:val="1"/>
          <w:iCs w:val="1"/>
          <w:sz w:val="20"/>
          <w:szCs w:val="20"/>
        </w:rPr>
      </w:pPr>
      <w:r w:rsidDel="00000000" w:rsidR="00000000" w:rsidRPr="00000000">
        <w:rPr>
          <w:rtl w:val="0"/>
        </w:rPr>
      </w:r>
    </w:p>
    <w:sectPr>
      <w:footerReference r:id="rId56" w:type="default"/>
      <w:pgSz w:h="16838" w:w="11906" w:orient="portrait"/>
      <w:pgMar w:bottom="1134" w:top="1701"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A">
    <w:pPr>
      <w:spacing w:after="240" w:before="240" w:lineRule="auto"/>
      <w:ind w:firstLine="720"/>
      <w:jc w:val="both"/>
      <w:rPr/>
    </w:pPr>
    <w:r w:rsidDel="00000000" w:rsidR="00000000" w:rsidRPr="00000000">
      <w:rPr>
        <w:rtl w:val="0"/>
      </w:rPr>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120" w:before="24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120" w:before="24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20" w:before="240" w:line="240" w:lineRule="auto"/>
    </w:pPr>
    <w:rPr>
      <w:rFonts w:ascii="Times New Roman" w:cs="Times New Roman" w:eastAsia="Times New Roman" w:hAnsi="Times New Roman"/>
      <w:b w:val="1"/>
      <w:bCs w:val="1"/>
      <w:color w:val="000000"/>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46.png"/><Relationship Id="rId41" Type="http://schemas.openxmlformats.org/officeDocument/2006/relationships/image" Target="media/image37.png"/><Relationship Id="rId44" Type="http://schemas.openxmlformats.org/officeDocument/2006/relationships/image" Target="media/image38.png"/><Relationship Id="rId43" Type="http://schemas.openxmlformats.org/officeDocument/2006/relationships/image" Target="media/image26.png"/><Relationship Id="rId46" Type="http://schemas.openxmlformats.org/officeDocument/2006/relationships/image" Target="media/image40.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47.png"/><Relationship Id="rId47" Type="http://schemas.openxmlformats.org/officeDocument/2006/relationships/image" Target="media/image11.png"/><Relationship Id="rId49" Type="http://schemas.openxmlformats.org/officeDocument/2006/relationships/image" Target="media/image48.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34.png"/><Relationship Id="rId8" Type="http://schemas.openxmlformats.org/officeDocument/2006/relationships/image" Target="media/image21.png"/><Relationship Id="rId31" Type="http://schemas.openxmlformats.org/officeDocument/2006/relationships/image" Target="media/image31.png"/><Relationship Id="rId30" Type="http://schemas.openxmlformats.org/officeDocument/2006/relationships/image" Target="media/image14.png"/><Relationship Id="rId33" Type="http://schemas.openxmlformats.org/officeDocument/2006/relationships/image" Target="media/image1.png"/><Relationship Id="rId32" Type="http://schemas.openxmlformats.org/officeDocument/2006/relationships/image" Target="media/image41.png"/><Relationship Id="rId35" Type="http://schemas.openxmlformats.org/officeDocument/2006/relationships/image" Target="media/image49.png"/><Relationship Id="rId34" Type="http://schemas.openxmlformats.org/officeDocument/2006/relationships/image" Target="media/image12.png"/><Relationship Id="rId37" Type="http://schemas.openxmlformats.org/officeDocument/2006/relationships/image" Target="media/image43.png"/><Relationship Id="rId36" Type="http://schemas.openxmlformats.org/officeDocument/2006/relationships/image" Target="media/image4.png"/><Relationship Id="rId39" Type="http://schemas.openxmlformats.org/officeDocument/2006/relationships/image" Target="media/image9.png"/><Relationship Id="rId38" Type="http://schemas.openxmlformats.org/officeDocument/2006/relationships/image" Target="media/image3.png"/><Relationship Id="rId20" Type="http://schemas.openxmlformats.org/officeDocument/2006/relationships/image" Target="media/image17.png"/><Relationship Id="rId22" Type="http://schemas.openxmlformats.org/officeDocument/2006/relationships/image" Target="media/image29.png"/><Relationship Id="rId21" Type="http://schemas.openxmlformats.org/officeDocument/2006/relationships/image" Target="media/image5.png"/><Relationship Id="rId24" Type="http://schemas.openxmlformats.org/officeDocument/2006/relationships/image" Target="media/image8.png"/><Relationship Id="rId23" Type="http://schemas.openxmlformats.org/officeDocument/2006/relationships/image" Target="media/image20.png"/><Relationship Id="rId26" Type="http://schemas.openxmlformats.org/officeDocument/2006/relationships/image" Target="media/image24.png"/><Relationship Id="rId25" Type="http://schemas.openxmlformats.org/officeDocument/2006/relationships/image" Target="media/image10.png"/><Relationship Id="rId28" Type="http://schemas.openxmlformats.org/officeDocument/2006/relationships/image" Target="media/image7.png"/><Relationship Id="rId27" Type="http://schemas.openxmlformats.org/officeDocument/2006/relationships/image" Target="media/image30.png"/><Relationship Id="rId29" Type="http://schemas.openxmlformats.org/officeDocument/2006/relationships/image" Target="media/image16.png"/><Relationship Id="rId51" Type="http://schemas.openxmlformats.org/officeDocument/2006/relationships/image" Target="media/image42.png"/><Relationship Id="rId50" Type="http://schemas.openxmlformats.org/officeDocument/2006/relationships/image" Target="media/image44.png"/><Relationship Id="rId53" Type="http://schemas.openxmlformats.org/officeDocument/2006/relationships/hyperlink" Target="https://doi.org/10.1093/gji/ggaa119" TargetMode="External"/><Relationship Id="rId52" Type="http://schemas.openxmlformats.org/officeDocument/2006/relationships/image" Target="media/image22.png"/><Relationship Id="rId11" Type="http://schemas.openxmlformats.org/officeDocument/2006/relationships/image" Target="media/image19.png"/><Relationship Id="rId55" Type="http://schemas.openxmlformats.org/officeDocument/2006/relationships/hyperlink" Target="https://www.earth-prints.org/handle/2122/8423" TargetMode="External"/><Relationship Id="rId10" Type="http://schemas.openxmlformats.org/officeDocument/2006/relationships/image" Target="media/image2.png"/><Relationship Id="rId54" Type="http://schemas.openxmlformats.org/officeDocument/2006/relationships/hyperlink" Target="https://doi.org/10.1785/BSSA0880010228" TargetMode="External"/><Relationship Id="rId13" Type="http://schemas.openxmlformats.org/officeDocument/2006/relationships/image" Target="media/image13.png"/><Relationship Id="rId12" Type="http://schemas.openxmlformats.org/officeDocument/2006/relationships/image" Target="media/image35.png"/><Relationship Id="rId56" Type="http://schemas.openxmlformats.org/officeDocument/2006/relationships/footer" Target="footer1.xml"/><Relationship Id="rId15" Type="http://schemas.openxmlformats.org/officeDocument/2006/relationships/image" Target="media/image28.png"/><Relationship Id="rId14" Type="http://schemas.openxmlformats.org/officeDocument/2006/relationships/image" Target="media/image36.png"/><Relationship Id="rId17" Type="http://schemas.openxmlformats.org/officeDocument/2006/relationships/image" Target="media/image32.png"/><Relationship Id="rId16" Type="http://schemas.openxmlformats.org/officeDocument/2006/relationships/image" Target="media/image15.png"/><Relationship Id="rId19" Type="http://schemas.openxmlformats.org/officeDocument/2006/relationships/image" Target="media/image27.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