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21367" w14:textId="6A8C77E3" w:rsidR="00CB353A" w:rsidRPr="00DC1C31" w:rsidRDefault="00CB353A" w:rsidP="00B604A1">
      <w:pPr>
        <w:pStyle w:val="Title"/>
        <w:rPr>
          <w:sz w:val="48"/>
        </w:rPr>
      </w:pPr>
      <w:r w:rsidRPr="00DC1C31">
        <w:rPr>
          <w:sz w:val="48"/>
        </w:rPr>
        <w:t xml:space="preserve">Week </w:t>
      </w:r>
      <w:r w:rsidR="00F16B58">
        <w:rPr>
          <w:sz w:val="48"/>
        </w:rPr>
        <w:t>4</w:t>
      </w:r>
      <w:r w:rsidRPr="00DC1C31">
        <w:rPr>
          <w:sz w:val="48"/>
        </w:rPr>
        <w:t xml:space="preserve"> Problem Set: </w:t>
      </w:r>
      <w:r w:rsidR="00DC1C31">
        <w:rPr>
          <w:sz w:val="48"/>
        </w:rPr>
        <w:t>Estimation and maximum likelihood</w:t>
      </w:r>
    </w:p>
    <w:p w14:paraId="5FDF191A" w14:textId="77777777" w:rsidR="00CB353A" w:rsidRDefault="00DC362A" w:rsidP="00CB353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(30 pts)</w:t>
      </w:r>
    </w:p>
    <w:p w14:paraId="0CD2ED9D" w14:textId="77777777" w:rsidR="00DC362A" w:rsidRDefault="00DC362A" w:rsidP="00CB353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12F25A7B" w14:textId="17FA9DC6" w:rsidR="000C35A0" w:rsidRPr="0019239B" w:rsidRDefault="000C35A0" w:rsidP="00CB353A">
      <w:pPr>
        <w:spacing w:after="0" w:line="240" w:lineRule="auto"/>
        <w:rPr>
          <w:rFonts w:eastAsia="Times New Roman" w:cstheme="minorHAnsi"/>
          <w:color w:val="000000"/>
          <w:sz w:val="36"/>
          <w:szCs w:val="24"/>
        </w:rPr>
      </w:pPr>
      <w:r w:rsidRPr="000C35A0">
        <w:rPr>
          <w:rFonts w:eastAsia="Times New Roman" w:cstheme="minorHAnsi"/>
          <w:b/>
          <w:color w:val="000000"/>
          <w:sz w:val="36"/>
          <w:szCs w:val="24"/>
          <w:u w:val="single"/>
        </w:rPr>
        <w:t xml:space="preserve">PART </w:t>
      </w:r>
      <w:r w:rsidRPr="0019239B">
        <w:rPr>
          <w:rFonts w:eastAsia="Times New Roman" w:cstheme="minorHAnsi"/>
          <w:b/>
          <w:color w:val="000000"/>
          <w:sz w:val="36"/>
          <w:szCs w:val="24"/>
          <w:u w:val="single"/>
        </w:rPr>
        <w:t>I</w:t>
      </w:r>
      <w:r w:rsidR="0019239B" w:rsidRPr="0019239B">
        <w:rPr>
          <w:rFonts w:eastAsia="Times New Roman" w:cstheme="minorHAnsi"/>
          <w:color w:val="000000"/>
          <w:sz w:val="36"/>
          <w:szCs w:val="24"/>
          <w:u w:val="single"/>
        </w:rPr>
        <w:t xml:space="preserve"> </w:t>
      </w:r>
      <w:r w:rsidR="0019239B" w:rsidRPr="0019239B">
        <w:rPr>
          <w:rFonts w:eastAsia="Times New Roman" w:cstheme="minorHAnsi"/>
          <w:b/>
          <w:color w:val="000000"/>
          <w:sz w:val="36"/>
          <w:szCs w:val="24"/>
          <w:u w:val="single"/>
        </w:rPr>
        <w:t>- Warm Up</w:t>
      </w:r>
    </w:p>
    <w:p w14:paraId="7773FCA5" w14:textId="77777777" w:rsidR="00A57975" w:rsidRDefault="00A57975" w:rsidP="00A57975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526CC61" w14:textId="38E45917" w:rsidR="00B82C62" w:rsidRDefault="00CB353A" w:rsidP="00A57975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We will be using a </w:t>
      </w:r>
      <w:r w:rsidR="00E60ED9">
        <w:rPr>
          <w:rFonts w:eastAsia="Times New Roman" w:cstheme="minorHAnsi"/>
          <w:color w:val="000000"/>
          <w:sz w:val="24"/>
          <w:szCs w:val="24"/>
        </w:rPr>
        <w:t>recently published dataset on ancient rings and ribs that may have been used as early forms of money. These data come from the paper “</w:t>
      </w:r>
      <w:r w:rsidR="00E60ED9" w:rsidRPr="00E60ED9">
        <w:rPr>
          <w:rFonts w:eastAsia="Times New Roman" w:cstheme="minorHAnsi"/>
          <w:color w:val="000000"/>
          <w:sz w:val="24"/>
          <w:szCs w:val="24"/>
        </w:rPr>
        <w:t>The origins of money: Calculation of similarity indexes demonstrates the earliest development of commodity money in prehistoric Central Europe</w:t>
      </w:r>
      <w:r w:rsidR="00E60ED9">
        <w:rPr>
          <w:rFonts w:eastAsia="Times New Roman" w:cstheme="minorHAnsi"/>
          <w:color w:val="000000"/>
          <w:sz w:val="24"/>
          <w:szCs w:val="24"/>
        </w:rPr>
        <w:t xml:space="preserve">” by M.H.G. </w:t>
      </w:r>
      <w:proofErr w:type="spellStart"/>
      <w:r w:rsidR="00E60ED9">
        <w:rPr>
          <w:rFonts w:eastAsia="Times New Roman" w:cstheme="minorHAnsi"/>
          <w:color w:val="000000"/>
          <w:sz w:val="24"/>
          <w:szCs w:val="24"/>
        </w:rPr>
        <w:t>Kuijpers</w:t>
      </w:r>
      <w:proofErr w:type="spellEnd"/>
      <w:r w:rsidR="00E60ED9">
        <w:rPr>
          <w:rFonts w:eastAsia="Times New Roman" w:cstheme="minorHAnsi"/>
          <w:color w:val="000000"/>
          <w:sz w:val="24"/>
          <w:szCs w:val="24"/>
        </w:rPr>
        <w:t xml:space="preserve"> and C. Popa (</w:t>
      </w:r>
      <w:proofErr w:type="spellStart"/>
      <w:r w:rsidR="00E60ED9">
        <w:rPr>
          <w:rFonts w:eastAsia="Times New Roman" w:cstheme="minorHAnsi"/>
          <w:color w:val="000000"/>
          <w:sz w:val="24"/>
          <w:szCs w:val="24"/>
        </w:rPr>
        <w:t>PLoS</w:t>
      </w:r>
      <w:proofErr w:type="spellEnd"/>
      <w:r w:rsidR="00E60ED9">
        <w:rPr>
          <w:rFonts w:eastAsia="Times New Roman" w:cstheme="minorHAnsi"/>
          <w:color w:val="000000"/>
          <w:sz w:val="24"/>
          <w:szCs w:val="24"/>
        </w:rPr>
        <w:t xml:space="preserve"> ONE, January 20, 2021).</w:t>
      </w:r>
    </w:p>
    <w:p w14:paraId="2B3AA445" w14:textId="77777777" w:rsidR="00A57975" w:rsidRPr="00A57975" w:rsidRDefault="00A57975" w:rsidP="00A57975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A182EB4" w14:textId="3D9C3004" w:rsidR="00CB353A" w:rsidRDefault="00CB353A" w:rsidP="00CB353A">
      <w:pPr>
        <w:rPr>
          <w:sz w:val="24"/>
          <w:szCs w:val="24"/>
        </w:rPr>
      </w:pPr>
      <w:r>
        <w:rPr>
          <w:sz w:val="24"/>
          <w:szCs w:val="24"/>
        </w:rPr>
        <w:t>Download the data in the file “</w:t>
      </w:r>
      <w:r w:rsidR="00E60ED9">
        <w:rPr>
          <w:sz w:val="24"/>
          <w:szCs w:val="24"/>
        </w:rPr>
        <w:t>rings_and_ribs.csv</w:t>
      </w:r>
      <w:r w:rsidR="00EF0645">
        <w:rPr>
          <w:sz w:val="24"/>
          <w:szCs w:val="24"/>
        </w:rPr>
        <w:t>”.</w:t>
      </w:r>
      <w:r>
        <w:rPr>
          <w:sz w:val="24"/>
          <w:szCs w:val="24"/>
        </w:rPr>
        <w:t xml:space="preserve"> </w:t>
      </w:r>
      <w:r w:rsidR="00E60ED9">
        <w:rPr>
          <w:sz w:val="24"/>
          <w:szCs w:val="24"/>
        </w:rPr>
        <w:t>(If you haven’t set your working directory, you will need to type in the full path)</w:t>
      </w:r>
    </w:p>
    <w:p w14:paraId="0CC49B5E" w14:textId="7A50566B" w:rsidR="00CB353A" w:rsidRDefault="00CB353A" w:rsidP="00CB353A">
      <w:pPr>
        <w:rPr>
          <w:sz w:val="24"/>
          <w:szCs w:val="24"/>
        </w:rPr>
      </w:pPr>
      <w:r w:rsidRPr="00B21BFC">
        <w:rPr>
          <w:sz w:val="24"/>
          <w:szCs w:val="24"/>
        </w:rPr>
        <w:t>&gt;</w:t>
      </w:r>
      <w:r w:rsidR="005C5124">
        <w:rPr>
          <w:sz w:val="24"/>
          <w:szCs w:val="24"/>
        </w:rPr>
        <w:t xml:space="preserve"> </w:t>
      </w:r>
      <w:r w:rsidR="00E60ED9">
        <w:rPr>
          <w:sz w:val="24"/>
          <w:szCs w:val="24"/>
        </w:rPr>
        <w:t>money</w:t>
      </w:r>
      <w:r w:rsidR="005C5124">
        <w:rPr>
          <w:sz w:val="24"/>
          <w:szCs w:val="24"/>
        </w:rPr>
        <w:t>&lt;-read.</w:t>
      </w:r>
      <w:r w:rsidR="00E60ED9">
        <w:rPr>
          <w:sz w:val="24"/>
          <w:szCs w:val="24"/>
        </w:rPr>
        <w:t>csv</w:t>
      </w:r>
      <w:r w:rsidR="005C5124">
        <w:rPr>
          <w:sz w:val="24"/>
          <w:szCs w:val="24"/>
        </w:rPr>
        <w:t>(“</w:t>
      </w:r>
      <w:proofErr w:type="spellStart"/>
      <w:r w:rsidR="00E60ED9">
        <w:rPr>
          <w:sz w:val="24"/>
          <w:szCs w:val="24"/>
        </w:rPr>
        <w:t>rings_and_ribs.csv</w:t>
      </w:r>
      <w:proofErr w:type="gramStart"/>
      <w:r>
        <w:rPr>
          <w:sz w:val="24"/>
          <w:szCs w:val="24"/>
        </w:rPr>
        <w:t>”,header</w:t>
      </w:r>
      <w:proofErr w:type="spellEnd"/>
      <w:proofErr w:type="gramEnd"/>
      <w:r>
        <w:rPr>
          <w:sz w:val="24"/>
          <w:szCs w:val="24"/>
        </w:rPr>
        <w:t>=T)</w:t>
      </w:r>
    </w:p>
    <w:p w14:paraId="149D43BF" w14:textId="1C2E5143" w:rsidR="00E60ED9" w:rsidRDefault="00E60ED9" w:rsidP="00CB353A">
      <w:pPr>
        <w:rPr>
          <w:sz w:val="24"/>
          <w:szCs w:val="24"/>
        </w:rPr>
      </w:pPr>
      <w:r>
        <w:rPr>
          <w:sz w:val="24"/>
          <w:szCs w:val="24"/>
        </w:rPr>
        <w:t>(These data are the first tab of the worksheet included in the paper’s Supplement.)</w:t>
      </w:r>
    </w:p>
    <w:p w14:paraId="3E0CD49C" w14:textId="77777777" w:rsidR="00CB353A" w:rsidRDefault="00CB353A" w:rsidP="00CB353A">
      <w:pPr>
        <w:rPr>
          <w:sz w:val="24"/>
          <w:szCs w:val="24"/>
        </w:rPr>
      </w:pPr>
      <w:r>
        <w:rPr>
          <w:sz w:val="24"/>
          <w:szCs w:val="24"/>
        </w:rPr>
        <w:t>Look at the column names:</w:t>
      </w:r>
    </w:p>
    <w:p w14:paraId="0D453CB7" w14:textId="431C7CC3" w:rsidR="00CB353A" w:rsidRDefault="00E60ED9" w:rsidP="00CB353A">
      <w:pPr>
        <w:rPr>
          <w:sz w:val="24"/>
          <w:szCs w:val="24"/>
        </w:rPr>
      </w:pPr>
      <w:r>
        <w:rPr>
          <w:sz w:val="24"/>
          <w:szCs w:val="24"/>
        </w:rPr>
        <w:t>&gt; names(money</w:t>
      </w:r>
      <w:r w:rsidR="00CB353A">
        <w:rPr>
          <w:sz w:val="24"/>
          <w:szCs w:val="24"/>
        </w:rPr>
        <w:t>)</w:t>
      </w:r>
    </w:p>
    <w:p w14:paraId="0EF98AD2" w14:textId="3BE847C2" w:rsidR="00E60ED9" w:rsidRPr="00E60ED9" w:rsidRDefault="00E60ED9" w:rsidP="00CB353A">
      <w:pPr>
        <w:rPr>
          <w:rFonts w:eastAsia="Times New Roman" w:cstheme="minorHAnsi"/>
          <w:bCs/>
          <w:color w:val="000000"/>
          <w:sz w:val="24"/>
          <w:szCs w:val="24"/>
        </w:rPr>
      </w:pPr>
      <w:r w:rsidRPr="00E60ED9">
        <w:rPr>
          <w:rFonts w:eastAsia="Times New Roman" w:cstheme="minorHAnsi"/>
          <w:bCs/>
          <w:color w:val="000000"/>
          <w:sz w:val="24"/>
          <w:szCs w:val="24"/>
        </w:rPr>
        <w:t xml:space="preserve">The columns we will need to use for this problem set are the column $Weight, which lists the weight of each object in grams, the column $Type, which denotes whether </w:t>
      </w:r>
      <w:r>
        <w:rPr>
          <w:rFonts w:eastAsia="Times New Roman" w:cstheme="minorHAnsi"/>
          <w:bCs/>
          <w:color w:val="000000"/>
          <w:sz w:val="24"/>
          <w:szCs w:val="24"/>
        </w:rPr>
        <w:t>each object was a Rib or a Ring, and the column $</w:t>
      </w:r>
      <w:r w:rsidR="00EF0645">
        <w:rPr>
          <w:rFonts w:eastAsia="Times New Roman" w:cstheme="minorHAnsi"/>
          <w:bCs/>
          <w:color w:val="000000"/>
          <w:sz w:val="24"/>
          <w:szCs w:val="24"/>
        </w:rPr>
        <w:t>Country</w:t>
      </w:r>
      <w:r>
        <w:rPr>
          <w:rFonts w:eastAsia="Times New Roman" w:cstheme="minorHAnsi"/>
          <w:bCs/>
          <w:color w:val="000000"/>
          <w:sz w:val="24"/>
          <w:szCs w:val="24"/>
        </w:rPr>
        <w:t xml:space="preserve">, which lists the </w:t>
      </w:r>
      <w:r w:rsidR="00EF0645">
        <w:rPr>
          <w:rFonts w:eastAsia="Times New Roman" w:cstheme="minorHAnsi"/>
          <w:bCs/>
          <w:color w:val="000000"/>
          <w:sz w:val="24"/>
          <w:szCs w:val="24"/>
        </w:rPr>
        <w:t>country</w:t>
      </w:r>
      <w:r>
        <w:rPr>
          <w:rFonts w:eastAsia="Times New Roman" w:cstheme="minorHAnsi"/>
          <w:bCs/>
          <w:color w:val="000000"/>
          <w:sz w:val="24"/>
          <w:szCs w:val="24"/>
        </w:rPr>
        <w:t xml:space="preserve"> where the object was found.</w:t>
      </w:r>
    </w:p>
    <w:p w14:paraId="01F08514" w14:textId="77777777" w:rsidR="00CB353A" w:rsidRDefault="00CB353A" w:rsidP="00CB353A">
      <w:pPr>
        <w:rPr>
          <w:sz w:val="24"/>
          <w:szCs w:val="24"/>
        </w:rPr>
      </w:pPr>
      <w:r>
        <w:rPr>
          <w:sz w:val="24"/>
          <w:szCs w:val="24"/>
        </w:rPr>
        <w:t>We want to use these data to do two things 1: To summarize the data and 2: To make inference about the population from which this sample was drawn.</w:t>
      </w:r>
    </w:p>
    <w:p w14:paraId="1497E120" w14:textId="73A125EA" w:rsidR="00CB353A" w:rsidRPr="00B82C62" w:rsidRDefault="00A57975" w:rsidP="00CB353A">
      <w:pPr>
        <w:rPr>
          <w:sz w:val="24"/>
          <w:szCs w:val="24"/>
        </w:rPr>
      </w:pPr>
      <w:r w:rsidRPr="00A57975">
        <w:rPr>
          <w:b/>
          <w:sz w:val="24"/>
          <w:szCs w:val="24"/>
        </w:rPr>
        <w:t>Q1.</w:t>
      </w:r>
      <w:r>
        <w:rPr>
          <w:sz w:val="24"/>
          <w:szCs w:val="24"/>
        </w:rPr>
        <w:t xml:space="preserve"> </w:t>
      </w:r>
      <w:r w:rsidR="00CB353A" w:rsidRPr="004526A1">
        <w:rPr>
          <w:sz w:val="24"/>
          <w:szCs w:val="24"/>
        </w:rPr>
        <w:t>For now, let</w:t>
      </w:r>
      <w:r w:rsidR="005230A2">
        <w:rPr>
          <w:sz w:val="24"/>
          <w:szCs w:val="24"/>
        </w:rPr>
        <w:t>’</w:t>
      </w:r>
      <w:r w:rsidR="00CB353A" w:rsidRPr="004526A1">
        <w:rPr>
          <w:sz w:val="24"/>
          <w:szCs w:val="24"/>
        </w:rPr>
        <w:t xml:space="preserve">s group all the </w:t>
      </w:r>
      <w:r w:rsidR="00E60ED9">
        <w:rPr>
          <w:sz w:val="24"/>
          <w:szCs w:val="24"/>
        </w:rPr>
        <w:t>locations</w:t>
      </w:r>
      <w:r w:rsidR="00CB353A" w:rsidRPr="004526A1">
        <w:rPr>
          <w:sz w:val="24"/>
          <w:szCs w:val="24"/>
        </w:rPr>
        <w:t xml:space="preserve"> together</w:t>
      </w:r>
      <w:r w:rsidR="00E60ED9">
        <w:rPr>
          <w:sz w:val="24"/>
          <w:szCs w:val="24"/>
        </w:rPr>
        <w:t xml:space="preserve">. </w:t>
      </w:r>
      <w:r w:rsidR="00CB353A" w:rsidRPr="00B82C62">
        <w:rPr>
          <w:sz w:val="24"/>
          <w:szCs w:val="24"/>
        </w:rPr>
        <w:t xml:space="preserve">Make a histogram of </w:t>
      </w:r>
      <w:r w:rsidR="00E60ED9">
        <w:rPr>
          <w:sz w:val="24"/>
          <w:szCs w:val="24"/>
        </w:rPr>
        <w:t>ring weight</w:t>
      </w:r>
      <w:r w:rsidR="00DC362A" w:rsidRPr="00B82C62">
        <w:rPr>
          <w:sz w:val="24"/>
          <w:szCs w:val="24"/>
        </w:rPr>
        <w:t xml:space="preserve"> (COPY AND PASTE BELOW). (1 </w:t>
      </w:r>
      <w:proofErr w:type="spellStart"/>
      <w:r w:rsidR="00DC362A" w:rsidRPr="00B82C62">
        <w:rPr>
          <w:sz w:val="24"/>
          <w:szCs w:val="24"/>
        </w:rPr>
        <w:t>pt</w:t>
      </w:r>
      <w:proofErr w:type="spellEnd"/>
      <w:r w:rsidR="00DC362A" w:rsidRPr="00B82C62">
        <w:rPr>
          <w:sz w:val="24"/>
          <w:szCs w:val="24"/>
        </w:rPr>
        <w:t>)</w:t>
      </w:r>
    </w:p>
    <w:p w14:paraId="21A4569F" w14:textId="77777777" w:rsidR="00CB353A" w:rsidRDefault="00CB353A" w:rsidP="00CB353A">
      <w:pPr>
        <w:rPr>
          <w:b/>
          <w:sz w:val="24"/>
          <w:szCs w:val="24"/>
        </w:rPr>
      </w:pPr>
    </w:p>
    <w:p w14:paraId="389BE759" w14:textId="77777777" w:rsidR="00CB353A" w:rsidRDefault="00CB353A" w:rsidP="00CB353A">
      <w:pPr>
        <w:rPr>
          <w:b/>
          <w:sz w:val="24"/>
          <w:szCs w:val="24"/>
        </w:rPr>
      </w:pPr>
    </w:p>
    <w:p w14:paraId="500723F0" w14:textId="0C44A2F2" w:rsidR="00CB353A" w:rsidRPr="00B82C62" w:rsidRDefault="00A57975" w:rsidP="00CB353A">
      <w:pPr>
        <w:rPr>
          <w:sz w:val="24"/>
          <w:szCs w:val="24"/>
        </w:rPr>
      </w:pPr>
      <w:r w:rsidRPr="00A57975">
        <w:rPr>
          <w:b/>
          <w:sz w:val="24"/>
          <w:szCs w:val="24"/>
        </w:rPr>
        <w:t>Q2.</w:t>
      </w:r>
      <w:r>
        <w:rPr>
          <w:sz w:val="24"/>
          <w:szCs w:val="24"/>
        </w:rPr>
        <w:t xml:space="preserve"> </w:t>
      </w:r>
      <w:r w:rsidR="00CB353A" w:rsidRPr="00B82C62">
        <w:rPr>
          <w:sz w:val="24"/>
          <w:szCs w:val="24"/>
        </w:rPr>
        <w:t>What is the FORMULA for the sample mean and standard deviation</w:t>
      </w:r>
      <w:r w:rsidR="00423885" w:rsidRPr="00B82C62">
        <w:rPr>
          <w:sz w:val="24"/>
          <w:szCs w:val="24"/>
        </w:rPr>
        <w:t xml:space="preserve"> (in other words, what is the formula you would want to use if you wanted to estimate the population mean [the </w:t>
      </w:r>
      <w:r w:rsidR="00423885" w:rsidRPr="00B82C62">
        <w:rPr>
          <w:sz w:val="24"/>
          <w:szCs w:val="24"/>
        </w:rPr>
        <w:sym w:font="Symbol" w:char="F06D"/>
      </w:r>
      <w:r w:rsidR="00423885" w:rsidRPr="00B82C62">
        <w:rPr>
          <w:sz w:val="24"/>
          <w:szCs w:val="24"/>
        </w:rPr>
        <w:t xml:space="preserve"> parameter assuming a normal distribution] and the population variance [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B82C62" w:rsidRPr="00B82C62">
        <w:rPr>
          <w:rFonts w:eastAsiaTheme="minorEastAsia"/>
          <w:sz w:val="24"/>
          <w:szCs w:val="24"/>
        </w:rPr>
        <w:t>i</w:t>
      </w:r>
      <w:proofErr w:type="spellStart"/>
      <w:r w:rsidR="00423885" w:rsidRPr="00B82C62">
        <w:rPr>
          <w:rFonts w:eastAsiaTheme="minorEastAsia"/>
          <w:sz w:val="24"/>
          <w:szCs w:val="24"/>
        </w:rPr>
        <w:t>f</w:t>
      </w:r>
      <w:proofErr w:type="spellEnd"/>
      <w:r w:rsidR="00423885" w:rsidRPr="00B82C62">
        <w:rPr>
          <w:rFonts w:eastAsiaTheme="minorEastAsia"/>
          <w:sz w:val="24"/>
          <w:szCs w:val="24"/>
        </w:rPr>
        <w:t xml:space="preserve"> we assume a </w:t>
      </w:r>
      <w:r w:rsidR="00423885" w:rsidRPr="00B82C62">
        <w:rPr>
          <w:rFonts w:eastAsiaTheme="minorEastAsia"/>
          <w:sz w:val="24"/>
          <w:szCs w:val="24"/>
        </w:rPr>
        <w:lastRenderedPageBreak/>
        <w:t>normal distribution] from a sample that represented a random subset of the entire population)</w:t>
      </w:r>
      <w:r w:rsidR="00CB353A" w:rsidRPr="00B82C62">
        <w:rPr>
          <w:sz w:val="24"/>
          <w:szCs w:val="24"/>
        </w:rPr>
        <w:t>?</w:t>
      </w:r>
      <w:r w:rsidR="00DC362A" w:rsidRPr="00B82C62">
        <w:rPr>
          <w:sz w:val="24"/>
          <w:szCs w:val="24"/>
        </w:rPr>
        <w:t xml:space="preserve"> (</w:t>
      </w:r>
      <w:r w:rsidR="00423885" w:rsidRPr="00B82C62">
        <w:rPr>
          <w:sz w:val="24"/>
          <w:szCs w:val="24"/>
        </w:rPr>
        <w:t xml:space="preserve">1 </w:t>
      </w:r>
      <w:proofErr w:type="spellStart"/>
      <w:r w:rsidR="00423885" w:rsidRPr="00B82C62">
        <w:rPr>
          <w:sz w:val="24"/>
          <w:szCs w:val="24"/>
        </w:rPr>
        <w:t>pt</w:t>
      </w:r>
      <w:proofErr w:type="spellEnd"/>
      <w:r w:rsidR="00DC362A" w:rsidRPr="00B82C62">
        <w:rPr>
          <w:sz w:val="24"/>
          <w:szCs w:val="24"/>
        </w:rPr>
        <w:t>)</w:t>
      </w:r>
    </w:p>
    <w:p w14:paraId="3CFA8987" w14:textId="77777777" w:rsidR="00CB353A" w:rsidRDefault="00CB353A" w:rsidP="00CB353A">
      <w:pPr>
        <w:rPr>
          <w:sz w:val="24"/>
          <w:szCs w:val="24"/>
        </w:rPr>
      </w:pPr>
    </w:p>
    <w:p w14:paraId="727AC3A0" w14:textId="7C4CD6D2" w:rsidR="00423885" w:rsidRPr="00B82C62" w:rsidRDefault="00A57975" w:rsidP="00CB353A">
      <w:pPr>
        <w:rPr>
          <w:sz w:val="24"/>
          <w:szCs w:val="24"/>
        </w:rPr>
      </w:pPr>
      <w:r>
        <w:rPr>
          <w:b/>
          <w:sz w:val="24"/>
          <w:szCs w:val="24"/>
        </w:rPr>
        <w:t>Q3</w:t>
      </w:r>
      <w:r w:rsidRPr="00A57975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423885" w:rsidRPr="00B82C62">
        <w:rPr>
          <w:sz w:val="24"/>
          <w:szCs w:val="24"/>
        </w:rPr>
        <w:t xml:space="preserve">What is the population about which we are trying to make inference (1 </w:t>
      </w:r>
      <w:proofErr w:type="spellStart"/>
      <w:r w:rsidR="00423885" w:rsidRPr="00B82C62">
        <w:rPr>
          <w:sz w:val="24"/>
          <w:szCs w:val="24"/>
        </w:rPr>
        <w:t>pt</w:t>
      </w:r>
      <w:proofErr w:type="spellEnd"/>
      <w:r w:rsidR="00423885" w:rsidRPr="00B82C62">
        <w:rPr>
          <w:sz w:val="24"/>
          <w:szCs w:val="24"/>
        </w:rPr>
        <w:t xml:space="preserve">)? </w:t>
      </w:r>
    </w:p>
    <w:p w14:paraId="6AAFCB2E" w14:textId="77777777" w:rsidR="00423885" w:rsidRPr="00B82C62" w:rsidRDefault="00423885" w:rsidP="00CB353A">
      <w:pPr>
        <w:rPr>
          <w:sz w:val="24"/>
          <w:szCs w:val="24"/>
        </w:rPr>
      </w:pPr>
    </w:p>
    <w:p w14:paraId="75129FDD" w14:textId="17919FB7" w:rsidR="00CB353A" w:rsidRPr="00B82C62" w:rsidRDefault="00A57975" w:rsidP="00CB353A">
      <w:pPr>
        <w:rPr>
          <w:sz w:val="24"/>
          <w:szCs w:val="24"/>
        </w:rPr>
      </w:pPr>
      <w:r>
        <w:rPr>
          <w:b/>
          <w:sz w:val="24"/>
          <w:szCs w:val="24"/>
        </w:rPr>
        <w:t>Q4</w:t>
      </w:r>
      <w:r w:rsidRPr="00A57975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CB353A" w:rsidRPr="00B82C62">
        <w:rPr>
          <w:sz w:val="24"/>
          <w:szCs w:val="24"/>
        </w:rPr>
        <w:t xml:space="preserve">Using R, what are the mean and the standard deviation of </w:t>
      </w:r>
      <w:r w:rsidR="00E60ED9">
        <w:rPr>
          <w:sz w:val="24"/>
          <w:szCs w:val="24"/>
        </w:rPr>
        <w:t>ring weight</w:t>
      </w:r>
      <w:r w:rsidR="00CB353A" w:rsidRPr="00B82C62">
        <w:rPr>
          <w:sz w:val="24"/>
          <w:szCs w:val="24"/>
        </w:rPr>
        <w:t>?</w:t>
      </w:r>
      <w:r w:rsidR="00423885" w:rsidRPr="00B82C62">
        <w:rPr>
          <w:sz w:val="24"/>
          <w:szCs w:val="24"/>
        </w:rPr>
        <w:t xml:space="preserve"> (1 </w:t>
      </w:r>
      <w:proofErr w:type="spellStart"/>
      <w:r w:rsidR="00423885" w:rsidRPr="00B82C62">
        <w:rPr>
          <w:sz w:val="24"/>
          <w:szCs w:val="24"/>
        </w:rPr>
        <w:t>pt</w:t>
      </w:r>
      <w:proofErr w:type="spellEnd"/>
      <w:r w:rsidR="00DC362A" w:rsidRPr="00B82C62">
        <w:rPr>
          <w:sz w:val="24"/>
          <w:szCs w:val="24"/>
        </w:rPr>
        <w:t>)</w:t>
      </w:r>
    </w:p>
    <w:p w14:paraId="668BE0A9" w14:textId="77777777" w:rsidR="00CB353A" w:rsidRPr="00B82C62" w:rsidRDefault="00CB353A" w:rsidP="00CB353A">
      <w:pPr>
        <w:rPr>
          <w:sz w:val="24"/>
          <w:szCs w:val="24"/>
        </w:rPr>
      </w:pPr>
    </w:p>
    <w:p w14:paraId="1F36AB82" w14:textId="21FBEF5D" w:rsidR="00CB353A" w:rsidRPr="00B82C62" w:rsidRDefault="00A57975" w:rsidP="00CB353A">
      <w:pPr>
        <w:rPr>
          <w:sz w:val="24"/>
          <w:szCs w:val="24"/>
        </w:rPr>
      </w:pPr>
      <w:r>
        <w:rPr>
          <w:b/>
          <w:sz w:val="24"/>
          <w:szCs w:val="24"/>
        </w:rPr>
        <w:t>Q5</w:t>
      </w:r>
      <w:r w:rsidRPr="00A57975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CB353A" w:rsidRPr="00B82C62">
        <w:rPr>
          <w:sz w:val="24"/>
          <w:szCs w:val="24"/>
        </w:rPr>
        <w:t xml:space="preserve">What is the formula for the standard error of the mean (heretofore </w:t>
      </w:r>
      <w:proofErr w:type="spellStart"/>
      <w:r w:rsidR="00CB353A" w:rsidRPr="00B82C62">
        <w:rPr>
          <w:sz w:val="24"/>
          <w:szCs w:val="24"/>
        </w:rPr>
        <w:t>s.e.</w:t>
      </w:r>
      <w:proofErr w:type="spellEnd"/>
      <w:r w:rsidR="00CB353A" w:rsidRPr="00B82C62">
        <w:rPr>
          <w:sz w:val="24"/>
          <w:szCs w:val="24"/>
        </w:rPr>
        <w:t xml:space="preserve">)? </w:t>
      </w:r>
      <w:r w:rsidR="00DC362A" w:rsidRPr="00B82C62">
        <w:rPr>
          <w:sz w:val="24"/>
          <w:szCs w:val="24"/>
        </w:rPr>
        <w:t>(</w:t>
      </w:r>
      <w:r w:rsidR="00423885" w:rsidRPr="00B82C62">
        <w:rPr>
          <w:sz w:val="24"/>
          <w:szCs w:val="24"/>
        </w:rPr>
        <w:t xml:space="preserve">1 </w:t>
      </w:r>
      <w:proofErr w:type="spellStart"/>
      <w:r w:rsidR="00423885" w:rsidRPr="00B82C62">
        <w:rPr>
          <w:sz w:val="24"/>
          <w:szCs w:val="24"/>
        </w:rPr>
        <w:t>pt</w:t>
      </w:r>
      <w:proofErr w:type="spellEnd"/>
      <w:r w:rsidR="00DC362A" w:rsidRPr="00B82C62">
        <w:rPr>
          <w:sz w:val="24"/>
          <w:szCs w:val="24"/>
        </w:rPr>
        <w:t>)</w:t>
      </w:r>
    </w:p>
    <w:p w14:paraId="0F5E5439" w14:textId="77777777" w:rsidR="00CB353A" w:rsidRPr="00B82C62" w:rsidRDefault="00CB353A" w:rsidP="00CB353A">
      <w:pPr>
        <w:rPr>
          <w:sz w:val="24"/>
          <w:szCs w:val="24"/>
        </w:rPr>
      </w:pPr>
    </w:p>
    <w:p w14:paraId="30D1D8D0" w14:textId="631A1512" w:rsidR="00CB353A" w:rsidRPr="00B82C62" w:rsidRDefault="00A57975" w:rsidP="00CB353A">
      <w:pPr>
        <w:rPr>
          <w:sz w:val="24"/>
          <w:szCs w:val="24"/>
        </w:rPr>
      </w:pPr>
      <w:r>
        <w:rPr>
          <w:b/>
          <w:sz w:val="24"/>
          <w:szCs w:val="24"/>
        </w:rPr>
        <w:t>Q6</w:t>
      </w:r>
      <w:r w:rsidRPr="00A57975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CB353A" w:rsidRPr="00B82C62">
        <w:rPr>
          <w:sz w:val="24"/>
          <w:szCs w:val="24"/>
        </w:rPr>
        <w:t xml:space="preserve">Describe the difference between the </w:t>
      </w:r>
      <w:proofErr w:type="spellStart"/>
      <w:r w:rsidR="00CB353A" w:rsidRPr="00B82C62">
        <w:rPr>
          <w:sz w:val="24"/>
          <w:szCs w:val="24"/>
        </w:rPr>
        <w:t>s.e.</w:t>
      </w:r>
      <w:proofErr w:type="spellEnd"/>
      <w:r w:rsidR="00CB353A" w:rsidRPr="00B82C62">
        <w:rPr>
          <w:sz w:val="24"/>
          <w:szCs w:val="24"/>
        </w:rPr>
        <w:t xml:space="preserve"> </w:t>
      </w:r>
      <w:r w:rsidR="00423885" w:rsidRPr="00B82C62">
        <w:rPr>
          <w:sz w:val="24"/>
          <w:szCs w:val="24"/>
        </w:rPr>
        <w:t xml:space="preserve">(of the mean) </w:t>
      </w:r>
      <w:r w:rsidR="00B82C62">
        <w:rPr>
          <w:sz w:val="24"/>
          <w:szCs w:val="24"/>
        </w:rPr>
        <w:t xml:space="preserve">and the </w:t>
      </w:r>
      <w:proofErr w:type="spellStart"/>
      <w:r w:rsidR="00B82C62">
        <w:rPr>
          <w:sz w:val="24"/>
          <w:szCs w:val="24"/>
        </w:rPr>
        <w:t>s.d</w:t>
      </w:r>
      <w:r w:rsidR="00CB353A" w:rsidRPr="00B82C62">
        <w:rPr>
          <w:sz w:val="24"/>
          <w:szCs w:val="24"/>
        </w:rPr>
        <w:t>.</w:t>
      </w:r>
      <w:proofErr w:type="spellEnd"/>
      <w:r w:rsidR="00DC362A" w:rsidRPr="00B82C62">
        <w:rPr>
          <w:sz w:val="24"/>
          <w:szCs w:val="24"/>
        </w:rPr>
        <w:t xml:space="preserve"> (1 pts)</w:t>
      </w:r>
    </w:p>
    <w:p w14:paraId="7D776FB0" w14:textId="77777777" w:rsidR="00CB353A" w:rsidRDefault="00CB353A" w:rsidP="00CB353A">
      <w:pPr>
        <w:rPr>
          <w:b/>
          <w:sz w:val="24"/>
          <w:szCs w:val="24"/>
        </w:rPr>
      </w:pPr>
    </w:p>
    <w:p w14:paraId="6A04A1C1" w14:textId="51613AD2" w:rsidR="00423885" w:rsidRPr="00B82C62" w:rsidRDefault="00A57975" w:rsidP="00CB353A">
      <w:pPr>
        <w:rPr>
          <w:sz w:val="24"/>
          <w:szCs w:val="24"/>
        </w:rPr>
      </w:pPr>
      <w:r>
        <w:rPr>
          <w:b/>
          <w:sz w:val="24"/>
          <w:szCs w:val="24"/>
        </w:rPr>
        <w:t>Q7</w:t>
      </w:r>
      <w:r w:rsidRPr="00A57975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423885" w:rsidRPr="00B82C62">
        <w:rPr>
          <w:sz w:val="24"/>
          <w:szCs w:val="24"/>
        </w:rPr>
        <w:t xml:space="preserve">Finish the sentence: The standard error is the standard deviation of ____________. (1 </w:t>
      </w:r>
      <w:proofErr w:type="spellStart"/>
      <w:r w:rsidR="00423885" w:rsidRPr="00B82C62">
        <w:rPr>
          <w:sz w:val="24"/>
          <w:szCs w:val="24"/>
        </w:rPr>
        <w:t>pt</w:t>
      </w:r>
      <w:proofErr w:type="spellEnd"/>
      <w:r w:rsidR="00423885" w:rsidRPr="00B82C62">
        <w:rPr>
          <w:sz w:val="24"/>
          <w:szCs w:val="24"/>
        </w:rPr>
        <w:t>)</w:t>
      </w:r>
    </w:p>
    <w:p w14:paraId="4EBE5BD4" w14:textId="77777777" w:rsidR="00423885" w:rsidRPr="00B82C62" w:rsidRDefault="00423885" w:rsidP="00CB353A">
      <w:pPr>
        <w:rPr>
          <w:sz w:val="24"/>
          <w:szCs w:val="24"/>
        </w:rPr>
      </w:pPr>
    </w:p>
    <w:p w14:paraId="77D5B160" w14:textId="537E9A68" w:rsidR="00CB353A" w:rsidRPr="00B82C62" w:rsidRDefault="00A57975" w:rsidP="00CB353A">
      <w:pPr>
        <w:rPr>
          <w:sz w:val="24"/>
          <w:szCs w:val="24"/>
        </w:rPr>
      </w:pPr>
      <w:r>
        <w:rPr>
          <w:b/>
          <w:sz w:val="24"/>
          <w:szCs w:val="24"/>
        </w:rPr>
        <w:t>Q8</w:t>
      </w:r>
      <w:r w:rsidRPr="00A57975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CB353A" w:rsidRPr="00B82C62">
        <w:rPr>
          <w:sz w:val="24"/>
          <w:szCs w:val="24"/>
        </w:rPr>
        <w:t>Use the MASS package’s ‘</w:t>
      </w:r>
      <w:proofErr w:type="spellStart"/>
      <w:r w:rsidR="00CB353A" w:rsidRPr="00B82C62">
        <w:rPr>
          <w:sz w:val="24"/>
          <w:szCs w:val="24"/>
        </w:rPr>
        <w:t>fitdistr</w:t>
      </w:r>
      <w:proofErr w:type="spellEnd"/>
      <w:r w:rsidR="00CB353A" w:rsidRPr="00B82C62">
        <w:rPr>
          <w:sz w:val="24"/>
          <w:szCs w:val="24"/>
        </w:rPr>
        <w:t xml:space="preserve">’ function to fit a normal distribution to the </w:t>
      </w:r>
      <w:r w:rsidR="00E60ED9">
        <w:rPr>
          <w:sz w:val="24"/>
          <w:szCs w:val="24"/>
        </w:rPr>
        <w:t>ring weight</w:t>
      </w:r>
      <w:r w:rsidR="00CB353A" w:rsidRPr="00B82C62">
        <w:rPr>
          <w:sz w:val="24"/>
          <w:szCs w:val="24"/>
        </w:rPr>
        <w:t xml:space="preserve"> data. Do you get the </w:t>
      </w:r>
      <w:r w:rsidR="00382B49" w:rsidRPr="00B82C62">
        <w:rPr>
          <w:sz w:val="24"/>
          <w:szCs w:val="24"/>
        </w:rPr>
        <w:t xml:space="preserve">roughly </w:t>
      </w:r>
      <w:r w:rsidR="00CB353A" w:rsidRPr="00B82C62">
        <w:rPr>
          <w:sz w:val="24"/>
          <w:szCs w:val="24"/>
        </w:rPr>
        <w:t>same answer as above?</w:t>
      </w:r>
      <w:r w:rsidR="00DC362A" w:rsidRPr="00B82C62">
        <w:rPr>
          <w:sz w:val="24"/>
          <w:szCs w:val="24"/>
        </w:rPr>
        <w:t xml:space="preserve"> (</w:t>
      </w:r>
      <w:r>
        <w:rPr>
          <w:sz w:val="24"/>
          <w:szCs w:val="24"/>
        </w:rPr>
        <w:t>1</w:t>
      </w:r>
      <w:r w:rsidR="00DC362A" w:rsidRPr="00B82C62">
        <w:rPr>
          <w:sz w:val="24"/>
          <w:szCs w:val="24"/>
        </w:rPr>
        <w:t xml:space="preserve"> pts)</w:t>
      </w:r>
    </w:p>
    <w:p w14:paraId="5C029627" w14:textId="77777777" w:rsidR="00CB353A" w:rsidRPr="00B82C62" w:rsidRDefault="00CB353A" w:rsidP="00CB353A">
      <w:pPr>
        <w:rPr>
          <w:sz w:val="24"/>
          <w:szCs w:val="24"/>
        </w:rPr>
      </w:pPr>
    </w:p>
    <w:p w14:paraId="6A472DC2" w14:textId="10E26A04" w:rsidR="00CB353A" w:rsidRPr="00B82C62" w:rsidRDefault="00A57975" w:rsidP="00CB353A">
      <w:pPr>
        <w:rPr>
          <w:sz w:val="24"/>
          <w:szCs w:val="24"/>
        </w:rPr>
      </w:pPr>
      <w:r>
        <w:rPr>
          <w:b/>
          <w:sz w:val="24"/>
          <w:szCs w:val="24"/>
        </w:rPr>
        <w:t>Q9</w:t>
      </w:r>
      <w:r w:rsidRPr="00A57975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CB353A" w:rsidRPr="00B82C62">
        <w:rPr>
          <w:sz w:val="24"/>
          <w:szCs w:val="24"/>
        </w:rPr>
        <w:t xml:space="preserve">Why might it not be valid to group the different </w:t>
      </w:r>
      <w:r w:rsidR="00E60ED9">
        <w:rPr>
          <w:sz w:val="24"/>
          <w:szCs w:val="24"/>
        </w:rPr>
        <w:t>locations</w:t>
      </w:r>
      <w:r w:rsidR="00CB353A" w:rsidRPr="00B82C62">
        <w:rPr>
          <w:sz w:val="24"/>
          <w:szCs w:val="24"/>
        </w:rPr>
        <w:t xml:space="preserve"> when summarizing the data?</w:t>
      </w:r>
      <w:r w:rsidR="00DC362A" w:rsidRPr="00B82C62">
        <w:rPr>
          <w:sz w:val="24"/>
          <w:szCs w:val="24"/>
        </w:rPr>
        <w:t xml:space="preserve"> (1 pts)</w:t>
      </w:r>
    </w:p>
    <w:p w14:paraId="47B35247" w14:textId="77777777" w:rsidR="00CB353A" w:rsidRPr="00B82C62" w:rsidRDefault="00CB353A" w:rsidP="00CB353A">
      <w:pPr>
        <w:rPr>
          <w:sz w:val="24"/>
          <w:szCs w:val="24"/>
        </w:rPr>
      </w:pPr>
    </w:p>
    <w:p w14:paraId="45684FB9" w14:textId="1903C17D" w:rsidR="00CB353A" w:rsidRPr="00B82C62" w:rsidRDefault="00A57975" w:rsidP="00CB353A">
      <w:pPr>
        <w:rPr>
          <w:sz w:val="24"/>
          <w:szCs w:val="24"/>
        </w:rPr>
      </w:pPr>
      <w:r>
        <w:rPr>
          <w:b/>
          <w:sz w:val="24"/>
          <w:szCs w:val="24"/>
        </w:rPr>
        <w:t>Q10</w:t>
      </w:r>
      <w:r w:rsidRPr="00A57975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CB353A" w:rsidRPr="00B82C62">
        <w:rPr>
          <w:sz w:val="24"/>
          <w:szCs w:val="24"/>
        </w:rPr>
        <w:t xml:space="preserve">Using the R command ‘boxplot’, create a boxplot to compare </w:t>
      </w:r>
      <w:r w:rsidR="00E60ED9">
        <w:rPr>
          <w:sz w:val="24"/>
          <w:szCs w:val="24"/>
        </w:rPr>
        <w:t>ring weight</w:t>
      </w:r>
      <w:r w:rsidR="00CB353A" w:rsidRPr="00B82C62">
        <w:rPr>
          <w:sz w:val="24"/>
          <w:szCs w:val="24"/>
        </w:rPr>
        <w:t xml:space="preserve"> across different </w:t>
      </w:r>
      <w:r w:rsidR="00EF0645">
        <w:rPr>
          <w:sz w:val="24"/>
          <w:szCs w:val="24"/>
        </w:rPr>
        <w:t>countries</w:t>
      </w:r>
      <w:r w:rsidR="00CB353A" w:rsidRPr="00B82C62">
        <w:rPr>
          <w:sz w:val="24"/>
          <w:szCs w:val="24"/>
        </w:rPr>
        <w:t xml:space="preserve">. (Remember, use </w:t>
      </w:r>
      <w:proofErr w:type="gramStart"/>
      <w:r w:rsidR="00CB353A" w:rsidRPr="00B82C62">
        <w:rPr>
          <w:sz w:val="24"/>
          <w:szCs w:val="24"/>
        </w:rPr>
        <w:t>“?boxplot</w:t>
      </w:r>
      <w:proofErr w:type="gramEnd"/>
      <w:r w:rsidR="00CB353A" w:rsidRPr="00B82C62">
        <w:rPr>
          <w:sz w:val="24"/>
          <w:szCs w:val="24"/>
        </w:rPr>
        <w:t>” to get more information about the parameter inputs to boxplot</w:t>
      </w:r>
      <w:r w:rsidR="00FF52E6" w:rsidRPr="00B82C62">
        <w:rPr>
          <w:sz w:val="24"/>
          <w:szCs w:val="24"/>
        </w:rPr>
        <w:t>.</w:t>
      </w:r>
      <w:r w:rsidR="00CB353A" w:rsidRPr="00B82C62">
        <w:rPr>
          <w:sz w:val="24"/>
          <w:szCs w:val="24"/>
        </w:rPr>
        <w:t xml:space="preserve">) </w:t>
      </w:r>
      <w:r w:rsidR="00DC362A" w:rsidRPr="00B82C62">
        <w:rPr>
          <w:sz w:val="24"/>
          <w:szCs w:val="24"/>
        </w:rPr>
        <w:t xml:space="preserve">(COPY AND PASTE BELOW) (1 </w:t>
      </w:r>
      <w:proofErr w:type="spellStart"/>
      <w:r w:rsidR="00DC362A" w:rsidRPr="00B82C62">
        <w:rPr>
          <w:sz w:val="24"/>
          <w:szCs w:val="24"/>
        </w:rPr>
        <w:t>pt</w:t>
      </w:r>
      <w:proofErr w:type="spellEnd"/>
      <w:r w:rsidR="00DC362A" w:rsidRPr="00B82C62">
        <w:rPr>
          <w:sz w:val="24"/>
          <w:szCs w:val="24"/>
        </w:rPr>
        <w:t>)</w:t>
      </w:r>
    </w:p>
    <w:p w14:paraId="4DC7558E" w14:textId="77777777" w:rsidR="00CB353A" w:rsidRPr="00DD54A0" w:rsidRDefault="00CB353A" w:rsidP="00CB353A">
      <w:pPr>
        <w:rPr>
          <w:b/>
          <w:sz w:val="24"/>
          <w:szCs w:val="24"/>
        </w:rPr>
      </w:pPr>
    </w:p>
    <w:p w14:paraId="732A1142" w14:textId="010268BF" w:rsidR="00CB353A" w:rsidRDefault="00A57975" w:rsidP="00CB353A">
      <w:pPr>
        <w:rPr>
          <w:sz w:val="24"/>
          <w:szCs w:val="24"/>
        </w:rPr>
      </w:pPr>
      <w:r>
        <w:rPr>
          <w:b/>
          <w:sz w:val="24"/>
          <w:szCs w:val="24"/>
        </w:rPr>
        <w:t>Q11</w:t>
      </w:r>
      <w:r w:rsidRPr="00A57975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DC362A" w:rsidRPr="00B82C62">
        <w:rPr>
          <w:sz w:val="24"/>
          <w:szCs w:val="24"/>
        </w:rPr>
        <w:t>Make the case (in words and/or mathematically)</w:t>
      </w:r>
      <w:r w:rsidR="00CB353A" w:rsidRPr="00B82C62">
        <w:rPr>
          <w:sz w:val="24"/>
          <w:szCs w:val="24"/>
        </w:rPr>
        <w:t xml:space="preserve"> that </w:t>
      </w:r>
      <w:r w:rsidR="00EF0645">
        <w:rPr>
          <w:sz w:val="24"/>
          <w:szCs w:val="24"/>
        </w:rPr>
        <w:t>average ring weight</w:t>
      </w:r>
      <w:r w:rsidR="00CB353A" w:rsidRPr="00B82C62">
        <w:rPr>
          <w:sz w:val="24"/>
          <w:szCs w:val="24"/>
        </w:rPr>
        <w:t xml:space="preserve"> </w:t>
      </w:r>
      <w:r w:rsidR="00EF0645">
        <w:rPr>
          <w:sz w:val="24"/>
          <w:szCs w:val="24"/>
        </w:rPr>
        <w:t>in Germany</w:t>
      </w:r>
      <w:r w:rsidR="00CB353A" w:rsidRPr="00B82C62">
        <w:rPr>
          <w:sz w:val="24"/>
          <w:szCs w:val="24"/>
        </w:rPr>
        <w:t xml:space="preserve"> is or is not statistically different from the</w:t>
      </w:r>
      <w:r w:rsidR="00CB353A" w:rsidRPr="00B82C6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EF0645">
        <w:rPr>
          <w:rFonts w:eastAsia="Times New Roman" w:cstheme="minorHAnsi"/>
          <w:color w:val="000000"/>
          <w:sz w:val="24"/>
          <w:szCs w:val="24"/>
        </w:rPr>
        <w:t>average ring weight in Austria</w:t>
      </w:r>
      <w:r w:rsidR="00CB353A" w:rsidRPr="00B82C62">
        <w:rPr>
          <w:sz w:val="24"/>
          <w:szCs w:val="24"/>
        </w:rPr>
        <w:t>.</w:t>
      </w:r>
      <w:r w:rsidR="00DC362A" w:rsidRPr="00B82C62">
        <w:rPr>
          <w:sz w:val="24"/>
          <w:szCs w:val="24"/>
        </w:rPr>
        <w:t xml:space="preserve"> (2 pts) (As we have not covered this material yet, I’m asking you to make an argument. I’m less interested in the right answer here than I am the basic processing of reasoning through the answer.)</w:t>
      </w:r>
    </w:p>
    <w:p w14:paraId="5C39552F" w14:textId="77777777" w:rsidR="00A57975" w:rsidRDefault="00A57975" w:rsidP="00CB353A">
      <w:pPr>
        <w:rPr>
          <w:sz w:val="24"/>
          <w:szCs w:val="24"/>
        </w:rPr>
      </w:pPr>
    </w:p>
    <w:p w14:paraId="1E85DF3E" w14:textId="099991EE" w:rsidR="00A57975" w:rsidRPr="00B82C62" w:rsidRDefault="00A57975" w:rsidP="00CB353A">
      <w:pPr>
        <w:rPr>
          <w:sz w:val="24"/>
          <w:szCs w:val="24"/>
        </w:rPr>
      </w:pPr>
      <w:r>
        <w:rPr>
          <w:b/>
          <w:sz w:val="24"/>
          <w:szCs w:val="24"/>
        </w:rPr>
        <w:t>Q12</w:t>
      </w:r>
      <w:r w:rsidRPr="00A57975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So far, we’ve only been focused on ring weight. Let’s go back and make a histogram of rib weight. Why would testing a hypothesis about average rib weight be harder? (1 </w:t>
      </w:r>
      <w:proofErr w:type="spellStart"/>
      <w:r>
        <w:rPr>
          <w:sz w:val="24"/>
          <w:szCs w:val="24"/>
        </w:rPr>
        <w:t>pt</w:t>
      </w:r>
      <w:proofErr w:type="spellEnd"/>
      <w:r>
        <w:rPr>
          <w:sz w:val="24"/>
          <w:szCs w:val="24"/>
        </w:rPr>
        <w:t>)</w:t>
      </w:r>
    </w:p>
    <w:p w14:paraId="2FE507AA" w14:textId="77777777" w:rsidR="00CB353A" w:rsidRPr="00972D28" w:rsidRDefault="00CB353A" w:rsidP="00CB353A">
      <w:pPr>
        <w:rPr>
          <w:b/>
          <w:sz w:val="24"/>
          <w:szCs w:val="24"/>
        </w:rPr>
      </w:pPr>
    </w:p>
    <w:p w14:paraId="0063D3D0" w14:textId="77777777" w:rsidR="000C35A0" w:rsidRDefault="000C35A0" w:rsidP="000C35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10C177E1" w14:textId="5C11A5BE" w:rsidR="000C35A0" w:rsidRDefault="000C35A0" w:rsidP="000C35A0">
      <w:pPr>
        <w:spacing w:after="0" w:line="240" w:lineRule="auto"/>
        <w:rPr>
          <w:rFonts w:eastAsia="Times New Roman" w:cstheme="minorHAnsi"/>
          <w:b/>
          <w:color w:val="000000"/>
          <w:sz w:val="36"/>
          <w:szCs w:val="24"/>
          <w:u w:val="single"/>
        </w:rPr>
      </w:pPr>
      <w:r w:rsidRPr="000C35A0">
        <w:rPr>
          <w:rFonts w:eastAsia="Times New Roman" w:cstheme="minorHAnsi"/>
          <w:b/>
          <w:color w:val="000000"/>
          <w:sz w:val="36"/>
          <w:szCs w:val="24"/>
          <w:u w:val="single"/>
        </w:rPr>
        <w:t>PART I</w:t>
      </w:r>
      <w:r>
        <w:rPr>
          <w:rFonts w:eastAsia="Times New Roman" w:cstheme="minorHAnsi"/>
          <w:b/>
          <w:color w:val="000000"/>
          <w:sz w:val="36"/>
          <w:szCs w:val="24"/>
          <w:u w:val="single"/>
        </w:rPr>
        <w:t>I</w:t>
      </w:r>
      <w:r w:rsidR="0019239B">
        <w:rPr>
          <w:rFonts w:eastAsia="Times New Roman" w:cstheme="minorHAnsi"/>
          <w:b/>
          <w:color w:val="000000"/>
          <w:sz w:val="36"/>
          <w:szCs w:val="24"/>
          <w:u w:val="single"/>
        </w:rPr>
        <w:t xml:space="preserve"> – Maximum Likelihood</w:t>
      </w:r>
    </w:p>
    <w:p w14:paraId="6920B7BF" w14:textId="77777777" w:rsidR="000C35A0" w:rsidRPr="000C35A0" w:rsidRDefault="000C35A0" w:rsidP="000C35A0">
      <w:pPr>
        <w:spacing w:after="0" w:line="240" w:lineRule="auto"/>
        <w:rPr>
          <w:rFonts w:eastAsia="Times New Roman" w:cstheme="minorHAnsi"/>
          <w:color w:val="000000"/>
          <w:szCs w:val="24"/>
        </w:rPr>
      </w:pPr>
    </w:p>
    <w:p w14:paraId="27360DC2" w14:textId="77777777" w:rsidR="009611BE" w:rsidRDefault="000C35A0">
      <w:pPr>
        <w:rPr>
          <w:sz w:val="24"/>
        </w:rPr>
      </w:pPr>
      <w:r>
        <w:rPr>
          <w:sz w:val="24"/>
        </w:rPr>
        <w:t xml:space="preserve">Assume an experiment in which the number of plants in 16 experimental plots is counted as: </w:t>
      </w:r>
      <w:r w:rsidRPr="000C35A0">
        <w:rPr>
          <w:sz w:val="24"/>
        </w:rPr>
        <w:t>8</w:t>
      </w:r>
      <w:r>
        <w:rPr>
          <w:sz w:val="24"/>
        </w:rPr>
        <w:t>,0,3,3,4,3,2,3,3,2,4,2,3,1,4,</w:t>
      </w:r>
      <w:r w:rsidRPr="000C35A0">
        <w:rPr>
          <w:sz w:val="24"/>
        </w:rPr>
        <w:t>1</w:t>
      </w:r>
    </w:p>
    <w:p w14:paraId="5FBAA2B1" w14:textId="77777777" w:rsidR="000C35A0" w:rsidRDefault="000C35A0">
      <w:pPr>
        <w:rPr>
          <w:sz w:val="24"/>
        </w:rPr>
      </w:pPr>
      <w:r>
        <w:rPr>
          <w:sz w:val="24"/>
        </w:rPr>
        <w:t>We want to model the number of plants in each plot as being distributed according to a Poisson distribution.</w:t>
      </w:r>
    </w:p>
    <w:p w14:paraId="16004AA0" w14:textId="2CBCE95E" w:rsidR="000C35A0" w:rsidRPr="00B82C62" w:rsidRDefault="00A57975">
      <w:pPr>
        <w:rPr>
          <w:sz w:val="24"/>
        </w:rPr>
      </w:pPr>
      <w:r w:rsidRPr="00A57975">
        <w:rPr>
          <w:b/>
          <w:sz w:val="24"/>
          <w:szCs w:val="24"/>
        </w:rPr>
        <w:t>Q1.</w:t>
      </w:r>
      <w:r>
        <w:rPr>
          <w:sz w:val="24"/>
          <w:szCs w:val="24"/>
        </w:rPr>
        <w:t xml:space="preserve"> </w:t>
      </w:r>
      <w:r w:rsidR="000C35A0" w:rsidRPr="00B82C62">
        <w:rPr>
          <w:sz w:val="24"/>
        </w:rPr>
        <w:t xml:space="preserve">Starting with the probability density function for the Poisson, manually derive the maximum likelihood estimate for </w:t>
      </w:r>
      <w:r w:rsidR="000C35A0" w:rsidRPr="00B82C62">
        <w:rPr>
          <w:sz w:val="24"/>
        </w:rPr>
        <w:sym w:font="Symbol" w:char="F06C"/>
      </w:r>
      <w:r w:rsidR="000C35A0" w:rsidRPr="00B82C62">
        <w:rPr>
          <w:sz w:val="24"/>
        </w:rPr>
        <w:t xml:space="preserve">, </w:t>
      </w:r>
      <w:r w:rsidR="00CF2183" w:rsidRPr="00B82C62">
        <w:rPr>
          <w:sz w:val="24"/>
        </w:rPr>
        <w:t xml:space="preserve">the </w:t>
      </w:r>
      <w:r w:rsidR="000C35A0" w:rsidRPr="00B82C62">
        <w:rPr>
          <w:sz w:val="24"/>
        </w:rPr>
        <w:t xml:space="preserve">parameter for </w:t>
      </w:r>
      <w:r w:rsidR="00CF2183" w:rsidRPr="00B82C62">
        <w:rPr>
          <w:sz w:val="24"/>
        </w:rPr>
        <w:t>the Poisson distribution.</w:t>
      </w:r>
      <w:r w:rsidR="000C35A0" w:rsidRPr="00B82C62">
        <w:rPr>
          <w:sz w:val="24"/>
        </w:rPr>
        <w:t xml:space="preserve"> </w:t>
      </w:r>
      <w:r w:rsidR="00DC362A" w:rsidRPr="00B82C62">
        <w:rPr>
          <w:sz w:val="24"/>
        </w:rPr>
        <w:t xml:space="preserve"> (5 pts)</w:t>
      </w:r>
    </w:p>
    <w:p w14:paraId="243BAC4D" w14:textId="77777777" w:rsidR="00CF2183" w:rsidRPr="00B82C62" w:rsidRDefault="00CF2183">
      <w:pPr>
        <w:rPr>
          <w:sz w:val="24"/>
        </w:rPr>
      </w:pPr>
    </w:p>
    <w:p w14:paraId="204DC716" w14:textId="518991B4" w:rsidR="00CF2183" w:rsidRPr="00B82C62" w:rsidRDefault="00A57975">
      <w:pPr>
        <w:rPr>
          <w:sz w:val="24"/>
        </w:rPr>
      </w:pPr>
      <w:r>
        <w:rPr>
          <w:b/>
          <w:sz w:val="24"/>
          <w:szCs w:val="24"/>
        </w:rPr>
        <w:t>Q2</w:t>
      </w:r>
      <w:r w:rsidRPr="00A57975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CF2183" w:rsidRPr="00B82C62">
        <w:rPr>
          <w:sz w:val="24"/>
        </w:rPr>
        <w:t>Write an R function to calculate the negative log-likelihood for this data as described by the Poisson distribution.</w:t>
      </w:r>
      <w:r w:rsidR="00DC362A" w:rsidRPr="00B82C62">
        <w:rPr>
          <w:sz w:val="24"/>
        </w:rPr>
        <w:t xml:space="preserve"> (5 pts)</w:t>
      </w:r>
    </w:p>
    <w:p w14:paraId="62DB6AE9" w14:textId="77777777" w:rsidR="00CF2183" w:rsidRPr="00B82C62" w:rsidRDefault="00CF2183">
      <w:pPr>
        <w:rPr>
          <w:sz w:val="24"/>
        </w:rPr>
      </w:pPr>
    </w:p>
    <w:p w14:paraId="16A15745" w14:textId="77777777" w:rsidR="00CF2183" w:rsidRPr="00B82C62" w:rsidRDefault="00CF2183">
      <w:pPr>
        <w:rPr>
          <w:sz w:val="24"/>
        </w:rPr>
      </w:pPr>
    </w:p>
    <w:p w14:paraId="469DB7C0" w14:textId="3FB4BB16" w:rsidR="00CF2183" w:rsidRPr="00B82C62" w:rsidRDefault="00A57975">
      <w:pPr>
        <w:rPr>
          <w:sz w:val="24"/>
        </w:rPr>
      </w:pPr>
      <w:r>
        <w:rPr>
          <w:b/>
          <w:sz w:val="24"/>
          <w:szCs w:val="24"/>
        </w:rPr>
        <w:t>Q3</w:t>
      </w:r>
      <w:r w:rsidRPr="00A57975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CF2183" w:rsidRPr="00B82C62">
        <w:rPr>
          <w:sz w:val="24"/>
        </w:rPr>
        <w:t xml:space="preserve">Using your function for the negative log-likelihood, calculate the MLE for </w:t>
      </w:r>
      <w:r w:rsidR="00CF2183" w:rsidRPr="00B82C62">
        <w:rPr>
          <w:sz w:val="24"/>
        </w:rPr>
        <w:sym w:font="Symbol" w:char="F06C"/>
      </w:r>
      <w:r w:rsidR="00CF2183" w:rsidRPr="00B82C62">
        <w:rPr>
          <w:sz w:val="24"/>
        </w:rPr>
        <w:t xml:space="preserve"> and the 95</w:t>
      </w:r>
      <w:r w:rsidR="00CF2183" w:rsidRPr="00B82C62">
        <w:rPr>
          <w:sz w:val="24"/>
          <w:vertAlign w:val="superscript"/>
        </w:rPr>
        <w:t>th</w:t>
      </w:r>
      <w:r w:rsidR="00CF2183" w:rsidRPr="00B82C62">
        <w:rPr>
          <w:sz w:val="24"/>
        </w:rPr>
        <w:t xml:space="preserve"> percentile confidence interval. What would the 99</w:t>
      </w:r>
      <w:r w:rsidR="00CF2183" w:rsidRPr="00B82C62">
        <w:rPr>
          <w:sz w:val="24"/>
          <w:vertAlign w:val="superscript"/>
        </w:rPr>
        <w:t>th</w:t>
      </w:r>
      <w:r w:rsidR="00CF2183" w:rsidRPr="00B82C62">
        <w:rPr>
          <w:sz w:val="24"/>
        </w:rPr>
        <w:t xml:space="preserve"> percentile confidence interval be?</w:t>
      </w:r>
      <w:r w:rsidR="00DC362A" w:rsidRPr="00B82C62">
        <w:rPr>
          <w:sz w:val="24"/>
        </w:rPr>
        <w:t xml:space="preserve"> (4 pts)</w:t>
      </w:r>
      <w:r w:rsidR="00D0149C" w:rsidRPr="00B82C62">
        <w:rPr>
          <w:sz w:val="24"/>
        </w:rPr>
        <w:t xml:space="preserve"> [Hint: The 95</w:t>
      </w:r>
      <w:r w:rsidR="00D0149C" w:rsidRPr="00B82C62">
        <w:rPr>
          <w:sz w:val="24"/>
          <w:vertAlign w:val="superscript"/>
        </w:rPr>
        <w:t>th</w:t>
      </w:r>
      <w:r w:rsidR="00D0149C" w:rsidRPr="00B82C62">
        <w:rPr>
          <w:sz w:val="24"/>
        </w:rPr>
        <w:t xml:space="preserve"> percentile cut-off is </w:t>
      </w:r>
      <m:oMath>
        <m:r>
          <w:rPr>
            <w:rFonts w:ascii="Cambria Math" w:hAnsi="Cambria Math"/>
            <w:sz w:val="24"/>
          </w:rPr>
          <m:t>(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  <w:sz w:val="24"/>
          </w:rPr>
          <m:t>)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χ</m:t>
            </m:r>
          </m:e>
          <m:sub>
            <m:r>
              <w:rPr>
                <w:rFonts w:ascii="Cambria Math" w:hAnsi="Cambria Math"/>
                <w:sz w:val="24"/>
              </w:rPr>
              <m:t>df=1</m:t>
            </m:r>
          </m:sub>
          <m:sup>
            <m:r>
              <w:rPr>
                <w:rFonts w:ascii="Cambria Math" w:hAnsi="Cambria Math"/>
                <w:sz w:val="24"/>
              </w:rPr>
              <m:t>2</m:t>
            </m:r>
          </m:sup>
        </m:sSubSup>
      </m:oMath>
      <w:r w:rsidR="00D0149C" w:rsidRPr="00B82C62">
        <w:rPr>
          <w:rFonts w:eastAsiaTheme="minorEastAsia"/>
          <w:sz w:val="24"/>
        </w:rPr>
        <w:t xml:space="preserve">(0.95) </w:t>
      </w:r>
      <w:r w:rsidR="007E1678" w:rsidRPr="00B82C62">
        <w:rPr>
          <w:rFonts w:eastAsiaTheme="minorEastAsia"/>
          <w:sz w:val="24"/>
        </w:rPr>
        <w:t>= 0.5*</w:t>
      </w:r>
      <w:proofErr w:type="spellStart"/>
      <w:proofErr w:type="gramStart"/>
      <w:r w:rsidR="007E1678" w:rsidRPr="00B82C62">
        <w:rPr>
          <w:rFonts w:eastAsiaTheme="minorEastAsia"/>
          <w:sz w:val="24"/>
        </w:rPr>
        <w:t>qchisq</w:t>
      </w:r>
      <w:proofErr w:type="spellEnd"/>
      <w:r w:rsidR="007E1678" w:rsidRPr="00B82C62">
        <w:rPr>
          <w:rFonts w:eastAsiaTheme="minorEastAsia"/>
          <w:sz w:val="24"/>
        </w:rPr>
        <w:t>(</w:t>
      </w:r>
      <w:proofErr w:type="gramEnd"/>
      <w:r w:rsidR="007E1678" w:rsidRPr="00B82C62">
        <w:rPr>
          <w:rFonts w:eastAsiaTheme="minorEastAsia"/>
          <w:sz w:val="24"/>
        </w:rPr>
        <w:t>0.95,df=1)</w:t>
      </w:r>
      <w:r w:rsidR="00D0149C" w:rsidRPr="00B82C62">
        <w:rPr>
          <w:rFonts w:eastAsiaTheme="minorEastAsia"/>
          <w:sz w:val="24"/>
        </w:rPr>
        <w:t>=1.92; in other words, the NLL would have to be &gt;1.92 higher than the minimum to fall outside the 95</w:t>
      </w:r>
      <w:r w:rsidR="00D0149C" w:rsidRPr="00B82C62">
        <w:rPr>
          <w:rFonts w:eastAsiaTheme="minorEastAsia"/>
          <w:sz w:val="24"/>
          <w:vertAlign w:val="superscript"/>
        </w:rPr>
        <w:t>th</w:t>
      </w:r>
      <w:r w:rsidR="00D0149C" w:rsidRPr="00B82C62">
        <w:rPr>
          <w:rFonts w:eastAsiaTheme="minorEastAsia"/>
          <w:sz w:val="24"/>
        </w:rPr>
        <w:t xml:space="preserve"> percentile confidence interval. Likewise, the 99</w:t>
      </w:r>
      <w:r w:rsidR="00D0149C" w:rsidRPr="00B82C62">
        <w:rPr>
          <w:rFonts w:eastAsiaTheme="minorEastAsia"/>
          <w:sz w:val="24"/>
          <w:vertAlign w:val="superscript"/>
        </w:rPr>
        <w:t>th</w:t>
      </w:r>
      <w:r w:rsidR="00D0149C" w:rsidRPr="00B82C62">
        <w:rPr>
          <w:rFonts w:eastAsiaTheme="minorEastAsia"/>
          <w:sz w:val="24"/>
        </w:rPr>
        <w:t xml:space="preserve"> percentile cut-off is </w:t>
      </w:r>
      <m:oMath>
        <m:r>
          <w:rPr>
            <w:rFonts w:ascii="Cambria Math" w:hAnsi="Cambria Math"/>
            <w:sz w:val="24"/>
          </w:rPr>
          <m:t>(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  <w:sz w:val="24"/>
          </w:rPr>
          <m:t>)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χ</m:t>
            </m:r>
          </m:e>
          <m:sub>
            <m:r>
              <w:rPr>
                <w:rFonts w:ascii="Cambria Math" w:hAnsi="Cambria Math"/>
                <w:sz w:val="24"/>
              </w:rPr>
              <m:t>df=1</m:t>
            </m:r>
          </m:sub>
          <m:sup>
            <m:r>
              <w:rPr>
                <w:rFonts w:ascii="Cambria Math" w:hAnsi="Cambria Math"/>
                <w:sz w:val="24"/>
              </w:rPr>
              <m:t>2</m:t>
            </m:r>
          </m:sup>
        </m:sSubSup>
      </m:oMath>
      <w:r w:rsidR="00D0149C" w:rsidRPr="00B82C62">
        <w:rPr>
          <w:rFonts w:eastAsiaTheme="minorEastAsia"/>
          <w:sz w:val="24"/>
        </w:rPr>
        <w:t>(0.99)</w:t>
      </w:r>
      <w:r w:rsidR="007E1678" w:rsidRPr="00B82C62">
        <w:rPr>
          <w:rFonts w:eastAsiaTheme="minorEastAsia"/>
          <w:sz w:val="24"/>
        </w:rPr>
        <w:t xml:space="preserve"> =3.32.]</w:t>
      </w:r>
    </w:p>
    <w:p w14:paraId="2B9F17BE" w14:textId="77777777" w:rsidR="00CF2183" w:rsidRDefault="00CF2183">
      <w:pPr>
        <w:rPr>
          <w:b/>
          <w:sz w:val="24"/>
        </w:rPr>
      </w:pPr>
    </w:p>
    <w:p w14:paraId="115EA972" w14:textId="77777777" w:rsidR="00CF2183" w:rsidRDefault="00CF2183">
      <w:pPr>
        <w:rPr>
          <w:b/>
          <w:sz w:val="24"/>
        </w:rPr>
      </w:pPr>
    </w:p>
    <w:p w14:paraId="7E2FD0D7" w14:textId="49EA3447" w:rsidR="00CF2183" w:rsidRPr="00A57975" w:rsidRDefault="00A57975">
      <w:pPr>
        <w:rPr>
          <w:sz w:val="24"/>
        </w:rPr>
      </w:pPr>
      <w:r>
        <w:rPr>
          <w:b/>
          <w:sz w:val="24"/>
          <w:szCs w:val="24"/>
        </w:rPr>
        <w:t>Q4</w:t>
      </w:r>
      <w:r w:rsidRPr="00A57975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CF2183" w:rsidRPr="00B82C62">
        <w:rPr>
          <w:sz w:val="24"/>
        </w:rPr>
        <w:t>Plot the likelihood over a range of parameter values and plot the boundaries of the 95</w:t>
      </w:r>
      <w:r w:rsidR="00CF2183" w:rsidRPr="00B82C62">
        <w:rPr>
          <w:sz w:val="24"/>
          <w:vertAlign w:val="superscript"/>
        </w:rPr>
        <w:t>th</w:t>
      </w:r>
      <w:r w:rsidR="00CF2183" w:rsidRPr="00B82C62">
        <w:rPr>
          <w:sz w:val="24"/>
        </w:rPr>
        <w:t xml:space="preserve"> and 99</w:t>
      </w:r>
      <w:r w:rsidR="00CF2183" w:rsidRPr="00B82C62">
        <w:rPr>
          <w:sz w:val="24"/>
          <w:vertAlign w:val="superscript"/>
        </w:rPr>
        <w:t>th</w:t>
      </w:r>
      <w:r w:rsidR="00CF2183" w:rsidRPr="00B82C62">
        <w:rPr>
          <w:sz w:val="24"/>
        </w:rPr>
        <w:t xml:space="preserve"> percentile confidence interval. </w:t>
      </w:r>
      <w:r w:rsidR="00CB43DC" w:rsidRPr="00B82C62">
        <w:rPr>
          <w:sz w:val="24"/>
        </w:rPr>
        <w:t xml:space="preserve">Remember: The confidence interval is a range of parameter </w:t>
      </w:r>
      <w:proofErr w:type="gramStart"/>
      <w:r w:rsidR="00CB43DC" w:rsidRPr="00B82C62">
        <w:rPr>
          <w:sz w:val="24"/>
        </w:rPr>
        <w:t>values,</w:t>
      </w:r>
      <w:proofErr w:type="gramEnd"/>
      <w:r w:rsidR="00CB43DC" w:rsidRPr="00B82C62">
        <w:rPr>
          <w:sz w:val="24"/>
        </w:rPr>
        <w:t xml:space="preserve"> it is NOT the likelihood values itself. </w:t>
      </w:r>
      <w:r w:rsidR="00CF2183" w:rsidRPr="00B82C62">
        <w:rPr>
          <w:sz w:val="24"/>
        </w:rPr>
        <w:t>(COPY AND PASTE PLOT)</w:t>
      </w:r>
      <w:r w:rsidR="00DC362A" w:rsidRPr="00B82C62">
        <w:rPr>
          <w:sz w:val="24"/>
        </w:rPr>
        <w:t xml:space="preserve"> (3 pts)</w:t>
      </w:r>
      <w:r w:rsidR="007E1678" w:rsidRPr="00B82C62">
        <w:rPr>
          <w:sz w:val="24"/>
        </w:rPr>
        <w:t xml:space="preserve"> [Hint: Consider using the command ‘</w:t>
      </w:r>
      <w:proofErr w:type="spellStart"/>
      <w:r w:rsidR="007E1678" w:rsidRPr="00B82C62">
        <w:rPr>
          <w:sz w:val="24"/>
        </w:rPr>
        <w:t>abline</w:t>
      </w:r>
      <w:proofErr w:type="spellEnd"/>
      <w:r w:rsidR="007E1678" w:rsidRPr="00B82C62">
        <w:rPr>
          <w:sz w:val="24"/>
        </w:rPr>
        <w:t xml:space="preserve">’ </w:t>
      </w:r>
      <w:r w:rsidR="00DC1C31" w:rsidRPr="00B82C62">
        <w:rPr>
          <w:sz w:val="24"/>
        </w:rPr>
        <w:t>(in the “base” package) or ‘segments’ (</w:t>
      </w:r>
      <w:r w:rsidR="007E1678" w:rsidRPr="00B82C62">
        <w:rPr>
          <w:sz w:val="24"/>
        </w:rPr>
        <w:t>found in the “graphics” package) to draw the boundaries of the confidence intervals.]</w:t>
      </w:r>
    </w:p>
    <w:sectPr w:rsidR="00CF2183" w:rsidRPr="00A57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9F57A" w14:textId="77777777" w:rsidR="00EB75D2" w:rsidRDefault="00EB75D2" w:rsidP="00CB353A">
      <w:pPr>
        <w:spacing w:after="0" w:line="240" w:lineRule="auto"/>
      </w:pPr>
      <w:r>
        <w:separator/>
      </w:r>
    </w:p>
  </w:endnote>
  <w:endnote w:type="continuationSeparator" w:id="0">
    <w:p w14:paraId="6C1B65F3" w14:textId="77777777" w:rsidR="00EB75D2" w:rsidRDefault="00EB75D2" w:rsidP="00CB3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FC2C9" w14:textId="77777777" w:rsidR="00EB75D2" w:rsidRDefault="00EB75D2" w:rsidP="00CB353A">
      <w:pPr>
        <w:spacing w:after="0" w:line="240" w:lineRule="auto"/>
      </w:pPr>
      <w:r>
        <w:separator/>
      </w:r>
    </w:p>
  </w:footnote>
  <w:footnote w:type="continuationSeparator" w:id="0">
    <w:p w14:paraId="49EA2201" w14:textId="77777777" w:rsidR="00EB75D2" w:rsidRDefault="00EB75D2" w:rsidP="00CB35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D16CC"/>
    <w:multiLevelType w:val="multilevel"/>
    <w:tmpl w:val="864A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53A"/>
    <w:rsid w:val="00062AC7"/>
    <w:rsid w:val="000C35A0"/>
    <w:rsid w:val="0019239B"/>
    <w:rsid w:val="002961C3"/>
    <w:rsid w:val="00382B49"/>
    <w:rsid w:val="00423885"/>
    <w:rsid w:val="00484395"/>
    <w:rsid w:val="005230A2"/>
    <w:rsid w:val="00537794"/>
    <w:rsid w:val="00563290"/>
    <w:rsid w:val="005A7C96"/>
    <w:rsid w:val="005B5866"/>
    <w:rsid w:val="005C5124"/>
    <w:rsid w:val="007B69F9"/>
    <w:rsid w:val="007E1678"/>
    <w:rsid w:val="00813905"/>
    <w:rsid w:val="009611BE"/>
    <w:rsid w:val="00A50056"/>
    <w:rsid w:val="00A57975"/>
    <w:rsid w:val="00B0733D"/>
    <w:rsid w:val="00B604A1"/>
    <w:rsid w:val="00B82C62"/>
    <w:rsid w:val="00BE7A73"/>
    <w:rsid w:val="00CB353A"/>
    <w:rsid w:val="00CB43DC"/>
    <w:rsid w:val="00CF2183"/>
    <w:rsid w:val="00D0149C"/>
    <w:rsid w:val="00D84A4A"/>
    <w:rsid w:val="00DA1EC5"/>
    <w:rsid w:val="00DC1C31"/>
    <w:rsid w:val="00DC362A"/>
    <w:rsid w:val="00E60ED9"/>
    <w:rsid w:val="00EB75D2"/>
    <w:rsid w:val="00EF0645"/>
    <w:rsid w:val="00EF59D6"/>
    <w:rsid w:val="00F16B58"/>
    <w:rsid w:val="00FF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B8CB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B35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B353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B353A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604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4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D014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4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Heather</dc:creator>
  <cp:lastModifiedBy>Heather J Lynch</cp:lastModifiedBy>
  <cp:revision>2</cp:revision>
  <dcterms:created xsi:type="dcterms:W3CDTF">2022-02-16T12:00:00Z</dcterms:created>
  <dcterms:modified xsi:type="dcterms:W3CDTF">2022-02-16T12:00:00Z</dcterms:modified>
</cp:coreProperties>
</file>