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860A" w14:textId="3C9B646B" w:rsidR="00B416B1" w:rsidRPr="00DC1C31" w:rsidRDefault="00B416B1" w:rsidP="00B416B1">
      <w:pPr>
        <w:pStyle w:val="Title"/>
        <w:rPr>
          <w:sz w:val="48"/>
        </w:rPr>
      </w:pPr>
      <w:r w:rsidRPr="00DC1C31">
        <w:rPr>
          <w:sz w:val="48"/>
        </w:rPr>
        <w:t xml:space="preserve">Week </w:t>
      </w:r>
      <w:r w:rsidR="00BE20BF">
        <w:rPr>
          <w:sz w:val="48"/>
        </w:rPr>
        <w:t>6</w:t>
      </w:r>
      <w:r w:rsidRPr="00DC1C31">
        <w:rPr>
          <w:sz w:val="48"/>
        </w:rPr>
        <w:t xml:space="preserve"> Problem Set: </w:t>
      </w:r>
      <w:r>
        <w:rPr>
          <w:sz w:val="48"/>
        </w:rPr>
        <w:t>Hypothesis testing II</w:t>
      </w:r>
    </w:p>
    <w:p w14:paraId="5F64EB86" w14:textId="30681A00" w:rsidR="003545DA" w:rsidRDefault="00373A34">
      <w:r>
        <w:t>(30 pts)</w:t>
      </w:r>
    </w:p>
    <w:p w14:paraId="6E3432C7" w14:textId="31A5B28F" w:rsidR="007279FA" w:rsidRDefault="007279FA">
      <w:r w:rsidRPr="007279FA">
        <w:rPr>
          <w:b/>
        </w:rPr>
        <w:t>Part I</w:t>
      </w:r>
      <w:r>
        <w:t xml:space="preserve">: </w:t>
      </w:r>
      <w:r w:rsidRPr="007279FA">
        <w:rPr>
          <w:b/>
        </w:rPr>
        <w:t>A podcast</w:t>
      </w:r>
      <w:r>
        <w:rPr>
          <w:b/>
        </w:rPr>
        <w:t>!</w:t>
      </w:r>
    </w:p>
    <w:p w14:paraId="2D9A953D" w14:textId="638CF527" w:rsidR="007279FA" w:rsidRDefault="007279FA">
      <w:r>
        <w:t xml:space="preserve">Listen to Planet Money’s podcast Episode 677: The Experiment </w:t>
      </w:r>
      <w:proofErr w:type="spellStart"/>
      <w:r>
        <w:t>Experiment</w:t>
      </w:r>
      <w:proofErr w:type="spellEnd"/>
      <w:r>
        <w:t>.</w:t>
      </w:r>
    </w:p>
    <w:p w14:paraId="33B8D50D" w14:textId="550EEE8C" w:rsidR="007279FA" w:rsidRDefault="007279FA">
      <w:r w:rsidRPr="007279FA">
        <w:t>http://www.npr.org/sections/money/2016/01/15/463237871/episode-677-the-experiment-experiment</w:t>
      </w:r>
    </w:p>
    <w:p w14:paraId="4BBB8F30" w14:textId="55A38088" w:rsidR="000E15FF" w:rsidRPr="000E15FF" w:rsidRDefault="000E15FF">
      <w:r w:rsidRPr="000E15FF">
        <w:t>List three take-home messages from the podcast</w:t>
      </w:r>
      <w:r>
        <w:t xml:space="preserve"> (3 pts)</w:t>
      </w:r>
      <w:r w:rsidRPr="000E15FF">
        <w:t>:</w:t>
      </w:r>
    </w:p>
    <w:p w14:paraId="757113A1" w14:textId="77777777" w:rsidR="000E15FF" w:rsidRDefault="000E15FF">
      <w:pPr>
        <w:rPr>
          <w:b/>
        </w:rPr>
      </w:pPr>
    </w:p>
    <w:p w14:paraId="1E5C01A1" w14:textId="5E0E85E9" w:rsidR="007279FA" w:rsidRDefault="007279FA">
      <w:r w:rsidRPr="007279FA">
        <w:rPr>
          <w:b/>
        </w:rPr>
        <w:t>Part I</w:t>
      </w:r>
      <w:r>
        <w:rPr>
          <w:b/>
        </w:rPr>
        <w:t>I: Adventures in multiple endpoints</w:t>
      </w:r>
    </w:p>
    <w:p w14:paraId="3DAC4EDE" w14:textId="77777777" w:rsidR="00B416B1" w:rsidRDefault="00B416B1">
      <w:pPr>
        <w:rPr>
          <w:rFonts w:cs="Courier New"/>
        </w:rPr>
      </w:pPr>
      <w:r>
        <w:t xml:space="preserve">Hint: For many of these exercises, you may find it helpful to use R’s </w:t>
      </w:r>
      <w:proofErr w:type="spellStart"/>
      <w:r w:rsidRPr="00B416B1">
        <w:rPr>
          <w:rFonts w:ascii="Courier New" w:hAnsi="Courier New" w:cs="Courier New"/>
        </w:rPr>
        <w:t>dbinom</w:t>
      </w:r>
      <w:proofErr w:type="spellEnd"/>
      <w:r w:rsidRPr="00B416B1">
        <w:rPr>
          <w:rFonts w:ascii="Courier New" w:hAnsi="Courier New" w:cs="Courier New"/>
        </w:rPr>
        <w:t>(</w:t>
      </w:r>
      <w:proofErr w:type="spellStart"/>
      <w:proofErr w:type="gramStart"/>
      <w:r w:rsidRPr="00B416B1">
        <w:rPr>
          <w:rFonts w:ascii="Courier New" w:hAnsi="Courier New" w:cs="Courier New"/>
        </w:rPr>
        <w:t>x,size</w:t>
      </w:r>
      <w:proofErr w:type="gramEnd"/>
      <w:r w:rsidRPr="00B416B1">
        <w:rPr>
          <w:rFonts w:ascii="Courier New" w:hAnsi="Courier New" w:cs="Courier New"/>
        </w:rPr>
        <w:t>,prob</w:t>
      </w:r>
      <w:proofErr w:type="spellEnd"/>
      <w:r w:rsidRPr="00B416B1">
        <w:rPr>
          <w:rFonts w:ascii="Courier New" w:hAnsi="Courier New" w:cs="Courier New"/>
        </w:rPr>
        <w:t>)</w:t>
      </w:r>
      <w:r>
        <w:rPr>
          <w:rFonts w:cs="Courier New"/>
        </w:rPr>
        <w:t xml:space="preserve">function, where </w:t>
      </w:r>
      <w:r w:rsidRPr="00B416B1">
        <w:rPr>
          <w:rFonts w:ascii="Courier New" w:hAnsi="Courier New" w:cs="Courier New"/>
        </w:rPr>
        <w:t>x</w:t>
      </w:r>
      <w:r>
        <w:rPr>
          <w:rFonts w:cs="Courier New"/>
        </w:rPr>
        <w:t xml:space="preserve"> corresponds to “z” (e.g., the number of heads; a vector from 0 to N) and </w:t>
      </w:r>
      <w:r w:rsidRPr="00373A34">
        <w:rPr>
          <w:rFonts w:ascii="Courier New" w:hAnsi="Courier New" w:cs="Courier New"/>
        </w:rPr>
        <w:t>size</w:t>
      </w:r>
      <w:r>
        <w:rPr>
          <w:rFonts w:cs="Courier New"/>
        </w:rPr>
        <w:t xml:space="preserve"> corresponds to N (the number of coin flips). R also has a function for the negative binomial, </w:t>
      </w:r>
      <w:proofErr w:type="spellStart"/>
      <w:r w:rsidR="00BC4A9A">
        <w:rPr>
          <w:rFonts w:ascii="Courier New" w:hAnsi="Courier New" w:cs="Courier New"/>
        </w:rPr>
        <w:t>dnbinom</w:t>
      </w:r>
      <w:proofErr w:type="spellEnd"/>
      <w:r w:rsidR="00BC4A9A">
        <w:rPr>
          <w:rFonts w:ascii="Courier New" w:hAnsi="Courier New" w:cs="Courier New"/>
        </w:rPr>
        <w:t>(</w:t>
      </w:r>
      <w:proofErr w:type="spellStart"/>
      <w:proofErr w:type="gramStart"/>
      <w:r w:rsidR="00BC4A9A">
        <w:rPr>
          <w:rFonts w:ascii="Courier New" w:hAnsi="Courier New" w:cs="Courier New"/>
        </w:rPr>
        <w:t>x,size</w:t>
      </w:r>
      <w:proofErr w:type="gramEnd"/>
      <w:r w:rsidR="00BC4A9A">
        <w:rPr>
          <w:rFonts w:ascii="Courier New" w:hAnsi="Courier New" w:cs="Courier New"/>
        </w:rPr>
        <w:t>,prob</w:t>
      </w:r>
      <w:proofErr w:type="spellEnd"/>
      <w:r w:rsidR="00BC4A9A">
        <w:rPr>
          <w:rFonts w:ascii="Courier New" w:hAnsi="Courier New" w:cs="Courier New"/>
        </w:rPr>
        <w:t>)</w:t>
      </w:r>
      <w:r>
        <w:rPr>
          <w:rFonts w:cs="Courier New"/>
        </w:rPr>
        <w:t>.</w:t>
      </w:r>
      <w:r w:rsidR="00BC4A9A">
        <w:rPr>
          <w:rFonts w:cs="Courier New"/>
        </w:rPr>
        <w:t xml:space="preserve"> </w:t>
      </w:r>
      <w:r>
        <w:rPr>
          <w:rFonts w:cs="Courier New"/>
        </w:rPr>
        <w:t xml:space="preserve">Be careful if you use the negative binomial </w:t>
      </w:r>
      <w:proofErr w:type="gramStart"/>
      <w:r>
        <w:rPr>
          <w:rFonts w:cs="Courier New"/>
        </w:rPr>
        <w:t>density, because</w:t>
      </w:r>
      <w:proofErr w:type="gramEnd"/>
      <w:r>
        <w:rPr>
          <w:rFonts w:cs="Courier New"/>
        </w:rPr>
        <w:t xml:space="preserve"> the argument </w:t>
      </w:r>
      <w:r w:rsidRPr="00373A34">
        <w:rPr>
          <w:rFonts w:ascii="Courier New" w:hAnsi="Courier New" w:cs="Courier New"/>
        </w:rPr>
        <w:t>size</w:t>
      </w:r>
      <w:r>
        <w:rPr>
          <w:rFonts w:cs="Courier New"/>
        </w:rPr>
        <w:t xml:space="preserve"> corresponds to z (in the case of a negative binomial, this is a constant).</w:t>
      </w:r>
    </w:p>
    <w:p w14:paraId="165A76AA" w14:textId="77777777" w:rsidR="00B416B1" w:rsidRDefault="00B416B1">
      <w:pPr>
        <w:rPr>
          <w:rFonts w:cs="Courier New"/>
        </w:rPr>
      </w:pPr>
      <w:r>
        <w:rPr>
          <w:rFonts w:cs="Courier New"/>
        </w:rPr>
        <w:t xml:space="preserve">Suppose an experimenter plans to collect data </w:t>
      </w:r>
      <w:r w:rsidR="00876566">
        <w:rPr>
          <w:rFonts w:cs="Courier New"/>
        </w:rPr>
        <w:t xml:space="preserve">on a coin-flipping experiment </w:t>
      </w:r>
      <w:r>
        <w:rPr>
          <w:rFonts w:cs="Courier New"/>
        </w:rPr>
        <w:t>based on a two-tier stopping criterion</w:t>
      </w:r>
      <w:r w:rsidR="00876566">
        <w:rPr>
          <w:rFonts w:cs="Courier New"/>
        </w:rPr>
        <w:t xml:space="preserve"> (assume the coin is a fair coin)</w:t>
      </w:r>
      <w:r>
        <w:rPr>
          <w:rFonts w:cs="Courier New"/>
        </w:rPr>
        <w:t xml:space="preserve">. The experimenter will collect an initial batch of data with N=30 and then do a null hypothesis significance test. If the result is not significant, then an additional 15 subjects’ data will be collected, for a total of 45. Suppose the researcher intends to use the standard critical values for determining significance at both the N=30 and N=45 stages. Our goal is to determine the actual false alarm rate (the Type I error rate </w:t>
      </w:r>
      <w:r>
        <w:rPr>
          <w:rFonts w:cs="Courier New"/>
        </w:rPr>
        <w:sym w:font="Symbol" w:char="F061"/>
      </w:r>
      <w:r>
        <w:rPr>
          <w:rFonts w:cs="Courier New"/>
        </w:rPr>
        <w:t xml:space="preserve">) for this two-stage procedure, and to ponder what the mere </w:t>
      </w:r>
      <w:r w:rsidRPr="00876566">
        <w:rPr>
          <w:rFonts w:cs="Courier New"/>
          <w:i/>
        </w:rPr>
        <w:t>intention</w:t>
      </w:r>
      <w:r>
        <w:rPr>
          <w:rFonts w:cs="Courier New"/>
        </w:rPr>
        <w:t xml:space="preserve"> of doing a second phase implies for interpreting the first stage, even if data collection stops with the first stage.</w:t>
      </w:r>
    </w:p>
    <w:p w14:paraId="27870D55" w14:textId="77777777" w:rsidR="00B416B1" w:rsidRDefault="00B416B1">
      <w:pPr>
        <w:rPr>
          <w:rFonts w:cs="Courier New"/>
        </w:rPr>
      </w:pPr>
    </w:p>
    <w:p w14:paraId="03174ADA" w14:textId="7C36DB7B" w:rsidR="00B416B1" w:rsidRDefault="00B416B1">
      <w:pPr>
        <w:rPr>
          <w:rFonts w:cs="Courier New"/>
        </w:rPr>
      </w:pPr>
      <w:r w:rsidRPr="00373A34">
        <w:rPr>
          <w:rFonts w:cs="Courier New"/>
          <w:b/>
        </w:rPr>
        <w:t>(A</w:t>
      </w:r>
      <w:r w:rsidR="00373A34">
        <w:rPr>
          <w:rFonts w:cs="Courier New"/>
          <w:b/>
        </w:rPr>
        <w:t xml:space="preserve">; </w:t>
      </w:r>
      <w:r w:rsidR="000E15FF">
        <w:rPr>
          <w:rFonts w:cs="Courier New"/>
          <w:b/>
        </w:rPr>
        <w:t>4</w:t>
      </w:r>
      <w:r w:rsidR="00373A34">
        <w:rPr>
          <w:rFonts w:cs="Courier New"/>
          <w:b/>
        </w:rPr>
        <w:t xml:space="preserve"> pts</w:t>
      </w:r>
      <w:r w:rsidRPr="00373A34">
        <w:rPr>
          <w:rFonts w:cs="Courier New"/>
          <w:b/>
        </w:rPr>
        <w:t>)</w:t>
      </w:r>
      <w:r>
        <w:rPr>
          <w:rFonts w:cs="Courier New"/>
        </w:rPr>
        <w:t xml:space="preserve"> For N=30, what are the lower </w:t>
      </w:r>
      <w:r>
        <w:rPr>
          <w:rFonts w:eastAsiaTheme="minorEastAsia" w:cs="Courier New"/>
        </w:rPr>
        <w:t>(</w:t>
      </w:r>
      <m:oMath>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low</m:t>
            </m:r>
          </m:sub>
        </m:sSub>
      </m:oMath>
      <w:r>
        <w:rPr>
          <w:rFonts w:eastAsiaTheme="minorEastAsia" w:cs="Courier New"/>
        </w:rPr>
        <w:t xml:space="preserve">) </w:t>
      </w:r>
      <w:r>
        <w:rPr>
          <w:rFonts w:cs="Courier New"/>
        </w:rPr>
        <w:t xml:space="preserve">and upper </w:t>
      </w:r>
      <w:r>
        <w:rPr>
          <w:rFonts w:eastAsiaTheme="minorEastAsia" w:cs="Courier New"/>
        </w:rPr>
        <w:t>(</w:t>
      </w:r>
      <m:oMath>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high</m:t>
            </m:r>
          </m:sub>
        </m:sSub>
      </m:oMath>
      <w:r>
        <w:rPr>
          <w:rFonts w:eastAsiaTheme="minorEastAsia" w:cs="Courier New"/>
        </w:rPr>
        <w:t xml:space="preserve">) </w:t>
      </w:r>
      <w:r>
        <w:rPr>
          <w:rFonts w:cs="Courier New"/>
        </w:rPr>
        <w:t>limits of the 95</w:t>
      </w:r>
      <w:r w:rsidRPr="00B416B1">
        <w:rPr>
          <w:rFonts w:cs="Courier New"/>
          <w:vertAlign w:val="superscript"/>
        </w:rPr>
        <w:t>th</w:t>
      </w:r>
      <w:r>
        <w:rPr>
          <w:rFonts w:cs="Courier New"/>
        </w:rPr>
        <w:t xml:space="preserve"> percentile confidence interval for z</w:t>
      </w:r>
      <w:r w:rsidR="00876566">
        <w:rPr>
          <w:rFonts w:cs="Courier New"/>
        </w:rPr>
        <w:t xml:space="preserve"> (z=number of heads)</w:t>
      </w:r>
    </w:p>
    <w:p w14:paraId="2F9F3FEC" w14:textId="77777777" w:rsidR="00B416B1" w:rsidRPr="00B416B1" w:rsidRDefault="00B416B1">
      <w:pPr>
        <w:rPr>
          <w:rFonts w:eastAsiaTheme="minorEastAsia" w:cs="Courier New"/>
        </w:rPr>
      </w:pPr>
      <m:oMathPara>
        <m:oMath>
          <m:r>
            <w:rPr>
              <w:rFonts w:ascii="Cambria Math" w:hAnsi="Cambria Math" w:cs="Courier New"/>
            </w:rPr>
            <m:t>p</m:t>
          </m:r>
          <m:d>
            <m:dPr>
              <m:ctrlPr>
                <w:rPr>
                  <w:rFonts w:ascii="Cambria Math" w:hAnsi="Cambria Math" w:cs="Courier New"/>
                  <w:i/>
                </w:rPr>
              </m:ctrlPr>
            </m:dPr>
            <m:e>
              <m:r>
                <w:rPr>
                  <w:rFonts w:ascii="Cambria Math" w:hAnsi="Cambria Math" w:cs="Courier New"/>
                </w:rPr>
                <m:t>z≤</m:t>
              </m:r>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low</m:t>
                  </m:r>
                </m:sub>
              </m:sSub>
            </m:e>
            <m:e>
              <m:r>
                <w:rPr>
                  <w:rFonts w:ascii="Cambria Math" w:hAnsi="Cambria Math" w:cs="Courier New"/>
                </w:rPr>
                <m:t>N=30,θ=0.5</m:t>
              </m:r>
            </m:e>
          </m:d>
          <m:r>
            <w:rPr>
              <w:rFonts w:ascii="Cambria Math" w:hAnsi="Cambria Math" w:cs="Courier New"/>
            </w:rPr>
            <m:t>&lt;0.025</m:t>
          </m:r>
        </m:oMath>
      </m:oMathPara>
    </w:p>
    <w:p w14:paraId="0B641975" w14:textId="77777777" w:rsidR="00B416B1" w:rsidRPr="00B416B1" w:rsidRDefault="00B416B1">
      <w:pPr>
        <w:rPr>
          <w:rFonts w:eastAsiaTheme="minorEastAsia" w:cs="Courier New"/>
        </w:rPr>
      </w:pPr>
      <m:oMathPara>
        <m:oMath>
          <m:r>
            <w:rPr>
              <w:rFonts w:ascii="Cambria Math" w:hAnsi="Cambria Math" w:cs="Courier New"/>
            </w:rPr>
            <m:t>p</m:t>
          </m:r>
          <m:d>
            <m:dPr>
              <m:ctrlPr>
                <w:rPr>
                  <w:rFonts w:ascii="Cambria Math" w:hAnsi="Cambria Math" w:cs="Courier New"/>
                  <w:i/>
                </w:rPr>
              </m:ctrlPr>
            </m:dPr>
            <m:e>
              <m:r>
                <w:rPr>
                  <w:rFonts w:ascii="Cambria Math" w:hAnsi="Cambria Math" w:cs="Courier New"/>
                </w:rPr>
                <m:t>z≥</m:t>
              </m:r>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high</m:t>
                  </m:r>
                </m:sub>
              </m:sSub>
            </m:e>
            <m:e>
              <m:r>
                <w:rPr>
                  <w:rFonts w:ascii="Cambria Math" w:hAnsi="Cambria Math" w:cs="Courier New"/>
                </w:rPr>
                <m:t>N=30,θ=0.5</m:t>
              </m:r>
            </m:e>
          </m:d>
          <m:r>
            <w:rPr>
              <w:rFonts w:ascii="Cambria Math" w:hAnsi="Cambria Math" w:cs="Courier New"/>
            </w:rPr>
            <m:t>&lt;0.025</m:t>
          </m:r>
        </m:oMath>
      </m:oMathPara>
    </w:p>
    <w:p w14:paraId="1A314405" w14:textId="7E8E6293" w:rsidR="00B416B1" w:rsidRDefault="00B416B1">
      <w:pPr>
        <w:rPr>
          <w:rFonts w:eastAsiaTheme="minorEastAsia" w:cs="Courier New"/>
        </w:rPr>
      </w:pPr>
      <w:r>
        <w:rPr>
          <w:rFonts w:eastAsiaTheme="minorEastAsia" w:cs="Courier New"/>
        </w:rPr>
        <w:t>assuming a two-tailed Type I error rate of 0.05 or less?</w:t>
      </w:r>
      <w:r w:rsidR="00E30DD2">
        <w:rPr>
          <w:rFonts w:eastAsiaTheme="minorEastAsia" w:cs="Courier New"/>
        </w:rPr>
        <w:t xml:space="preserve"> (Hint: </w:t>
      </w:r>
      <w:proofErr w:type="gramStart"/>
      <w:r w:rsidR="00E30DD2">
        <w:rPr>
          <w:rFonts w:eastAsiaTheme="minorEastAsia" w:cs="Courier New"/>
        </w:rPr>
        <w:t>Consider carefully</w:t>
      </w:r>
      <w:proofErr w:type="gramEnd"/>
      <w:r w:rsidR="00E30DD2">
        <w:rPr>
          <w:rFonts w:eastAsiaTheme="minorEastAsia" w:cs="Courier New"/>
        </w:rPr>
        <w:t xml:space="preserve"> the inequality here! When you have discrete distributions, you </w:t>
      </w:r>
      <w:proofErr w:type="gramStart"/>
      <w:r w:rsidR="00E30DD2">
        <w:rPr>
          <w:rFonts w:eastAsiaTheme="minorEastAsia" w:cs="Courier New"/>
        </w:rPr>
        <w:t>have to</w:t>
      </w:r>
      <w:proofErr w:type="gramEnd"/>
      <w:r w:rsidR="00E30DD2">
        <w:rPr>
          <w:rFonts w:eastAsiaTheme="minorEastAsia" w:cs="Courier New"/>
        </w:rPr>
        <w:t xml:space="preserve"> be more careful because the probabilities in the CDF are quantized and so it is not possible to find a quantile that exactly matches most probabilities.)</w:t>
      </w:r>
    </w:p>
    <w:p w14:paraId="6F0B353A" w14:textId="77777777" w:rsidR="00373A34" w:rsidRDefault="00373A34" w:rsidP="00B416B1">
      <w:pPr>
        <w:rPr>
          <w:rFonts w:eastAsiaTheme="minorEastAsia" w:cs="Courier New"/>
        </w:rPr>
      </w:pPr>
      <w:r>
        <w:rPr>
          <w:rFonts w:eastAsiaTheme="minorEastAsia" w:cs="Courier New"/>
        </w:rPr>
        <w:t>(COPY AND PASTE ANSWER AND ANY CODE BELOW)</w:t>
      </w:r>
    </w:p>
    <w:p w14:paraId="1C05E1DE" w14:textId="77777777" w:rsidR="00373A34" w:rsidRDefault="00373A34" w:rsidP="00B416B1">
      <w:pPr>
        <w:rPr>
          <w:rFonts w:eastAsiaTheme="minorEastAsia" w:cs="Courier New"/>
        </w:rPr>
      </w:pPr>
    </w:p>
    <w:p w14:paraId="28B6B56D" w14:textId="77777777" w:rsidR="00373A34" w:rsidRDefault="00373A34" w:rsidP="00B416B1">
      <w:pPr>
        <w:rPr>
          <w:rFonts w:eastAsiaTheme="minorEastAsia" w:cs="Courier New"/>
        </w:rPr>
      </w:pPr>
    </w:p>
    <w:p w14:paraId="045ADDC9" w14:textId="77777777" w:rsidR="00373A34" w:rsidRDefault="00373A34" w:rsidP="00B416B1">
      <w:pPr>
        <w:rPr>
          <w:rFonts w:eastAsiaTheme="minorEastAsia" w:cs="Courier New"/>
        </w:rPr>
      </w:pPr>
    </w:p>
    <w:p w14:paraId="2CFB0A90" w14:textId="0D63AB8F" w:rsidR="00B416B1" w:rsidRDefault="00B416B1" w:rsidP="00B416B1">
      <w:pPr>
        <w:rPr>
          <w:rFonts w:cs="Courier New"/>
        </w:rPr>
      </w:pPr>
      <w:r w:rsidRPr="00373A34">
        <w:rPr>
          <w:rFonts w:eastAsiaTheme="minorEastAsia" w:cs="Courier New"/>
          <w:b/>
        </w:rPr>
        <w:t>(B</w:t>
      </w:r>
      <w:r w:rsidR="00373A34" w:rsidRPr="00373A34">
        <w:rPr>
          <w:rFonts w:eastAsiaTheme="minorEastAsia" w:cs="Courier New"/>
          <w:b/>
        </w:rPr>
        <w:t xml:space="preserve">; </w:t>
      </w:r>
      <w:r w:rsidR="000E15FF">
        <w:rPr>
          <w:rFonts w:eastAsiaTheme="minorEastAsia" w:cs="Courier New"/>
          <w:b/>
        </w:rPr>
        <w:t>3</w:t>
      </w:r>
      <w:r w:rsidR="00373A34" w:rsidRPr="00373A34">
        <w:rPr>
          <w:rFonts w:eastAsiaTheme="minorEastAsia" w:cs="Courier New"/>
          <w:b/>
        </w:rPr>
        <w:t xml:space="preserve"> pts</w:t>
      </w:r>
      <w:r w:rsidRPr="00373A34">
        <w:rPr>
          <w:rFonts w:eastAsiaTheme="minorEastAsia" w:cs="Courier New"/>
          <w:b/>
        </w:rPr>
        <w:t xml:space="preserve">) </w:t>
      </w:r>
      <w:r>
        <w:rPr>
          <w:rFonts w:eastAsiaTheme="minorEastAsia" w:cs="Courier New"/>
        </w:rPr>
        <w:t>For N=45,</w:t>
      </w:r>
      <w:r w:rsidRPr="00B416B1">
        <w:rPr>
          <w:rFonts w:cs="Courier New"/>
        </w:rPr>
        <w:t xml:space="preserve"> </w:t>
      </w:r>
      <w:r>
        <w:rPr>
          <w:rFonts w:cs="Courier New"/>
        </w:rPr>
        <w:t xml:space="preserve">what are the lower </w:t>
      </w:r>
      <w:r>
        <w:rPr>
          <w:rFonts w:eastAsiaTheme="minorEastAsia" w:cs="Courier New"/>
        </w:rPr>
        <w:t>(</w:t>
      </w:r>
      <m:oMath>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low</m:t>
            </m:r>
          </m:sub>
        </m:sSub>
      </m:oMath>
      <w:r>
        <w:rPr>
          <w:rFonts w:eastAsiaTheme="minorEastAsia" w:cs="Courier New"/>
        </w:rPr>
        <w:t xml:space="preserve">) </w:t>
      </w:r>
      <w:r>
        <w:rPr>
          <w:rFonts w:cs="Courier New"/>
        </w:rPr>
        <w:t xml:space="preserve">and upper </w:t>
      </w:r>
      <w:r>
        <w:rPr>
          <w:rFonts w:eastAsiaTheme="minorEastAsia" w:cs="Courier New"/>
        </w:rPr>
        <w:t>(</w:t>
      </w:r>
      <m:oMath>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high</m:t>
            </m:r>
          </m:sub>
        </m:sSub>
      </m:oMath>
      <w:r>
        <w:rPr>
          <w:rFonts w:eastAsiaTheme="minorEastAsia" w:cs="Courier New"/>
        </w:rPr>
        <w:t xml:space="preserve">) </w:t>
      </w:r>
      <w:r>
        <w:rPr>
          <w:rFonts w:cs="Courier New"/>
        </w:rPr>
        <w:t>limits of the 95</w:t>
      </w:r>
      <w:r w:rsidRPr="00B416B1">
        <w:rPr>
          <w:rFonts w:cs="Courier New"/>
          <w:vertAlign w:val="superscript"/>
        </w:rPr>
        <w:t>th</w:t>
      </w:r>
      <w:r>
        <w:rPr>
          <w:rFonts w:cs="Courier New"/>
        </w:rPr>
        <w:t xml:space="preserve"> percentile confidence interval for z</w:t>
      </w:r>
      <w:r w:rsidR="00876566">
        <w:rPr>
          <w:rFonts w:cs="Courier New"/>
        </w:rPr>
        <w:t xml:space="preserve"> </w:t>
      </w:r>
      <w:r w:rsidR="00876566" w:rsidRPr="00876566">
        <w:rPr>
          <w:rFonts w:cs="Courier New"/>
        </w:rPr>
        <w:t>(z=number of heads)</w:t>
      </w:r>
    </w:p>
    <w:p w14:paraId="35D1060A" w14:textId="77777777" w:rsidR="00B416B1" w:rsidRPr="00B416B1" w:rsidRDefault="00B416B1" w:rsidP="00B416B1">
      <w:pPr>
        <w:rPr>
          <w:rFonts w:eastAsiaTheme="minorEastAsia" w:cs="Courier New"/>
        </w:rPr>
      </w:pPr>
      <m:oMathPara>
        <m:oMath>
          <m:r>
            <w:rPr>
              <w:rFonts w:ascii="Cambria Math" w:hAnsi="Cambria Math" w:cs="Courier New"/>
            </w:rPr>
            <m:t>p</m:t>
          </m:r>
          <m:d>
            <m:dPr>
              <m:ctrlPr>
                <w:rPr>
                  <w:rFonts w:ascii="Cambria Math" w:hAnsi="Cambria Math" w:cs="Courier New"/>
                  <w:i/>
                </w:rPr>
              </m:ctrlPr>
            </m:dPr>
            <m:e>
              <m:r>
                <w:rPr>
                  <w:rFonts w:ascii="Cambria Math" w:hAnsi="Cambria Math" w:cs="Courier New"/>
                </w:rPr>
                <m:t>z≤</m:t>
              </m:r>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low</m:t>
                  </m:r>
                </m:sub>
              </m:sSub>
            </m:e>
            <m:e>
              <m:r>
                <w:rPr>
                  <w:rFonts w:ascii="Cambria Math" w:hAnsi="Cambria Math" w:cs="Courier New"/>
                </w:rPr>
                <m:t>N=45,θ=0.5</m:t>
              </m:r>
            </m:e>
          </m:d>
          <m:r>
            <w:rPr>
              <w:rFonts w:ascii="Cambria Math" w:hAnsi="Cambria Math" w:cs="Courier New"/>
            </w:rPr>
            <m:t>&lt;0.025</m:t>
          </m:r>
        </m:oMath>
      </m:oMathPara>
    </w:p>
    <w:p w14:paraId="2EE16B4D" w14:textId="77777777" w:rsidR="00B416B1" w:rsidRPr="00B416B1" w:rsidRDefault="00B416B1" w:rsidP="00B416B1">
      <w:pPr>
        <w:rPr>
          <w:rFonts w:eastAsiaTheme="minorEastAsia" w:cs="Courier New"/>
        </w:rPr>
      </w:pPr>
      <m:oMathPara>
        <m:oMath>
          <m:r>
            <w:rPr>
              <w:rFonts w:ascii="Cambria Math" w:hAnsi="Cambria Math" w:cs="Courier New"/>
            </w:rPr>
            <m:t>p</m:t>
          </m:r>
          <m:d>
            <m:dPr>
              <m:ctrlPr>
                <w:rPr>
                  <w:rFonts w:ascii="Cambria Math" w:hAnsi="Cambria Math" w:cs="Courier New"/>
                  <w:i/>
                </w:rPr>
              </m:ctrlPr>
            </m:dPr>
            <m:e>
              <m:r>
                <w:rPr>
                  <w:rFonts w:ascii="Cambria Math" w:hAnsi="Cambria Math" w:cs="Courier New"/>
                </w:rPr>
                <m:t>z≥</m:t>
              </m:r>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high</m:t>
                  </m:r>
                </m:sub>
              </m:sSub>
            </m:e>
            <m:e>
              <m:r>
                <w:rPr>
                  <w:rFonts w:ascii="Cambria Math" w:hAnsi="Cambria Math" w:cs="Courier New"/>
                </w:rPr>
                <m:t>N=45,θ=0.5</m:t>
              </m:r>
            </m:e>
          </m:d>
          <m:r>
            <w:rPr>
              <w:rFonts w:ascii="Cambria Math" w:hAnsi="Cambria Math" w:cs="Courier New"/>
            </w:rPr>
            <m:t>&lt;0.025</m:t>
          </m:r>
        </m:oMath>
      </m:oMathPara>
    </w:p>
    <w:p w14:paraId="18DE2F42" w14:textId="77777777" w:rsidR="00B416B1" w:rsidRDefault="00B416B1" w:rsidP="00B416B1">
      <w:pPr>
        <w:rPr>
          <w:rFonts w:eastAsiaTheme="minorEastAsia" w:cs="Courier New"/>
        </w:rPr>
      </w:pPr>
      <w:r>
        <w:rPr>
          <w:rFonts w:eastAsiaTheme="minorEastAsia" w:cs="Courier New"/>
        </w:rPr>
        <w:t>assuming a two-tailed Type I error rate of 0.05 or less?</w:t>
      </w:r>
    </w:p>
    <w:p w14:paraId="1EC7B8FE" w14:textId="77777777" w:rsidR="00373A34" w:rsidRDefault="00373A34" w:rsidP="00373A34">
      <w:pPr>
        <w:rPr>
          <w:rFonts w:eastAsiaTheme="minorEastAsia" w:cs="Courier New"/>
        </w:rPr>
      </w:pPr>
      <w:r>
        <w:rPr>
          <w:rFonts w:eastAsiaTheme="minorEastAsia" w:cs="Courier New"/>
        </w:rPr>
        <w:t>(COPY AND PASTE ANSWER AND ANY CODE BELOW)</w:t>
      </w:r>
    </w:p>
    <w:p w14:paraId="6F109CB8" w14:textId="77777777" w:rsidR="00373A34" w:rsidRDefault="00373A34" w:rsidP="00B416B1">
      <w:pPr>
        <w:rPr>
          <w:rFonts w:eastAsiaTheme="minorEastAsia" w:cs="Courier New"/>
        </w:rPr>
      </w:pPr>
    </w:p>
    <w:p w14:paraId="6B5944BD" w14:textId="77777777" w:rsidR="00373A34" w:rsidRDefault="00373A34">
      <w:pPr>
        <w:rPr>
          <w:rFonts w:eastAsiaTheme="minorEastAsia" w:cs="Courier New"/>
        </w:rPr>
      </w:pPr>
    </w:p>
    <w:p w14:paraId="5AAEF747" w14:textId="1A2C717B" w:rsidR="00616DE8" w:rsidRDefault="00616DE8">
      <w:pPr>
        <w:rPr>
          <w:rFonts w:eastAsiaTheme="minorEastAsia" w:cs="Courier New"/>
        </w:rPr>
      </w:pPr>
      <w:r>
        <w:rPr>
          <w:rFonts w:eastAsiaTheme="minorEastAsia" w:cs="Courier New"/>
        </w:rPr>
        <w:t xml:space="preserve">For the next part of the exercise, </w:t>
      </w:r>
      <w:r w:rsidR="00373A34">
        <w:rPr>
          <w:rFonts w:eastAsiaTheme="minorEastAsia" w:cs="Courier New"/>
        </w:rPr>
        <w:t>c</w:t>
      </w:r>
      <w:r>
        <w:rPr>
          <w:rFonts w:eastAsiaTheme="minorEastAsia" w:cs="Courier New"/>
        </w:rPr>
        <w:t xml:space="preserve">onsider </w:t>
      </w:r>
      <w:r w:rsidR="00E42666">
        <w:rPr>
          <w:rFonts w:eastAsiaTheme="minorEastAsia" w:cs="Courier New"/>
        </w:rPr>
        <w:t xml:space="preserve">the table </w:t>
      </w:r>
      <w:r w:rsidR="00134D86">
        <w:rPr>
          <w:rFonts w:eastAsiaTheme="minorEastAsia" w:cs="Courier New"/>
        </w:rPr>
        <w:t>below</w:t>
      </w:r>
      <w:r>
        <w:rPr>
          <w:rFonts w:eastAsiaTheme="minorEastAsia" w:cs="Courier New"/>
        </w:rPr>
        <w:t>.</w:t>
      </w:r>
      <w:r w:rsidR="00373A34">
        <w:rPr>
          <w:rFonts w:eastAsiaTheme="minorEastAsia" w:cs="Courier New"/>
        </w:rPr>
        <w:t xml:space="preserve"> </w:t>
      </w:r>
      <w:r>
        <w:rPr>
          <w:rFonts w:eastAsiaTheme="minorEastAsia" w:cs="Courier New"/>
        </w:rPr>
        <w:t xml:space="preserve">Each cell of </w:t>
      </w:r>
      <w:r w:rsidR="00E42666">
        <w:rPr>
          <w:rFonts w:eastAsiaTheme="minorEastAsia" w:cs="Courier New"/>
        </w:rPr>
        <w:t>the table</w:t>
      </w:r>
      <w:r>
        <w:rPr>
          <w:rFonts w:eastAsiaTheme="minorEastAsia" w:cs="Courier New"/>
        </w:rPr>
        <w:t xml:space="preserve"> corresponds to a certain outcome from the first 30 flips </w:t>
      </w:r>
      <w:r w:rsidR="00E42666">
        <w:rPr>
          <w:rFonts w:eastAsiaTheme="minorEastAsia" w:cs="Courier New"/>
        </w:rPr>
        <w:t xml:space="preserve">of a fair coin </w:t>
      </w:r>
      <w:r>
        <w:rPr>
          <w:rFonts w:eastAsiaTheme="minorEastAsia" w:cs="Courier New"/>
        </w:rPr>
        <w:t>and a certain outcome from the second 15 flips</w:t>
      </w:r>
      <w:r w:rsidR="00E42666">
        <w:rPr>
          <w:rFonts w:eastAsiaTheme="minorEastAsia" w:cs="Courier New"/>
        </w:rPr>
        <w:t xml:space="preserve"> of the same fair coin</w:t>
      </w:r>
      <w:r>
        <w:rPr>
          <w:rFonts w:eastAsiaTheme="minorEastAsia" w:cs="Courier New"/>
        </w:rPr>
        <w:t xml:space="preserve">. A cell is marked by a dagger, </w:t>
      </w:r>
      <w:r w:rsidR="00E42666" w:rsidRPr="001178E7">
        <w:rPr>
          <w:rFonts w:ascii="MS Mincho" w:eastAsia="MS Mincho" w:hAnsi="MS Mincho" w:cs="MS Mincho"/>
          <w:color w:val="000000"/>
          <w:sz w:val="24"/>
          <w:szCs w:val="24"/>
        </w:rPr>
        <w:t>✣</w:t>
      </w:r>
      <w:r>
        <w:rPr>
          <w:rFonts w:eastAsiaTheme="minorEastAsia" w:cs="Courier New"/>
        </w:rPr>
        <w:t xml:space="preserve">, if it has a result for the first 30 flips that would reject the null hypothesis. A cell is marked by a </w:t>
      </w:r>
      <w:r w:rsidR="00E42666">
        <w:rPr>
          <w:rFonts w:eastAsiaTheme="minorEastAsia" w:cs="Courier New"/>
        </w:rPr>
        <w:t>star</w:t>
      </w:r>
      <w:r>
        <w:rPr>
          <w:rFonts w:eastAsiaTheme="minorEastAsia" w:cs="Courier New"/>
        </w:rPr>
        <w:t xml:space="preserve">, </w:t>
      </w:r>
      <w:r w:rsidR="007279FA">
        <w:rPr>
          <w:rFonts w:ascii="MS Mincho" w:eastAsia="MS Mincho" w:hAnsi="MS Mincho" w:cs="MS Mincho"/>
          <w:color w:val="000000"/>
          <w:sz w:val="24"/>
          <w:szCs w:val="24"/>
        </w:rPr>
        <w:sym w:font="Wingdings" w:char="F0AB"/>
      </w:r>
      <w:r>
        <w:rPr>
          <w:rFonts w:eastAsiaTheme="minorEastAsia" w:cs="Courier New"/>
        </w:rPr>
        <w:t xml:space="preserve">, if it has a result for the total of 45 flips that would reject the null hypothesis. For example, the cell with 10 heads from the first 30 flips and 1 head from the second 15 flips is marked with a </w:t>
      </w:r>
      <w:r w:rsidR="007279FA">
        <w:rPr>
          <w:rFonts w:ascii="MS Mincho" w:eastAsia="MS Mincho" w:hAnsi="MS Mincho" w:cs="MS Mincho"/>
          <w:color w:val="000000"/>
          <w:sz w:val="24"/>
          <w:szCs w:val="24"/>
        </w:rPr>
        <w:sym w:font="Wingdings" w:char="F0AB"/>
      </w:r>
      <w:r>
        <w:rPr>
          <w:rFonts w:eastAsiaTheme="minorEastAsia" w:cs="Courier New"/>
        </w:rPr>
        <w:t xml:space="preserve"> because the total number of heads for that cell, 10+1=11, is less than 15</w:t>
      </w:r>
      <w:r w:rsidR="00876566">
        <w:rPr>
          <w:rFonts w:eastAsiaTheme="minorEastAsia" w:cs="Courier New"/>
        </w:rPr>
        <w:t xml:space="preserve"> </w:t>
      </w:r>
      <w:r>
        <w:rPr>
          <w:rFonts w:eastAsiaTheme="minorEastAsia" w:cs="Courier New"/>
        </w:rPr>
        <w:t xml:space="preserve">(which is </w:t>
      </w:r>
      <m:oMath>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low</m:t>
            </m:r>
          </m:sub>
        </m:sSub>
      </m:oMath>
      <w:r>
        <w:rPr>
          <w:rFonts w:eastAsiaTheme="minorEastAsia" w:cs="Courier New"/>
        </w:rPr>
        <w:t xml:space="preserve"> for N=45 [a hint for par</w:t>
      </w:r>
      <w:r w:rsidR="00E42666">
        <w:rPr>
          <w:rFonts w:eastAsiaTheme="minorEastAsia" w:cs="Courier New"/>
        </w:rPr>
        <w:t xml:space="preserve">t B!]). That cell has no </w:t>
      </w:r>
      <w:r>
        <w:rPr>
          <w:rFonts w:eastAsiaTheme="minorEastAsia" w:cs="Courier New"/>
        </w:rPr>
        <w:t xml:space="preserve">dagger, </w:t>
      </w:r>
      <w:r w:rsidR="00E42666" w:rsidRPr="001178E7">
        <w:rPr>
          <w:rFonts w:ascii="MS Mincho" w:eastAsia="MS Mincho" w:hAnsi="MS Mincho" w:cs="MS Mincho"/>
          <w:color w:val="000000"/>
          <w:sz w:val="24"/>
          <w:szCs w:val="24"/>
        </w:rPr>
        <w:t>✣</w:t>
      </w:r>
      <w:r>
        <w:rPr>
          <w:rFonts w:eastAsiaTheme="minorEastAsia" w:cs="Courier New"/>
        </w:rPr>
        <w:t>, because getting 10 heads in the first 30 flips is not extreme enough to reject the null.</w:t>
      </w:r>
      <w:r w:rsidR="00E42666">
        <w:rPr>
          <w:rFonts w:eastAsiaTheme="minorEastAsia" w:cs="Courier New"/>
        </w:rPr>
        <w:t xml:space="preserve"> If neither the first </w:t>
      </w:r>
      <w:proofErr w:type="gramStart"/>
      <w:r w:rsidR="00E42666">
        <w:rPr>
          <w:rFonts w:eastAsiaTheme="minorEastAsia" w:cs="Courier New"/>
        </w:rPr>
        <w:t>30 coin</w:t>
      </w:r>
      <w:proofErr w:type="gramEnd"/>
      <w:r w:rsidR="00E42666">
        <w:rPr>
          <w:rFonts w:eastAsiaTheme="minorEastAsia" w:cs="Courier New"/>
        </w:rPr>
        <w:t xml:space="preserve"> flips, nor the second 15 coin flips, would reject the null hypothesis of a fair coin, than the cell is marked with a dash </w:t>
      </w:r>
      <w:r w:rsidR="00E42666" w:rsidRPr="001178E7">
        <w:rPr>
          <w:rFonts w:ascii="Cambria Math" w:eastAsia="Cambria Math" w:hAnsi="Cambria Math" w:cs="Cambria Math"/>
          <w:color w:val="000000"/>
          <w:sz w:val="24"/>
          <w:szCs w:val="24"/>
        </w:rPr>
        <w:t>⎯</w:t>
      </w:r>
      <w:r w:rsidR="00E42666">
        <w:rPr>
          <w:rFonts w:eastAsiaTheme="minorEastAsia" w:cs="Courier New"/>
        </w:rPr>
        <w:t>.</w:t>
      </w:r>
    </w:p>
    <w:p w14:paraId="6A670161" w14:textId="179308AF" w:rsidR="001178E7" w:rsidRDefault="007279FA">
      <w:pPr>
        <w:rPr>
          <w:rFonts w:eastAsiaTheme="minorEastAsia" w:cs="Courier New"/>
        </w:rPr>
      </w:pPr>
      <w:r>
        <w:rPr>
          <w:rFonts w:eastAsiaTheme="minorEastAsia" w:cs="Courier New"/>
          <w:noProof/>
        </w:rPr>
        <w:lastRenderedPageBreak/>
        <w:drawing>
          <wp:inline distT="0" distB="0" distL="0" distR="0" wp14:anchorId="7EC0DECA" wp14:editId="58DB4736">
            <wp:extent cx="5943600" cy="3942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 5 PS fig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0CACDFCE" w14:textId="77777777" w:rsidR="00616DE8" w:rsidRDefault="00616DE8">
      <w:pPr>
        <w:rPr>
          <w:rFonts w:eastAsiaTheme="minorEastAsia" w:cs="Courier New"/>
        </w:rPr>
      </w:pPr>
    </w:p>
    <w:p w14:paraId="5F128E31" w14:textId="77777777" w:rsidR="00616DE8" w:rsidRDefault="00616DE8">
      <w:pPr>
        <w:rPr>
          <w:rFonts w:eastAsiaTheme="minorEastAsia" w:cs="Courier New"/>
        </w:rPr>
      </w:pPr>
      <w:r w:rsidRPr="00373A34">
        <w:rPr>
          <w:rFonts w:eastAsiaTheme="minorEastAsia" w:cs="Courier New"/>
          <w:b/>
        </w:rPr>
        <w:t>(C</w:t>
      </w:r>
      <w:r w:rsidR="00373A34" w:rsidRPr="00373A34">
        <w:rPr>
          <w:rFonts w:eastAsiaTheme="minorEastAsia" w:cs="Courier New"/>
          <w:b/>
        </w:rPr>
        <w:t>; 3 pts</w:t>
      </w:r>
      <w:r w:rsidRPr="00373A34">
        <w:rPr>
          <w:rFonts w:eastAsiaTheme="minorEastAsia" w:cs="Courier New"/>
          <w:b/>
        </w:rPr>
        <w:t>)</w:t>
      </w:r>
      <w:r>
        <w:rPr>
          <w:rFonts w:eastAsiaTheme="minorEastAsia" w:cs="Courier New"/>
        </w:rPr>
        <w:t xml:space="preserve"> Denote the number of heads in the first 30 flips as </w:t>
      </w:r>
      <m:oMath>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1</m:t>
            </m:r>
          </m:sub>
        </m:sSub>
      </m:oMath>
      <w:r>
        <w:rPr>
          <w:rFonts w:eastAsiaTheme="minorEastAsia" w:cs="Courier New"/>
        </w:rPr>
        <w:t xml:space="preserve">, and the number of heads in the second 15 flips as </w:t>
      </w:r>
      <m:oMath>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2</m:t>
            </m:r>
          </m:sub>
        </m:sSub>
      </m:oMath>
      <w:r>
        <w:rPr>
          <w:rFonts w:eastAsiaTheme="minorEastAsia" w:cs="Courier New"/>
        </w:rPr>
        <w:t xml:space="preserve">. Explain why it is true that the </w:t>
      </w:r>
      <m:oMath>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1</m:t>
            </m:r>
          </m:sub>
        </m:sSub>
        <m:r>
          <w:rPr>
            <w:rFonts w:ascii="Cambria Math" w:eastAsiaTheme="minorEastAsia" w:hAnsi="Cambria Math" w:cs="Courier New"/>
          </w:rPr>
          <m:t xml:space="preserve">, </m:t>
        </m:r>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2</m:t>
            </m:r>
          </m:sub>
        </m:sSub>
      </m:oMath>
      <w:r w:rsidR="00876566">
        <w:rPr>
          <w:rFonts w:eastAsiaTheme="minorEastAsia" w:cs="Courier New"/>
        </w:rPr>
        <w:t xml:space="preserve"> cell of the table has a </w:t>
      </w:r>
      <w:r>
        <w:rPr>
          <w:rFonts w:eastAsiaTheme="minorEastAsia" w:cs="Courier New"/>
        </w:rPr>
        <w:t>joint proba</w:t>
      </w:r>
      <w:r w:rsidR="001357E8">
        <w:rPr>
          <w:rFonts w:eastAsiaTheme="minorEastAsia" w:cs="Courier New"/>
        </w:rPr>
        <w:t xml:space="preserve">bility equal to </w:t>
      </w:r>
      <w:proofErr w:type="spellStart"/>
      <w:r w:rsidR="001357E8" w:rsidRPr="00876566">
        <w:rPr>
          <w:rFonts w:eastAsiaTheme="minorEastAsia" w:cs="Courier New"/>
        </w:rPr>
        <w:t>dbinom</w:t>
      </w:r>
      <w:proofErr w:type="spellEnd"/>
      <w:r w:rsidR="001357E8" w:rsidRPr="00876566">
        <w:rPr>
          <w:rFonts w:eastAsiaTheme="minorEastAsia" w:cs="Courier New"/>
        </w:rPr>
        <w:t>(z1,30,0.</w:t>
      </w:r>
      <w:proofErr w:type="gramStart"/>
      <w:r w:rsidR="001357E8" w:rsidRPr="00876566">
        <w:rPr>
          <w:rFonts w:eastAsiaTheme="minorEastAsia" w:cs="Courier New"/>
        </w:rPr>
        <w:t>5)*</w:t>
      </w:r>
      <w:proofErr w:type="spellStart"/>
      <w:proofErr w:type="gramEnd"/>
      <w:r w:rsidR="001357E8" w:rsidRPr="00876566">
        <w:rPr>
          <w:rFonts w:eastAsiaTheme="minorEastAsia" w:cs="Courier New"/>
        </w:rPr>
        <w:t>dbinom</w:t>
      </w:r>
      <w:proofErr w:type="spellEnd"/>
      <w:r w:rsidR="001357E8" w:rsidRPr="00876566">
        <w:rPr>
          <w:rFonts w:eastAsiaTheme="minorEastAsia" w:cs="Courier New"/>
        </w:rPr>
        <w:t>(z2,15,0.</w:t>
      </w:r>
      <w:r w:rsidRPr="00876566">
        <w:rPr>
          <w:rFonts w:eastAsiaTheme="minorEastAsia" w:cs="Courier New"/>
        </w:rPr>
        <w:t>5).</w:t>
      </w:r>
    </w:p>
    <w:p w14:paraId="65E5DC05" w14:textId="77777777" w:rsidR="00616DE8" w:rsidRDefault="00616DE8">
      <w:pPr>
        <w:rPr>
          <w:rFonts w:eastAsiaTheme="minorEastAsia" w:cs="Courier New"/>
        </w:rPr>
      </w:pPr>
    </w:p>
    <w:p w14:paraId="3E368D13" w14:textId="77777777" w:rsidR="00373A34" w:rsidRDefault="00373A34">
      <w:pPr>
        <w:rPr>
          <w:rFonts w:eastAsiaTheme="minorEastAsia" w:cs="Courier New"/>
        </w:rPr>
      </w:pPr>
    </w:p>
    <w:p w14:paraId="4DCEE2E6" w14:textId="77777777" w:rsidR="00373A34" w:rsidRDefault="00373A34">
      <w:pPr>
        <w:rPr>
          <w:rFonts w:eastAsiaTheme="minorEastAsia" w:cs="Courier New"/>
        </w:rPr>
      </w:pPr>
    </w:p>
    <w:p w14:paraId="14E378F5" w14:textId="77777777" w:rsidR="00373A34" w:rsidRDefault="00373A34">
      <w:pPr>
        <w:rPr>
          <w:rFonts w:eastAsiaTheme="minorEastAsia" w:cs="Courier New"/>
        </w:rPr>
      </w:pPr>
    </w:p>
    <w:p w14:paraId="75A41BF4" w14:textId="3E227BD1" w:rsidR="00616DE8" w:rsidRDefault="00616DE8">
      <w:pPr>
        <w:rPr>
          <w:rFonts w:eastAsiaTheme="minorEastAsia" w:cs="Courier New"/>
        </w:rPr>
      </w:pPr>
      <w:r w:rsidRPr="00793798">
        <w:rPr>
          <w:rFonts w:eastAsiaTheme="minorEastAsia" w:cs="Courier New"/>
          <w:b/>
        </w:rPr>
        <w:t>(D</w:t>
      </w:r>
      <w:r w:rsidR="00373A34" w:rsidRPr="00793798">
        <w:rPr>
          <w:rFonts w:eastAsiaTheme="minorEastAsia" w:cs="Courier New"/>
          <w:b/>
        </w:rPr>
        <w:t xml:space="preserve">; </w:t>
      </w:r>
      <w:r w:rsidR="000E15FF">
        <w:rPr>
          <w:rFonts w:eastAsiaTheme="minorEastAsia" w:cs="Courier New"/>
          <w:b/>
        </w:rPr>
        <w:t>3</w:t>
      </w:r>
      <w:r w:rsidR="00793798" w:rsidRPr="00793798">
        <w:rPr>
          <w:rFonts w:eastAsiaTheme="minorEastAsia" w:cs="Courier New"/>
          <w:b/>
        </w:rPr>
        <w:t xml:space="preserve"> pts</w:t>
      </w:r>
      <w:r w:rsidRPr="00793798">
        <w:rPr>
          <w:rFonts w:eastAsiaTheme="minorEastAsia" w:cs="Courier New"/>
          <w:b/>
        </w:rPr>
        <w:t>)</w:t>
      </w:r>
      <w:r>
        <w:rPr>
          <w:rFonts w:eastAsiaTheme="minorEastAsia" w:cs="Courier New"/>
        </w:rPr>
        <w:t xml:space="preserve"> What is the sum of the probabilities of all the cells that </w:t>
      </w:r>
      <w:r w:rsidR="006B2C58">
        <w:rPr>
          <w:rFonts w:eastAsiaTheme="minorEastAsia" w:cs="Courier New"/>
        </w:rPr>
        <w:t xml:space="preserve">contain a </w:t>
      </w:r>
      <w:r w:rsidR="00E42666" w:rsidRPr="001178E7">
        <w:rPr>
          <w:rFonts w:ascii="MS Mincho" w:eastAsia="MS Mincho" w:hAnsi="MS Mincho" w:cs="MS Mincho"/>
          <w:color w:val="000000"/>
          <w:sz w:val="24"/>
          <w:szCs w:val="24"/>
        </w:rPr>
        <w:t>✣</w:t>
      </w:r>
      <w:r w:rsidR="006B2C58">
        <w:rPr>
          <w:rFonts w:eastAsiaTheme="minorEastAsia" w:cs="Courier New"/>
        </w:rPr>
        <w:t xml:space="preserve"> (</w:t>
      </w:r>
      <w:proofErr w:type="gramStart"/>
      <w:r w:rsidR="006B2C58">
        <w:rPr>
          <w:rFonts w:eastAsiaTheme="minorEastAsia" w:cs="Courier New"/>
        </w:rPr>
        <w:t>whether or not</w:t>
      </w:r>
      <w:proofErr w:type="gramEnd"/>
      <w:r w:rsidR="006B2C58">
        <w:rPr>
          <w:rFonts w:eastAsiaTheme="minorEastAsia" w:cs="Courier New"/>
        </w:rPr>
        <w:t xml:space="preserve"> it contains a </w:t>
      </w:r>
      <w:r w:rsidR="007279FA">
        <w:rPr>
          <w:rFonts w:ascii="MS Mincho" w:eastAsia="MS Mincho" w:hAnsi="MS Mincho" w:cs="MS Mincho"/>
          <w:color w:val="000000"/>
          <w:sz w:val="24"/>
          <w:szCs w:val="24"/>
        </w:rPr>
        <w:sym w:font="Wingdings" w:char="F0AB"/>
      </w:r>
      <w:r w:rsidR="006B2C58">
        <w:rPr>
          <w:rFonts w:eastAsiaTheme="minorEastAsia" w:cs="Courier New"/>
        </w:rPr>
        <w:t xml:space="preserve">)? Explain how you got your answer! </w:t>
      </w:r>
    </w:p>
    <w:p w14:paraId="33D14E63" w14:textId="77777777" w:rsidR="006B2C58" w:rsidRDefault="006B2C58">
      <w:pPr>
        <w:rPr>
          <w:rFonts w:eastAsiaTheme="minorEastAsia" w:cs="Courier New"/>
        </w:rPr>
      </w:pPr>
    </w:p>
    <w:p w14:paraId="7FB8F16B" w14:textId="77777777" w:rsidR="00793798" w:rsidRDefault="00793798">
      <w:pPr>
        <w:rPr>
          <w:rFonts w:eastAsiaTheme="minorEastAsia" w:cs="Courier New"/>
        </w:rPr>
      </w:pPr>
    </w:p>
    <w:p w14:paraId="7512A4AE" w14:textId="096E3A6A" w:rsidR="006B2C58" w:rsidRDefault="006B2C58" w:rsidP="006B2C58">
      <w:pPr>
        <w:rPr>
          <w:rFonts w:eastAsiaTheme="minorEastAsia" w:cs="Courier New"/>
        </w:rPr>
      </w:pPr>
      <w:r w:rsidRPr="00793798">
        <w:rPr>
          <w:rFonts w:eastAsiaTheme="minorEastAsia" w:cs="Courier New"/>
          <w:b/>
        </w:rPr>
        <w:t>(E</w:t>
      </w:r>
      <w:r w:rsidR="00793798">
        <w:rPr>
          <w:rFonts w:eastAsiaTheme="minorEastAsia" w:cs="Courier New"/>
          <w:b/>
        </w:rPr>
        <w:t xml:space="preserve">; </w:t>
      </w:r>
      <w:r w:rsidR="000E15FF">
        <w:rPr>
          <w:rFonts w:eastAsiaTheme="minorEastAsia" w:cs="Courier New"/>
          <w:b/>
        </w:rPr>
        <w:t>3</w:t>
      </w:r>
      <w:r w:rsidR="00793798" w:rsidRPr="00793798">
        <w:rPr>
          <w:rFonts w:eastAsiaTheme="minorEastAsia" w:cs="Courier New"/>
          <w:b/>
        </w:rPr>
        <w:t xml:space="preserve"> pts</w:t>
      </w:r>
      <w:r w:rsidRPr="00793798">
        <w:rPr>
          <w:rFonts w:eastAsiaTheme="minorEastAsia" w:cs="Courier New"/>
          <w:b/>
        </w:rPr>
        <w:t>)</w:t>
      </w:r>
      <w:r>
        <w:rPr>
          <w:rFonts w:eastAsiaTheme="minorEastAsia" w:cs="Courier New"/>
        </w:rPr>
        <w:t xml:space="preserve"> What is the sum of the probabilities of all the cells that contain a </w:t>
      </w:r>
      <w:r w:rsidR="007279FA">
        <w:rPr>
          <w:rFonts w:ascii="MS Mincho" w:eastAsia="MS Mincho" w:hAnsi="MS Mincho" w:cs="MS Mincho"/>
          <w:color w:val="000000"/>
          <w:sz w:val="24"/>
          <w:szCs w:val="24"/>
        </w:rPr>
        <w:sym w:font="Wingdings" w:char="F0AB"/>
      </w:r>
      <w:r>
        <w:rPr>
          <w:rFonts w:eastAsiaTheme="minorEastAsia" w:cs="Courier New"/>
        </w:rPr>
        <w:t xml:space="preserve"> (</w:t>
      </w:r>
      <w:proofErr w:type="gramStart"/>
      <w:r>
        <w:rPr>
          <w:rFonts w:eastAsiaTheme="minorEastAsia" w:cs="Courier New"/>
        </w:rPr>
        <w:t>whether or not</w:t>
      </w:r>
      <w:proofErr w:type="gramEnd"/>
      <w:r>
        <w:rPr>
          <w:rFonts w:eastAsiaTheme="minorEastAsia" w:cs="Courier New"/>
        </w:rPr>
        <w:t xml:space="preserve"> it contains a </w:t>
      </w:r>
      <w:r w:rsidR="00E42666" w:rsidRPr="001178E7">
        <w:rPr>
          <w:rFonts w:ascii="MS Mincho" w:eastAsia="MS Mincho" w:hAnsi="MS Mincho" w:cs="MS Mincho"/>
          <w:color w:val="000000"/>
          <w:sz w:val="24"/>
          <w:szCs w:val="24"/>
        </w:rPr>
        <w:t>✣</w:t>
      </w:r>
      <w:r>
        <w:rPr>
          <w:rFonts w:eastAsiaTheme="minorEastAsia" w:cs="Courier New"/>
        </w:rPr>
        <w:t xml:space="preserve">)? Explain how you got your answer! </w:t>
      </w:r>
    </w:p>
    <w:p w14:paraId="6744AF81" w14:textId="77777777" w:rsidR="006B2C58" w:rsidRDefault="006B2C58">
      <w:pPr>
        <w:rPr>
          <w:rFonts w:eastAsiaTheme="minorEastAsia" w:cs="Courier New"/>
        </w:rPr>
      </w:pPr>
    </w:p>
    <w:p w14:paraId="510DD149" w14:textId="77777777" w:rsidR="00793798" w:rsidRDefault="00793798">
      <w:pPr>
        <w:rPr>
          <w:rFonts w:eastAsiaTheme="minorEastAsia" w:cs="Courier New"/>
        </w:rPr>
      </w:pPr>
    </w:p>
    <w:p w14:paraId="1A22CD2A" w14:textId="1C97B97F" w:rsidR="006B2C58" w:rsidRDefault="006B2C58">
      <w:pPr>
        <w:rPr>
          <w:rFonts w:eastAsiaTheme="minorEastAsia" w:cs="Courier New"/>
        </w:rPr>
      </w:pPr>
      <w:r w:rsidRPr="00793798">
        <w:rPr>
          <w:rFonts w:eastAsiaTheme="minorEastAsia" w:cs="Courier New"/>
          <w:b/>
        </w:rPr>
        <w:t>(F</w:t>
      </w:r>
      <w:r w:rsidR="00793798" w:rsidRPr="00793798">
        <w:rPr>
          <w:rFonts w:eastAsiaTheme="minorEastAsia" w:cs="Courier New"/>
          <w:b/>
        </w:rPr>
        <w:t>; 4 pts</w:t>
      </w:r>
      <w:r w:rsidRPr="00793798">
        <w:rPr>
          <w:rFonts w:eastAsiaTheme="minorEastAsia" w:cs="Courier New"/>
          <w:b/>
        </w:rPr>
        <w:t>)</w:t>
      </w:r>
      <w:r>
        <w:rPr>
          <w:rFonts w:eastAsiaTheme="minorEastAsia" w:cs="Courier New"/>
        </w:rPr>
        <w:t xml:space="preserve"> What is the sum of the probabilities of all the cells that contain either a </w:t>
      </w:r>
      <w:r w:rsidR="00E42666" w:rsidRPr="001178E7">
        <w:rPr>
          <w:rFonts w:ascii="MS Mincho" w:eastAsia="MS Mincho" w:hAnsi="MS Mincho" w:cs="MS Mincho"/>
          <w:color w:val="000000"/>
          <w:sz w:val="24"/>
          <w:szCs w:val="24"/>
        </w:rPr>
        <w:t>✣</w:t>
      </w:r>
      <w:r>
        <w:rPr>
          <w:rFonts w:eastAsiaTheme="minorEastAsia" w:cs="Courier New"/>
        </w:rPr>
        <w:t xml:space="preserve"> or a </w:t>
      </w:r>
      <w:r w:rsidR="007279FA">
        <w:rPr>
          <w:rFonts w:ascii="MS Mincho" w:eastAsia="MS Mincho" w:hAnsi="MS Mincho" w:cs="MS Mincho"/>
          <w:color w:val="000000"/>
          <w:sz w:val="24"/>
          <w:szCs w:val="24"/>
        </w:rPr>
        <w:sym w:font="Wingdings" w:char="F0AB"/>
      </w:r>
      <w:r>
        <w:rPr>
          <w:rFonts w:eastAsiaTheme="minorEastAsia" w:cs="Courier New"/>
        </w:rPr>
        <w:t>? (Note: This is the Type I error rate for the two-stage design, because these are all the ways you would decide to reject the null even when it</w:t>
      </w:r>
      <w:r w:rsidR="00D07942">
        <w:rPr>
          <w:rFonts w:eastAsiaTheme="minorEastAsia" w:cs="Courier New"/>
        </w:rPr>
        <w:t xml:space="preserve"> i</w:t>
      </w:r>
      <w:r>
        <w:rPr>
          <w:rFonts w:eastAsiaTheme="minorEastAsia" w:cs="Courier New"/>
        </w:rPr>
        <w:t>s true.) Explain how you got your answer!</w:t>
      </w:r>
      <w:r w:rsidRPr="006B2C58">
        <w:rPr>
          <w:rFonts w:eastAsiaTheme="minorEastAsia" w:cs="Courier New"/>
        </w:rPr>
        <w:t xml:space="preserve"> </w:t>
      </w:r>
    </w:p>
    <w:p w14:paraId="6FC330C6" w14:textId="77777777" w:rsidR="007279FA" w:rsidRDefault="007279FA">
      <w:pPr>
        <w:rPr>
          <w:rFonts w:eastAsiaTheme="minorEastAsia" w:cs="Courier New"/>
        </w:rPr>
      </w:pPr>
    </w:p>
    <w:p w14:paraId="44259076" w14:textId="77777777" w:rsidR="006B2C58" w:rsidRDefault="006B2C58">
      <w:pPr>
        <w:rPr>
          <w:rFonts w:eastAsiaTheme="minorEastAsia" w:cs="Courier New"/>
        </w:rPr>
      </w:pPr>
    </w:p>
    <w:p w14:paraId="7023CE4A" w14:textId="1644D396" w:rsidR="006B2C58" w:rsidRDefault="006B2C58">
      <w:pPr>
        <w:rPr>
          <w:rFonts w:eastAsiaTheme="minorEastAsia" w:cs="Courier New"/>
        </w:rPr>
      </w:pPr>
      <w:r w:rsidRPr="00793798">
        <w:rPr>
          <w:rFonts w:eastAsiaTheme="minorEastAsia" w:cs="Courier New"/>
          <w:b/>
        </w:rPr>
        <w:t>(G</w:t>
      </w:r>
      <w:r w:rsidR="00793798" w:rsidRPr="00793798">
        <w:rPr>
          <w:rFonts w:eastAsiaTheme="minorEastAsia" w:cs="Courier New"/>
          <w:b/>
        </w:rPr>
        <w:t xml:space="preserve">; </w:t>
      </w:r>
      <w:r w:rsidR="00BA1B4B">
        <w:rPr>
          <w:rFonts w:eastAsiaTheme="minorEastAsia" w:cs="Courier New"/>
          <w:b/>
        </w:rPr>
        <w:t>3</w:t>
      </w:r>
      <w:r w:rsidR="00793798" w:rsidRPr="00793798">
        <w:rPr>
          <w:rFonts w:eastAsiaTheme="minorEastAsia" w:cs="Courier New"/>
          <w:b/>
        </w:rPr>
        <w:t xml:space="preserve"> pts</w:t>
      </w:r>
      <w:r w:rsidRPr="00793798">
        <w:rPr>
          <w:rFonts w:eastAsiaTheme="minorEastAsia" w:cs="Courier New"/>
          <w:b/>
        </w:rPr>
        <w:t>)</w:t>
      </w:r>
      <w:r>
        <w:rPr>
          <w:rFonts w:eastAsiaTheme="minorEastAsia" w:cs="Courier New"/>
        </w:rPr>
        <w:t xml:space="preserve"> Suppose that the researcher intends to run an experiment using this two-stage stopping criterion. She </w:t>
      </w:r>
      <w:r w:rsidR="00793798">
        <w:rPr>
          <w:rFonts w:eastAsiaTheme="minorEastAsia" w:cs="Courier New"/>
        </w:rPr>
        <w:t>collects</w:t>
      </w:r>
      <w:r>
        <w:rPr>
          <w:rFonts w:eastAsiaTheme="minorEastAsia" w:cs="Courier New"/>
        </w:rPr>
        <w:t xml:space="preserve"> the first 30 flips and finds 8 heads. She therefore rejects the null hypothesis and reports that p&lt;0.05. Is that correct? Explain.</w:t>
      </w:r>
    </w:p>
    <w:p w14:paraId="28ADDB67" w14:textId="77777777" w:rsidR="006B2C58" w:rsidRDefault="006B2C58">
      <w:pPr>
        <w:rPr>
          <w:rFonts w:eastAsiaTheme="minorEastAsia" w:cs="Courier New"/>
        </w:rPr>
      </w:pPr>
    </w:p>
    <w:p w14:paraId="30C6D543" w14:textId="77777777" w:rsidR="00793798" w:rsidRDefault="00793798">
      <w:pPr>
        <w:rPr>
          <w:rFonts w:eastAsiaTheme="minorEastAsia" w:cs="Courier New"/>
        </w:rPr>
      </w:pPr>
    </w:p>
    <w:p w14:paraId="56F032D2" w14:textId="77777777" w:rsidR="00793798" w:rsidRDefault="00793798">
      <w:pPr>
        <w:rPr>
          <w:rFonts w:eastAsiaTheme="minorEastAsia" w:cs="Courier New"/>
        </w:rPr>
      </w:pPr>
    </w:p>
    <w:p w14:paraId="57DA8711" w14:textId="4D14E823" w:rsidR="006B2C58" w:rsidRPr="00B416B1" w:rsidRDefault="006B2C58">
      <w:pPr>
        <w:rPr>
          <w:rFonts w:cs="Courier New"/>
        </w:rPr>
      </w:pPr>
      <w:r w:rsidRPr="00793798">
        <w:rPr>
          <w:rFonts w:eastAsiaTheme="minorEastAsia" w:cs="Courier New"/>
          <w:b/>
        </w:rPr>
        <w:t>(H</w:t>
      </w:r>
      <w:r w:rsidR="00793798" w:rsidRPr="00793798">
        <w:rPr>
          <w:rFonts w:eastAsiaTheme="minorEastAsia" w:cs="Courier New"/>
          <w:b/>
        </w:rPr>
        <w:t xml:space="preserve">; </w:t>
      </w:r>
      <w:r w:rsidR="00BA1B4B">
        <w:rPr>
          <w:rFonts w:eastAsiaTheme="minorEastAsia" w:cs="Courier New"/>
          <w:b/>
        </w:rPr>
        <w:t>4</w:t>
      </w:r>
      <w:r w:rsidR="00793798" w:rsidRPr="00793798">
        <w:rPr>
          <w:rFonts w:eastAsiaTheme="minorEastAsia" w:cs="Courier New"/>
          <w:b/>
        </w:rPr>
        <w:t xml:space="preserve"> points</w:t>
      </w:r>
      <w:r w:rsidRPr="00793798">
        <w:rPr>
          <w:rFonts w:eastAsiaTheme="minorEastAsia" w:cs="Courier New"/>
          <w:b/>
        </w:rPr>
        <w:t>)</w:t>
      </w:r>
      <w:r>
        <w:rPr>
          <w:rFonts w:eastAsiaTheme="minorEastAsia" w:cs="Courier New"/>
        </w:rPr>
        <w:t xml:space="preserve"> Whenever we run an experiment and get a result that trends away from the null experiment, but isn’t quite significant, it’s natural to consider collecting more data. We saw in the previous part that even intending to collect more data, but not actually doing it, inflates the Type I error rate. Doesn’t the fact that we always consider collecting more data mean that we always have a much higher Type I error rate than we pretend we do? Doesn’t the actual Type I error rate of an experiment depend on the maximal number of data points we’d be willing to collect over the course of our lifetimes? In 1-2 paragraphs, discuss this conundrum and decide </w:t>
      </w:r>
      <w:proofErr w:type="gramStart"/>
      <w:r>
        <w:rPr>
          <w:rFonts w:eastAsiaTheme="minorEastAsia" w:cs="Courier New"/>
        </w:rPr>
        <w:t>whether or not</w:t>
      </w:r>
      <w:proofErr w:type="gramEnd"/>
      <w:r>
        <w:rPr>
          <w:rFonts w:eastAsiaTheme="minorEastAsia" w:cs="Courier New"/>
        </w:rPr>
        <w:t xml:space="preserve"> you think this poses a fundamental problem with null hypothesis testing. </w:t>
      </w:r>
    </w:p>
    <w:sectPr w:rsidR="006B2C58" w:rsidRPr="00B4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B1"/>
    <w:rsid w:val="000E15FF"/>
    <w:rsid w:val="001178E7"/>
    <w:rsid w:val="00134D86"/>
    <w:rsid w:val="001357E8"/>
    <w:rsid w:val="003545DA"/>
    <w:rsid w:val="00373A34"/>
    <w:rsid w:val="00585C5B"/>
    <w:rsid w:val="005F59A2"/>
    <w:rsid w:val="00616DE8"/>
    <w:rsid w:val="006B2C58"/>
    <w:rsid w:val="007279FA"/>
    <w:rsid w:val="00793798"/>
    <w:rsid w:val="00876566"/>
    <w:rsid w:val="008C7461"/>
    <w:rsid w:val="009617BB"/>
    <w:rsid w:val="00B416B1"/>
    <w:rsid w:val="00BA1B4B"/>
    <w:rsid w:val="00BC4A9A"/>
    <w:rsid w:val="00BE20BF"/>
    <w:rsid w:val="00D07942"/>
    <w:rsid w:val="00E30DD2"/>
    <w:rsid w:val="00E4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298E"/>
  <w15:docId w15:val="{C1EE2125-DFDF-2642-8CDF-EDB32B8E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6B1"/>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B416B1"/>
    <w:rPr>
      <w:color w:val="808080"/>
    </w:rPr>
  </w:style>
  <w:style w:type="paragraph" w:styleId="BalloonText">
    <w:name w:val="Balloon Text"/>
    <w:basedOn w:val="Normal"/>
    <w:link w:val="BalloonTextChar"/>
    <w:uiPriority w:val="99"/>
    <w:semiHidden/>
    <w:unhideWhenUsed/>
    <w:rsid w:val="00B41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 J Lynch</cp:lastModifiedBy>
  <cp:revision>2</cp:revision>
  <cp:lastPrinted>2014-02-24T16:38:00Z</cp:lastPrinted>
  <dcterms:created xsi:type="dcterms:W3CDTF">2022-03-02T11:49:00Z</dcterms:created>
  <dcterms:modified xsi:type="dcterms:W3CDTF">2022-03-02T11:49:00Z</dcterms:modified>
</cp:coreProperties>
</file>