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7325" w14:textId="77777777" w:rsidR="00BE0745" w:rsidRDefault="00BE0745">
      <w:pPr>
        <w:pStyle w:val="Ttulo1"/>
        <w:spacing w:before="400" w:after="200"/>
        <w:rPr>
          <w:b/>
          <w:bCs/>
          <w:color w:val="1F3864"/>
          <w:sz w:val="28"/>
          <w:szCs w:val="28"/>
        </w:rPr>
      </w:pPr>
    </w:p>
    <w:p w14:paraId="169F12A8" w14:textId="77777777" w:rsidR="00BE0745" w:rsidRDefault="00BE0745">
      <w:pPr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br w:type="page"/>
      </w:r>
    </w:p>
    <w:p w14:paraId="6F9B840E" w14:textId="77777777" w:rsidR="001E6B27" w:rsidRDefault="00BE0745">
      <w:pPr>
        <w:pStyle w:val="Ttulo1"/>
        <w:spacing w:before="400" w:after="200"/>
      </w:pPr>
      <w:r>
        <w:rPr>
          <w:b/>
          <w:bCs/>
          <w:color w:val="1F3864"/>
          <w:sz w:val="28"/>
          <w:szCs w:val="28"/>
        </w:rPr>
        <w:t>Hoja de trabajo — De la película al caso clínico</w:t>
      </w:r>
    </w:p>
    <w:p w14:paraId="3C2602CD" w14:textId="77777777" w:rsidR="001E6B27" w:rsidRDefault="00BE0745">
      <w:pPr>
        <w:spacing w:after="100"/>
      </w:pPr>
      <w:r>
        <w:rPr>
          <w:i/>
          <w:iCs/>
        </w:rPr>
        <w:t xml:space="preserve">En “Una nueva vida” (The </w:t>
      </w:r>
      <w:proofErr w:type="spellStart"/>
      <w:r>
        <w:rPr>
          <w:i/>
          <w:iCs/>
        </w:rPr>
        <w:t>Bachelors</w:t>
      </w:r>
      <w:proofErr w:type="spellEnd"/>
      <w:r>
        <w:rPr>
          <w:i/>
          <w:iCs/>
        </w:rPr>
        <w:t>, 2017), Bill enfrenta el reciente fallecimiento de su esposa a causa de un cáncer, y se muda con su hijo adolescente a una nueva ciudad para intentar reconstruir su vida.</w:t>
      </w:r>
    </w:p>
    <w:p w14:paraId="194633BD" w14:textId="77777777" w:rsidR="001E6B27" w:rsidRDefault="00BE0745">
      <w:pPr>
        <w:spacing w:after="150"/>
      </w:pPr>
      <w:r>
        <w:t>En equipo, para cada elemento anoten qué se muestra o se sugiere en la película sobre la enfermedad de la esposa de Bill, y marquen si ese elemento está presente, incompleto o ausente en la historia que cuenta la película.</w:t>
      </w:r>
    </w:p>
    <w:tbl>
      <w:tblPr>
        <w:tblW w:w="100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60"/>
        <w:gridCol w:w="3000"/>
      </w:tblGrid>
      <w:tr w:rsidR="001E6B27" w14:paraId="3F58DAFB" w14:textId="77777777" w:rsidTr="00BE0745"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B9527" w14:textId="77777777" w:rsidR="001E6B27" w:rsidRDefault="00BE0745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446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5DB8C" w14:textId="77777777" w:rsidR="001E6B27" w:rsidRDefault="00BE0745">
            <w:r>
              <w:rPr>
                <w:b/>
                <w:bCs/>
                <w:color w:val="FFFFFF"/>
              </w:rPr>
              <w:t>¿Qué se muestra o sugiere en la película?</w:t>
            </w:r>
          </w:p>
        </w:tc>
        <w:tc>
          <w:tcPr>
            <w:tcW w:w="300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476A8" w14:textId="77777777" w:rsidR="001E6B27" w:rsidRDefault="00BE0745">
            <w:r>
              <w:rPr>
                <w:b/>
                <w:bCs/>
                <w:color w:val="FFFFFF"/>
              </w:rPr>
              <w:t>Presente / incompleto / ausente</w:t>
            </w:r>
          </w:p>
        </w:tc>
      </w:tr>
      <w:tr w:rsidR="001E6B27" w14:paraId="246DD50D" w14:textId="77777777" w:rsidTr="00BE0745">
        <w:tc>
          <w:tcPr>
            <w:tcW w:w="260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4ED5A1C1" w14:textId="77777777" w:rsidR="001E6B27" w:rsidRDefault="00BE0745">
            <w:r>
              <w:rPr>
                <w:b/>
                <w:bCs/>
              </w:rPr>
              <w:t>1. Identificación del paciente</w:t>
            </w:r>
          </w:p>
        </w:tc>
        <w:tc>
          <w:tcPr>
            <w:tcW w:w="446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74AB4965" w14:textId="543A0590" w:rsidR="001E6B27" w:rsidRDefault="00887F4A">
            <w:r w:rsidRPr="00887F4A">
              <w:t xml:space="preserve">La paciente es </w:t>
            </w:r>
            <w:r w:rsidRPr="00887F4A">
              <w:rPr>
                <w:b/>
                <w:bCs/>
              </w:rPr>
              <w:t>Anna Novikova</w:t>
            </w:r>
            <w:r w:rsidRPr="00887F4A">
              <w:t xml:space="preserve">, una mujer de </w:t>
            </w:r>
            <w:r w:rsidRPr="00887F4A">
              <w:rPr>
                <w:b/>
                <w:bCs/>
              </w:rPr>
              <w:t>35 años</w:t>
            </w:r>
            <w:r w:rsidRPr="00887F4A">
              <w:t xml:space="preserve"> que presenta pérdida de memoria después de sufrir una lesión. Debido a la pérdida de memoria, Anna no recuerda correctamente aspectos de su vida y se encuentra en una situación de vulnerabilidad.</w:t>
            </w:r>
          </w:p>
        </w:tc>
        <w:tc>
          <w:tcPr>
            <w:tcW w:w="300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6A2B9130" w14:textId="30D6C5B4" w:rsidR="001E6B27" w:rsidRDefault="00887F4A">
            <w:r>
              <w:t>presente</w:t>
            </w:r>
          </w:p>
        </w:tc>
      </w:tr>
      <w:tr w:rsidR="001E6B27" w14:paraId="48AF5F5B" w14:textId="77777777" w:rsidTr="00BE0745">
        <w:tc>
          <w:tcPr>
            <w:tcW w:w="260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24931BCE" w14:textId="77777777" w:rsidR="001E6B27" w:rsidRDefault="00BE0745">
            <w:r>
              <w:rPr>
                <w:b/>
                <w:bCs/>
              </w:rPr>
              <w:t>2. Motivo de consulta</w:t>
            </w:r>
          </w:p>
        </w:tc>
        <w:tc>
          <w:tcPr>
            <w:tcW w:w="446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3A9E7DA3" w14:textId="509C689B" w:rsidR="001E6B27" w:rsidRDefault="00887F4A">
            <w:r w:rsidRPr="00887F4A">
              <w:t xml:space="preserve">El motivo principal de atención es la </w:t>
            </w:r>
            <w:r w:rsidRPr="00887F4A">
              <w:rPr>
                <w:b/>
                <w:bCs/>
              </w:rPr>
              <w:t>pérdida de memoria que presenta Anna</w:t>
            </w:r>
            <w:r w:rsidRPr="00887F4A">
              <w:t>. Debido a esta situación, es valorada por el psicólogo Serguéi Dvoretski, quien se interesa en su caso para desarrollar un experimento relacionado con su teoría sobre la edad.</w:t>
            </w:r>
          </w:p>
        </w:tc>
        <w:tc>
          <w:tcPr>
            <w:tcW w:w="300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6D469AD9" w14:textId="2D5C7A72" w:rsidR="001E6B27" w:rsidRDefault="00887F4A">
            <w:r>
              <w:t>presente</w:t>
            </w:r>
          </w:p>
        </w:tc>
      </w:tr>
      <w:tr w:rsidR="001E6B27" w14:paraId="22DB93A6" w14:textId="77777777" w:rsidTr="00BE0745">
        <w:tc>
          <w:tcPr>
            <w:tcW w:w="260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0AEA0EE3" w14:textId="77777777" w:rsidR="001E6B27" w:rsidRDefault="00BE0745">
            <w:r>
              <w:rPr>
                <w:b/>
                <w:bCs/>
              </w:rPr>
              <w:t>3. Historia clínica / Anamnesis</w:t>
            </w:r>
          </w:p>
        </w:tc>
        <w:tc>
          <w:tcPr>
            <w:tcW w:w="446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5049D25C" w14:textId="124F9107" w:rsidR="001E6B27" w:rsidRDefault="00BE0745">
            <w:r>
              <w:t xml:space="preserve"> </w:t>
            </w:r>
            <w:r w:rsidR="00887F4A" w:rsidRPr="00887F4A">
              <w:t>Anna tiene 35 años y, después de sufrir una lesión, presenta pérdida de memoria. Su condición permite que el psicólogo intervenga en su situación y le haga creer que tiene 25 años. Durante aproximadamente un año, Anna vive bajo esta nueva identidad y experimenta cambios importantes en su vida personal y en sus relaciones.</w:t>
            </w:r>
          </w:p>
        </w:tc>
        <w:tc>
          <w:tcPr>
            <w:tcW w:w="300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3B180098" w14:textId="4DD6A68A" w:rsidR="001E6B27" w:rsidRDefault="00887F4A">
            <w:r>
              <w:t>presente</w:t>
            </w:r>
          </w:p>
        </w:tc>
      </w:tr>
      <w:tr w:rsidR="001E6B27" w14:paraId="62593DE4" w14:textId="77777777" w:rsidTr="00BE0745">
        <w:tc>
          <w:tcPr>
            <w:tcW w:w="260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5CBC0545" w14:textId="77777777" w:rsidR="001E6B27" w:rsidRDefault="00BE0745">
            <w:r>
              <w:rPr>
                <w:b/>
                <w:bCs/>
              </w:rPr>
              <w:t>4. Exploración física y signos/síntomas</w:t>
            </w:r>
          </w:p>
        </w:tc>
        <w:tc>
          <w:tcPr>
            <w:tcW w:w="446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129F2D72" w14:textId="77777777" w:rsidR="00887F4A" w:rsidRPr="00887F4A" w:rsidRDefault="00887F4A" w:rsidP="00887F4A">
            <w:r w:rsidRPr="00887F4A">
              <w:t xml:space="preserve">El principal problema observado es la </w:t>
            </w:r>
            <w:r w:rsidRPr="00887F4A">
              <w:rPr>
                <w:b/>
                <w:bCs/>
              </w:rPr>
              <w:t>pérdida de memoria</w:t>
            </w:r>
            <w:r w:rsidRPr="00887F4A">
              <w:t>. Anna presenta dificultades relacionadas con el recuerdo de su vida anterior y, debido a ello, puede aceptar la información que el psicólogo le proporciona sobre su edad.</w:t>
            </w:r>
          </w:p>
          <w:p w14:paraId="7F9F3C09" w14:textId="77777777" w:rsidR="00887F4A" w:rsidRPr="00887F4A" w:rsidRDefault="00887F4A" w:rsidP="00887F4A">
            <w:r w:rsidRPr="00887F4A">
              <w:t>También se observan consecuencias psicológicas y emocionales relacionadas con la situación que está viviendo.</w:t>
            </w:r>
          </w:p>
          <w:p w14:paraId="34230A39" w14:textId="1298FFEF" w:rsidR="001E6B27" w:rsidRDefault="001E6B27"/>
        </w:tc>
        <w:tc>
          <w:tcPr>
            <w:tcW w:w="300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3F4C0499" w14:textId="10F7061D" w:rsidR="001E6B27" w:rsidRDefault="00BE0745">
            <w:r>
              <w:t xml:space="preserve"> </w:t>
            </w:r>
            <w:r w:rsidR="000C3A78" w:rsidRPr="000C3A78">
              <w:t>Incompleto</w:t>
            </w:r>
          </w:p>
        </w:tc>
      </w:tr>
      <w:tr w:rsidR="001E6B27" w14:paraId="7052090B" w14:textId="77777777" w:rsidTr="00BE0745">
        <w:tc>
          <w:tcPr>
            <w:tcW w:w="260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14A84BA4" w14:textId="77777777" w:rsidR="001E6B27" w:rsidRDefault="00BE0745">
            <w:r>
              <w:rPr>
                <w:b/>
                <w:bCs/>
              </w:rPr>
              <w:t>5. Pruebas diagnósticas</w:t>
            </w:r>
          </w:p>
        </w:tc>
        <w:tc>
          <w:tcPr>
            <w:tcW w:w="446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4E1745BF" w14:textId="77777777" w:rsidR="00887F4A" w:rsidRPr="00887F4A" w:rsidRDefault="00887F4A" w:rsidP="00887F4A">
            <w:r w:rsidRPr="00887F4A">
              <w:t xml:space="preserve">En la película aparece la </w:t>
            </w:r>
            <w:r w:rsidRPr="00887F4A">
              <w:rPr>
                <w:b/>
                <w:bCs/>
              </w:rPr>
              <w:t>valoración realizada por el psicólogo Serguéi Dvoretski</w:t>
            </w:r>
            <w:r w:rsidRPr="00887F4A">
              <w:t>, relacionada con el estado de Anna y su pérdida de memoria.</w:t>
            </w:r>
          </w:p>
          <w:p w14:paraId="6DDB9A2F" w14:textId="77777777" w:rsidR="00887F4A" w:rsidRPr="00887F4A" w:rsidRDefault="00887F4A" w:rsidP="00887F4A">
            <w:r w:rsidRPr="00887F4A">
              <w:t xml:space="preserve">Sin embargo, no se presentan de manera detallada estudios médicos como análisis de laboratorio, </w:t>
            </w:r>
            <w:r w:rsidRPr="00887F4A">
              <w:lastRenderedPageBreak/>
              <w:t>resonancias, tomografías o resultados de pruebas neuropsicológicas formales.</w:t>
            </w:r>
          </w:p>
          <w:p w14:paraId="176A9711" w14:textId="21C999A0" w:rsidR="001E6B27" w:rsidRDefault="001E6B27"/>
        </w:tc>
        <w:tc>
          <w:tcPr>
            <w:tcW w:w="300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6F321B66" w14:textId="0469229E" w:rsidR="001E6B27" w:rsidRDefault="00BE0745">
            <w:r>
              <w:lastRenderedPageBreak/>
              <w:t xml:space="preserve"> </w:t>
            </w:r>
            <w:r w:rsidR="00887F4A" w:rsidRPr="00887F4A">
              <w:t>Incompleto</w:t>
            </w:r>
          </w:p>
        </w:tc>
      </w:tr>
      <w:tr w:rsidR="001E6B27" w14:paraId="61184C90" w14:textId="77777777" w:rsidTr="00BE0745">
        <w:tc>
          <w:tcPr>
            <w:tcW w:w="260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1631E7E8" w14:textId="77777777" w:rsidR="001E6B27" w:rsidRDefault="00BE0745">
            <w:r>
              <w:rPr>
                <w:b/>
                <w:bCs/>
              </w:rPr>
              <w:t>6. Diagnóstico (y diferencial)</w:t>
            </w:r>
          </w:p>
        </w:tc>
        <w:tc>
          <w:tcPr>
            <w:tcW w:w="446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088704BF" w14:textId="77777777" w:rsidR="00887F4A" w:rsidRPr="00887F4A" w:rsidRDefault="00887F4A" w:rsidP="00887F4A">
            <w:r w:rsidRPr="00887F4A">
              <w:t xml:space="preserve">El problema principal identificado es la </w:t>
            </w:r>
            <w:r w:rsidRPr="00887F4A">
              <w:rPr>
                <w:b/>
                <w:bCs/>
              </w:rPr>
              <w:t>pérdida de memoria</w:t>
            </w:r>
            <w:r w:rsidRPr="00887F4A">
              <w:t xml:space="preserve"> que presenta Anna. Sin embargo, la película no establece de manera clara un diagnóstico médico específico de una enfermedad neurológica ni presenta un diagnóstico diferencial formal.</w:t>
            </w:r>
          </w:p>
          <w:p w14:paraId="3ECDD480" w14:textId="77777777" w:rsidR="00887F4A" w:rsidRPr="00887F4A" w:rsidRDefault="00887F4A" w:rsidP="00887F4A">
            <w:r w:rsidRPr="00887F4A">
              <w:t>El psicólogo utiliza la situación de Anna como parte de su experimento sobre la influencia de la edad y la percepción que una persona tiene de sí misma.</w:t>
            </w:r>
          </w:p>
          <w:p w14:paraId="139A5AF8" w14:textId="4FA859BA" w:rsidR="001E6B27" w:rsidRDefault="001E6B27"/>
        </w:tc>
        <w:tc>
          <w:tcPr>
            <w:tcW w:w="300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23A08B9A" w14:textId="1298E2DD" w:rsidR="001E6B27" w:rsidRDefault="00BE0745">
            <w:r>
              <w:t xml:space="preserve"> </w:t>
            </w:r>
            <w:r w:rsidR="000C3A78" w:rsidRPr="000C3A78">
              <w:t>Incompleto</w:t>
            </w:r>
          </w:p>
        </w:tc>
      </w:tr>
      <w:tr w:rsidR="001E6B27" w14:paraId="6C831D12" w14:textId="77777777" w:rsidTr="00BE0745">
        <w:tc>
          <w:tcPr>
            <w:tcW w:w="260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7C3E244C" w14:textId="77777777" w:rsidR="001E6B27" w:rsidRDefault="00BE0745">
            <w:r>
              <w:rPr>
                <w:b/>
                <w:bCs/>
              </w:rPr>
              <w:t>7. Tratamiento / Intervención</w:t>
            </w:r>
          </w:p>
        </w:tc>
        <w:tc>
          <w:tcPr>
            <w:tcW w:w="446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7997E537" w14:textId="77777777" w:rsidR="00887F4A" w:rsidRPr="00887F4A" w:rsidRDefault="00887F4A" w:rsidP="00887F4A">
            <w:r w:rsidRPr="00887F4A">
              <w:t xml:space="preserve">La principal intervención consiste en la participación del psicólogo Serguéi Dvoretski, quien utiliza a Anna como sujeto de un experimento. Él la convence de que tiene </w:t>
            </w:r>
            <w:r w:rsidRPr="00887F4A">
              <w:rPr>
                <w:b/>
                <w:bCs/>
              </w:rPr>
              <w:t>25 años en lugar de 35</w:t>
            </w:r>
            <w:r w:rsidRPr="00887F4A">
              <w:t>, con la intención de comprobar su teoría de que la edad no existe como una limitación.</w:t>
            </w:r>
          </w:p>
          <w:p w14:paraId="5341740D" w14:textId="77777777" w:rsidR="00887F4A" w:rsidRPr="00887F4A" w:rsidRDefault="00887F4A" w:rsidP="00887F4A">
            <w:r w:rsidRPr="00887F4A">
              <w:t xml:space="preserve">Por lo tanto, más que un tratamiento médico convencional, se presenta una </w:t>
            </w:r>
            <w:r w:rsidRPr="00887F4A">
              <w:rPr>
                <w:b/>
                <w:bCs/>
              </w:rPr>
              <w:t>intervención psicológica experimental</w:t>
            </w:r>
            <w:r w:rsidRPr="00887F4A">
              <w:t>.</w:t>
            </w:r>
          </w:p>
          <w:p w14:paraId="77037EB4" w14:textId="5DA76343" w:rsidR="001E6B27" w:rsidRDefault="001E6B27"/>
        </w:tc>
        <w:tc>
          <w:tcPr>
            <w:tcW w:w="300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5C20AC69" w14:textId="03352E6D" w:rsidR="001E6B27" w:rsidRDefault="00887F4A">
            <w:r w:rsidRPr="00887F4A">
              <w:t>Presente</w:t>
            </w:r>
          </w:p>
        </w:tc>
      </w:tr>
      <w:tr w:rsidR="001E6B27" w14:paraId="029E97B3" w14:textId="77777777" w:rsidTr="00BE0745">
        <w:tc>
          <w:tcPr>
            <w:tcW w:w="260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7CFF2F13" w14:textId="77777777" w:rsidR="001E6B27" w:rsidRDefault="00BE0745">
            <w:r>
              <w:rPr>
                <w:b/>
                <w:bCs/>
              </w:rPr>
              <w:t>8. Evolución y seguimiento</w:t>
            </w:r>
          </w:p>
        </w:tc>
        <w:tc>
          <w:tcPr>
            <w:tcW w:w="446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73BEBC71" w14:textId="77777777" w:rsidR="00887F4A" w:rsidRPr="00887F4A" w:rsidRDefault="00887F4A" w:rsidP="00887F4A">
            <w:r w:rsidRPr="00887F4A">
              <w:t xml:space="preserve">La evolución del caso se desarrolla durante aproximadamente </w:t>
            </w:r>
            <w:r w:rsidRPr="00887F4A">
              <w:rPr>
                <w:b/>
                <w:bCs/>
              </w:rPr>
              <w:t>un año</w:t>
            </w:r>
            <w:r w:rsidRPr="00887F4A">
              <w:t>. Anna comienza a vivir como una mujer de 25 años y experimenta una nueva etapa de su vida.</w:t>
            </w:r>
          </w:p>
          <w:p w14:paraId="775028BE" w14:textId="77777777" w:rsidR="00887F4A" w:rsidRPr="00887F4A" w:rsidRDefault="00887F4A" w:rsidP="00887F4A">
            <w:r w:rsidRPr="00887F4A">
              <w:t>Durante este periodo se producen cambios en su comportamiento, relaciones y percepción de sí misma. Al avanzar la historia, surge el cuestionamiento sobre si el psicólogo realmente le proporcionó una nueva vida o si le quitó parte de su vida al mantenerla dentro del experimento.</w:t>
            </w:r>
          </w:p>
          <w:p w14:paraId="64BDEFB3" w14:textId="697CCC83" w:rsidR="001E6B27" w:rsidRDefault="001E6B27"/>
        </w:tc>
        <w:tc>
          <w:tcPr>
            <w:tcW w:w="300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65A19359" w14:textId="3ACE96EA" w:rsidR="001E6B27" w:rsidRDefault="00BE0745">
            <w:r>
              <w:t xml:space="preserve"> </w:t>
            </w:r>
            <w:r w:rsidR="000C3A78" w:rsidRPr="000C3A78">
              <w:t>Presente</w:t>
            </w:r>
          </w:p>
        </w:tc>
      </w:tr>
      <w:tr w:rsidR="001E6B27" w14:paraId="5FF8C97F" w14:textId="77777777" w:rsidTr="00BE0745">
        <w:tc>
          <w:tcPr>
            <w:tcW w:w="260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192E63C1" w14:textId="77777777" w:rsidR="001E6B27" w:rsidRDefault="00BE0745">
            <w:r>
              <w:rPr>
                <w:b/>
                <w:bCs/>
              </w:rPr>
              <w:t>9. Discusión</w:t>
            </w:r>
          </w:p>
        </w:tc>
        <w:tc>
          <w:tcPr>
            <w:tcW w:w="446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115336C2" w14:textId="77777777" w:rsidR="00887F4A" w:rsidRPr="00887F4A" w:rsidRDefault="00887F4A" w:rsidP="00887F4A">
            <w:r w:rsidRPr="00887F4A">
              <w:t xml:space="preserve">El caso permite discutir la relación entre </w:t>
            </w:r>
            <w:r w:rsidRPr="00887F4A">
              <w:rPr>
                <w:b/>
                <w:bCs/>
              </w:rPr>
              <w:t>memoria, identidad, edad y comportamiento</w:t>
            </w:r>
            <w:r w:rsidRPr="00887F4A">
              <w:t>. La película plantea si una persona puede cambiar su manera de vivir cuando cree tener una edad diferente.</w:t>
            </w:r>
          </w:p>
          <w:p w14:paraId="40687C74" w14:textId="77777777" w:rsidR="00887F4A" w:rsidRPr="00887F4A" w:rsidRDefault="00887F4A" w:rsidP="00887F4A">
            <w:r w:rsidRPr="00887F4A">
              <w:t>También permite cuestionar la intervención del psicólogo, ya que utiliza la situación de vulnerabilidad de Anna para poner a prueba una teoría científica. La película plantea si un descubrimiento científico puede justificar intervenir de esa manera en la vida de una persona.</w:t>
            </w:r>
          </w:p>
          <w:p w14:paraId="23B59FA9" w14:textId="5AA544F4" w:rsidR="001E6B27" w:rsidRDefault="001E6B27"/>
        </w:tc>
        <w:tc>
          <w:tcPr>
            <w:tcW w:w="300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09BAD7E3" w14:textId="643CDF8C" w:rsidR="001E6B27" w:rsidRDefault="00BE0745">
            <w:r>
              <w:t xml:space="preserve"> </w:t>
            </w:r>
            <w:r w:rsidR="000C3A78" w:rsidRPr="000C3A78">
              <w:t>Ausente</w:t>
            </w:r>
          </w:p>
        </w:tc>
      </w:tr>
      <w:tr w:rsidR="001E6B27" w14:paraId="42CD7BF5" w14:textId="77777777" w:rsidTr="00BE0745">
        <w:tc>
          <w:tcPr>
            <w:tcW w:w="260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66570984" w14:textId="77777777" w:rsidR="001E6B27" w:rsidRDefault="00BE0745">
            <w:r>
              <w:rPr>
                <w:b/>
                <w:bCs/>
              </w:rPr>
              <w:lastRenderedPageBreak/>
              <w:t>10. Conclusión</w:t>
            </w:r>
          </w:p>
        </w:tc>
        <w:tc>
          <w:tcPr>
            <w:tcW w:w="446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3D970BEE" w14:textId="77777777" w:rsidR="00887F4A" w:rsidRPr="00887F4A" w:rsidRDefault="00887F4A" w:rsidP="00887F4A">
            <w:r w:rsidRPr="00887F4A">
              <w:t>El caso de Anna muestra cómo la pérdida de memoria puede colocar a una persona en una situación de vulnerabilidad y cómo una intervención psicológica puede tener consecuencias importantes en su vida.</w:t>
            </w:r>
          </w:p>
          <w:p w14:paraId="66B1773C" w14:textId="77777777" w:rsidR="00887F4A" w:rsidRPr="00887F4A" w:rsidRDefault="00887F4A" w:rsidP="00887F4A">
            <w:r w:rsidRPr="00887F4A">
              <w:t>La película también plantea que la edad no debería determinar completamente la manera en que una persona se percibe o las decisiones que toma. Sin embargo, el caso cuestiona los límites que debe tener un profesional cuando realiza un experimento con una persona vulnerable.</w:t>
            </w:r>
          </w:p>
          <w:p w14:paraId="3414FAE0" w14:textId="3231DA78" w:rsidR="001E6B27" w:rsidRDefault="001E6B27"/>
        </w:tc>
        <w:tc>
          <w:tcPr>
            <w:tcW w:w="3000" w:type="dxa"/>
            <w:shd w:val="clear" w:color="auto" w:fill="FFFFFF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23E928C3" w14:textId="049818F6" w:rsidR="001E6B27" w:rsidRDefault="00BE0745">
            <w:r>
              <w:t xml:space="preserve"> </w:t>
            </w:r>
            <w:r w:rsidR="000C3A78" w:rsidRPr="000C3A78">
              <w:t>Incompleto</w:t>
            </w:r>
          </w:p>
        </w:tc>
      </w:tr>
      <w:tr w:rsidR="001E6B27" w14:paraId="4292AB77" w14:textId="77777777" w:rsidTr="00BE0745">
        <w:tc>
          <w:tcPr>
            <w:tcW w:w="260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60194BE8" w14:textId="77777777" w:rsidR="001E6B27" w:rsidRDefault="00BE0745">
            <w:r>
              <w:rPr>
                <w:b/>
                <w:bCs/>
              </w:rPr>
              <w:t>11. Consideraciones éticas</w:t>
            </w:r>
          </w:p>
        </w:tc>
        <w:tc>
          <w:tcPr>
            <w:tcW w:w="446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539604AC" w14:textId="77777777" w:rsidR="00887F4A" w:rsidRPr="00887F4A" w:rsidRDefault="00887F4A" w:rsidP="00887F4A">
            <w:r w:rsidRPr="00887F4A">
              <w:t xml:space="preserve">Este es uno de los aspectos más importantes del caso. El psicólogo utiliza a Anna como </w:t>
            </w:r>
            <w:r w:rsidRPr="00887F4A">
              <w:rPr>
                <w:b/>
                <w:bCs/>
              </w:rPr>
              <w:t>sujeto de un experimento</w:t>
            </w:r>
            <w:r w:rsidRPr="00887F4A">
              <w:t xml:space="preserve"> y la convence de que tiene 25 años cuando en realidad tiene 35. Esto plantea cuestionamientos sobre el </w:t>
            </w:r>
            <w:r w:rsidRPr="00887F4A">
              <w:rPr>
                <w:b/>
                <w:bCs/>
              </w:rPr>
              <w:t>consentimiento informado, la manipulación, la autonomía y el bienestar de la paciente</w:t>
            </w:r>
            <w:r w:rsidRPr="00887F4A">
              <w:t>.</w:t>
            </w:r>
          </w:p>
          <w:p w14:paraId="3D3E14B3" w14:textId="77777777" w:rsidR="00887F4A" w:rsidRPr="00887F4A" w:rsidRDefault="00887F4A" w:rsidP="00887F4A">
            <w:r w:rsidRPr="00887F4A">
              <w:t>También se puede cuestionar si Anna comprende realmente que está participando en un experimento y si tiene la capacidad de tomar una decisión informada sobre su participación debido a su pérdida de memoria.</w:t>
            </w:r>
          </w:p>
          <w:p w14:paraId="11ACE52E" w14:textId="77777777" w:rsidR="00887F4A" w:rsidRPr="00887F4A" w:rsidRDefault="00887F4A" w:rsidP="00887F4A">
            <w:r w:rsidRPr="00887F4A">
              <w:t>Por lo tanto, la película presenta un conflicto ético importante entre el interés científico del psicólogo y los derechos y bienestar de la paciente.</w:t>
            </w:r>
          </w:p>
          <w:p w14:paraId="4581DE52" w14:textId="62222944" w:rsidR="001E6B27" w:rsidRDefault="001E6B27"/>
        </w:tc>
        <w:tc>
          <w:tcPr>
            <w:tcW w:w="3000" w:type="dxa"/>
            <w:shd w:val="clear" w:color="auto" w:fill="F2F2F2"/>
            <w:tcMar>
              <w:top w:w="220" w:type="dxa"/>
              <w:left w:w="150" w:type="dxa"/>
              <w:bottom w:w="220" w:type="dxa"/>
              <w:right w:w="150" w:type="dxa"/>
            </w:tcMar>
          </w:tcPr>
          <w:p w14:paraId="223ABDDE" w14:textId="4AF836A3" w:rsidR="001E6B27" w:rsidRDefault="00BE0745">
            <w:r>
              <w:t xml:space="preserve"> </w:t>
            </w:r>
            <w:r w:rsidR="000C3A78" w:rsidRPr="000C3A78">
              <w:t>Ausente</w:t>
            </w:r>
          </w:p>
        </w:tc>
      </w:tr>
    </w:tbl>
    <w:p w14:paraId="0BF4E1B3" w14:textId="77777777" w:rsidR="000C3A78" w:rsidRDefault="00BE0745">
      <w:pPr>
        <w:spacing w:before="150"/>
        <w:rPr>
          <w:b/>
          <w:bCs/>
        </w:rPr>
      </w:pPr>
      <w:r>
        <w:rPr>
          <w:b/>
          <w:bCs/>
        </w:rPr>
        <w:t xml:space="preserve">Pregunta final para el equipo: si tuvieran que redactar el caso clínico real de este personaje, ¿qué información les haría falta pedir o inventar para completarlo? </w:t>
      </w:r>
    </w:p>
    <w:p w14:paraId="320295F4" w14:textId="77777777" w:rsidR="009F1F8A" w:rsidRDefault="009F1F8A">
      <w:pPr>
        <w:pStyle w:val="Ttulo1"/>
        <w:spacing w:before="400" w:after="200"/>
        <w:rPr>
          <w:color w:val="auto"/>
          <w:sz w:val="20"/>
          <w:szCs w:val="20"/>
        </w:rPr>
      </w:pPr>
      <w:r w:rsidRPr="009F1F8A">
        <w:rPr>
          <w:color w:val="auto"/>
          <w:sz w:val="20"/>
          <w:szCs w:val="20"/>
        </w:rPr>
        <w:t>Para redactar el caso clínico real de Anna nos haría falta información que la película no proporciona de manera completa. Por ejemplo, sus antecedentes médicos y psicológicos, cuándo comenzaron exactamente los problemas de memoria, qué tipo de pérdida de memoria presenta, los resultados de pruebas psicológicas y neurológicas, estudios médicos, medicamentos, antecedentes familiares y cómo afectan los síntomas su vida diaria. También sería necesario conocer su estado emocional y realizar una valoración profesional. Esta información no deberíamos inventarla, sino obtenerla mediante entrevista, historia clínica y pruebas diagnósticas.</w:t>
      </w:r>
    </w:p>
    <w:p w14:paraId="24BEC3EA" w14:textId="0A3BC509" w:rsidR="001E6B27" w:rsidRDefault="00BE0745">
      <w:pPr>
        <w:pStyle w:val="Ttulo1"/>
        <w:spacing w:before="400" w:after="200"/>
      </w:pPr>
      <w:r>
        <w:rPr>
          <w:b/>
          <w:bCs/>
          <w:color w:val="1F3864"/>
          <w:sz w:val="28"/>
          <w:szCs w:val="28"/>
        </w:rPr>
        <w:t>Notas:</w:t>
      </w:r>
    </w:p>
    <w:p w14:paraId="456E9D35" w14:textId="77777777" w:rsidR="001E6B27" w:rsidRDefault="00BE0745">
      <w:pPr>
        <w:spacing w:after="100"/>
      </w:pPr>
      <w:r>
        <w:t>•  Es normal, y parte del aprendizaje, que varios elementos queden “ausentes”: una película se construye para emocionar, no para documentar un caso clínico completo. Aprovecha esto para distinguir un relato de un estudio de caso riguroso.</w:t>
      </w:r>
    </w:p>
    <w:p w14:paraId="3F91D2BF" w14:textId="77777777" w:rsidR="001E6B27" w:rsidRDefault="00BE0745">
      <w:pPr>
        <w:spacing w:after="100"/>
      </w:pPr>
      <w:r>
        <w:t>•  Estos mismos elementos se traducen en variables y datos estructurados cuando se digitaliza un caso clínico (por ejemplo, en un expediente electrónico).</w:t>
      </w:r>
    </w:p>
    <w:sectPr w:rsidR="001E6B27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E0F5E"/>
    <w:multiLevelType w:val="hybridMultilevel"/>
    <w:tmpl w:val="85548F46"/>
    <w:lvl w:ilvl="0" w:tplc="117072FC">
      <w:start w:val="1"/>
      <w:numFmt w:val="bullet"/>
      <w:lvlText w:val="●"/>
      <w:lvlJc w:val="left"/>
      <w:pPr>
        <w:ind w:left="720" w:hanging="360"/>
      </w:pPr>
    </w:lvl>
    <w:lvl w:ilvl="1" w:tplc="92EE283C">
      <w:start w:val="1"/>
      <w:numFmt w:val="bullet"/>
      <w:lvlText w:val="○"/>
      <w:lvlJc w:val="left"/>
      <w:pPr>
        <w:ind w:left="1440" w:hanging="360"/>
      </w:pPr>
    </w:lvl>
    <w:lvl w:ilvl="2" w:tplc="D8CED63C">
      <w:start w:val="1"/>
      <w:numFmt w:val="bullet"/>
      <w:lvlText w:val="■"/>
      <w:lvlJc w:val="left"/>
      <w:pPr>
        <w:ind w:left="2160" w:hanging="360"/>
      </w:pPr>
    </w:lvl>
    <w:lvl w:ilvl="3" w:tplc="5DC8297C">
      <w:start w:val="1"/>
      <w:numFmt w:val="bullet"/>
      <w:lvlText w:val="●"/>
      <w:lvlJc w:val="left"/>
      <w:pPr>
        <w:ind w:left="2880" w:hanging="360"/>
      </w:pPr>
    </w:lvl>
    <w:lvl w:ilvl="4" w:tplc="D4987ABE">
      <w:start w:val="1"/>
      <w:numFmt w:val="bullet"/>
      <w:lvlText w:val="○"/>
      <w:lvlJc w:val="left"/>
      <w:pPr>
        <w:ind w:left="3600" w:hanging="360"/>
      </w:pPr>
    </w:lvl>
    <w:lvl w:ilvl="5" w:tplc="26947328">
      <w:start w:val="1"/>
      <w:numFmt w:val="bullet"/>
      <w:lvlText w:val="■"/>
      <w:lvlJc w:val="left"/>
      <w:pPr>
        <w:ind w:left="4320" w:hanging="360"/>
      </w:pPr>
    </w:lvl>
    <w:lvl w:ilvl="6" w:tplc="3CA842DE">
      <w:start w:val="1"/>
      <w:numFmt w:val="bullet"/>
      <w:lvlText w:val="●"/>
      <w:lvlJc w:val="left"/>
      <w:pPr>
        <w:ind w:left="5040" w:hanging="360"/>
      </w:pPr>
    </w:lvl>
    <w:lvl w:ilvl="7" w:tplc="A19E9936">
      <w:start w:val="1"/>
      <w:numFmt w:val="bullet"/>
      <w:lvlText w:val="●"/>
      <w:lvlJc w:val="left"/>
      <w:pPr>
        <w:ind w:left="5760" w:hanging="360"/>
      </w:pPr>
    </w:lvl>
    <w:lvl w:ilvl="8" w:tplc="5B3C74E6">
      <w:start w:val="1"/>
      <w:numFmt w:val="bullet"/>
      <w:lvlText w:val="●"/>
      <w:lvlJc w:val="left"/>
      <w:pPr>
        <w:ind w:left="6480" w:hanging="360"/>
      </w:pPr>
    </w:lvl>
  </w:abstractNum>
  <w:num w:numId="1" w16cid:durableId="1275529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B27"/>
    <w:rsid w:val="000C3A78"/>
    <w:rsid w:val="001E6B27"/>
    <w:rsid w:val="007273F5"/>
    <w:rsid w:val="00887F4A"/>
    <w:rsid w:val="00991611"/>
    <w:rsid w:val="009F1F8A"/>
    <w:rsid w:val="00BE0745"/>
    <w:rsid w:val="00CA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BBD0"/>
  <w15:docId w15:val="{0EFAEEAA-3C70-404A-8322-216E84A3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999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antonio Hernández Carmona</cp:lastModifiedBy>
  <cp:revision>2</cp:revision>
  <dcterms:created xsi:type="dcterms:W3CDTF">2026-09-04T14:21:00Z</dcterms:created>
  <dcterms:modified xsi:type="dcterms:W3CDTF">2026-09-04T14:21:00Z</dcterms:modified>
</cp:coreProperties>
</file>