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18EFBB" w14:textId="387EA7C8" w:rsidR="000E455C" w:rsidRDefault="0073785B" w:rsidP="0013173D">
      <w:pPr>
        <w:pStyle w:val="Date"/>
        <w:spacing w:before="1440"/>
      </w:pPr>
      <w:r>
        <w:t>September</w:t>
      </w:r>
      <w:r w:rsidR="0044304D">
        <w:t xml:space="preserve"> </w:t>
      </w:r>
      <w:r w:rsidR="00B82095">
        <w:t>20</w:t>
      </w:r>
      <w:r w:rsidR="0044304D">
        <w:t>2</w:t>
      </w:r>
      <w:r w:rsidR="001233A8">
        <w:t>2</w:t>
      </w:r>
    </w:p>
    <w:p w14:paraId="5AB1C55B" w14:textId="68CE6F0F" w:rsidR="00D04A3C" w:rsidRDefault="0073785B" w:rsidP="00D04A3C">
      <w:pPr>
        <w:pStyle w:val="Series"/>
      </w:pPr>
      <w:r>
        <w:t>Ehrlichiosis information resources</w:t>
      </w:r>
    </w:p>
    <w:p w14:paraId="178486FD" w14:textId="77777777" w:rsidR="0073785B" w:rsidRDefault="0073785B" w:rsidP="00D23D2B">
      <w:pPr>
        <w:pStyle w:val="Subtitle"/>
        <w:spacing w:before="0" w:after="120"/>
        <w:rPr>
          <w:b w:val="0"/>
          <w:sz w:val="52"/>
          <w:szCs w:val="28"/>
        </w:rPr>
      </w:pPr>
      <w:r w:rsidRPr="00893ECD">
        <w:rPr>
          <w:sz w:val="52"/>
          <w:szCs w:val="28"/>
        </w:rPr>
        <w:t>Canine ehrlichiosis: guidelines for rescue,</w:t>
      </w:r>
      <w:r>
        <w:rPr>
          <w:sz w:val="52"/>
          <w:szCs w:val="28"/>
        </w:rPr>
        <w:t xml:space="preserve"> </w:t>
      </w:r>
      <w:proofErr w:type="gramStart"/>
      <w:r w:rsidRPr="00893ECD">
        <w:rPr>
          <w:sz w:val="52"/>
          <w:szCs w:val="28"/>
        </w:rPr>
        <w:t>adoption</w:t>
      </w:r>
      <w:proofErr w:type="gramEnd"/>
      <w:r w:rsidRPr="00893ECD">
        <w:rPr>
          <w:sz w:val="52"/>
          <w:szCs w:val="28"/>
        </w:rPr>
        <w:t xml:space="preserve"> and relocation of dogs in Australia</w:t>
      </w:r>
    </w:p>
    <w:p w14:paraId="5E62A4B1" w14:textId="77777777" w:rsidR="0073785B" w:rsidRDefault="0073785B" w:rsidP="00AA4C83">
      <w:pPr>
        <w:rPr>
          <w:lang w:eastAsia="en-AU"/>
        </w:rPr>
      </w:pPr>
      <w:r>
        <w:rPr>
          <w:lang w:eastAsia="en-AU"/>
        </w:rPr>
        <w:t>Canine ehrlichiosis (pronounced ‘err-lick-</w:t>
      </w:r>
      <w:proofErr w:type="spellStart"/>
      <w:r>
        <w:rPr>
          <w:lang w:eastAsia="en-AU"/>
        </w:rPr>
        <w:t>ee</w:t>
      </w:r>
      <w:proofErr w:type="spellEnd"/>
      <w:r>
        <w:rPr>
          <w:lang w:eastAsia="en-AU"/>
        </w:rPr>
        <w:t xml:space="preserve">-oh-sis’) is a severe and sometimes fatal disease of dogs, caused by infection with the bacterium </w:t>
      </w:r>
      <w:proofErr w:type="spellStart"/>
      <w:r w:rsidRPr="007B6908">
        <w:rPr>
          <w:rStyle w:val="Emphasis"/>
        </w:rPr>
        <w:t>Ehrlichia</w:t>
      </w:r>
      <w:proofErr w:type="spellEnd"/>
      <w:r w:rsidRPr="007B6908">
        <w:rPr>
          <w:rStyle w:val="Emphasis"/>
        </w:rPr>
        <w:t xml:space="preserve"> </w:t>
      </w:r>
      <w:proofErr w:type="spellStart"/>
      <w:r w:rsidRPr="007B6908">
        <w:rPr>
          <w:rStyle w:val="Emphasis"/>
        </w:rPr>
        <w:t>canis</w:t>
      </w:r>
      <w:proofErr w:type="spellEnd"/>
      <w:r>
        <w:rPr>
          <w:lang w:eastAsia="en-AU"/>
        </w:rPr>
        <w:t xml:space="preserve">. The bacterium is carried by ticks. In Australia, infection occurs when dogs are bitten by an infected brown dog tick. </w:t>
      </w:r>
      <w:proofErr w:type="spellStart"/>
      <w:proofErr w:type="gramStart"/>
      <w:r w:rsidRPr="007B6908">
        <w:rPr>
          <w:rStyle w:val="Emphasis"/>
        </w:rPr>
        <w:t>E.canis</w:t>
      </w:r>
      <w:proofErr w:type="spellEnd"/>
      <w:proofErr w:type="gramEnd"/>
      <w:r>
        <w:rPr>
          <w:rFonts w:ascii="OpenSans-Italic" w:hAnsi="OpenSans-Italic" w:cs="OpenSans-Italic"/>
          <w:i/>
          <w:iCs/>
          <w:lang w:eastAsia="en-AU"/>
        </w:rPr>
        <w:t xml:space="preserve"> </w:t>
      </w:r>
      <w:r>
        <w:rPr>
          <w:lang w:eastAsia="en-AU"/>
        </w:rPr>
        <w:t>occurs worldwide, particularly in tropical and subtropical regions.</w:t>
      </w:r>
    </w:p>
    <w:p w14:paraId="09550B5F" w14:textId="68B1E854" w:rsidR="0073785B" w:rsidRPr="00D23D2B" w:rsidRDefault="0073785B" w:rsidP="0073785B">
      <w:r>
        <w:rPr>
          <w:lang w:eastAsia="en-AU"/>
        </w:rPr>
        <w:t xml:space="preserve">The first detection of ehrlichiosis in Australia was in May 2020. Since then, the disease has been diagnosed in the northern regions of Western Australia and South Australia, </w:t>
      </w:r>
      <w:proofErr w:type="gramStart"/>
      <w:r>
        <w:rPr>
          <w:lang w:eastAsia="en-AU"/>
        </w:rPr>
        <w:t>all of</w:t>
      </w:r>
      <w:proofErr w:type="gramEnd"/>
      <w:r>
        <w:rPr>
          <w:lang w:eastAsia="en-AU"/>
        </w:rPr>
        <w:t xml:space="preserve"> the Northern Territory and north</w:t>
      </w:r>
      <w:r w:rsidR="00D23D2B">
        <w:rPr>
          <w:lang w:eastAsia="en-AU"/>
        </w:rPr>
        <w:t>-</w:t>
      </w:r>
      <w:r>
        <w:rPr>
          <w:lang w:eastAsia="en-AU"/>
        </w:rPr>
        <w:t xml:space="preserve">western Queensland. </w:t>
      </w:r>
      <w:r w:rsidR="00AA4C83">
        <w:rPr>
          <w:lang w:eastAsia="en-AU"/>
        </w:rPr>
        <w:t xml:space="preserve">See </w:t>
      </w:r>
      <w:hyperlink r:id="rId11" w:history="1">
        <w:r w:rsidR="00AA4C83" w:rsidRPr="00D23D2B">
          <w:rPr>
            <w:rStyle w:val="Hyperlink"/>
            <w:lang w:eastAsia="en-AU"/>
          </w:rPr>
          <w:t>Ehrlichiosis in dogs</w:t>
        </w:r>
      </w:hyperlink>
      <w:r w:rsidR="00AA4C83">
        <w:rPr>
          <w:lang w:eastAsia="en-AU"/>
        </w:rPr>
        <w:t xml:space="preserve"> for m</w:t>
      </w:r>
      <w:r>
        <w:rPr>
          <w:lang w:eastAsia="en-AU"/>
        </w:rPr>
        <w:t>ore information</w:t>
      </w:r>
      <w:r w:rsidR="00AA4C83">
        <w:rPr>
          <w:lang w:eastAsia="en-AU"/>
        </w:rPr>
        <w:t>.</w:t>
      </w:r>
    </w:p>
    <w:p w14:paraId="1EA1F2A9" w14:textId="4BDBBF94" w:rsidR="0073785B" w:rsidRDefault="0073785B" w:rsidP="0073785B">
      <w:pPr>
        <w:rPr>
          <w:lang w:eastAsia="en-AU"/>
        </w:rPr>
      </w:pPr>
      <w:r>
        <w:rPr>
          <w:lang w:eastAsia="en-AU"/>
        </w:rPr>
        <w:t xml:space="preserve">There is no vaccine for the disease but preventing tick attachment protects against infection. Some dogs become unwell </w:t>
      </w:r>
      <w:r w:rsidR="00AA4C83">
        <w:rPr>
          <w:lang w:eastAsia="en-AU"/>
        </w:rPr>
        <w:t>one</w:t>
      </w:r>
      <w:r>
        <w:rPr>
          <w:lang w:eastAsia="en-AU"/>
        </w:rPr>
        <w:t xml:space="preserve"> to 3 weeks after being bitten by an infected tick. This is called an acute infection and needs veterinary treatment. In countries where ehrlichiosis has been present for a long time, most dogs experience mild and treatable illness. However, in Australia, where the dog population has no previous exposure to the disease, there is a high rate of severe illness and death during the acute phase, especially if unwell dogs do not receive veterinary care.</w:t>
      </w:r>
    </w:p>
    <w:p w14:paraId="45E70B3F" w14:textId="77777777" w:rsidR="0073785B" w:rsidRDefault="0073785B" w:rsidP="0073785B">
      <w:pPr>
        <w:pStyle w:val="Heading2"/>
        <w:rPr>
          <w:rFonts w:eastAsia="Cambria"/>
        </w:rPr>
      </w:pPr>
      <w:r>
        <w:rPr>
          <w:rFonts w:eastAsia="Cambria"/>
        </w:rPr>
        <w:t>Subclinical infection</w:t>
      </w:r>
    </w:p>
    <w:p w14:paraId="4BA73F29" w14:textId="182E2ED1" w:rsidR="0073785B" w:rsidRDefault="0073785B" w:rsidP="0073785B">
      <w:pPr>
        <w:rPr>
          <w:lang w:eastAsia="en-AU"/>
        </w:rPr>
      </w:pPr>
      <w:r>
        <w:rPr>
          <w:lang w:eastAsia="en-AU"/>
        </w:rPr>
        <w:t>Some dogs are obviously unwell in the acute stage, but other dogs can be infected and show no signs of disease. We call these dogs ‘subclinical’. Once infected, they may clear the bacteria from the bloodstream naturally, or they may become carriers, with the bacteria hiding in the spleen and bone marrow for months or years. In this state, the bacteria cannot be detected in blood tests, and dogs may or may not have antibodies in their bloodstream. These dogs are unlikely to be seen at veterinary clinics unless they have a blood test before interstate movement, or the infection re-emerges and ehrlichiosis progresses to its chronic (late-stage) form.</w:t>
      </w:r>
    </w:p>
    <w:p w14:paraId="6A2EE87A" w14:textId="77777777" w:rsidR="0073785B" w:rsidRDefault="0073785B" w:rsidP="0073785B">
      <w:pPr>
        <w:pStyle w:val="Heading2"/>
        <w:rPr>
          <w:rFonts w:eastAsia="Cambria"/>
        </w:rPr>
      </w:pPr>
      <w:r>
        <w:rPr>
          <w:rFonts w:eastAsia="Cambria"/>
        </w:rPr>
        <w:t>Chronic infection</w:t>
      </w:r>
    </w:p>
    <w:p w14:paraId="6AD894AA" w14:textId="3933C038" w:rsidR="0073785B" w:rsidRDefault="0073785B" w:rsidP="0073785B">
      <w:pPr>
        <w:rPr>
          <w:lang w:eastAsia="en-AU"/>
        </w:rPr>
      </w:pPr>
      <w:r>
        <w:rPr>
          <w:lang w:eastAsia="en-AU"/>
        </w:rPr>
        <w:t>Dogs with chronic ehrlichiosis have many different signs of disease. They may have a fever, be lethargic, be off food and lose weight. Bleeding disorders include bloody noses, bleeding or bruising under the skin, or bleeding into the lungs. These dogs may have severe breathing difficulty. Large lymph nodes might be visible or felt as lumps under the jaw, in front of the shoulders and in the back legs. Eye abnormalities, including discharges and cloudy eyes, are common. Many dogs are lame or stiff. Chronic ehrlichiosis is progressive and becomes an autoimmune disease, where the tissues that produce both red and white blood cells are attacked from within the dog’s body.</w:t>
      </w:r>
      <w:r w:rsidR="00AA4C83">
        <w:rPr>
          <w:lang w:eastAsia="en-AU"/>
        </w:rPr>
        <w:t xml:space="preserve"> </w:t>
      </w:r>
      <w:r>
        <w:rPr>
          <w:lang w:eastAsia="en-AU"/>
        </w:rPr>
        <w:t>When</w:t>
      </w:r>
      <w:r w:rsidR="00AA4C83">
        <w:rPr>
          <w:lang w:eastAsia="en-AU"/>
        </w:rPr>
        <w:t> </w:t>
      </w:r>
      <w:r>
        <w:rPr>
          <w:lang w:eastAsia="en-AU"/>
        </w:rPr>
        <w:t>a</w:t>
      </w:r>
      <w:r w:rsidR="00AA4C83">
        <w:rPr>
          <w:lang w:eastAsia="en-AU"/>
        </w:rPr>
        <w:t> </w:t>
      </w:r>
      <w:r>
        <w:rPr>
          <w:lang w:eastAsia="en-AU"/>
        </w:rPr>
        <w:t xml:space="preserve">dog has immune system failure, the disease cannot be treated and is usually fatal, regardless </w:t>
      </w:r>
      <w:r>
        <w:rPr>
          <w:lang w:eastAsia="en-AU"/>
        </w:rPr>
        <w:lastRenderedPageBreak/>
        <w:t>of treatment. Blood tests that monitor the immune system and organ function can help to assess how badly a dog is affected.</w:t>
      </w:r>
    </w:p>
    <w:p w14:paraId="56A28453" w14:textId="77777777" w:rsidR="0073785B" w:rsidRDefault="0073785B" w:rsidP="0073785B">
      <w:pPr>
        <w:pStyle w:val="Heading2"/>
        <w:rPr>
          <w:rFonts w:eastAsia="Cambria"/>
        </w:rPr>
      </w:pPr>
      <w:r>
        <w:rPr>
          <w:rFonts w:eastAsia="Cambria"/>
        </w:rPr>
        <w:t>Relevance to rehoming and relocation of dogs</w:t>
      </w:r>
    </w:p>
    <w:p w14:paraId="33BB4FAD" w14:textId="77777777" w:rsidR="0073785B" w:rsidRDefault="0073785B" w:rsidP="0073785B">
      <w:pPr>
        <w:rPr>
          <w:lang w:eastAsia="en-AU"/>
        </w:rPr>
      </w:pPr>
      <w:r>
        <w:rPr>
          <w:lang w:eastAsia="en-AU"/>
        </w:rPr>
        <w:t xml:space="preserve">Because subclinical cases of ehrlichiosis are not easy to detect, it is important to consider the risks around rehoming and relocating dogs who have lived in an area where </w:t>
      </w:r>
      <w:proofErr w:type="spellStart"/>
      <w:proofErr w:type="gramStart"/>
      <w:r w:rsidRPr="007B6908">
        <w:rPr>
          <w:rStyle w:val="Emphasis"/>
        </w:rPr>
        <w:t>E.canis</w:t>
      </w:r>
      <w:proofErr w:type="spellEnd"/>
      <w:proofErr w:type="gramEnd"/>
      <w:r>
        <w:rPr>
          <w:lang w:eastAsia="en-AU"/>
        </w:rPr>
        <w:t xml:space="preserve">–infected brown dog ticks exist. Dogs are potentially </w:t>
      </w:r>
      <w:proofErr w:type="spellStart"/>
      <w:r>
        <w:rPr>
          <w:lang w:eastAsia="en-AU"/>
        </w:rPr>
        <w:t>subclinically</w:t>
      </w:r>
      <w:proofErr w:type="spellEnd"/>
      <w:r>
        <w:rPr>
          <w:lang w:eastAsia="en-AU"/>
        </w:rPr>
        <w:t xml:space="preserve"> infected for life if they:</w:t>
      </w:r>
    </w:p>
    <w:p w14:paraId="33EC6C6D" w14:textId="77777777" w:rsidR="0073785B" w:rsidRPr="0073785B" w:rsidRDefault="0073785B" w:rsidP="0073785B">
      <w:pPr>
        <w:pStyle w:val="ListBullet"/>
      </w:pPr>
      <w:r w:rsidRPr="0073785B">
        <w:t xml:space="preserve">originate from an area where </w:t>
      </w:r>
      <w:proofErr w:type="spellStart"/>
      <w:proofErr w:type="gramStart"/>
      <w:r w:rsidRPr="0073785B">
        <w:rPr>
          <w:rStyle w:val="Emphasis"/>
          <w:i w:val="0"/>
          <w:iCs w:val="0"/>
        </w:rPr>
        <w:t>E.canis</w:t>
      </w:r>
      <w:proofErr w:type="spellEnd"/>
      <w:proofErr w:type="gramEnd"/>
      <w:r w:rsidRPr="0073785B">
        <w:t xml:space="preserve"> is known or likely to be active (northern Western Australia and South Australia, the Northern Territory, </w:t>
      </w:r>
      <w:proofErr w:type="spellStart"/>
      <w:r w:rsidRPr="0073785B">
        <w:t>northwestern</w:t>
      </w:r>
      <w:proofErr w:type="spellEnd"/>
      <w:r w:rsidRPr="0073785B">
        <w:t xml:space="preserve"> Queensland)</w:t>
      </w:r>
    </w:p>
    <w:p w14:paraId="10085D81" w14:textId="77777777" w:rsidR="0073785B" w:rsidRPr="0073785B" w:rsidRDefault="0073785B" w:rsidP="0073785B">
      <w:pPr>
        <w:pStyle w:val="ListBullet"/>
      </w:pPr>
      <w:r w:rsidRPr="0073785B">
        <w:t>have an unknown history of movement or travel</w:t>
      </w:r>
    </w:p>
    <w:p w14:paraId="2BF7D16A" w14:textId="77777777" w:rsidR="0073785B" w:rsidRPr="0073785B" w:rsidRDefault="0073785B" w:rsidP="0073785B">
      <w:pPr>
        <w:pStyle w:val="ListBullet"/>
      </w:pPr>
      <w:r w:rsidRPr="0073785B">
        <w:t>have an unknown or poor history of tick control</w:t>
      </w:r>
    </w:p>
    <w:p w14:paraId="5D29A826" w14:textId="77777777" w:rsidR="0073785B" w:rsidRPr="0073785B" w:rsidRDefault="0073785B" w:rsidP="0073785B">
      <w:pPr>
        <w:pStyle w:val="ListBullet"/>
      </w:pPr>
      <w:r w:rsidRPr="0073785B">
        <w:t>live or have lived with a confirmed case of ehrlichiosis</w:t>
      </w:r>
    </w:p>
    <w:p w14:paraId="22248F13" w14:textId="77777777" w:rsidR="0073785B" w:rsidRPr="0073785B" w:rsidRDefault="0073785B" w:rsidP="0073785B">
      <w:pPr>
        <w:pStyle w:val="ListBullet"/>
      </w:pPr>
      <w:r w:rsidRPr="0073785B">
        <w:t>have ever been diagnosed with ehrlichiosis, whether they were treated or not.</w:t>
      </w:r>
    </w:p>
    <w:p w14:paraId="6F919A80" w14:textId="77777777" w:rsidR="0073785B" w:rsidRDefault="0073785B" w:rsidP="0073785B">
      <w:pPr>
        <w:rPr>
          <w:lang w:eastAsia="en-AU"/>
        </w:rPr>
      </w:pPr>
      <w:r>
        <w:rPr>
          <w:lang w:eastAsia="en-AU"/>
        </w:rPr>
        <w:t xml:space="preserve">It is essential that new owners are aware of the risks of adopting dogs who could be </w:t>
      </w:r>
      <w:proofErr w:type="spellStart"/>
      <w:r>
        <w:rPr>
          <w:lang w:eastAsia="en-AU"/>
        </w:rPr>
        <w:t>subclinically</w:t>
      </w:r>
      <w:proofErr w:type="spellEnd"/>
      <w:r>
        <w:rPr>
          <w:lang w:eastAsia="en-AU"/>
        </w:rPr>
        <w:t xml:space="preserve"> infected and made aware of the clinical signs of chronic disease, which may develop months or years after adoption. Dogs who develop chronic ehrlichiosis are very likely to experience severe disease and to have limited lifespans.</w:t>
      </w:r>
    </w:p>
    <w:p w14:paraId="3FE10F18" w14:textId="1E129D0D" w:rsidR="0073785B" w:rsidRDefault="0073785B" w:rsidP="0073785B">
      <w:pPr>
        <w:rPr>
          <w:lang w:eastAsia="en-AU"/>
        </w:rPr>
      </w:pPr>
      <w:r>
        <w:rPr>
          <w:lang w:eastAsia="en-AU"/>
        </w:rPr>
        <w:t xml:space="preserve">There are a number of challenges around the long-term management of </w:t>
      </w:r>
      <w:proofErr w:type="spellStart"/>
      <w:r>
        <w:rPr>
          <w:lang w:eastAsia="en-AU"/>
        </w:rPr>
        <w:t>subclinically</w:t>
      </w:r>
      <w:proofErr w:type="spellEnd"/>
      <w:r>
        <w:rPr>
          <w:lang w:eastAsia="en-AU"/>
        </w:rPr>
        <w:t xml:space="preserve"> infected dogs, which should be considered before relocating, rehoming or adopting dogs from </w:t>
      </w:r>
      <w:proofErr w:type="spellStart"/>
      <w:proofErr w:type="gramStart"/>
      <w:r w:rsidRPr="007B6908">
        <w:rPr>
          <w:rStyle w:val="Emphasis"/>
        </w:rPr>
        <w:t>E.canis</w:t>
      </w:r>
      <w:proofErr w:type="spellEnd"/>
      <w:proofErr w:type="gramEnd"/>
      <w:r>
        <w:rPr>
          <w:lang w:eastAsia="en-AU"/>
        </w:rPr>
        <w:t>–infected regions:</w:t>
      </w:r>
    </w:p>
    <w:p w14:paraId="1A76FEDB" w14:textId="77777777" w:rsidR="0073785B" w:rsidRDefault="0073785B" w:rsidP="0073785B">
      <w:pPr>
        <w:pStyle w:val="ListBullet"/>
        <w:rPr>
          <w:lang w:eastAsia="en-AU"/>
        </w:rPr>
      </w:pPr>
      <w:r>
        <w:rPr>
          <w:lang w:eastAsia="en-AU"/>
        </w:rPr>
        <w:t xml:space="preserve">Dogs can appear to recover from acute infection but remain </w:t>
      </w:r>
      <w:proofErr w:type="spellStart"/>
      <w:r>
        <w:rPr>
          <w:lang w:eastAsia="en-AU"/>
        </w:rPr>
        <w:t>subclinically</w:t>
      </w:r>
      <w:proofErr w:type="spellEnd"/>
      <w:r>
        <w:rPr>
          <w:lang w:eastAsia="en-AU"/>
        </w:rPr>
        <w:t xml:space="preserve"> infected.</w:t>
      </w:r>
    </w:p>
    <w:p w14:paraId="621BDA2B" w14:textId="77777777" w:rsidR="0073785B" w:rsidRDefault="0073785B" w:rsidP="0073785B">
      <w:pPr>
        <w:pStyle w:val="ListBullet"/>
        <w:rPr>
          <w:lang w:eastAsia="en-AU"/>
        </w:rPr>
      </w:pPr>
      <w:r>
        <w:rPr>
          <w:lang w:eastAsia="en-AU"/>
        </w:rPr>
        <w:t xml:space="preserve">The likelihood that </w:t>
      </w:r>
      <w:proofErr w:type="spellStart"/>
      <w:r>
        <w:rPr>
          <w:lang w:eastAsia="en-AU"/>
        </w:rPr>
        <w:t>subclinically</w:t>
      </w:r>
      <w:proofErr w:type="spellEnd"/>
      <w:r>
        <w:rPr>
          <w:lang w:eastAsia="en-AU"/>
        </w:rPr>
        <w:t xml:space="preserve"> infected dogs will go on to develop chronic, end-stage ehrlichiosis is currently unknown.</w:t>
      </w:r>
    </w:p>
    <w:p w14:paraId="618D8FD1" w14:textId="77777777" w:rsidR="0073785B" w:rsidRDefault="0073785B" w:rsidP="0073785B">
      <w:pPr>
        <w:pStyle w:val="ListBullet"/>
        <w:rPr>
          <w:lang w:eastAsia="en-AU"/>
        </w:rPr>
      </w:pPr>
      <w:r>
        <w:rPr>
          <w:lang w:eastAsia="en-AU"/>
        </w:rPr>
        <w:t xml:space="preserve">Dogs who have lived or travelled in regions where </w:t>
      </w:r>
      <w:proofErr w:type="spellStart"/>
      <w:proofErr w:type="gramStart"/>
      <w:r w:rsidRPr="007B6908">
        <w:rPr>
          <w:rStyle w:val="Emphasis"/>
        </w:rPr>
        <w:t>E.canis</w:t>
      </w:r>
      <w:proofErr w:type="spellEnd"/>
      <w:proofErr w:type="gramEnd"/>
      <w:r>
        <w:rPr>
          <w:lang w:eastAsia="en-AU"/>
        </w:rPr>
        <w:t xml:space="preserve">–infected brown dog ticks exist may become </w:t>
      </w:r>
      <w:proofErr w:type="spellStart"/>
      <w:r>
        <w:rPr>
          <w:lang w:eastAsia="en-AU"/>
        </w:rPr>
        <w:t>subclinically</w:t>
      </w:r>
      <w:proofErr w:type="spellEnd"/>
      <w:r>
        <w:rPr>
          <w:lang w:eastAsia="en-AU"/>
        </w:rPr>
        <w:t xml:space="preserve"> infected without their owners’ knowledge, and go on to develop chronic ehrlichiosis months or years later. Because of the time delay, the connection between travel and clinical signs may not be obvious.</w:t>
      </w:r>
    </w:p>
    <w:p w14:paraId="0ED329DC" w14:textId="77777777" w:rsidR="0073785B" w:rsidRDefault="0073785B" w:rsidP="0073785B">
      <w:pPr>
        <w:pStyle w:val="ListBullet"/>
        <w:rPr>
          <w:lang w:eastAsia="en-AU"/>
        </w:rPr>
      </w:pPr>
      <w:r>
        <w:rPr>
          <w:lang w:eastAsia="en-AU"/>
        </w:rPr>
        <w:t xml:space="preserve">Interstate relocation and rehoming of </w:t>
      </w:r>
      <w:proofErr w:type="spellStart"/>
      <w:r>
        <w:rPr>
          <w:lang w:eastAsia="en-AU"/>
        </w:rPr>
        <w:t>subclinically</w:t>
      </w:r>
      <w:proofErr w:type="spellEnd"/>
      <w:r>
        <w:rPr>
          <w:lang w:eastAsia="en-AU"/>
        </w:rPr>
        <w:t xml:space="preserve"> infected dogs into areas where </w:t>
      </w:r>
      <w:proofErr w:type="spellStart"/>
      <w:proofErr w:type="gramStart"/>
      <w:r w:rsidRPr="007B6908">
        <w:rPr>
          <w:rStyle w:val="Emphasis"/>
        </w:rPr>
        <w:t>E.canis</w:t>
      </w:r>
      <w:proofErr w:type="spellEnd"/>
      <w:proofErr w:type="gramEnd"/>
      <w:r w:rsidRPr="007B6908">
        <w:t xml:space="preserve"> is</w:t>
      </w:r>
      <w:r>
        <w:rPr>
          <w:lang w:eastAsia="en-AU"/>
        </w:rPr>
        <w:t xml:space="preserve"> not known to be active occurs regularly, and some of these dogs will develop chronic ehrlichiosis. If stringent tick control is not used, there is a high risk that these dogs will introduce the disease to areas that are currently free from infection.</w:t>
      </w:r>
    </w:p>
    <w:p w14:paraId="55F983BC" w14:textId="77777777" w:rsidR="0073785B" w:rsidRDefault="0073785B" w:rsidP="0073785B">
      <w:pPr>
        <w:pStyle w:val="ListBullet"/>
        <w:rPr>
          <w:lang w:eastAsia="en-AU"/>
        </w:rPr>
      </w:pPr>
      <w:r>
        <w:rPr>
          <w:lang w:eastAsia="en-AU"/>
        </w:rPr>
        <w:t>Some states and territories place a biosecurity obligation on people who move dogs (to minimise the risk of spread of disease), but there is no legal obligation to disclose the health status of infected dogs to adopting new owners. The history of adopted dogs (both veterinary and geographical) needs to be clear to new owners and future treating veterinarians.</w:t>
      </w:r>
    </w:p>
    <w:p w14:paraId="642F7AF5" w14:textId="77777777" w:rsidR="0073785B" w:rsidRDefault="0073785B" w:rsidP="0073785B">
      <w:pPr>
        <w:pStyle w:val="Heading2"/>
        <w:rPr>
          <w:rFonts w:eastAsia="Cambria"/>
        </w:rPr>
      </w:pPr>
      <w:r>
        <w:rPr>
          <w:rFonts w:eastAsia="Cambria"/>
        </w:rPr>
        <w:t>Ethical considerations</w:t>
      </w:r>
    </w:p>
    <w:p w14:paraId="0C8D01DE" w14:textId="77777777" w:rsidR="0073785B" w:rsidRDefault="0073785B" w:rsidP="0073785B">
      <w:pPr>
        <w:rPr>
          <w:lang w:eastAsia="en-AU"/>
        </w:rPr>
      </w:pPr>
      <w:r>
        <w:rPr>
          <w:lang w:eastAsia="en-AU"/>
        </w:rPr>
        <w:t>The diagnostic challenges around ehrlichiosis raise ethical concerns about moving potentially infected dogs to regions that are currently free from the disease. Minimising the spread of this devastating disease is everyone’s responsibility. Transparency, and awareness of the risks and potential outcomes of infection, are important in managing animal welfare. For these reasons, it is important that accurate veterinary and movement history is provided to new owners of all potentially infected dogs.</w:t>
      </w:r>
    </w:p>
    <w:p w14:paraId="188D549A" w14:textId="77777777" w:rsidR="0073785B" w:rsidRDefault="0073785B" w:rsidP="0073785B">
      <w:pPr>
        <w:rPr>
          <w:lang w:eastAsia="en-AU"/>
        </w:rPr>
      </w:pPr>
      <w:r>
        <w:rPr>
          <w:lang w:eastAsia="en-AU"/>
        </w:rPr>
        <w:lastRenderedPageBreak/>
        <w:t xml:space="preserve">No easy or definitive test is available to distinguish uninfected from </w:t>
      </w:r>
      <w:proofErr w:type="spellStart"/>
      <w:r>
        <w:rPr>
          <w:lang w:eastAsia="en-AU"/>
        </w:rPr>
        <w:t>subclinically</w:t>
      </w:r>
      <w:proofErr w:type="spellEnd"/>
      <w:r>
        <w:rPr>
          <w:lang w:eastAsia="en-AU"/>
        </w:rPr>
        <w:t xml:space="preserve"> infected dogs. Therefore, when dogs are acquired or rehomed from areas where </w:t>
      </w:r>
      <w:proofErr w:type="spellStart"/>
      <w:proofErr w:type="gramStart"/>
      <w:r w:rsidRPr="00B626F9">
        <w:rPr>
          <w:rStyle w:val="Emphasis"/>
        </w:rPr>
        <w:t>E.canis</w:t>
      </w:r>
      <w:proofErr w:type="spellEnd"/>
      <w:proofErr w:type="gramEnd"/>
      <w:r>
        <w:rPr>
          <w:rFonts w:ascii="OpenSans-Italic" w:hAnsi="OpenSans-Italic" w:cs="OpenSans-Italic"/>
          <w:i/>
          <w:iCs/>
          <w:lang w:eastAsia="en-AU"/>
        </w:rPr>
        <w:t xml:space="preserve"> </w:t>
      </w:r>
      <w:r>
        <w:rPr>
          <w:lang w:eastAsia="en-AU"/>
        </w:rPr>
        <w:t>may be active, assume that all are potentially infected.</w:t>
      </w:r>
    </w:p>
    <w:p w14:paraId="00F35F35" w14:textId="77777777" w:rsidR="0073785B" w:rsidRDefault="0073785B" w:rsidP="0073785B">
      <w:pPr>
        <w:rPr>
          <w:lang w:eastAsia="en-AU"/>
        </w:rPr>
      </w:pPr>
      <w:r>
        <w:rPr>
          <w:lang w:eastAsia="en-AU"/>
        </w:rPr>
        <w:t>If a dog’s history is unknown or unclear, individuals and organisations who transfer dogs to new owners should consider the following:</w:t>
      </w:r>
    </w:p>
    <w:p w14:paraId="13981DC4" w14:textId="77777777" w:rsidR="0073785B" w:rsidRDefault="0073785B" w:rsidP="0073785B">
      <w:pPr>
        <w:pStyle w:val="ListBullet"/>
        <w:rPr>
          <w:lang w:eastAsia="en-AU"/>
        </w:rPr>
      </w:pPr>
      <w:r>
        <w:rPr>
          <w:lang w:eastAsia="en-AU"/>
        </w:rPr>
        <w:t>Some dogs who have been treated for acute ehrlichiosis will recover and go on to live long, healthy lives, becoming much-loved family members for many years.</w:t>
      </w:r>
    </w:p>
    <w:p w14:paraId="4DBAB3CE" w14:textId="77777777" w:rsidR="0073785B" w:rsidRDefault="0073785B" w:rsidP="0073785B">
      <w:pPr>
        <w:pStyle w:val="ListBullet"/>
        <w:rPr>
          <w:lang w:eastAsia="en-AU"/>
        </w:rPr>
      </w:pPr>
      <w:r>
        <w:rPr>
          <w:lang w:eastAsia="en-AU"/>
        </w:rPr>
        <w:t>Other dogs will be subclinical carriers and may go on to develop chronic ehrlichiosis. Many of these dogs will die from the disease within a relatively short time.</w:t>
      </w:r>
    </w:p>
    <w:p w14:paraId="0E90D5BF" w14:textId="77777777" w:rsidR="0073785B" w:rsidRDefault="0073785B" w:rsidP="0073785B">
      <w:pPr>
        <w:pStyle w:val="ListBullet"/>
        <w:rPr>
          <w:lang w:eastAsia="en-AU"/>
        </w:rPr>
      </w:pPr>
      <w:r>
        <w:rPr>
          <w:lang w:eastAsia="en-AU"/>
        </w:rPr>
        <w:t>It is impossible to know which outcome will occur for any individual dog. Adoption of infected animals may result in a significant financial and emotional burden in diagnosis and management of the disease.</w:t>
      </w:r>
    </w:p>
    <w:p w14:paraId="32C9E1C2" w14:textId="77777777" w:rsidR="0073785B" w:rsidRDefault="0073785B" w:rsidP="00B47ADE">
      <w:pPr>
        <w:pStyle w:val="ListBullet"/>
      </w:pPr>
      <w:r>
        <w:rPr>
          <w:lang w:eastAsia="en-AU"/>
        </w:rPr>
        <w:t xml:space="preserve">Relocation of an infected dog to a region where brown dog ticks exist but infection with </w:t>
      </w:r>
      <w:proofErr w:type="spellStart"/>
      <w:proofErr w:type="gramStart"/>
      <w:r w:rsidRPr="00B626F9">
        <w:rPr>
          <w:rStyle w:val="Emphasis"/>
        </w:rPr>
        <w:t>E.canis</w:t>
      </w:r>
      <w:proofErr w:type="spellEnd"/>
      <w:proofErr w:type="gramEnd"/>
      <w:r w:rsidRPr="0073785B">
        <w:rPr>
          <w:rFonts w:ascii="OpenSans-Italic" w:hAnsi="OpenSans-Italic" w:cs="OpenSans-Italic"/>
          <w:i/>
          <w:iCs/>
          <w:lang w:eastAsia="en-AU"/>
        </w:rPr>
        <w:t xml:space="preserve"> </w:t>
      </w:r>
      <w:r>
        <w:rPr>
          <w:lang w:eastAsia="en-AU"/>
        </w:rPr>
        <w:t>does not, could spread the disease into new areas. Any potentially infected dog should be maintained on an effective tick preventative for life. If they become unwell, a veterinarian should be consulted.</w:t>
      </w:r>
    </w:p>
    <w:p w14:paraId="0A0D056A" w14:textId="590A923C" w:rsidR="00943779" w:rsidRDefault="0073785B" w:rsidP="0073785B">
      <w:pPr>
        <w:pStyle w:val="ListBullet"/>
        <w:numPr>
          <w:ilvl w:val="0"/>
          <w:numId w:val="0"/>
        </w:numPr>
      </w:pPr>
      <w:r>
        <w:rPr>
          <w:lang w:eastAsia="en-AU"/>
        </w:rPr>
        <w:t xml:space="preserve">Animal shelters may have high-level goals or mission statements, including targets for the number or percentage of dogs in shelters that are rehomed rather than </w:t>
      </w:r>
      <w:proofErr w:type="spellStart"/>
      <w:r>
        <w:rPr>
          <w:lang w:eastAsia="en-AU"/>
        </w:rPr>
        <w:t>euthanased</w:t>
      </w:r>
      <w:proofErr w:type="spellEnd"/>
      <w:r>
        <w:rPr>
          <w:lang w:eastAsia="en-AU"/>
        </w:rPr>
        <w:t xml:space="preserve">. Adoption of </w:t>
      </w:r>
      <w:proofErr w:type="spellStart"/>
      <w:proofErr w:type="gramStart"/>
      <w:r w:rsidRPr="007B7026">
        <w:rPr>
          <w:rStyle w:val="Emphasis"/>
        </w:rPr>
        <w:t>E.canis</w:t>
      </w:r>
      <w:proofErr w:type="spellEnd"/>
      <w:proofErr w:type="gramEnd"/>
      <w:r>
        <w:rPr>
          <w:lang w:eastAsia="en-AU"/>
        </w:rPr>
        <w:t xml:space="preserve">–infected dogs may help to meet these aspirations. However, an ethical dilemma exists around the intent to ‘save’ dogs’ lives, when the dogs might have short lifespans or low quality of life. Rehoming organisations should carefully consider the risks associated with rehoming dogs who are potentially infected with </w:t>
      </w:r>
      <w:proofErr w:type="spellStart"/>
      <w:proofErr w:type="gramStart"/>
      <w:r w:rsidRPr="007B7026">
        <w:rPr>
          <w:rStyle w:val="Emphasis"/>
        </w:rPr>
        <w:t>E.canis</w:t>
      </w:r>
      <w:proofErr w:type="spellEnd"/>
      <w:proofErr w:type="gramEnd"/>
      <w:r w:rsidRPr="0073785B">
        <w:rPr>
          <w:rFonts w:ascii="OpenSans-Italic" w:hAnsi="OpenSans-Italic" w:cs="OpenSans-Italic"/>
          <w:i/>
          <w:iCs/>
          <w:lang w:eastAsia="en-AU"/>
        </w:rPr>
        <w:t xml:space="preserve"> </w:t>
      </w:r>
      <w:r>
        <w:rPr>
          <w:lang w:eastAsia="en-AU"/>
        </w:rPr>
        <w:t>and put strategies in place to reduce these risks.</w:t>
      </w:r>
    </w:p>
    <w:p w14:paraId="70D5242A" w14:textId="77777777" w:rsidR="00581ADF" w:rsidRDefault="00581ADF" w:rsidP="00D23D2B">
      <w:pPr>
        <w:pStyle w:val="Heading2"/>
        <w:ind w:left="0" w:firstLine="0"/>
        <w:rPr>
          <w:rFonts w:eastAsia="Cambria"/>
        </w:rPr>
      </w:pPr>
      <w:r>
        <w:rPr>
          <w:rFonts w:eastAsia="Cambria"/>
        </w:rPr>
        <w:t xml:space="preserve">Risk-based guidelines for rescuing, </w:t>
      </w:r>
      <w:proofErr w:type="gramStart"/>
      <w:r>
        <w:rPr>
          <w:rFonts w:eastAsia="Cambria"/>
        </w:rPr>
        <w:t>rehoming</w:t>
      </w:r>
      <w:proofErr w:type="gramEnd"/>
      <w:r>
        <w:rPr>
          <w:rFonts w:eastAsia="Cambria"/>
        </w:rPr>
        <w:t xml:space="preserve"> and relocating potentially infected dogs</w:t>
      </w:r>
    </w:p>
    <w:p w14:paraId="3BD95DD0" w14:textId="77777777" w:rsidR="00581ADF" w:rsidRDefault="00581ADF" w:rsidP="00581ADF">
      <w:pPr>
        <w:rPr>
          <w:lang w:eastAsia="en-AU"/>
        </w:rPr>
      </w:pPr>
      <w:r>
        <w:rPr>
          <w:lang w:eastAsia="en-AU"/>
        </w:rPr>
        <w:t xml:space="preserve">When adopting, rescuing, rehoming or relocating dogs from areas where </w:t>
      </w:r>
      <w:proofErr w:type="spellStart"/>
      <w:proofErr w:type="gramStart"/>
      <w:r w:rsidRPr="007B7026">
        <w:rPr>
          <w:rStyle w:val="Emphasis"/>
        </w:rPr>
        <w:t>E.canis</w:t>
      </w:r>
      <w:proofErr w:type="spellEnd"/>
      <w:proofErr w:type="gramEnd"/>
      <w:r>
        <w:rPr>
          <w:rFonts w:ascii="OpenSans-Italic" w:hAnsi="OpenSans-Italic" w:cs="OpenSans-Italic"/>
          <w:i/>
          <w:iCs/>
          <w:lang w:eastAsia="en-AU"/>
        </w:rPr>
        <w:t xml:space="preserve"> </w:t>
      </w:r>
      <w:r>
        <w:rPr>
          <w:lang w:eastAsia="en-AU"/>
        </w:rPr>
        <w:t>is known or likely to be active:</w:t>
      </w:r>
    </w:p>
    <w:p w14:paraId="1CF0C676" w14:textId="77777777" w:rsidR="00581ADF" w:rsidRDefault="00581ADF" w:rsidP="00581ADF">
      <w:pPr>
        <w:pStyle w:val="ListBullet"/>
        <w:rPr>
          <w:lang w:eastAsia="en-AU"/>
        </w:rPr>
      </w:pPr>
      <w:r>
        <w:rPr>
          <w:lang w:eastAsia="en-AU"/>
        </w:rPr>
        <w:t xml:space="preserve">Obtain as much history as possible about where the dog came from or has </w:t>
      </w:r>
      <w:proofErr w:type="gramStart"/>
      <w:r>
        <w:rPr>
          <w:lang w:eastAsia="en-AU"/>
        </w:rPr>
        <w:t>lived, and</w:t>
      </w:r>
      <w:proofErr w:type="gramEnd"/>
      <w:r>
        <w:rPr>
          <w:lang w:eastAsia="en-AU"/>
        </w:rPr>
        <w:t xml:space="preserve"> provide this information to the new owners.</w:t>
      </w:r>
    </w:p>
    <w:p w14:paraId="5BFA64CC" w14:textId="77777777" w:rsidR="00581ADF" w:rsidRDefault="00581ADF" w:rsidP="00581ADF">
      <w:pPr>
        <w:pStyle w:val="ListBullet"/>
        <w:rPr>
          <w:lang w:eastAsia="en-AU"/>
        </w:rPr>
      </w:pPr>
      <w:r>
        <w:rPr>
          <w:lang w:eastAsia="en-AU"/>
        </w:rPr>
        <w:t>Test potentially infected dogs for ehrlichiosis before adoption, preferably in their state or territory of origin.</w:t>
      </w:r>
    </w:p>
    <w:p w14:paraId="2FF9CE56" w14:textId="77777777" w:rsidR="00581ADF" w:rsidRDefault="00581ADF" w:rsidP="00581ADF">
      <w:pPr>
        <w:pStyle w:val="ListBullet"/>
        <w:rPr>
          <w:lang w:eastAsia="en-AU"/>
        </w:rPr>
      </w:pPr>
      <w:r>
        <w:rPr>
          <w:lang w:eastAsia="en-AU"/>
        </w:rPr>
        <w:t xml:space="preserve">Seek veterinary advice and consider euthanasia on humane grounds for surrendered, </w:t>
      </w:r>
      <w:proofErr w:type="gramStart"/>
      <w:r>
        <w:rPr>
          <w:lang w:eastAsia="en-AU"/>
        </w:rPr>
        <w:t>rescued</w:t>
      </w:r>
      <w:proofErr w:type="gramEnd"/>
      <w:r>
        <w:rPr>
          <w:lang w:eastAsia="en-AU"/>
        </w:rPr>
        <w:t xml:space="preserve"> or adopted dogs who are actively unwell and severely affected with ehrlichiosis.</w:t>
      </w:r>
    </w:p>
    <w:p w14:paraId="1D6D861F" w14:textId="77777777" w:rsidR="00581ADF" w:rsidRDefault="00581ADF" w:rsidP="00581ADF">
      <w:pPr>
        <w:pStyle w:val="ListBullet"/>
        <w:rPr>
          <w:lang w:eastAsia="en-AU"/>
        </w:rPr>
      </w:pPr>
      <w:r>
        <w:rPr>
          <w:lang w:eastAsia="en-AU"/>
        </w:rPr>
        <w:t>Carefully consider organisational policy around treatment, rehoming or euthanasia of shelter dogs who are confirmed as infected with ehrlichiosis.</w:t>
      </w:r>
    </w:p>
    <w:p w14:paraId="0DBF14AD" w14:textId="77777777" w:rsidR="00581ADF" w:rsidRDefault="00581ADF" w:rsidP="00581ADF">
      <w:pPr>
        <w:pStyle w:val="ListBullet"/>
        <w:rPr>
          <w:lang w:eastAsia="en-AU"/>
        </w:rPr>
      </w:pPr>
      <w:r>
        <w:rPr>
          <w:lang w:eastAsia="en-AU"/>
        </w:rPr>
        <w:t>Provide frank and open advice about the potential future health risks if confirmed or potentially infected dogs are rehomed.</w:t>
      </w:r>
    </w:p>
    <w:p w14:paraId="7688FA46" w14:textId="2C84E103" w:rsidR="00581ADF" w:rsidRDefault="00581ADF" w:rsidP="00581ADF">
      <w:pPr>
        <w:pStyle w:val="ListBullet"/>
        <w:rPr>
          <w:lang w:eastAsia="en-AU"/>
        </w:rPr>
      </w:pPr>
      <w:r>
        <w:rPr>
          <w:lang w:eastAsia="en-AU"/>
        </w:rPr>
        <w:t>Use a tick repellent product on all dogs who live in or are travelling through brown dog tick–infested areas of northern Australia. Seek advice from a veterinarian about appropriate product use and dose frequency.</w:t>
      </w:r>
    </w:p>
    <w:p w14:paraId="7FF64FEE" w14:textId="77777777" w:rsidR="00581ADF" w:rsidRDefault="00581ADF" w:rsidP="00581ADF">
      <w:pPr>
        <w:pStyle w:val="ListBullet"/>
        <w:rPr>
          <w:lang w:eastAsia="en-AU"/>
        </w:rPr>
      </w:pPr>
      <w:r>
        <w:rPr>
          <w:lang w:eastAsia="en-AU"/>
        </w:rPr>
        <w:lastRenderedPageBreak/>
        <w:t>Treat confirmed or potentially infected dogs with registered systemic tick control products for life, even if no ticks are visible on the dog. This will help prevent spread of the disease to other regions.</w:t>
      </w:r>
    </w:p>
    <w:p w14:paraId="27654B15" w14:textId="27D9768C" w:rsidR="00581ADF" w:rsidRDefault="00581ADF" w:rsidP="00581ADF">
      <w:pPr>
        <w:pStyle w:val="ListBullet"/>
        <w:rPr>
          <w:lang w:eastAsia="en-AU"/>
        </w:rPr>
      </w:pPr>
      <w:r>
        <w:rPr>
          <w:lang w:eastAsia="en-AU"/>
        </w:rPr>
        <w:t>Seek advice from the relevant state veterinary authority before moving potentially infected dogs to other parts of Australia. Some states require pre-movement testing, whereas others place a biosecurity obligation on the person in charge of the dog.</w:t>
      </w:r>
    </w:p>
    <w:p w14:paraId="13F36861" w14:textId="77777777" w:rsidR="00262B22" w:rsidRPr="0080517C" w:rsidRDefault="00262B22" w:rsidP="00262B22">
      <w:pPr>
        <w:pStyle w:val="Heading2"/>
      </w:pPr>
      <w:r>
        <w:t>More</w:t>
      </w:r>
      <w:r w:rsidRPr="0080517C">
        <w:t xml:space="preserve"> information</w:t>
      </w:r>
    </w:p>
    <w:p w14:paraId="7BF81306" w14:textId="4BFF96C8" w:rsidR="00262B22" w:rsidRPr="00697E1C" w:rsidRDefault="00AA4C83" w:rsidP="00262B22">
      <w:r>
        <w:t>Learn more about</w:t>
      </w:r>
      <w:r w:rsidR="00262B22">
        <w:t xml:space="preserve"> </w:t>
      </w:r>
      <w:hyperlink r:id="rId12" w:history="1">
        <w:r w:rsidR="00262B22" w:rsidRPr="00697E1C">
          <w:rPr>
            <w:rStyle w:val="Hyperlink"/>
          </w:rPr>
          <w:t>Ehrlichiosis in dogs</w:t>
        </w:r>
      </w:hyperlink>
      <w:r w:rsidR="00262B22">
        <w:t>.</w:t>
      </w:r>
    </w:p>
    <w:p w14:paraId="64392CDE" w14:textId="77777777" w:rsidR="00262B22" w:rsidRDefault="00262B22" w:rsidP="00262B22">
      <w:pPr>
        <w:pStyle w:val="Normalsmall"/>
      </w:pPr>
      <w:r>
        <w:rPr>
          <w:rStyle w:val="Strong"/>
        </w:rPr>
        <w:t>Acknowledgement of Country</w:t>
      </w:r>
    </w:p>
    <w:p w14:paraId="007B4008" w14:textId="77777777" w:rsidR="00262B22" w:rsidRPr="000A5BA0" w:rsidRDefault="00262B22" w:rsidP="00262B22">
      <w:pPr>
        <w:pStyle w:val="Normalsmall"/>
        <w:rPr>
          <w:rStyle w:val="Hyperlink"/>
          <w:color w:val="auto"/>
          <w:u w:val="none"/>
        </w:rPr>
      </w:pPr>
      <w:r>
        <w:t xml:space="preserve">We acknowledge the Traditional Custodians of Australia and their continuing connection to land and sea, waters, </w:t>
      </w:r>
      <w:proofErr w:type="gramStart"/>
      <w:r>
        <w:t>environment</w:t>
      </w:r>
      <w:proofErr w:type="gramEnd"/>
      <w:r>
        <w:t xml:space="preserve"> and community. We pay our respects to the Traditional Custodians of the lands we live and work on, their culture, and their Elders past and present.</w:t>
      </w:r>
    </w:p>
    <w:p w14:paraId="13541E4B" w14:textId="77777777" w:rsidR="00262B22" w:rsidRDefault="00262B22" w:rsidP="00262B22">
      <w:pPr>
        <w:pStyle w:val="Normalsmall"/>
        <w:spacing w:before="360"/>
      </w:pPr>
      <w:r>
        <w:t>© Commonwealth of Australia 2022</w:t>
      </w:r>
    </w:p>
    <w:p w14:paraId="1D1ADD3F" w14:textId="77777777" w:rsidR="00262B22" w:rsidRDefault="00262B22" w:rsidP="00262B22">
      <w:pPr>
        <w:pStyle w:val="Normalsmall"/>
      </w:pPr>
      <w:r>
        <w:t>Unless otherwise noted, copyright (and any other intellectual property rights) in this publication is owned by the Commonwealth of Australia (referred to as the Commonwealth).</w:t>
      </w:r>
    </w:p>
    <w:p w14:paraId="2AA66921" w14:textId="77777777" w:rsidR="00262B22" w:rsidRDefault="00262B22" w:rsidP="00262B22">
      <w:pPr>
        <w:pStyle w:val="Normalsmall"/>
      </w:pPr>
      <w:r>
        <w:t xml:space="preserve">All material in this publication is licensed under a </w:t>
      </w:r>
      <w:hyperlink r:id="rId13" w:history="1">
        <w:r>
          <w:rPr>
            <w:rStyle w:val="Hyperlink"/>
          </w:rPr>
          <w:t>Creative Commons Attribution 4.0 International Licence</w:t>
        </w:r>
      </w:hyperlink>
      <w:r>
        <w:t xml:space="preserve"> except content supplied by third parties, logos and the Commonwealth Coat of Arms.</w:t>
      </w:r>
    </w:p>
    <w:p w14:paraId="4D1BF1C3" w14:textId="77777777" w:rsidR="00262B22" w:rsidRDefault="00262B22" w:rsidP="00262B22">
      <w:pPr>
        <w:pStyle w:val="Normalsmall"/>
      </w:pPr>
      <w:r>
        <w:t xml:space="preserve">The Australian Government acting through the </w:t>
      </w:r>
      <w:r w:rsidRPr="007B1F92">
        <w:t>Department of Agriculture, Fisheries and Forestry</w:t>
      </w:r>
      <w:r>
        <w:t xml:space="preserve"> has exercised due care and skill in preparing and compiling the information and data in this publication. Notwithstanding, the </w:t>
      </w:r>
      <w:r w:rsidRPr="007B1F92">
        <w:t>Department of Agriculture, Fisheries and Forestry</w:t>
      </w:r>
      <w:r>
        <w:t xml:space="preserve">, its employees and advisers disclaim all liability, including liability for negligence and for any loss, damage, injury, </w:t>
      </w:r>
      <w:proofErr w:type="gramStart"/>
      <w:r>
        <w:t>expense</w:t>
      </w:r>
      <w:proofErr w:type="gramEnd"/>
      <w:r>
        <w:t xml:space="preserve"> or cost incurred by any person as a result of accessing, using or relying on any of the information or data in this publication to the maximum extent permitted by law.</w:t>
      </w:r>
    </w:p>
    <w:sectPr w:rsidR="00262B22" w:rsidSect="0013173D">
      <w:headerReference w:type="default" r:id="rId14"/>
      <w:footerReference w:type="default" r:id="rId15"/>
      <w:headerReference w:type="first" r:id="rId16"/>
      <w:footerReference w:type="first" r:id="rId17"/>
      <w:pgSz w:w="11906" w:h="16838" w:code="9"/>
      <w:pgMar w:top="1418" w:right="1247" w:bottom="1134" w:left="1247" w:header="567" w:footer="284"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4366E7" w14:textId="77777777" w:rsidR="00FA5373" w:rsidRDefault="00FA5373">
      <w:r>
        <w:separator/>
      </w:r>
    </w:p>
    <w:p w14:paraId="32CF68D6" w14:textId="77777777" w:rsidR="00FA5373" w:rsidRDefault="00FA5373"/>
    <w:p w14:paraId="59F5A711" w14:textId="77777777" w:rsidR="00FA5373" w:rsidRDefault="00FA5373"/>
  </w:endnote>
  <w:endnote w:type="continuationSeparator" w:id="0">
    <w:p w14:paraId="528F7A1F" w14:textId="77777777" w:rsidR="00FA5373" w:rsidRDefault="00FA5373">
      <w:r>
        <w:continuationSeparator/>
      </w:r>
    </w:p>
    <w:p w14:paraId="654CD3A5" w14:textId="77777777" w:rsidR="00FA5373" w:rsidRDefault="00FA5373"/>
    <w:p w14:paraId="4F605FB8" w14:textId="77777777" w:rsidR="00FA5373" w:rsidRDefault="00FA5373"/>
  </w:endnote>
  <w:endnote w:type="continuationNotice" w:id="1">
    <w:p w14:paraId="549A4800" w14:textId="77777777" w:rsidR="00FA5373" w:rsidRDefault="00FA5373">
      <w:pPr>
        <w:pStyle w:val="Footer"/>
      </w:pPr>
    </w:p>
    <w:p w14:paraId="3DC91578" w14:textId="77777777" w:rsidR="00FA5373" w:rsidRDefault="00FA5373"/>
    <w:p w14:paraId="664984E4" w14:textId="77777777" w:rsidR="00FA5373" w:rsidRDefault="00FA537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HSFVG+Cambria">
    <w:altName w:val="Cambria"/>
    <w:panose1 w:val="00000000000000000000"/>
    <w:charset w:val="00"/>
    <w:family w:val="roman"/>
    <w:notTrueType/>
    <w:pitch w:val="default"/>
    <w:sig w:usb0="00000003" w:usb1="00000000" w:usb2="00000000" w:usb3="00000000" w:csb0="00000001" w:csb1="00000000"/>
  </w:font>
  <w:font w:name="OpenSans-Italic">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F3DD1" w14:textId="77777777" w:rsidR="00863E83" w:rsidRDefault="00863E83" w:rsidP="00863E83">
    <w:pPr>
      <w:pStyle w:val="Footer"/>
    </w:pPr>
    <w:r w:rsidRPr="007B1F92">
      <w:t>Department of Agriculture, Fisheries and Forestry</w:t>
    </w:r>
  </w:p>
  <w:p w14:paraId="21036075" w14:textId="77777777" w:rsidR="000542B4" w:rsidRDefault="00000000" w:rsidP="000542B4">
    <w:pPr>
      <w:pStyle w:val="Footer"/>
    </w:pPr>
    <w:sdt>
      <w:sdtPr>
        <w:id w:val="-1564876113"/>
        <w:docPartObj>
          <w:docPartGallery w:val="Page Numbers (Bottom of Page)"/>
          <w:docPartUnique/>
        </w:docPartObj>
      </w:sdtPr>
      <w:sdtEndPr>
        <w:rPr>
          <w:noProof/>
        </w:rPr>
      </w:sdtEndPr>
      <w:sdtContent>
        <w:r w:rsidR="000542B4">
          <w:fldChar w:fldCharType="begin"/>
        </w:r>
        <w:r w:rsidR="000542B4">
          <w:instrText xml:space="preserve"> PAGE   \* MERGEFORMAT </w:instrText>
        </w:r>
        <w:r w:rsidR="000542B4">
          <w:fldChar w:fldCharType="separate"/>
        </w:r>
        <w:r w:rsidR="00A62F99">
          <w:rPr>
            <w:noProof/>
          </w:rPr>
          <w:t>2</w:t>
        </w:r>
        <w:r w:rsidR="000542B4">
          <w:rPr>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8040093"/>
      <w:docPartObj>
        <w:docPartGallery w:val="Page Numbers (Bottom of Page)"/>
        <w:docPartUnique/>
      </w:docPartObj>
    </w:sdtPr>
    <w:sdtEndPr>
      <w:rPr>
        <w:noProof/>
      </w:rPr>
    </w:sdtEndPr>
    <w:sdtContent>
      <w:p w14:paraId="442ECA9A" w14:textId="77777777" w:rsidR="000542B4" w:rsidRDefault="009C37F9" w:rsidP="00A77E8E">
        <w:pPr>
          <w:pStyle w:val="Footer"/>
        </w:pPr>
        <w:r w:rsidRPr="007B1F92">
          <w:t>Department of Agriculture, Fisheries and Forestry</w:t>
        </w:r>
      </w:p>
      <w:p w14:paraId="521F4A04" w14:textId="77777777" w:rsidR="00577F29" w:rsidRDefault="00A77E8E" w:rsidP="00A77E8E">
        <w:pPr>
          <w:pStyle w:val="Footer"/>
        </w:pPr>
        <w:r>
          <w:fldChar w:fldCharType="begin"/>
        </w:r>
        <w:r>
          <w:instrText xml:space="preserve"> PAGE   \* MERGEFORMAT </w:instrText>
        </w:r>
        <w:r>
          <w:fldChar w:fldCharType="separate"/>
        </w:r>
        <w:r w:rsidR="00A8157A">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F9BDD5" w14:textId="77777777" w:rsidR="00FA5373" w:rsidRDefault="00FA5373">
      <w:r>
        <w:separator/>
      </w:r>
    </w:p>
    <w:p w14:paraId="49F46154" w14:textId="77777777" w:rsidR="00FA5373" w:rsidRDefault="00FA5373"/>
    <w:p w14:paraId="3F46C243" w14:textId="77777777" w:rsidR="00FA5373" w:rsidRDefault="00FA5373"/>
  </w:footnote>
  <w:footnote w:type="continuationSeparator" w:id="0">
    <w:p w14:paraId="7EF13FD1" w14:textId="77777777" w:rsidR="00FA5373" w:rsidRDefault="00FA5373">
      <w:r>
        <w:continuationSeparator/>
      </w:r>
    </w:p>
    <w:p w14:paraId="082A1EF4" w14:textId="77777777" w:rsidR="00FA5373" w:rsidRDefault="00FA5373"/>
    <w:p w14:paraId="52F22B04" w14:textId="77777777" w:rsidR="00FA5373" w:rsidRDefault="00FA5373"/>
  </w:footnote>
  <w:footnote w:type="continuationNotice" w:id="1">
    <w:p w14:paraId="6CBEBB1D" w14:textId="77777777" w:rsidR="00FA5373" w:rsidRDefault="00FA5373">
      <w:pPr>
        <w:pStyle w:val="Footer"/>
      </w:pPr>
    </w:p>
    <w:p w14:paraId="6C1D409E" w14:textId="77777777" w:rsidR="00FA5373" w:rsidRDefault="00FA5373"/>
    <w:p w14:paraId="3944DB9E" w14:textId="77777777" w:rsidR="00FA5373" w:rsidRDefault="00FA537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86A88D" w14:textId="527645C8" w:rsidR="000542B4" w:rsidRDefault="00262B22">
    <w:pPr>
      <w:pStyle w:val="Header"/>
    </w:pPr>
    <w:r w:rsidRPr="00262B22">
      <w:t xml:space="preserve">Canine ehrlichiosis: guidelines for rescue, </w:t>
    </w:r>
    <w:proofErr w:type="gramStart"/>
    <w:r w:rsidRPr="00262B22">
      <w:t>adoption</w:t>
    </w:r>
    <w:proofErr w:type="gramEnd"/>
    <w:r w:rsidRPr="00262B22">
      <w:t xml:space="preserve"> and relocation of dogs in Australia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9DCE00" w14:textId="77777777" w:rsidR="000E455C" w:rsidRDefault="009C5CE4" w:rsidP="00A8157A">
    <w:pPr>
      <w:pStyle w:val="Footer"/>
      <w:spacing w:after="0"/>
      <w:jc w:val="left"/>
    </w:pPr>
    <w:r>
      <w:rPr>
        <w:noProof/>
        <w:lang w:eastAsia="en-AU"/>
      </w:rPr>
      <w:drawing>
        <wp:anchor distT="0" distB="0" distL="114300" distR="114300" simplePos="0" relativeHeight="251661312" behindDoc="1" locked="0" layoutInCell="1" allowOverlap="1" wp14:anchorId="17D5B2EA" wp14:editId="7C3D8961">
          <wp:simplePos x="0" y="0"/>
          <wp:positionH relativeFrom="page">
            <wp:posOffset>6350</wp:posOffset>
          </wp:positionH>
          <wp:positionV relativeFrom="paragraph">
            <wp:posOffset>-379094</wp:posOffset>
          </wp:positionV>
          <wp:extent cx="7548914" cy="1631950"/>
          <wp:effectExtent l="0" t="0" r="0" b="6350"/>
          <wp:wrapNone/>
          <wp:docPr id="106" name="Picture 106" descr="Department of Agriculture, Fisheries and Forestry"/>
          <wp:cNvGraphicFramePr/>
          <a:graphic xmlns:a="http://schemas.openxmlformats.org/drawingml/2006/main">
            <a:graphicData uri="http://schemas.openxmlformats.org/drawingml/2006/picture">
              <pic:pic xmlns:pic="http://schemas.openxmlformats.org/drawingml/2006/picture">
                <pic:nvPicPr>
                  <pic:cNvPr id="106" name="Picture 106" descr="Department of Agriculture, Fisheries and Forestry"/>
                  <pic:cNvPicPr/>
                </pic:nvPicPr>
                <pic:blipFill rotWithShape="1">
                  <a:blip r:embed="rId1">
                    <a:extLst>
                      <a:ext uri="{28A0092B-C50C-407E-A947-70E740481C1C}">
                        <a14:useLocalDpi xmlns:a14="http://schemas.microsoft.com/office/drawing/2010/main" val="0"/>
                      </a:ext>
                    </a:extLst>
                  </a:blip>
                  <a:srcRect b="9284"/>
                  <a:stretch/>
                </pic:blipFill>
                <pic:spPr bwMode="auto">
                  <a:xfrm>
                    <a:off x="0" y="0"/>
                    <a:ext cx="7550798" cy="163235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B6C749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247FD8"/>
    <w:lvl w:ilvl="0">
      <w:start w:val="1"/>
      <w:numFmt w:val="decimal"/>
      <w:lvlText w:val="%1."/>
      <w:lvlJc w:val="left"/>
      <w:pPr>
        <w:tabs>
          <w:tab w:val="num" w:pos="1209"/>
        </w:tabs>
        <w:ind w:left="1209" w:hanging="360"/>
      </w:pPr>
    </w:lvl>
  </w:abstractNum>
  <w:abstractNum w:abstractNumId="2" w15:restartNumberingAfterBreak="0">
    <w:nsid w:val="FFFFFF80"/>
    <w:multiLevelType w:val="singleLevel"/>
    <w:tmpl w:val="0FEC1BDC"/>
    <w:lvl w:ilvl="0">
      <w:start w:val="1"/>
      <w:numFmt w:val="bullet"/>
      <w:lvlText w:val=""/>
      <w:lvlJc w:val="left"/>
      <w:pPr>
        <w:tabs>
          <w:tab w:val="num" w:pos="1492"/>
        </w:tabs>
        <w:ind w:left="1492" w:hanging="360"/>
      </w:pPr>
      <w:rPr>
        <w:rFonts w:ascii="Symbol" w:hAnsi="Symbol" w:hint="default"/>
      </w:rPr>
    </w:lvl>
  </w:abstractNum>
  <w:abstractNum w:abstractNumId="3" w15:restartNumberingAfterBreak="0">
    <w:nsid w:val="FFFFFF81"/>
    <w:multiLevelType w:val="singleLevel"/>
    <w:tmpl w:val="30C2FE94"/>
    <w:lvl w:ilvl="0">
      <w:start w:val="1"/>
      <w:numFmt w:val="bullet"/>
      <w:lvlText w:val=""/>
      <w:lvlJc w:val="left"/>
      <w:pPr>
        <w:tabs>
          <w:tab w:val="num" w:pos="1209"/>
        </w:tabs>
        <w:ind w:left="1209" w:hanging="360"/>
      </w:pPr>
      <w:rPr>
        <w:rFonts w:ascii="Symbol" w:hAnsi="Symbol" w:hint="default"/>
      </w:rPr>
    </w:lvl>
  </w:abstractNum>
  <w:abstractNum w:abstractNumId="4" w15:restartNumberingAfterBreak="0">
    <w:nsid w:val="FFFFFF82"/>
    <w:multiLevelType w:val="singleLevel"/>
    <w:tmpl w:val="97FE7D78"/>
    <w:lvl w:ilvl="0">
      <w:start w:val="1"/>
      <w:numFmt w:val="bullet"/>
      <w:lvlText w:val="o"/>
      <w:lvlJc w:val="left"/>
      <w:pPr>
        <w:ind w:left="926" w:hanging="360"/>
      </w:pPr>
      <w:rPr>
        <w:rFonts w:ascii="Courier New" w:hAnsi="Courier New" w:cs="Courier New" w:hint="default"/>
      </w:rPr>
    </w:lvl>
  </w:abstractNum>
  <w:abstractNum w:abstractNumId="5" w15:restartNumberingAfterBreak="0">
    <w:nsid w:val="FFFFFF88"/>
    <w:multiLevelType w:val="singleLevel"/>
    <w:tmpl w:val="8D486AFA"/>
    <w:lvl w:ilvl="0">
      <w:start w:val="1"/>
      <w:numFmt w:val="decimal"/>
      <w:lvlText w:val="%1."/>
      <w:lvlJc w:val="left"/>
      <w:pPr>
        <w:tabs>
          <w:tab w:val="num" w:pos="360"/>
        </w:tabs>
        <w:ind w:left="360" w:hanging="360"/>
      </w:pPr>
    </w:lvl>
  </w:abstractNum>
  <w:abstractNum w:abstractNumId="6" w15:restartNumberingAfterBreak="0">
    <w:nsid w:val="FFFFFF89"/>
    <w:multiLevelType w:val="singleLevel"/>
    <w:tmpl w:val="C6322164"/>
    <w:lvl w:ilvl="0">
      <w:start w:val="1"/>
      <w:numFmt w:val="bullet"/>
      <w:lvlText w:val=""/>
      <w:lvlJc w:val="left"/>
      <w:pPr>
        <w:tabs>
          <w:tab w:val="num" w:pos="360"/>
        </w:tabs>
        <w:ind w:left="360" w:hanging="360"/>
      </w:pPr>
      <w:rPr>
        <w:rFonts w:ascii="Symbol" w:hAnsi="Symbol" w:hint="default"/>
        <w:color w:val="auto"/>
      </w:rPr>
    </w:lvl>
  </w:abstractNum>
  <w:abstractNum w:abstractNumId="7" w15:restartNumberingAfterBreak="0">
    <w:nsid w:val="048C10CA"/>
    <w:multiLevelType w:val="hybridMultilevel"/>
    <w:tmpl w:val="904668B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0C5E2F35"/>
    <w:multiLevelType w:val="multilevel"/>
    <w:tmpl w:val="9340AC4C"/>
    <w:lvl w:ilvl="0">
      <w:start w:val="1"/>
      <w:numFmt w:val="decimal"/>
      <w:lvlText w:val="%1)"/>
      <w:lvlJc w:val="left"/>
      <w:pPr>
        <w:ind w:left="567" w:hanging="567"/>
      </w:pPr>
      <w:rPr>
        <w:rFonts w:hint="default"/>
        <w:color w:val="auto"/>
      </w:rPr>
    </w:lvl>
    <w:lvl w:ilvl="1">
      <w:start w:val="1"/>
      <w:numFmt w:val="lowerLetter"/>
      <w:lvlText w:val="%2)"/>
      <w:lvlJc w:val="left"/>
      <w:pPr>
        <w:ind w:left="851" w:hanging="284"/>
      </w:pPr>
      <w:rPr>
        <w:rFonts w:hint="default"/>
      </w:rPr>
    </w:lvl>
    <w:lvl w:ilvl="2">
      <w:start w:val="1"/>
      <w:numFmt w:val="lowerRoman"/>
      <w:lvlText w:val="%3)"/>
      <w:lvlJc w:val="left"/>
      <w:pPr>
        <w:ind w:left="1134" w:hanging="227"/>
      </w:pPr>
      <w:rPr>
        <w:rFonts w:hint="default"/>
      </w:rPr>
    </w:lvl>
    <w:lvl w:ilvl="3">
      <w:start w:val="1"/>
      <w:numFmt w:val="decimal"/>
      <w:lvlText w:val="%4."/>
      <w:lvlJc w:val="left"/>
      <w:pPr>
        <w:ind w:left="567" w:hanging="567"/>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abstractNum w:abstractNumId="9" w15:restartNumberingAfterBreak="0">
    <w:nsid w:val="0E3402E6"/>
    <w:multiLevelType w:val="hybridMultilevel"/>
    <w:tmpl w:val="9EEA1596"/>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0" w15:restartNumberingAfterBreak="0">
    <w:nsid w:val="12056DAA"/>
    <w:multiLevelType w:val="hybridMultilevel"/>
    <w:tmpl w:val="C5CCCECC"/>
    <w:lvl w:ilvl="0" w:tplc="29C84958">
      <w:start w:val="1"/>
      <w:numFmt w:val="bullet"/>
      <w:pStyle w:val="TableBullet2"/>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11" w15:restartNumberingAfterBreak="0">
    <w:nsid w:val="196B606F"/>
    <w:multiLevelType w:val="hybridMultilevel"/>
    <w:tmpl w:val="E0560262"/>
    <w:lvl w:ilvl="0" w:tplc="B9FA63BE">
      <w:start w:val="1"/>
      <w:numFmt w:val="bullet"/>
      <w:lvlText w:val=""/>
      <w:lvlJc w:val="left"/>
      <w:pPr>
        <w:ind w:left="720" w:hanging="360"/>
      </w:pPr>
      <w:rPr>
        <w:rFonts w:ascii="Symbol" w:hAnsi="Symbol" w:hint="default"/>
      </w:rPr>
    </w:lvl>
    <w:lvl w:ilvl="1" w:tplc="04987ACC" w:tentative="1">
      <w:start w:val="1"/>
      <w:numFmt w:val="bullet"/>
      <w:lvlText w:val="o"/>
      <w:lvlJc w:val="left"/>
      <w:pPr>
        <w:ind w:left="1440" w:hanging="360"/>
      </w:pPr>
      <w:rPr>
        <w:rFonts w:ascii="Courier New" w:hAnsi="Courier New" w:cs="Courier New" w:hint="default"/>
      </w:rPr>
    </w:lvl>
    <w:lvl w:ilvl="2" w:tplc="56C2C932" w:tentative="1">
      <w:start w:val="1"/>
      <w:numFmt w:val="bullet"/>
      <w:lvlText w:val=""/>
      <w:lvlJc w:val="left"/>
      <w:pPr>
        <w:ind w:left="2160" w:hanging="360"/>
      </w:pPr>
      <w:rPr>
        <w:rFonts w:ascii="Wingdings" w:hAnsi="Wingdings" w:hint="default"/>
      </w:rPr>
    </w:lvl>
    <w:lvl w:ilvl="3" w:tplc="3530ECAA" w:tentative="1">
      <w:start w:val="1"/>
      <w:numFmt w:val="bullet"/>
      <w:lvlText w:val=""/>
      <w:lvlJc w:val="left"/>
      <w:pPr>
        <w:ind w:left="2880" w:hanging="360"/>
      </w:pPr>
      <w:rPr>
        <w:rFonts w:ascii="Symbol" w:hAnsi="Symbol" w:hint="default"/>
      </w:rPr>
    </w:lvl>
    <w:lvl w:ilvl="4" w:tplc="BFACCCC4" w:tentative="1">
      <w:start w:val="1"/>
      <w:numFmt w:val="bullet"/>
      <w:lvlText w:val="o"/>
      <w:lvlJc w:val="left"/>
      <w:pPr>
        <w:ind w:left="3600" w:hanging="360"/>
      </w:pPr>
      <w:rPr>
        <w:rFonts w:ascii="Courier New" w:hAnsi="Courier New" w:cs="Courier New" w:hint="default"/>
      </w:rPr>
    </w:lvl>
    <w:lvl w:ilvl="5" w:tplc="0BC61DE0" w:tentative="1">
      <w:start w:val="1"/>
      <w:numFmt w:val="bullet"/>
      <w:lvlText w:val=""/>
      <w:lvlJc w:val="left"/>
      <w:pPr>
        <w:ind w:left="4320" w:hanging="360"/>
      </w:pPr>
      <w:rPr>
        <w:rFonts w:ascii="Wingdings" w:hAnsi="Wingdings" w:hint="default"/>
      </w:rPr>
    </w:lvl>
    <w:lvl w:ilvl="6" w:tplc="912CBCBE" w:tentative="1">
      <w:start w:val="1"/>
      <w:numFmt w:val="bullet"/>
      <w:lvlText w:val=""/>
      <w:lvlJc w:val="left"/>
      <w:pPr>
        <w:ind w:left="5040" w:hanging="360"/>
      </w:pPr>
      <w:rPr>
        <w:rFonts w:ascii="Symbol" w:hAnsi="Symbol" w:hint="default"/>
      </w:rPr>
    </w:lvl>
    <w:lvl w:ilvl="7" w:tplc="718A4C18" w:tentative="1">
      <w:start w:val="1"/>
      <w:numFmt w:val="bullet"/>
      <w:lvlText w:val="o"/>
      <w:lvlJc w:val="left"/>
      <w:pPr>
        <w:ind w:left="5760" w:hanging="360"/>
      </w:pPr>
      <w:rPr>
        <w:rFonts w:ascii="Courier New" w:hAnsi="Courier New" w:cs="Courier New" w:hint="default"/>
      </w:rPr>
    </w:lvl>
    <w:lvl w:ilvl="8" w:tplc="A6E0707C" w:tentative="1">
      <w:start w:val="1"/>
      <w:numFmt w:val="bullet"/>
      <w:lvlText w:val=""/>
      <w:lvlJc w:val="left"/>
      <w:pPr>
        <w:ind w:left="6480" w:hanging="360"/>
      </w:pPr>
      <w:rPr>
        <w:rFonts w:ascii="Wingdings" w:hAnsi="Wingdings" w:hint="default"/>
      </w:rPr>
    </w:lvl>
  </w:abstractNum>
  <w:abstractNum w:abstractNumId="12" w15:restartNumberingAfterBreak="0">
    <w:nsid w:val="1CD71580"/>
    <w:multiLevelType w:val="hybridMultilevel"/>
    <w:tmpl w:val="16AAE240"/>
    <w:lvl w:ilvl="0" w:tplc="A9884604">
      <w:start w:val="1"/>
      <w:numFmt w:val="bullet"/>
      <w:lvlText w:val=""/>
      <w:lvlJc w:val="left"/>
      <w:pPr>
        <w:ind w:left="360" w:hanging="360"/>
      </w:pPr>
      <w:rPr>
        <w:rFonts w:ascii="Symbol" w:hAnsi="Symbol" w:hint="default"/>
        <w:color w:val="FF7900"/>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1A328D5"/>
    <w:multiLevelType w:val="multilevel"/>
    <w:tmpl w:val="47AAA7EE"/>
    <w:numStyleLink w:val="Numberlist"/>
  </w:abstractNum>
  <w:abstractNum w:abstractNumId="14" w15:restartNumberingAfterBreak="0">
    <w:nsid w:val="21E20078"/>
    <w:multiLevelType w:val="multilevel"/>
    <w:tmpl w:val="F36C17E8"/>
    <w:styleLink w:val="Headinglist"/>
    <w:lvl w:ilvl="0">
      <w:start w:val="1"/>
      <w:numFmt w:val="decimal"/>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964" w:hanging="964"/>
      </w:pPr>
      <w:rPr>
        <w:rFonts w:hint="default"/>
      </w:rPr>
    </w:lvl>
    <w:lvl w:ilvl="2">
      <w:start w:val="1"/>
      <w:numFmt w:val="decimal"/>
      <w:lvlText w:val="%1.%2.%3"/>
      <w:lvlJc w:val="left"/>
      <w:pPr>
        <w:ind w:left="964" w:hanging="964"/>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2B103637"/>
    <w:multiLevelType w:val="multilevel"/>
    <w:tmpl w:val="47AAA7EE"/>
    <w:numStyleLink w:val="Numberlist"/>
  </w:abstractNum>
  <w:abstractNum w:abstractNumId="16" w15:restartNumberingAfterBreak="0">
    <w:nsid w:val="2C6274CC"/>
    <w:multiLevelType w:val="hybridMultilevel"/>
    <w:tmpl w:val="2AAC50D6"/>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7" w15:restartNumberingAfterBreak="0">
    <w:nsid w:val="394A15FE"/>
    <w:multiLevelType w:val="multilevel"/>
    <w:tmpl w:val="F36C17E8"/>
    <w:numStyleLink w:val="Headinglist"/>
  </w:abstractNum>
  <w:abstractNum w:abstractNumId="18" w15:restartNumberingAfterBreak="0">
    <w:nsid w:val="3BD81DEB"/>
    <w:multiLevelType w:val="hybridMultilevel"/>
    <w:tmpl w:val="7FEAC0D6"/>
    <w:lvl w:ilvl="0" w:tplc="6F14B994">
      <w:start w:val="1"/>
      <w:numFmt w:val="decimal"/>
      <w:lvlText w:val="%1."/>
      <w:lvlJc w:val="left"/>
      <w:pPr>
        <w:ind w:left="360" w:hanging="360"/>
      </w:pPr>
      <w:rPr>
        <w:rFonts w:hint="default"/>
        <w:b/>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9" w15:restartNumberingAfterBreak="0">
    <w:nsid w:val="414F4729"/>
    <w:multiLevelType w:val="multilevel"/>
    <w:tmpl w:val="A0241B28"/>
    <w:numStyleLink w:val="List1"/>
  </w:abstractNum>
  <w:abstractNum w:abstractNumId="20" w15:restartNumberingAfterBreak="0">
    <w:nsid w:val="437511A8"/>
    <w:multiLevelType w:val="hybridMultilevel"/>
    <w:tmpl w:val="3D5EA1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5FF11B6"/>
    <w:multiLevelType w:val="hybridMultilevel"/>
    <w:tmpl w:val="5C583336"/>
    <w:lvl w:ilvl="0" w:tplc="83C23DE2">
      <w:start w:val="1"/>
      <w:numFmt w:val="lowerLetter"/>
      <w:pStyle w:val="ListNumber2"/>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2" w15:restartNumberingAfterBreak="0">
    <w:nsid w:val="486800B4"/>
    <w:multiLevelType w:val="multilevel"/>
    <w:tmpl w:val="A0241B28"/>
    <w:numStyleLink w:val="List1"/>
  </w:abstractNum>
  <w:abstractNum w:abstractNumId="23" w15:restartNumberingAfterBreak="0">
    <w:nsid w:val="48DE2E4A"/>
    <w:multiLevelType w:val="hybridMultilevel"/>
    <w:tmpl w:val="B7086130"/>
    <w:lvl w:ilvl="0" w:tplc="50623E58">
      <w:start w:val="1"/>
      <w:numFmt w:val="bullet"/>
      <w:pStyle w:val="BoxTextBullet"/>
      <w:lvlText w:val=""/>
      <w:lvlJc w:val="left"/>
      <w:pPr>
        <w:ind w:left="720" w:hanging="360"/>
      </w:pPr>
      <w:rPr>
        <w:rFonts w:ascii="Symbol" w:hAnsi="Symbol" w:hint="default"/>
      </w:rPr>
    </w:lvl>
    <w:lvl w:ilvl="1" w:tplc="3EACDEA8" w:tentative="1">
      <w:start w:val="1"/>
      <w:numFmt w:val="bullet"/>
      <w:lvlText w:val="o"/>
      <w:lvlJc w:val="left"/>
      <w:pPr>
        <w:ind w:left="1440" w:hanging="360"/>
      </w:pPr>
      <w:rPr>
        <w:rFonts w:ascii="Courier New" w:hAnsi="Courier New" w:cs="Courier New" w:hint="default"/>
      </w:rPr>
    </w:lvl>
    <w:lvl w:ilvl="2" w:tplc="53681FEE" w:tentative="1">
      <w:start w:val="1"/>
      <w:numFmt w:val="bullet"/>
      <w:lvlText w:val=""/>
      <w:lvlJc w:val="left"/>
      <w:pPr>
        <w:ind w:left="2160" w:hanging="360"/>
      </w:pPr>
      <w:rPr>
        <w:rFonts w:ascii="Wingdings" w:hAnsi="Wingdings" w:hint="default"/>
      </w:rPr>
    </w:lvl>
    <w:lvl w:ilvl="3" w:tplc="584E4508" w:tentative="1">
      <w:start w:val="1"/>
      <w:numFmt w:val="bullet"/>
      <w:lvlText w:val=""/>
      <w:lvlJc w:val="left"/>
      <w:pPr>
        <w:ind w:left="2880" w:hanging="360"/>
      </w:pPr>
      <w:rPr>
        <w:rFonts w:ascii="Symbol" w:hAnsi="Symbol" w:hint="default"/>
      </w:rPr>
    </w:lvl>
    <w:lvl w:ilvl="4" w:tplc="B26EC18E" w:tentative="1">
      <w:start w:val="1"/>
      <w:numFmt w:val="bullet"/>
      <w:lvlText w:val="o"/>
      <w:lvlJc w:val="left"/>
      <w:pPr>
        <w:ind w:left="3600" w:hanging="360"/>
      </w:pPr>
      <w:rPr>
        <w:rFonts w:ascii="Courier New" w:hAnsi="Courier New" w:cs="Courier New" w:hint="default"/>
      </w:rPr>
    </w:lvl>
    <w:lvl w:ilvl="5" w:tplc="12DC0512" w:tentative="1">
      <w:start w:val="1"/>
      <w:numFmt w:val="bullet"/>
      <w:lvlText w:val=""/>
      <w:lvlJc w:val="left"/>
      <w:pPr>
        <w:ind w:left="4320" w:hanging="360"/>
      </w:pPr>
      <w:rPr>
        <w:rFonts w:ascii="Wingdings" w:hAnsi="Wingdings" w:hint="default"/>
      </w:rPr>
    </w:lvl>
    <w:lvl w:ilvl="6" w:tplc="F2C2BD96" w:tentative="1">
      <w:start w:val="1"/>
      <w:numFmt w:val="bullet"/>
      <w:lvlText w:val=""/>
      <w:lvlJc w:val="left"/>
      <w:pPr>
        <w:ind w:left="5040" w:hanging="360"/>
      </w:pPr>
      <w:rPr>
        <w:rFonts w:ascii="Symbol" w:hAnsi="Symbol" w:hint="default"/>
      </w:rPr>
    </w:lvl>
    <w:lvl w:ilvl="7" w:tplc="D506E058" w:tentative="1">
      <w:start w:val="1"/>
      <w:numFmt w:val="bullet"/>
      <w:lvlText w:val="o"/>
      <w:lvlJc w:val="left"/>
      <w:pPr>
        <w:ind w:left="5760" w:hanging="360"/>
      </w:pPr>
      <w:rPr>
        <w:rFonts w:ascii="Courier New" w:hAnsi="Courier New" w:cs="Courier New" w:hint="default"/>
      </w:rPr>
    </w:lvl>
    <w:lvl w:ilvl="8" w:tplc="4372F2D2" w:tentative="1">
      <w:start w:val="1"/>
      <w:numFmt w:val="bullet"/>
      <w:lvlText w:val=""/>
      <w:lvlJc w:val="left"/>
      <w:pPr>
        <w:ind w:left="6480" w:hanging="360"/>
      </w:pPr>
      <w:rPr>
        <w:rFonts w:ascii="Wingdings" w:hAnsi="Wingdings" w:hint="default"/>
      </w:rPr>
    </w:lvl>
  </w:abstractNum>
  <w:abstractNum w:abstractNumId="24" w15:restartNumberingAfterBreak="0">
    <w:nsid w:val="496159DC"/>
    <w:multiLevelType w:val="multilevel"/>
    <w:tmpl w:val="47AAA7EE"/>
    <w:numStyleLink w:val="Numberlist"/>
  </w:abstractNum>
  <w:abstractNum w:abstractNumId="25" w15:restartNumberingAfterBreak="0">
    <w:nsid w:val="4AFE37F1"/>
    <w:multiLevelType w:val="hybridMultilevel"/>
    <w:tmpl w:val="48CE9E5C"/>
    <w:lvl w:ilvl="0" w:tplc="0C09000F">
      <w:start w:val="1"/>
      <w:numFmt w:val="decimal"/>
      <w:lvlText w:val="%1."/>
      <w:lvlJc w:val="left"/>
      <w:pPr>
        <w:ind w:left="366" w:hanging="360"/>
      </w:pPr>
      <w:rPr>
        <w:rFonts w:hint="default"/>
      </w:rPr>
    </w:lvl>
    <w:lvl w:ilvl="1" w:tplc="0C090019" w:tentative="1">
      <w:start w:val="1"/>
      <w:numFmt w:val="lowerLetter"/>
      <w:lvlText w:val="%2."/>
      <w:lvlJc w:val="left"/>
      <w:pPr>
        <w:ind w:left="1086" w:hanging="360"/>
      </w:pPr>
    </w:lvl>
    <w:lvl w:ilvl="2" w:tplc="0C09001B" w:tentative="1">
      <w:start w:val="1"/>
      <w:numFmt w:val="lowerRoman"/>
      <w:lvlText w:val="%3."/>
      <w:lvlJc w:val="right"/>
      <w:pPr>
        <w:ind w:left="1806" w:hanging="180"/>
      </w:pPr>
    </w:lvl>
    <w:lvl w:ilvl="3" w:tplc="0C09000F" w:tentative="1">
      <w:start w:val="1"/>
      <w:numFmt w:val="decimal"/>
      <w:lvlText w:val="%4."/>
      <w:lvlJc w:val="left"/>
      <w:pPr>
        <w:ind w:left="2526" w:hanging="360"/>
      </w:pPr>
    </w:lvl>
    <w:lvl w:ilvl="4" w:tplc="0C090019" w:tentative="1">
      <w:start w:val="1"/>
      <w:numFmt w:val="lowerLetter"/>
      <w:lvlText w:val="%5."/>
      <w:lvlJc w:val="left"/>
      <w:pPr>
        <w:ind w:left="3246" w:hanging="360"/>
      </w:pPr>
    </w:lvl>
    <w:lvl w:ilvl="5" w:tplc="0C09001B" w:tentative="1">
      <w:start w:val="1"/>
      <w:numFmt w:val="lowerRoman"/>
      <w:lvlText w:val="%6."/>
      <w:lvlJc w:val="right"/>
      <w:pPr>
        <w:ind w:left="3966" w:hanging="180"/>
      </w:pPr>
    </w:lvl>
    <w:lvl w:ilvl="6" w:tplc="0C09000F" w:tentative="1">
      <w:start w:val="1"/>
      <w:numFmt w:val="decimal"/>
      <w:lvlText w:val="%7."/>
      <w:lvlJc w:val="left"/>
      <w:pPr>
        <w:ind w:left="4686" w:hanging="360"/>
      </w:pPr>
    </w:lvl>
    <w:lvl w:ilvl="7" w:tplc="0C090019" w:tentative="1">
      <w:start w:val="1"/>
      <w:numFmt w:val="lowerLetter"/>
      <w:lvlText w:val="%8."/>
      <w:lvlJc w:val="left"/>
      <w:pPr>
        <w:ind w:left="5406" w:hanging="360"/>
      </w:pPr>
    </w:lvl>
    <w:lvl w:ilvl="8" w:tplc="0C09001B" w:tentative="1">
      <w:start w:val="1"/>
      <w:numFmt w:val="lowerRoman"/>
      <w:lvlText w:val="%9."/>
      <w:lvlJc w:val="right"/>
      <w:pPr>
        <w:ind w:left="6126" w:hanging="180"/>
      </w:pPr>
    </w:lvl>
  </w:abstractNum>
  <w:abstractNum w:abstractNumId="26" w15:restartNumberingAfterBreak="0">
    <w:nsid w:val="4B4978B0"/>
    <w:multiLevelType w:val="multilevel"/>
    <w:tmpl w:val="03FE8AF0"/>
    <w:styleLink w:val="TableBulletlist"/>
    <w:lvl w:ilvl="0">
      <w:start w:val="1"/>
      <w:numFmt w:val="bullet"/>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4BD74CFC"/>
    <w:multiLevelType w:val="hybridMultilevel"/>
    <w:tmpl w:val="323CB438"/>
    <w:lvl w:ilvl="0" w:tplc="0C090011">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4D7303BF"/>
    <w:multiLevelType w:val="hybridMultilevel"/>
    <w:tmpl w:val="48CE9E5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50C150A6"/>
    <w:multiLevelType w:val="hybridMultilevel"/>
    <w:tmpl w:val="897AAF82"/>
    <w:lvl w:ilvl="0" w:tplc="0C090011">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0" w15:restartNumberingAfterBreak="0">
    <w:nsid w:val="5770342E"/>
    <w:multiLevelType w:val="multilevel"/>
    <w:tmpl w:val="887C8464"/>
    <w:lvl w:ilvl="0">
      <w:start w:val="1"/>
      <w:numFmt w:val="decimal"/>
      <w:pStyle w:val="Tablenumberedlist"/>
      <w:lvlText w:val="%1)"/>
      <w:lvlJc w:val="left"/>
      <w:pPr>
        <w:ind w:left="745" w:hanging="360"/>
      </w:pPr>
    </w:lvl>
    <w:lvl w:ilvl="1" w:tentative="1">
      <w:start w:val="1"/>
      <w:numFmt w:val="lowerLetter"/>
      <w:lvlText w:val="%2."/>
      <w:lvlJc w:val="left"/>
      <w:pPr>
        <w:ind w:left="1465" w:hanging="360"/>
      </w:pPr>
    </w:lvl>
    <w:lvl w:ilvl="2" w:tentative="1">
      <w:start w:val="1"/>
      <w:numFmt w:val="lowerRoman"/>
      <w:lvlText w:val="%3."/>
      <w:lvlJc w:val="right"/>
      <w:pPr>
        <w:ind w:left="2185" w:hanging="180"/>
      </w:pPr>
    </w:lvl>
    <w:lvl w:ilvl="3" w:tentative="1">
      <w:start w:val="1"/>
      <w:numFmt w:val="decimal"/>
      <w:lvlText w:val="%4."/>
      <w:lvlJc w:val="left"/>
      <w:pPr>
        <w:ind w:left="2905" w:hanging="360"/>
      </w:pPr>
    </w:lvl>
    <w:lvl w:ilvl="4" w:tentative="1">
      <w:start w:val="1"/>
      <w:numFmt w:val="lowerLetter"/>
      <w:lvlText w:val="%5."/>
      <w:lvlJc w:val="left"/>
      <w:pPr>
        <w:ind w:left="3625" w:hanging="360"/>
      </w:pPr>
    </w:lvl>
    <w:lvl w:ilvl="5" w:tentative="1">
      <w:start w:val="1"/>
      <w:numFmt w:val="lowerRoman"/>
      <w:lvlText w:val="%6."/>
      <w:lvlJc w:val="right"/>
      <w:pPr>
        <w:ind w:left="4345" w:hanging="180"/>
      </w:pPr>
    </w:lvl>
    <w:lvl w:ilvl="6" w:tentative="1">
      <w:start w:val="1"/>
      <w:numFmt w:val="decimal"/>
      <w:lvlText w:val="%7."/>
      <w:lvlJc w:val="left"/>
      <w:pPr>
        <w:ind w:left="5065" w:hanging="360"/>
      </w:pPr>
    </w:lvl>
    <w:lvl w:ilvl="7" w:tentative="1">
      <w:start w:val="1"/>
      <w:numFmt w:val="lowerLetter"/>
      <w:lvlText w:val="%8."/>
      <w:lvlJc w:val="left"/>
      <w:pPr>
        <w:ind w:left="5785" w:hanging="360"/>
      </w:pPr>
    </w:lvl>
    <w:lvl w:ilvl="8" w:tentative="1">
      <w:start w:val="1"/>
      <w:numFmt w:val="lowerRoman"/>
      <w:lvlText w:val="%9."/>
      <w:lvlJc w:val="right"/>
      <w:pPr>
        <w:ind w:left="6505" w:hanging="180"/>
      </w:pPr>
    </w:lvl>
  </w:abstractNum>
  <w:abstractNum w:abstractNumId="31" w15:restartNumberingAfterBreak="0">
    <w:nsid w:val="5A8B541B"/>
    <w:multiLevelType w:val="multilevel"/>
    <w:tmpl w:val="03FE8AF0"/>
    <w:lvl w:ilvl="0">
      <w:start w:val="1"/>
      <w:numFmt w:val="bullet"/>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5AA12966"/>
    <w:multiLevelType w:val="multilevel"/>
    <w:tmpl w:val="A0241B28"/>
    <w:styleLink w:val="List1"/>
    <w:lvl w:ilvl="0">
      <w:start w:val="1"/>
      <w:numFmt w:val="bullet"/>
      <w:pStyle w:val="ListBullet"/>
      <w:lvlText w:val=""/>
      <w:lvlJc w:val="left"/>
      <w:pPr>
        <w:ind w:left="425" w:hanging="425"/>
      </w:pPr>
      <w:rPr>
        <w:rFonts w:ascii="Symbol" w:hAnsi="Symbol" w:hint="default"/>
        <w:color w:val="003150"/>
      </w:rPr>
    </w:lvl>
    <w:lvl w:ilvl="1">
      <w:start w:val="1"/>
      <w:numFmt w:val="bullet"/>
      <w:pStyle w:val="ListBullet2"/>
      <w:lvlText w:val=""/>
      <w:lvlJc w:val="left"/>
      <w:pPr>
        <w:ind w:left="851" w:hanging="426"/>
      </w:pPr>
      <w:rPr>
        <w:rFonts w:ascii="Symbol" w:hAnsi="Symbol" w:hint="default"/>
        <w:color w:val="auto"/>
      </w:rPr>
    </w:lvl>
    <w:lvl w:ilvl="2">
      <w:start w:val="1"/>
      <w:numFmt w:val="bullet"/>
      <w:pStyle w:val="ListBullet3"/>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33" w15:restartNumberingAfterBreak="0">
    <w:nsid w:val="5B8F3B04"/>
    <w:multiLevelType w:val="multilevel"/>
    <w:tmpl w:val="47AAA7EE"/>
    <w:styleLink w:val="Numberlist"/>
    <w:lvl w:ilvl="0">
      <w:start w:val="1"/>
      <w:numFmt w:val="decimal"/>
      <w:pStyle w:val="ListNumber"/>
      <w:lvlText w:val="%1)"/>
      <w:lvlJc w:val="left"/>
      <w:pPr>
        <w:ind w:left="425" w:hanging="425"/>
      </w:pPr>
      <w:rPr>
        <w:rFonts w:hint="default"/>
        <w:color w:val="auto"/>
      </w:rPr>
    </w:lvl>
    <w:lvl w:ilvl="1">
      <w:start w:val="1"/>
      <w:numFmt w:val="lowerLetter"/>
      <w:lvlText w:val="%2)"/>
      <w:lvlJc w:val="left"/>
      <w:pPr>
        <w:ind w:left="851" w:hanging="426"/>
      </w:pPr>
      <w:rPr>
        <w:rFonts w:hint="default"/>
      </w:rPr>
    </w:lvl>
    <w:lvl w:ilvl="2">
      <w:start w:val="1"/>
      <w:numFmt w:val="lowerRoman"/>
      <w:lvlText w:val="%3)"/>
      <w:lvlJc w:val="left"/>
      <w:pPr>
        <w:ind w:left="1191" w:hanging="340"/>
      </w:pPr>
      <w:rPr>
        <w:rFonts w:hint="default"/>
      </w:rPr>
    </w:lvl>
    <w:lvl w:ilvl="3">
      <w:start w:val="1"/>
      <w:numFmt w:val="decimal"/>
      <w:lvlText w:val="%4."/>
      <w:lvlJc w:val="left"/>
      <w:pPr>
        <w:ind w:left="1276" w:hanging="1276"/>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abstractNum w:abstractNumId="34" w15:restartNumberingAfterBreak="0">
    <w:nsid w:val="61164DD0"/>
    <w:multiLevelType w:val="hybridMultilevel"/>
    <w:tmpl w:val="FC281CCE"/>
    <w:lvl w:ilvl="0" w:tplc="0C09000F">
      <w:start w:val="1"/>
      <w:numFmt w:val="decimal"/>
      <w:lvlText w:val="%1."/>
      <w:lvlJc w:val="left"/>
      <w:pPr>
        <w:ind w:left="6" w:hanging="360"/>
      </w:pPr>
      <w:rPr>
        <w:rFonts w:hint="default"/>
      </w:rPr>
    </w:lvl>
    <w:lvl w:ilvl="1" w:tplc="0C090015">
      <w:start w:val="1"/>
      <w:numFmt w:val="upperLetter"/>
      <w:lvlText w:val="%2."/>
      <w:lvlJc w:val="left"/>
      <w:pPr>
        <w:ind w:left="726" w:hanging="360"/>
      </w:pPr>
      <w:rPr>
        <w:rFonts w:hint="default"/>
      </w:rPr>
    </w:lvl>
    <w:lvl w:ilvl="2" w:tplc="0C090005" w:tentative="1">
      <w:start w:val="1"/>
      <w:numFmt w:val="bullet"/>
      <w:lvlText w:val=""/>
      <w:lvlJc w:val="left"/>
      <w:pPr>
        <w:ind w:left="1446" w:hanging="360"/>
      </w:pPr>
      <w:rPr>
        <w:rFonts w:ascii="Wingdings" w:hAnsi="Wingdings" w:hint="default"/>
      </w:rPr>
    </w:lvl>
    <w:lvl w:ilvl="3" w:tplc="0C090001" w:tentative="1">
      <w:start w:val="1"/>
      <w:numFmt w:val="bullet"/>
      <w:lvlText w:val=""/>
      <w:lvlJc w:val="left"/>
      <w:pPr>
        <w:ind w:left="2166" w:hanging="360"/>
      </w:pPr>
      <w:rPr>
        <w:rFonts w:ascii="Symbol" w:hAnsi="Symbol" w:hint="default"/>
      </w:rPr>
    </w:lvl>
    <w:lvl w:ilvl="4" w:tplc="0C090003" w:tentative="1">
      <w:start w:val="1"/>
      <w:numFmt w:val="bullet"/>
      <w:lvlText w:val="o"/>
      <w:lvlJc w:val="left"/>
      <w:pPr>
        <w:ind w:left="2886" w:hanging="360"/>
      </w:pPr>
      <w:rPr>
        <w:rFonts w:ascii="Courier New" w:hAnsi="Courier New" w:cs="Courier New" w:hint="default"/>
      </w:rPr>
    </w:lvl>
    <w:lvl w:ilvl="5" w:tplc="0C090005" w:tentative="1">
      <w:start w:val="1"/>
      <w:numFmt w:val="bullet"/>
      <w:lvlText w:val=""/>
      <w:lvlJc w:val="left"/>
      <w:pPr>
        <w:ind w:left="3606" w:hanging="360"/>
      </w:pPr>
      <w:rPr>
        <w:rFonts w:ascii="Wingdings" w:hAnsi="Wingdings" w:hint="default"/>
      </w:rPr>
    </w:lvl>
    <w:lvl w:ilvl="6" w:tplc="0C090001" w:tentative="1">
      <w:start w:val="1"/>
      <w:numFmt w:val="bullet"/>
      <w:lvlText w:val=""/>
      <w:lvlJc w:val="left"/>
      <w:pPr>
        <w:ind w:left="4326" w:hanging="360"/>
      </w:pPr>
      <w:rPr>
        <w:rFonts w:ascii="Symbol" w:hAnsi="Symbol" w:hint="default"/>
      </w:rPr>
    </w:lvl>
    <w:lvl w:ilvl="7" w:tplc="0C090003" w:tentative="1">
      <w:start w:val="1"/>
      <w:numFmt w:val="bullet"/>
      <w:lvlText w:val="o"/>
      <w:lvlJc w:val="left"/>
      <w:pPr>
        <w:ind w:left="5046" w:hanging="360"/>
      </w:pPr>
      <w:rPr>
        <w:rFonts w:ascii="Courier New" w:hAnsi="Courier New" w:cs="Courier New" w:hint="default"/>
      </w:rPr>
    </w:lvl>
    <w:lvl w:ilvl="8" w:tplc="0C090005" w:tentative="1">
      <w:start w:val="1"/>
      <w:numFmt w:val="bullet"/>
      <w:lvlText w:val=""/>
      <w:lvlJc w:val="left"/>
      <w:pPr>
        <w:ind w:left="5766" w:hanging="360"/>
      </w:pPr>
      <w:rPr>
        <w:rFonts w:ascii="Wingdings" w:hAnsi="Wingdings" w:hint="default"/>
      </w:rPr>
    </w:lvl>
  </w:abstractNum>
  <w:abstractNum w:abstractNumId="35" w15:restartNumberingAfterBreak="0">
    <w:nsid w:val="683B6DC7"/>
    <w:multiLevelType w:val="multilevel"/>
    <w:tmpl w:val="688C19C6"/>
    <w:lvl w:ilvl="0">
      <w:start w:val="1"/>
      <w:numFmt w:val="bullet"/>
      <w:lvlText w:val="o"/>
      <w:lvlJc w:val="left"/>
      <w:pPr>
        <w:ind w:left="926"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6AEE0A34"/>
    <w:multiLevelType w:val="hybridMultilevel"/>
    <w:tmpl w:val="38743F72"/>
    <w:lvl w:ilvl="0" w:tplc="B5506130">
      <w:start w:val="1"/>
      <w:numFmt w:val="lowerRoman"/>
      <w:lvlText w:val="%1)"/>
      <w:lvlJc w:val="left"/>
      <w:pPr>
        <w:ind w:left="2340" w:hanging="360"/>
      </w:pPr>
      <w:rPr>
        <w:rFonts w:hint="default"/>
      </w:rPr>
    </w:lvl>
    <w:lvl w:ilvl="1" w:tplc="0C090019" w:tentative="1">
      <w:start w:val="1"/>
      <w:numFmt w:val="lowerLetter"/>
      <w:lvlText w:val="%2."/>
      <w:lvlJc w:val="left"/>
      <w:pPr>
        <w:ind w:left="3060" w:hanging="360"/>
      </w:pPr>
    </w:lvl>
    <w:lvl w:ilvl="2" w:tplc="0C09001B" w:tentative="1">
      <w:start w:val="1"/>
      <w:numFmt w:val="lowerRoman"/>
      <w:lvlText w:val="%3."/>
      <w:lvlJc w:val="right"/>
      <w:pPr>
        <w:ind w:left="3780" w:hanging="180"/>
      </w:pPr>
    </w:lvl>
    <w:lvl w:ilvl="3" w:tplc="0C09000F" w:tentative="1">
      <w:start w:val="1"/>
      <w:numFmt w:val="decimal"/>
      <w:lvlText w:val="%4."/>
      <w:lvlJc w:val="left"/>
      <w:pPr>
        <w:ind w:left="4500" w:hanging="360"/>
      </w:pPr>
    </w:lvl>
    <w:lvl w:ilvl="4" w:tplc="0C090019" w:tentative="1">
      <w:start w:val="1"/>
      <w:numFmt w:val="lowerLetter"/>
      <w:lvlText w:val="%5."/>
      <w:lvlJc w:val="left"/>
      <w:pPr>
        <w:ind w:left="5220" w:hanging="360"/>
      </w:pPr>
    </w:lvl>
    <w:lvl w:ilvl="5" w:tplc="0C09001B" w:tentative="1">
      <w:start w:val="1"/>
      <w:numFmt w:val="lowerRoman"/>
      <w:lvlText w:val="%6."/>
      <w:lvlJc w:val="right"/>
      <w:pPr>
        <w:ind w:left="5940" w:hanging="180"/>
      </w:pPr>
    </w:lvl>
    <w:lvl w:ilvl="6" w:tplc="0C09000F" w:tentative="1">
      <w:start w:val="1"/>
      <w:numFmt w:val="decimal"/>
      <w:lvlText w:val="%7."/>
      <w:lvlJc w:val="left"/>
      <w:pPr>
        <w:ind w:left="6660" w:hanging="360"/>
      </w:pPr>
    </w:lvl>
    <w:lvl w:ilvl="7" w:tplc="0C090019" w:tentative="1">
      <w:start w:val="1"/>
      <w:numFmt w:val="lowerLetter"/>
      <w:lvlText w:val="%8."/>
      <w:lvlJc w:val="left"/>
      <w:pPr>
        <w:ind w:left="7380" w:hanging="360"/>
      </w:pPr>
    </w:lvl>
    <w:lvl w:ilvl="8" w:tplc="0C09001B" w:tentative="1">
      <w:start w:val="1"/>
      <w:numFmt w:val="lowerRoman"/>
      <w:lvlText w:val="%9."/>
      <w:lvlJc w:val="right"/>
      <w:pPr>
        <w:ind w:left="8100" w:hanging="180"/>
      </w:pPr>
    </w:lvl>
  </w:abstractNum>
  <w:abstractNum w:abstractNumId="37" w15:restartNumberingAfterBreak="0">
    <w:nsid w:val="6C8C10A1"/>
    <w:multiLevelType w:val="multilevel"/>
    <w:tmpl w:val="47AAA7EE"/>
    <w:numStyleLink w:val="Numberlist"/>
  </w:abstractNum>
  <w:abstractNum w:abstractNumId="38" w15:restartNumberingAfterBreak="0">
    <w:nsid w:val="733934B7"/>
    <w:multiLevelType w:val="multilevel"/>
    <w:tmpl w:val="A0241B28"/>
    <w:numStyleLink w:val="List1"/>
  </w:abstractNum>
  <w:num w:numId="1" w16cid:durableId="956760409">
    <w:abstractNumId w:val="6"/>
  </w:num>
  <w:num w:numId="2" w16cid:durableId="1558467801">
    <w:abstractNumId w:val="22"/>
  </w:num>
  <w:num w:numId="3" w16cid:durableId="1391002950">
    <w:abstractNumId w:val="23"/>
  </w:num>
  <w:num w:numId="4" w16cid:durableId="163668770">
    <w:abstractNumId w:val="11"/>
  </w:num>
  <w:num w:numId="5" w16cid:durableId="1905025752">
    <w:abstractNumId w:val="32"/>
  </w:num>
  <w:num w:numId="6" w16cid:durableId="320934746">
    <w:abstractNumId w:val="33"/>
  </w:num>
  <w:num w:numId="7" w16cid:durableId="2077165610">
    <w:abstractNumId w:val="8"/>
  </w:num>
  <w:num w:numId="8" w16cid:durableId="1728845122">
    <w:abstractNumId w:val="14"/>
  </w:num>
  <w:num w:numId="9" w16cid:durableId="1190334111">
    <w:abstractNumId w:val="17"/>
  </w:num>
  <w:num w:numId="10" w16cid:durableId="1108886631">
    <w:abstractNumId w:val="8"/>
    <w:lvlOverride w:ilvl="0">
      <w:startOverride w:val="10"/>
    </w:lvlOverride>
    <w:lvlOverride w:ilvl="1">
      <w:startOverride w:val="1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83186383">
    <w:abstractNumId w:val="5"/>
  </w:num>
  <w:num w:numId="12" w16cid:durableId="1200166742">
    <w:abstractNumId w:val="4"/>
  </w:num>
  <w:num w:numId="13" w16cid:durableId="1213467866">
    <w:abstractNumId w:val="3"/>
  </w:num>
  <w:num w:numId="14" w16cid:durableId="470026627">
    <w:abstractNumId w:val="2"/>
  </w:num>
  <w:num w:numId="15" w16cid:durableId="1108357475">
    <w:abstractNumId w:val="12"/>
  </w:num>
  <w:num w:numId="16" w16cid:durableId="595596255">
    <w:abstractNumId w:val="30"/>
  </w:num>
  <w:num w:numId="17" w16cid:durableId="95421475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79738777">
    <w:abstractNumId w:val="35"/>
  </w:num>
  <w:num w:numId="19" w16cid:durableId="447511908">
    <w:abstractNumId w:val="1"/>
  </w:num>
  <w:num w:numId="20" w16cid:durableId="1757095758">
    <w:abstractNumId w:val="0"/>
  </w:num>
  <w:num w:numId="21" w16cid:durableId="2090542526">
    <w:abstractNumId w:val="15"/>
  </w:num>
  <w:num w:numId="22" w16cid:durableId="64187712">
    <w:abstractNumId w:val="24"/>
  </w:num>
  <w:num w:numId="23" w16cid:durableId="381949125">
    <w:abstractNumId w:val="37"/>
  </w:num>
  <w:num w:numId="24" w16cid:durableId="2131437991">
    <w:abstractNumId w:val="13"/>
    <w:lvlOverride w:ilvl="0">
      <w:lvl w:ilvl="0">
        <w:start w:val="1"/>
        <w:numFmt w:val="decimal"/>
        <w:pStyle w:val="ListNumber"/>
        <w:lvlText w:val="%1)"/>
        <w:lvlJc w:val="left"/>
        <w:pPr>
          <w:ind w:left="2487" w:hanging="360"/>
        </w:pPr>
      </w:lvl>
    </w:lvlOverride>
    <w:lvlOverride w:ilvl="1">
      <w:lvl w:ilvl="1">
        <w:start w:val="1"/>
        <w:numFmt w:val="lowerLetter"/>
        <w:lvlText w:val="%2."/>
        <w:lvlJc w:val="left"/>
        <w:pPr>
          <w:ind w:left="1080" w:hanging="360"/>
        </w:pPr>
      </w:lvl>
    </w:lvlOverride>
    <w:lvlOverride w:ilvl="2">
      <w:lvl w:ilvl="2">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25" w16cid:durableId="525943627">
    <w:abstractNumId w:val="19"/>
  </w:num>
  <w:num w:numId="26" w16cid:durableId="104402056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64680980">
    <w:abstractNumId w:val="38"/>
  </w:num>
  <w:num w:numId="28" w16cid:durableId="1821801649">
    <w:abstractNumId w:val="26"/>
  </w:num>
  <w:num w:numId="29" w16cid:durableId="90051860">
    <w:abstractNumId w:val="31"/>
  </w:num>
  <w:num w:numId="30" w16cid:durableId="735130269">
    <w:abstractNumId w:val="10"/>
  </w:num>
  <w:num w:numId="31" w16cid:durableId="1910505491">
    <w:abstractNumId w:val="34"/>
  </w:num>
  <w:num w:numId="32" w16cid:durableId="2116436647">
    <w:abstractNumId w:val="7"/>
  </w:num>
  <w:num w:numId="33" w16cid:durableId="1806385872">
    <w:abstractNumId w:val="28"/>
  </w:num>
  <w:num w:numId="34" w16cid:durableId="1714190497">
    <w:abstractNumId w:val="25"/>
  </w:num>
  <w:num w:numId="35" w16cid:durableId="276065669">
    <w:abstractNumId w:val="16"/>
  </w:num>
  <w:num w:numId="36" w16cid:durableId="373113875">
    <w:abstractNumId w:val="9"/>
  </w:num>
  <w:num w:numId="37" w16cid:durableId="272635904">
    <w:abstractNumId w:val="18"/>
  </w:num>
  <w:num w:numId="38" w16cid:durableId="380861800">
    <w:abstractNumId w:val="20"/>
  </w:num>
  <w:num w:numId="39" w16cid:durableId="1233278085">
    <w:abstractNumId w:val="13"/>
  </w:num>
  <w:num w:numId="40" w16cid:durableId="1298679185">
    <w:abstractNumId w:val="27"/>
  </w:num>
  <w:num w:numId="41" w16cid:durableId="563806870">
    <w:abstractNumId w:val="29"/>
  </w:num>
  <w:num w:numId="42" w16cid:durableId="1536969655">
    <w:abstractNumId w:val="21"/>
  </w:num>
  <w:num w:numId="43" w16cid:durableId="170535550">
    <w:abstractNumId w:val="3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trackRevisions/>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0CA2"/>
    <w:rsid w:val="0000059E"/>
    <w:rsid w:val="0000066F"/>
    <w:rsid w:val="00021590"/>
    <w:rsid w:val="00025D1B"/>
    <w:rsid w:val="000266C4"/>
    <w:rsid w:val="000542B4"/>
    <w:rsid w:val="000618F3"/>
    <w:rsid w:val="00066D0B"/>
    <w:rsid w:val="000717D2"/>
    <w:rsid w:val="00074A56"/>
    <w:rsid w:val="00080827"/>
    <w:rsid w:val="0008277A"/>
    <w:rsid w:val="000904C1"/>
    <w:rsid w:val="000913B5"/>
    <w:rsid w:val="000A5BA0"/>
    <w:rsid w:val="000B3924"/>
    <w:rsid w:val="000B3C44"/>
    <w:rsid w:val="000C0412"/>
    <w:rsid w:val="000C4558"/>
    <w:rsid w:val="000E455C"/>
    <w:rsid w:val="000E7803"/>
    <w:rsid w:val="000F0491"/>
    <w:rsid w:val="001233A8"/>
    <w:rsid w:val="0013173D"/>
    <w:rsid w:val="00190D7E"/>
    <w:rsid w:val="001929D2"/>
    <w:rsid w:val="001A6968"/>
    <w:rsid w:val="001D0EF3"/>
    <w:rsid w:val="00203DE1"/>
    <w:rsid w:val="00220618"/>
    <w:rsid w:val="00237A69"/>
    <w:rsid w:val="00262B22"/>
    <w:rsid w:val="00275B58"/>
    <w:rsid w:val="00284B53"/>
    <w:rsid w:val="002B1FAF"/>
    <w:rsid w:val="002E3FD4"/>
    <w:rsid w:val="002F4595"/>
    <w:rsid w:val="00300AFD"/>
    <w:rsid w:val="003032C0"/>
    <w:rsid w:val="00336B60"/>
    <w:rsid w:val="0035108D"/>
    <w:rsid w:val="003569F9"/>
    <w:rsid w:val="00366721"/>
    <w:rsid w:val="00370990"/>
    <w:rsid w:val="0037698A"/>
    <w:rsid w:val="00392124"/>
    <w:rsid w:val="003937B8"/>
    <w:rsid w:val="003F73D7"/>
    <w:rsid w:val="00411260"/>
    <w:rsid w:val="00442630"/>
    <w:rsid w:val="0044304D"/>
    <w:rsid w:val="00446CB3"/>
    <w:rsid w:val="00474BB1"/>
    <w:rsid w:val="00495068"/>
    <w:rsid w:val="004C2DA2"/>
    <w:rsid w:val="004D0888"/>
    <w:rsid w:val="005019C1"/>
    <w:rsid w:val="00503C3D"/>
    <w:rsid w:val="00515287"/>
    <w:rsid w:val="005157CF"/>
    <w:rsid w:val="00531B5A"/>
    <w:rsid w:val="00553E9D"/>
    <w:rsid w:val="0055447F"/>
    <w:rsid w:val="00567DFC"/>
    <w:rsid w:val="00577F29"/>
    <w:rsid w:val="00581ADF"/>
    <w:rsid w:val="005A48A6"/>
    <w:rsid w:val="005B613F"/>
    <w:rsid w:val="005C2BFD"/>
    <w:rsid w:val="00607A21"/>
    <w:rsid w:val="00607A36"/>
    <w:rsid w:val="006156DF"/>
    <w:rsid w:val="00625D8D"/>
    <w:rsid w:val="006278FE"/>
    <w:rsid w:val="006360F9"/>
    <w:rsid w:val="00642F36"/>
    <w:rsid w:val="006445E6"/>
    <w:rsid w:val="00646917"/>
    <w:rsid w:val="00656587"/>
    <w:rsid w:val="00696682"/>
    <w:rsid w:val="006B0030"/>
    <w:rsid w:val="006C3840"/>
    <w:rsid w:val="006D413F"/>
    <w:rsid w:val="006F6FE8"/>
    <w:rsid w:val="0070464B"/>
    <w:rsid w:val="00721291"/>
    <w:rsid w:val="007258B1"/>
    <w:rsid w:val="00725C8B"/>
    <w:rsid w:val="0073785B"/>
    <w:rsid w:val="00754CA3"/>
    <w:rsid w:val="0076549B"/>
    <w:rsid w:val="00793E18"/>
    <w:rsid w:val="007C0010"/>
    <w:rsid w:val="007E69AF"/>
    <w:rsid w:val="00800940"/>
    <w:rsid w:val="0080517C"/>
    <w:rsid w:val="00832638"/>
    <w:rsid w:val="00863E83"/>
    <w:rsid w:val="00865130"/>
    <w:rsid w:val="00892F53"/>
    <w:rsid w:val="00895341"/>
    <w:rsid w:val="008E3B54"/>
    <w:rsid w:val="008F1712"/>
    <w:rsid w:val="008F382A"/>
    <w:rsid w:val="00902E92"/>
    <w:rsid w:val="0090743D"/>
    <w:rsid w:val="00911F4A"/>
    <w:rsid w:val="00916FC3"/>
    <w:rsid w:val="00943779"/>
    <w:rsid w:val="00974CD6"/>
    <w:rsid w:val="009844EA"/>
    <w:rsid w:val="009B402B"/>
    <w:rsid w:val="009C206F"/>
    <w:rsid w:val="009C37F9"/>
    <w:rsid w:val="009C3FA3"/>
    <w:rsid w:val="009C5CE4"/>
    <w:rsid w:val="009D7044"/>
    <w:rsid w:val="00A04AFD"/>
    <w:rsid w:val="00A130F7"/>
    <w:rsid w:val="00A32860"/>
    <w:rsid w:val="00A62F99"/>
    <w:rsid w:val="00A65D84"/>
    <w:rsid w:val="00A77E8E"/>
    <w:rsid w:val="00A8157A"/>
    <w:rsid w:val="00AA1D89"/>
    <w:rsid w:val="00AA4C83"/>
    <w:rsid w:val="00AE1E6E"/>
    <w:rsid w:val="00AE4763"/>
    <w:rsid w:val="00B0121B"/>
    <w:rsid w:val="00B0455B"/>
    <w:rsid w:val="00B11E02"/>
    <w:rsid w:val="00B3476F"/>
    <w:rsid w:val="00B404AB"/>
    <w:rsid w:val="00B43568"/>
    <w:rsid w:val="00B82095"/>
    <w:rsid w:val="00B90975"/>
    <w:rsid w:val="00B93571"/>
    <w:rsid w:val="00B94CBD"/>
    <w:rsid w:val="00BA2806"/>
    <w:rsid w:val="00BC321A"/>
    <w:rsid w:val="00BD4F8E"/>
    <w:rsid w:val="00BE345B"/>
    <w:rsid w:val="00C01D0E"/>
    <w:rsid w:val="00C6128D"/>
    <w:rsid w:val="00C73278"/>
    <w:rsid w:val="00C765C8"/>
    <w:rsid w:val="00C82029"/>
    <w:rsid w:val="00C9283A"/>
    <w:rsid w:val="00C95039"/>
    <w:rsid w:val="00CA4615"/>
    <w:rsid w:val="00CA7C6F"/>
    <w:rsid w:val="00CD3A6F"/>
    <w:rsid w:val="00CD6263"/>
    <w:rsid w:val="00CD664C"/>
    <w:rsid w:val="00CE7F36"/>
    <w:rsid w:val="00CF7D08"/>
    <w:rsid w:val="00D00516"/>
    <w:rsid w:val="00D04A3C"/>
    <w:rsid w:val="00D22097"/>
    <w:rsid w:val="00D23D2B"/>
    <w:rsid w:val="00D36C41"/>
    <w:rsid w:val="00D4039B"/>
    <w:rsid w:val="00D55A85"/>
    <w:rsid w:val="00D750D0"/>
    <w:rsid w:val="00D87480"/>
    <w:rsid w:val="00DB71FD"/>
    <w:rsid w:val="00DC453F"/>
    <w:rsid w:val="00DC57F0"/>
    <w:rsid w:val="00DE546F"/>
    <w:rsid w:val="00DF241E"/>
    <w:rsid w:val="00DF36C3"/>
    <w:rsid w:val="00E25A07"/>
    <w:rsid w:val="00E333DF"/>
    <w:rsid w:val="00E44E91"/>
    <w:rsid w:val="00E50B3E"/>
    <w:rsid w:val="00E83C41"/>
    <w:rsid w:val="00E9781D"/>
    <w:rsid w:val="00EA5D76"/>
    <w:rsid w:val="00EA75FC"/>
    <w:rsid w:val="00EC2925"/>
    <w:rsid w:val="00EC5579"/>
    <w:rsid w:val="00EC5C40"/>
    <w:rsid w:val="00ED774B"/>
    <w:rsid w:val="00EE0118"/>
    <w:rsid w:val="00EE49CE"/>
    <w:rsid w:val="00EE7C8D"/>
    <w:rsid w:val="00EF24B1"/>
    <w:rsid w:val="00EF3918"/>
    <w:rsid w:val="00F330C3"/>
    <w:rsid w:val="00F75F33"/>
    <w:rsid w:val="00F84236"/>
    <w:rsid w:val="00F90CA2"/>
    <w:rsid w:val="00FA5373"/>
    <w:rsid w:val="00FC2CE4"/>
    <w:rsid w:val="00FC379E"/>
    <w:rsid w:val="00FD337C"/>
    <w:rsid w:val="00FD3BAE"/>
    <w:rsid w:val="00FD5236"/>
    <w:rsid w:val="00FD7D5B"/>
    <w:rsid w:val="00FE0F2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E4570F"/>
  <w15:docId w15:val="{C6D18629-0AAB-447C-9EE8-15C92ED6A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3" w:unhideWhenUsed="1"/>
    <w:lsdException w:name="heading 3" w:semiHidden="1" w:uiPriority="4" w:unhideWhenUsed="1" w:qFormat="1"/>
    <w:lsdException w:name="heading 4" w:semiHidden="1" w:uiPriority="5" w:unhideWhenUsed="1" w:qFormat="1"/>
    <w:lsdException w:name="heading 5" w:semiHidden="1" w:uiPriority="6" w:unhideWhenUsed="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 w:unhideWhenUsed="1" w:qFormat="1"/>
    <w:lsdException w:name="List Bullet 3" w:semiHidden="1"/>
    <w:lsdException w:name="List Bullet 4" w:semiHidden="1"/>
    <w:lsdException w:name="List Bullet 5" w:semiHidden="1"/>
    <w:lsdException w:name="List Number 2" w:semiHidden="1" w:uiPriority="10" w:unhideWhenUsed="1" w:qFormat="1"/>
    <w:lsdException w:name="List Number 3" w:semiHidden="1" w:uiPriority="11" w:unhideWhenUsed="1" w:qFormat="1"/>
    <w:lsdException w:name="List Number 4" w:semiHidden="1"/>
    <w:lsdException w:name="List Number 5" w:semiHidden="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18" w:qFormat="1"/>
    <w:lsdException w:name="Intense Quote" w:locked="1"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locked="1" w:uiPriority="21" w:qFormat="1"/>
    <w:lsdException w:name="Subtle Reference" w:uiPriority="31" w:qFormat="1"/>
    <w:lsdException w:name="Intense Reference" w:locked="1" w:semiHidden="1"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1712"/>
    <w:pPr>
      <w:spacing w:after="120" w:line="276" w:lineRule="auto"/>
    </w:pPr>
    <w:rPr>
      <w:rFonts w:asciiTheme="majorHAnsi" w:eastAsiaTheme="minorHAnsi" w:hAnsiTheme="majorHAnsi" w:cstheme="minorBidi"/>
      <w:sz w:val="22"/>
      <w:szCs w:val="22"/>
      <w:lang w:eastAsia="en-US"/>
    </w:rPr>
  </w:style>
  <w:style w:type="paragraph" w:styleId="Heading1">
    <w:name w:val="heading 1"/>
    <w:next w:val="Normal"/>
    <w:link w:val="Heading1Char"/>
    <w:uiPriority w:val="1"/>
    <w:qFormat/>
    <w:pPr>
      <w:widowControl w:val="0"/>
      <w:spacing w:before="360" w:after="240"/>
      <w:contextualSpacing/>
      <w:outlineLvl w:val="0"/>
    </w:pPr>
    <w:rPr>
      <w:rFonts w:ascii="Calibri" w:eastAsiaTheme="minorHAnsi" w:hAnsi="Calibri" w:cstheme="minorBidi"/>
      <w:b/>
      <w:bCs/>
      <w:color w:val="000000"/>
      <w:spacing w:val="5"/>
      <w:kern w:val="28"/>
      <w:sz w:val="40"/>
      <w:szCs w:val="28"/>
      <w:lang w:eastAsia="en-US"/>
    </w:rPr>
  </w:style>
  <w:style w:type="paragraph" w:styleId="Heading2">
    <w:name w:val="heading 2"/>
    <w:basedOn w:val="Normal"/>
    <w:next w:val="Normal"/>
    <w:link w:val="Heading2Char"/>
    <w:uiPriority w:val="3"/>
    <w:rsid w:val="00C6128D"/>
    <w:pPr>
      <w:keepNext/>
      <w:spacing w:before="120" w:line="240" w:lineRule="auto"/>
      <w:ind w:left="720" w:hanging="720"/>
      <w:outlineLvl w:val="1"/>
    </w:pPr>
    <w:rPr>
      <w:rFonts w:ascii="Calibri" w:eastAsiaTheme="minorEastAsia" w:hAnsi="Calibri"/>
      <w:b/>
      <w:bCs/>
      <w:color w:val="5482AB"/>
      <w:sz w:val="28"/>
      <w:szCs w:val="28"/>
      <w:lang w:eastAsia="ja-JP"/>
    </w:rPr>
  </w:style>
  <w:style w:type="paragraph" w:styleId="Heading3">
    <w:name w:val="heading 3"/>
    <w:next w:val="Normal"/>
    <w:link w:val="Heading3Char"/>
    <w:uiPriority w:val="4"/>
    <w:qFormat/>
    <w:rsid w:val="006360F9"/>
    <w:pPr>
      <w:keepNext/>
      <w:keepLines/>
      <w:ind w:left="964" w:hanging="964"/>
      <w:outlineLvl w:val="2"/>
    </w:pPr>
    <w:rPr>
      <w:rFonts w:ascii="Calibri" w:eastAsia="Times New Roman" w:hAnsi="Calibri"/>
      <w:b/>
      <w:bCs/>
      <w:sz w:val="24"/>
      <w:szCs w:val="24"/>
      <w:lang w:eastAsia="en-US"/>
    </w:rPr>
  </w:style>
  <w:style w:type="paragraph" w:styleId="Heading4">
    <w:name w:val="heading 4"/>
    <w:next w:val="Normal"/>
    <w:link w:val="Heading4Char"/>
    <w:uiPriority w:val="5"/>
    <w:qFormat/>
    <w:rsid w:val="001929D2"/>
    <w:pPr>
      <w:keepNext/>
      <w:ind w:left="964" w:hanging="964"/>
      <w:outlineLvl w:val="3"/>
    </w:pPr>
    <w:rPr>
      <w:rFonts w:ascii="Calibri" w:eastAsia="Times New Roman" w:hAnsi="Calibri"/>
      <w:b/>
      <w:bCs/>
      <w:szCs w:val="24"/>
      <w:lang w:eastAsia="en-US"/>
    </w:rPr>
  </w:style>
  <w:style w:type="paragraph" w:styleId="Heading5">
    <w:name w:val="heading 5"/>
    <w:basedOn w:val="Normal"/>
    <w:next w:val="Normal"/>
    <w:link w:val="Heading5Char"/>
    <w:uiPriority w:val="6"/>
    <w:rsid w:val="00474BB1"/>
    <w:pPr>
      <w:keepNext/>
      <w:keepLines/>
      <w:spacing w:after="0" w:line="240" w:lineRule="auto"/>
      <w:outlineLvl w:val="4"/>
    </w:pPr>
    <w:rPr>
      <w:rFonts w:ascii="Calibri" w:hAnsi="Calibri"/>
      <w:b/>
      <w: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eastAsiaTheme="minorHAnsi" w:cstheme="minorBidi"/>
      <w:lang w:eastAsia="en-US"/>
    </w:rPr>
  </w:style>
  <w:style w:type="paragraph" w:styleId="Header">
    <w:name w:val="header"/>
    <w:basedOn w:val="Normal"/>
    <w:link w:val="HeaderChar"/>
    <w:uiPriority w:val="99"/>
    <w:pPr>
      <w:tabs>
        <w:tab w:val="center" w:pos="4820"/>
      </w:tabs>
      <w:spacing w:line="240" w:lineRule="auto"/>
      <w:jc w:val="center"/>
    </w:pPr>
    <w:rPr>
      <w:rFonts w:ascii="Calibri" w:hAnsi="Calibri"/>
      <w:sz w:val="20"/>
    </w:rPr>
  </w:style>
  <w:style w:type="character" w:customStyle="1" w:styleId="HeaderChar">
    <w:name w:val="Header Char"/>
    <w:basedOn w:val="DefaultParagraphFont"/>
    <w:link w:val="Header"/>
    <w:uiPriority w:val="99"/>
    <w:rPr>
      <w:rFonts w:ascii="Calibri" w:eastAsiaTheme="minorHAnsi" w:hAnsi="Calibri" w:cstheme="minorBidi"/>
      <w:szCs w:val="22"/>
      <w:lang w:eastAsia="en-US"/>
    </w:rPr>
  </w:style>
  <w:style w:type="paragraph" w:styleId="Footer">
    <w:name w:val="footer"/>
    <w:basedOn w:val="Normal"/>
    <w:link w:val="FooterChar"/>
    <w:uiPriority w:val="99"/>
    <w:pPr>
      <w:tabs>
        <w:tab w:val="center" w:pos="4536"/>
      </w:tabs>
      <w:spacing w:line="240" w:lineRule="auto"/>
      <w:jc w:val="center"/>
    </w:pPr>
    <w:rPr>
      <w:rFonts w:ascii="Calibri" w:hAnsi="Calibri"/>
      <w:sz w:val="20"/>
    </w:rPr>
  </w:style>
  <w:style w:type="character" w:customStyle="1" w:styleId="FooterChar">
    <w:name w:val="Footer Char"/>
    <w:basedOn w:val="DefaultParagraphFont"/>
    <w:link w:val="Footer"/>
    <w:uiPriority w:val="99"/>
    <w:rPr>
      <w:rFonts w:ascii="Calibri" w:eastAsiaTheme="minorHAnsi" w:hAnsi="Calibri" w:cstheme="minorBidi"/>
      <w:szCs w:val="22"/>
      <w:lang w:eastAsia="en-US"/>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eastAsiaTheme="minorHAnsi" w:cstheme="minorBidi"/>
      <w:b/>
      <w:bCs/>
      <w:lang w:eastAsia="en-US"/>
    </w:rPr>
  </w:style>
  <w:style w:type="paragraph" w:styleId="BalloonText">
    <w:name w:val="Balloon Text"/>
    <w:basedOn w:val="Normal"/>
    <w:link w:val="BalloonTextChar"/>
    <w:uiPriority w:val="99"/>
    <w:semiHidden/>
    <w:unhideWhenUsed/>
    <w:rPr>
      <w:rFonts w:ascii="Calibri" w:hAnsi="Calibri"/>
      <w:sz w:val="18"/>
      <w:szCs w:val="18"/>
    </w:rPr>
  </w:style>
  <w:style w:type="character" w:customStyle="1" w:styleId="BalloonTextChar">
    <w:name w:val="Balloon Text Char"/>
    <w:basedOn w:val="DefaultParagraphFont"/>
    <w:link w:val="BalloonText"/>
    <w:uiPriority w:val="99"/>
    <w:semiHidden/>
    <w:rPr>
      <w:rFonts w:ascii="Calibri" w:eastAsiaTheme="minorHAnsi" w:hAnsi="Calibri" w:cstheme="minorBidi"/>
      <w:sz w:val="18"/>
      <w:szCs w:val="18"/>
      <w:lang w:eastAsia="en-US"/>
    </w:rPr>
  </w:style>
  <w:style w:type="table" w:styleId="TableGrid">
    <w:name w:val="Table Grid"/>
    <w:basedOn w:val="TableNormal"/>
    <w:uiPriority w:val="59"/>
    <w:pPr>
      <w:spacing w:before="60" w:after="60"/>
    </w:pPr>
    <w:rPr>
      <w:rFonts w:eastAsia="Times New Roman"/>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eraddress">
    <w:name w:val="Footer address"/>
    <w:basedOn w:val="Footer"/>
    <w:semiHidden/>
    <w:qFormat/>
    <w:rPr>
      <w:sz w:val="16"/>
    </w:rPr>
  </w:style>
  <w:style w:type="character" w:customStyle="1" w:styleId="Heading1Char">
    <w:name w:val="Heading 1 Char"/>
    <w:basedOn w:val="DefaultParagraphFont"/>
    <w:link w:val="Heading1"/>
    <w:uiPriority w:val="1"/>
    <w:rPr>
      <w:rFonts w:ascii="Calibri" w:eastAsiaTheme="minorHAnsi" w:hAnsi="Calibri" w:cstheme="minorBidi"/>
      <w:b/>
      <w:bCs/>
      <w:color w:val="000000"/>
      <w:spacing w:val="5"/>
      <w:kern w:val="28"/>
      <w:sz w:val="40"/>
      <w:szCs w:val="28"/>
      <w:lang w:eastAsia="en-US"/>
    </w:rPr>
  </w:style>
  <w:style w:type="character" w:customStyle="1" w:styleId="Heading2Char">
    <w:name w:val="Heading 2 Char"/>
    <w:basedOn w:val="DefaultParagraphFont"/>
    <w:link w:val="Heading2"/>
    <w:uiPriority w:val="3"/>
    <w:rsid w:val="00C6128D"/>
    <w:rPr>
      <w:rFonts w:ascii="Calibri" w:eastAsiaTheme="minorEastAsia" w:hAnsi="Calibri" w:cstheme="minorBidi"/>
      <w:b/>
      <w:bCs/>
      <w:color w:val="5482AB"/>
      <w:sz w:val="28"/>
      <w:szCs w:val="28"/>
      <w:lang w:eastAsia="ja-JP"/>
    </w:rPr>
  </w:style>
  <w:style w:type="character" w:customStyle="1" w:styleId="Heading3Char">
    <w:name w:val="Heading 3 Char"/>
    <w:basedOn w:val="DefaultParagraphFont"/>
    <w:link w:val="Heading3"/>
    <w:uiPriority w:val="4"/>
    <w:rsid w:val="006360F9"/>
    <w:rPr>
      <w:rFonts w:ascii="Calibri" w:eastAsia="Times New Roman" w:hAnsi="Calibri"/>
      <w:b/>
      <w:bCs/>
      <w:sz w:val="24"/>
      <w:szCs w:val="24"/>
      <w:lang w:eastAsia="en-US"/>
    </w:rPr>
  </w:style>
  <w:style w:type="character" w:customStyle="1" w:styleId="Heading4Char">
    <w:name w:val="Heading 4 Char"/>
    <w:basedOn w:val="DefaultParagraphFont"/>
    <w:link w:val="Heading4"/>
    <w:uiPriority w:val="5"/>
    <w:rsid w:val="001929D2"/>
    <w:rPr>
      <w:rFonts w:ascii="Calibri" w:eastAsia="Times New Roman" w:hAnsi="Calibri"/>
      <w:b/>
      <w:bCs/>
      <w:szCs w:val="24"/>
      <w:lang w:eastAsia="en-US"/>
    </w:rPr>
  </w:style>
  <w:style w:type="character" w:customStyle="1" w:styleId="Heading5Char">
    <w:name w:val="Heading 5 Char"/>
    <w:basedOn w:val="DefaultParagraphFont"/>
    <w:link w:val="Heading5"/>
    <w:uiPriority w:val="6"/>
    <w:rsid w:val="00474BB1"/>
    <w:rPr>
      <w:rFonts w:ascii="Calibri" w:eastAsiaTheme="minorHAnsi" w:hAnsi="Calibri" w:cstheme="minorBidi"/>
      <w:b/>
      <w:i/>
      <w:szCs w:val="22"/>
      <w:lang w:eastAsia="en-US"/>
    </w:rPr>
  </w:style>
  <w:style w:type="paragraph" w:styleId="Quote">
    <w:name w:val="Quote"/>
    <w:basedOn w:val="Normal"/>
    <w:next w:val="Normal"/>
    <w:link w:val="QuoteChar"/>
    <w:uiPriority w:val="18"/>
    <w:qFormat/>
    <w:pPr>
      <w:ind w:left="709" w:right="567"/>
    </w:pPr>
    <w:rPr>
      <w:iCs/>
      <w:color w:val="000000"/>
    </w:rPr>
  </w:style>
  <w:style w:type="character" w:customStyle="1" w:styleId="QuoteChar">
    <w:name w:val="Quote Char"/>
    <w:basedOn w:val="DefaultParagraphFont"/>
    <w:link w:val="Quote"/>
    <w:uiPriority w:val="18"/>
    <w:rPr>
      <w:rFonts w:eastAsiaTheme="minorHAnsi" w:cstheme="minorBidi"/>
      <w:iCs/>
      <w:color w:val="000000"/>
      <w:sz w:val="22"/>
      <w:szCs w:val="22"/>
      <w:lang w:eastAsia="en-US"/>
    </w:rPr>
  </w:style>
  <w:style w:type="paragraph" w:customStyle="1" w:styleId="BoxText">
    <w:name w:val="Box Text"/>
    <w:basedOn w:val="Normal"/>
    <w:uiPriority w:val="19"/>
    <w:qFormat/>
    <w:pPr>
      <w:pBdr>
        <w:top w:val="single" w:sz="4" w:space="10" w:color="auto"/>
        <w:left w:val="single" w:sz="4" w:space="10" w:color="auto"/>
        <w:bottom w:val="single" w:sz="4" w:space="10" w:color="auto"/>
        <w:right w:val="single" w:sz="4" w:space="10" w:color="auto"/>
      </w:pBdr>
      <w:spacing w:before="120"/>
    </w:pPr>
    <w:rPr>
      <w:sz w:val="20"/>
    </w:rPr>
  </w:style>
  <w:style w:type="paragraph" w:styleId="Caption">
    <w:name w:val="caption"/>
    <w:basedOn w:val="Normal"/>
    <w:next w:val="Normal"/>
    <w:uiPriority w:val="12"/>
    <w:qFormat/>
    <w:pPr>
      <w:keepNext/>
      <w:spacing w:line="240" w:lineRule="auto"/>
    </w:pPr>
    <w:rPr>
      <w:rFonts w:ascii="Calibri" w:hAnsi="Calibri"/>
      <w:b/>
      <w:bCs/>
      <w:szCs w:val="18"/>
    </w:rPr>
  </w:style>
  <w:style w:type="paragraph" w:customStyle="1" w:styleId="FigureTableNoteSource">
    <w:name w:val="Figure/Table Note/Source"/>
    <w:basedOn w:val="Normal"/>
    <w:next w:val="Normal"/>
    <w:uiPriority w:val="16"/>
    <w:qFormat/>
    <w:pPr>
      <w:spacing w:before="120" w:line="264" w:lineRule="auto"/>
      <w:contextualSpacing/>
    </w:pPr>
    <w:rPr>
      <w:rFonts w:ascii="Calibri" w:hAnsi="Calibri"/>
      <w:sz w:val="18"/>
    </w:rPr>
  </w:style>
  <w:style w:type="paragraph" w:styleId="Subtitle">
    <w:name w:val="Subtitle"/>
    <w:basedOn w:val="Heading1"/>
    <w:next w:val="Normal"/>
    <w:link w:val="SubtitleChar"/>
    <w:uiPriority w:val="23"/>
    <w:qFormat/>
    <w:pPr>
      <w:spacing w:before="120" w:after="360"/>
    </w:pPr>
    <w:rPr>
      <w:sz w:val="32"/>
      <w:szCs w:val="22"/>
    </w:rPr>
  </w:style>
  <w:style w:type="character" w:customStyle="1" w:styleId="SubtitleChar">
    <w:name w:val="Subtitle Char"/>
    <w:basedOn w:val="DefaultParagraphFont"/>
    <w:link w:val="Subtitle"/>
    <w:uiPriority w:val="23"/>
    <w:rPr>
      <w:rFonts w:ascii="Calibri" w:eastAsiaTheme="minorHAnsi" w:hAnsi="Calibri" w:cstheme="minorBidi"/>
      <w:b/>
      <w:bCs/>
      <w:color w:val="000000"/>
      <w:spacing w:val="5"/>
      <w:kern w:val="28"/>
      <w:sz w:val="32"/>
      <w:szCs w:val="22"/>
      <w:lang w:eastAsia="en-US"/>
    </w:rPr>
  </w:style>
  <w:style w:type="paragraph" w:styleId="TOCHeading">
    <w:name w:val="TOC Heading"/>
    <w:next w:val="Normal"/>
    <w:uiPriority w:val="39"/>
    <w:qFormat/>
    <w:pPr>
      <w:spacing w:before="480" w:line="276" w:lineRule="auto"/>
    </w:pPr>
    <w:rPr>
      <w:rFonts w:ascii="Calibri" w:eastAsiaTheme="minorEastAsia" w:hAnsi="Calibri" w:cstheme="minorBidi"/>
      <w:bCs/>
      <w:color w:val="000000"/>
      <w:sz w:val="56"/>
      <w:szCs w:val="28"/>
      <w:lang w:eastAsia="ja-JP"/>
    </w:rPr>
  </w:style>
  <w:style w:type="paragraph" w:styleId="TOC1">
    <w:name w:val="toc 1"/>
    <w:basedOn w:val="Normal"/>
    <w:next w:val="Normal"/>
    <w:uiPriority w:val="39"/>
    <w:unhideWhenUsed/>
    <w:qFormat/>
    <w:pPr>
      <w:tabs>
        <w:tab w:val="left" w:pos="426"/>
        <w:tab w:val="right" w:leader="dot" w:pos="9072"/>
      </w:tabs>
      <w:spacing w:before="120" w:line="240" w:lineRule="auto"/>
    </w:pPr>
    <w:rPr>
      <w:b/>
      <w:noProof/>
    </w:rPr>
  </w:style>
  <w:style w:type="paragraph" w:styleId="TOC2">
    <w:name w:val="toc 2"/>
    <w:basedOn w:val="Normal"/>
    <w:next w:val="Normal"/>
    <w:uiPriority w:val="39"/>
    <w:unhideWhenUsed/>
    <w:qFormat/>
    <w:pPr>
      <w:tabs>
        <w:tab w:val="right" w:leader="dot" w:pos="9060"/>
      </w:tabs>
      <w:spacing w:before="120" w:line="240" w:lineRule="auto"/>
      <w:ind w:firstLine="425"/>
    </w:pPr>
    <w:rPr>
      <w:noProof/>
    </w:rPr>
  </w:style>
  <w:style w:type="paragraph" w:styleId="TOC3">
    <w:name w:val="toc 3"/>
    <w:basedOn w:val="Normal"/>
    <w:next w:val="Normal"/>
    <w:uiPriority w:val="39"/>
    <w:unhideWhenUsed/>
    <w:qFormat/>
    <w:pPr>
      <w:tabs>
        <w:tab w:val="right" w:leader="dot" w:pos="9072"/>
      </w:tabs>
      <w:spacing w:before="120" w:line="240" w:lineRule="auto"/>
      <w:ind w:firstLine="851"/>
    </w:pPr>
    <w:rPr>
      <w:noProof/>
    </w:rPr>
  </w:style>
  <w:style w:type="character" w:styleId="Hyperlink">
    <w:name w:val="Hyperlink"/>
    <w:basedOn w:val="DefaultParagraphFont"/>
    <w:uiPriority w:val="99"/>
    <w:qFormat/>
    <w:rPr>
      <w:color w:val="165788"/>
      <w:u w:val="single"/>
    </w:rPr>
  </w:style>
  <w:style w:type="paragraph" w:styleId="ListBullet">
    <w:name w:val="List Bullet"/>
    <w:basedOn w:val="Normal"/>
    <w:uiPriority w:val="99"/>
    <w:qFormat/>
    <w:pPr>
      <w:numPr>
        <w:numId w:val="5"/>
      </w:numPr>
      <w:spacing w:before="120"/>
    </w:pPr>
  </w:style>
  <w:style w:type="paragraph" w:styleId="ListBullet2">
    <w:name w:val="List Bullet 2"/>
    <w:basedOn w:val="Normal"/>
    <w:uiPriority w:val="8"/>
    <w:qFormat/>
    <w:pPr>
      <w:numPr>
        <w:ilvl w:val="1"/>
        <w:numId w:val="5"/>
      </w:numPr>
      <w:spacing w:before="120"/>
      <w:contextualSpacing/>
    </w:pPr>
  </w:style>
  <w:style w:type="paragraph" w:styleId="ListNumber">
    <w:name w:val="List Number"/>
    <w:basedOn w:val="Normal"/>
    <w:uiPriority w:val="9"/>
    <w:qFormat/>
    <w:pPr>
      <w:numPr>
        <w:numId w:val="24"/>
      </w:numPr>
      <w:tabs>
        <w:tab w:val="left" w:pos="142"/>
      </w:tabs>
      <w:spacing w:before="120"/>
      <w:ind w:left="360"/>
    </w:pPr>
  </w:style>
  <w:style w:type="paragraph" w:styleId="ListNumber2">
    <w:name w:val="List Number 2"/>
    <w:uiPriority w:val="10"/>
    <w:qFormat/>
    <w:rsid w:val="0013173D"/>
    <w:pPr>
      <w:numPr>
        <w:numId w:val="42"/>
      </w:numPr>
      <w:tabs>
        <w:tab w:val="left" w:pos="567"/>
      </w:tabs>
      <w:spacing w:before="120" w:after="120" w:line="264" w:lineRule="auto"/>
      <w:ind w:left="850" w:hanging="425"/>
    </w:pPr>
    <w:rPr>
      <w:rFonts w:eastAsia="Times New Roman"/>
      <w:sz w:val="22"/>
      <w:szCs w:val="24"/>
      <w:lang w:eastAsia="en-US"/>
    </w:rPr>
  </w:style>
  <w:style w:type="table" w:customStyle="1" w:styleId="LightShading1">
    <w:name w:val="Light Shading1"/>
    <w:basedOn w:val="TableNormal"/>
    <w:uiPriority w:val="60"/>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6">
    <w:name w:val="Light Shading Accent 6"/>
    <w:basedOn w:val="TableGrid1"/>
    <w:uiPriority w:val="60"/>
    <w:rPr>
      <w:color w:val="E36C0A"/>
      <w:lang w:eastAsia="zh-CN" w:bidi="th-TH"/>
    </w:rPr>
    <w:tblPr>
      <w:tblStyleRowBandSize w:val="1"/>
      <w:tblStyleColBandSize w:val="1"/>
      <w:tblBorders>
        <w:top w:val="single" w:sz="8" w:space="0" w:color="F79646"/>
        <w:left w:val="none" w:sz="0" w:space="0" w:color="auto"/>
        <w:bottom w:val="single" w:sz="8" w:space="0" w:color="F79646"/>
        <w:right w:val="none" w:sz="0" w:space="0" w:color="auto"/>
        <w:insideH w:val="none" w:sz="0" w:space="0" w:color="auto"/>
        <w:insideV w:val="none" w:sz="0" w:space="0" w:color="auto"/>
      </w:tblBorders>
    </w:tblPr>
    <w:tcPr>
      <w:shd w:val="clear" w:color="auto" w:fill="auto"/>
    </w:tc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i/>
        <w:iCs/>
      </w:rPr>
      <w:tblPr/>
      <w:tcPr>
        <w:tcBorders>
          <w:top w:val="single" w:sz="8" w:space="0" w:color="F79646"/>
          <w:left w:val="nil"/>
          <w:bottom w:val="single" w:sz="8" w:space="0" w:color="F79646"/>
          <w:right w:val="nil"/>
          <w:insideH w:val="nil"/>
          <w:insideV w:val="nil"/>
          <w:tl2br w:val="none" w:sz="0" w:space="0" w:color="auto"/>
          <w:tr2bl w:val="none" w:sz="0" w:space="0" w:color="auto"/>
        </w:tcBorders>
      </w:tcPr>
    </w:tblStylePr>
    <w:tblStylePr w:type="firstCol">
      <w:rPr>
        <w:b/>
        <w:bCs/>
      </w:rPr>
    </w:tblStylePr>
    <w:tblStylePr w:type="lastCol">
      <w:rPr>
        <w:b/>
        <w:bCs/>
        <w:i/>
        <w:iCs/>
      </w:rPr>
      <w:tblPr/>
      <w:tcPr>
        <w:tcBorders>
          <w:tl2br w:val="none" w:sz="0" w:space="0" w:color="auto"/>
          <w:tr2bl w:val="none" w:sz="0" w:space="0" w:color="auto"/>
        </w:tcBorders>
      </w:tc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TableGrid1">
    <w:name w:val="Table Grid 1"/>
    <w:basedOn w:val="TableNormal"/>
    <w:uiPriority w:val="99"/>
    <w:semiHidden/>
    <w:unhideWhenUsed/>
    <w:pPr>
      <w:spacing w:after="200"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TableHeading">
    <w:name w:val="Table Heading"/>
    <w:basedOn w:val="Normal"/>
    <w:uiPriority w:val="14"/>
    <w:qFormat/>
    <w:pPr>
      <w:keepNext/>
      <w:spacing w:before="60" w:after="60" w:line="240" w:lineRule="auto"/>
    </w:pPr>
    <w:rPr>
      <w:b/>
      <w:sz w:val="19"/>
    </w:rPr>
  </w:style>
  <w:style w:type="character" w:styleId="PlaceholderText">
    <w:name w:val="Placeholder Text"/>
    <w:basedOn w:val="DefaultParagraphFont"/>
    <w:uiPriority w:val="99"/>
    <w:semiHidden/>
    <w:rPr>
      <w:color w:val="808080"/>
    </w:rPr>
  </w:style>
  <w:style w:type="paragraph" w:customStyle="1" w:styleId="Author">
    <w:name w:val="Author"/>
    <w:basedOn w:val="Normal"/>
    <w:next w:val="Normal"/>
    <w:uiPriority w:val="24"/>
    <w:qFormat/>
    <w:pPr>
      <w:spacing w:after="60"/>
    </w:pPr>
    <w:rPr>
      <w:b/>
      <w:sz w:val="28"/>
      <w:szCs w:val="28"/>
    </w:rPr>
  </w:style>
  <w:style w:type="paragraph" w:customStyle="1" w:styleId="AuthorOrganisationAffiliation">
    <w:name w:val="Author Organisation/Affiliation"/>
    <w:basedOn w:val="Normal"/>
    <w:next w:val="Normal"/>
    <w:uiPriority w:val="25"/>
    <w:qFormat/>
    <w:pPr>
      <w:spacing w:after="720"/>
    </w:pPr>
  </w:style>
  <w:style w:type="character" w:styleId="Strong">
    <w:name w:val="Strong"/>
    <w:basedOn w:val="DefaultParagraphFont"/>
    <w:uiPriority w:val="22"/>
    <w:qFormat/>
    <w:rPr>
      <w:b/>
      <w:bCs/>
    </w:rPr>
  </w:style>
  <w:style w:type="paragraph" w:customStyle="1" w:styleId="Glossary">
    <w:name w:val="Glossary"/>
    <w:basedOn w:val="Normal"/>
    <w:link w:val="GlossaryChar"/>
    <w:uiPriority w:val="28"/>
    <w:semiHidden/>
    <w:locked/>
    <w:pPr>
      <w:spacing w:before="120"/>
      <w:ind w:left="2126" w:hanging="2126"/>
    </w:pPr>
    <w:rPr>
      <w:rFonts w:eastAsia="Calibri"/>
      <w:color w:val="000000"/>
    </w:rPr>
  </w:style>
  <w:style w:type="character" w:customStyle="1" w:styleId="GlossaryChar">
    <w:name w:val="Glossary Char"/>
    <w:basedOn w:val="DefaultParagraphFont"/>
    <w:link w:val="Glossary"/>
    <w:uiPriority w:val="28"/>
    <w:semiHidden/>
    <w:rPr>
      <w:rFonts w:eastAsia="Calibri" w:cstheme="minorBidi"/>
      <w:color w:val="000000"/>
      <w:sz w:val="22"/>
      <w:szCs w:val="22"/>
      <w:lang w:eastAsia="en-US"/>
    </w:rPr>
  </w:style>
  <w:style w:type="character" w:styleId="Emphasis">
    <w:name w:val="Emphasis"/>
    <w:basedOn w:val="DefaultParagraphFont"/>
    <w:uiPriority w:val="99"/>
    <w:qFormat/>
    <w:rPr>
      <w:i/>
      <w:iCs/>
    </w:rPr>
  </w:style>
  <w:style w:type="paragraph" w:styleId="TOAHeading">
    <w:name w:val="toa heading"/>
    <w:basedOn w:val="Heading1"/>
    <w:next w:val="Normal"/>
    <w:uiPriority w:val="99"/>
    <w:semiHidden/>
    <w:unhideWhenUsed/>
    <w:pPr>
      <w:spacing w:before="120"/>
    </w:pPr>
    <w:rPr>
      <w:bCs w:val="0"/>
      <w:sz w:val="24"/>
    </w:rPr>
  </w:style>
  <w:style w:type="paragraph" w:styleId="NormalWeb">
    <w:name w:val="Normal (Web)"/>
    <w:basedOn w:val="Normal"/>
    <w:uiPriority w:val="99"/>
    <w:semiHidden/>
    <w:unhideWhenUsed/>
    <w:pPr>
      <w:spacing w:after="168" w:line="168" w:lineRule="atLeast"/>
      <w:jc w:val="both"/>
    </w:pPr>
    <w:rPr>
      <w:rFonts w:ascii="Times New Roman" w:hAnsi="Times New Roman"/>
      <w:sz w:val="13"/>
      <w:szCs w:val="13"/>
      <w:lang w:eastAsia="en-AU"/>
    </w:rPr>
  </w:style>
  <w:style w:type="paragraph" w:customStyle="1" w:styleId="BoxTextBullet">
    <w:name w:val="Box Text Bullet"/>
    <w:basedOn w:val="BoxText"/>
    <w:uiPriority w:val="21"/>
    <w:qFormat/>
    <w:pPr>
      <w:numPr>
        <w:numId w:val="3"/>
      </w:numPr>
      <w:ind w:left="357" w:hanging="357"/>
    </w:pPr>
  </w:style>
  <w:style w:type="paragraph" w:customStyle="1" w:styleId="TableBullet1">
    <w:name w:val="Table Bullet 1"/>
    <w:basedOn w:val="Date"/>
    <w:uiPriority w:val="15"/>
    <w:qFormat/>
    <w:rsid w:val="002B1FAF"/>
    <w:rPr>
      <w:sz w:val="19"/>
    </w:rPr>
  </w:style>
  <w:style w:type="paragraph" w:styleId="DocumentMap">
    <w:name w:val="Document Map"/>
    <w:basedOn w:val="Normal"/>
    <w:link w:val="DocumentMapChar"/>
    <w:uiPriority w:val="99"/>
    <w:semiHidden/>
    <w:unhideWhenUse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Pr>
      <w:rFonts w:ascii="Tahoma" w:eastAsiaTheme="minorHAnsi" w:hAnsi="Tahoma" w:cs="Tahoma"/>
      <w:sz w:val="16"/>
      <w:szCs w:val="16"/>
      <w:lang w:eastAsia="en-US"/>
    </w:rPr>
  </w:style>
  <w:style w:type="paragraph" w:customStyle="1" w:styleId="BoxHeading">
    <w:name w:val="Box Heading"/>
    <w:basedOn w:val="BoxText"/>
    <w:uiPriority w:val="20"/>
    <w:qFormat/>
    <w:pPr>
      <w:spacing w:line="240" w:lineRule="auto"/>
    </w:pPr>
    <w:rPr>
      <w:b/>
    </w:rPr>
  </w:style>
  <w:style w:type="paragraph" w:customStyle="1" w:styleId="Picture">
    <w:name w:val="Picture"/>
    <w:basedOn w:val="Normal"/>
    <w:uiPriority w:val="17"/>
    <w:qFormat/>
    <w:pPr>
      <w:spacing w:before="120" w:line="240" w:lineRule="auto"/>
    </w:pPr>
    <w:rPr>
      <w:noProof/>
      <w:lang w:eastAsia="en-AU"/>
    </w:rPr>
  </w:style>
  <w:style w:type="paragraph" w:customStyle="1" w:styleId="Securityclassification">
    <w:name w:val="Security classification"/>
    <w:basedOn w:val="Header"/>
    <w:next w:val="Header"/>
    <w:uiPriority w:val="26"/>
    <w:qFormat/>
    <w:pPr>
      <w:spacing w:after="0"/>
    </w:pPr>
    <w:rPr>
      <w:b/>
      <w:color w:val="FF0000"/>
      <w:sz w:val="36"/>
      <w:szCs w:val="36"/>
    </w:rPr>
  </w:style>
  <w:style w:type="paragraph" w:customStyle="1" w:styleId="DisseminationLimitingMarker">
    <w:name w:val="Dissemination Limiting Marker"/>
    <w:basedOn w:val="Header"/>
    <w:next w:val="Header"/>
    <w:uiPriority w:val="27"/>
    <w:pPr>
      <w:spacing w:after="0"/>
    </w:pPr>
    <w:rPr>
      <w:b/>
      <w:sz w:val="36"/>
      <w:szCs w:val="36"/>
    </w:rPr>
  </w:style>
  <w:style w:type="paragraph" w:styleId="FootnoteText">
    <w:name w:val="footnote text"/>
    <w:basedOn w:val="Normal"/>
    <w:link w:val="FootnoteTextChar"/>
    <w:uiPriority w:val="99"/>
    <w:unhideWhenUsed/>
    <w:pPr>
      <w:spacing w:after="60" w:line="264" w:lineRule="auto"/>
    </w:pPr>
    <w:rPr>
      <w:sz w:val="20"/>
      <w:szCs w:val="20"/>
    </w:rPr>
  </w:style>
  <w:style w:type="character" w:customStyle="1" w:styleId="FootnoteTextChar">
    <w:name w:val="Footnote Text Char"/>
    <w:basedOn w:val="DefaultParagraphFont"/>
    <w:link w:val="FootnoteText"/>
    <w:uiPriority w:val="99"/>
    <w:rPr>
      <w:rFonts w:eastAsiaTheme="minorHAnsi" w:cstheme="minorBidi"/>
      <w:lang w:eastAsia="en-US"/>
    </w:rPr>
  </w:style>
  <w:style w:type="character" w:styleId="FootnoteReference">
    <w:name w:val="footnote reference"/>
    <w:basedOn w:val="DefaultParagraphFont"/>
    <w:uiPriority w:val="99"/>
    <w:semiHidden/>
    <w:unhideWhenUsed/>
    <w:rPr>
      <w:vertAlign w:val="superscript"/>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u w:val="single"/>
    </w:rPr>
  </w:style>
  <w:style w:type="paragraph" w:customStyle="1" w:styleId="BoxSource">
    <w:name w:val="Box Source"/>
    <w:basedOn w:val="FigureTableNoteSource"/>
    <w:uiPriority w:val="22"/>
    <w:qFormat/>
    <w:pPr>
      <w:pBdr>
        <w:top w:val="single" w:sz="4" w:space="10" w:color="auto"/>
        <w:left w:val="single" w:sz="4" w:space="10" w:color="auto"/>
        <w:bottom w:val="single" w:sz="4" w:space="10" w:color="auto"/>
        <w:right w:val="single" w:sz="4" w:space="10" w:color="auto"/>
      </w:pBdr>
    </w:pPr>
  </w:style>
  <w:style w:type="numbering" w:customStyle="1" w:styleId="List1">
    <w:name w:val="List1"/>
    <w:basedOn w:val="NoList"/>
    <w:uiPriority w:val="99"/>
    <w:pPr>
      <w:numPr>
        <w:numId w:val="5"/>
      </w:numPr>
    </w:pPr>
  </w:style>
  <w:style w:type="paragraph" w:styleId="Title">
    <w:name w:val="Title"/>
    <w:basedOn w:val="Normal"/>
    <w:next w:val="Normal"/>
    <w:link w:val="TitleChar"/>
    <w:uiPriority w:val="10"/>
    <w:semiHidden/>
    <w:qFormat/>
    <w:pPr>
      <w:spacing w:before="360" w:after="0" w:line="240" w:lineRule="auto"/>
      <w:contextualSpacing/>
    </w:pPr>
    <w:rPr>
      <w:rFonts w:eastAsiaTheme="majorEastAsia" w:cstheme="majorBidi"/>
      <w:b/>
      <w:spacing w:val="5"/>
      <w:kern w:val="28"/>
      <w:sz w:val="72"/>
      <w:szCs w:val="52"/>
    </w:rPr>
  </w:style>
  <w:style w:type="character" w:customStyle="1" w:styleId="TitleChar">
    <w:name w:val="Title Char"/>
    <w:basedOn w:val="DefaultParagraphFont"/>
    <w:link w:val="Title"/>
    <w:uiPriority w:val="10"/>
    <w:semiHidden/>
    <w:rPr>
      <w:rFonts w:eastAsiaTheme="majorEastAsia" w:cstheme="majorBidi"/>
      <w:b/>
      <w:spacing w:val="5"/>
      <w:kern w:val="28"/>
      <w:sz w:val="72"/>
      <w:szCs w:val="52"/>
      <w:lang w:eastAsia="en-US"/>
    </w:rPr>
  </w:style>
  <w:style w:type="paragraph" w:customStyle="1" w:styleId="TOCHeading2">
    <w:name w:val="TOC Heading 2"/>
    <w:next w:val="Normal"/>
    <w:qFormat/>
    <w:rPr>
      <w:rFonts w:ascii="Calibri Light" w:eastAsiaTheme="minorHAnsi" w:hAnsi="Calibri Light" w:cstheme="minorBidi"/>
      <w:sz w:val="36"/>
      <w:szCs w:val="22"/>
      <w:lang w:eastAsia="en-US"/>
    </w:rPr>
  </w:style>
  <w:style w:type="numbering" w:customStyle="1" w:styleId="Numberlist">
    <w:name w:val="Number list"/>
    <w:uiPriority w:val="99"/>
    <w:pPr>
      <w:numPr>
        <w:numId w:val="6"/>
      </w:numPr>
    </w:pPr>
  </w:style>
  <w:style w:type="numbering" w:customStyle="1" w:styleId="Headinglist">
    <w:name w:val="Heading list"/>
    <w:uiPriority w:val="99"/>
    <w:pPr>
      <w:numPr>
        <w:numId w:val="8"/>
      </w:numPr>
    </w:pPr>
  </w:style>
  <w:style w:type="paragraph" w:customStyle="1" w:styleId="Normalsmall">
    <w:name w:val="Normal small"/>
    <w:qFormat/>
    <w:pPr>
      <w:spacing w:after="120" w:line="276" w:lineRule="auto"/>
    </w:pPr>
    <w:rPr>
      <w:rFonts w:eastAsiaTheme="minorHAnsi" w:cstheme="minorBidi"/>
      <w:sz w:val="18"/>
      <w:szCs w:val="18"/>
      <w:lang w:eastAsia="en-US"/>
    </w:rPr>
  </w:style>
  <w:style w:type="paragraph" w:styleId="ListBullet3">
    <w:name w:val="List Bullet 3"/>
    <w:basedOn w:val="Normal"/>
    <w:uiPriority w:val="99"/>
    <w:pPr>
      <w:numPr>
        <w:ilvl w:val="2"/>
        <w:numId w:val="5"/>
      </w:numPr>
      <w:contextualSpacing/>
    </w:pPr>
  </w:style>
  <w:style w:type="table" w:customStyle="1" w:styleId="ABARESTableleftrightalign">
    <w:name w:val="ABARES Table (left/right align)"/>
    <w:basedOn w:val="TableNormal"/>
    <w:uiPriority w:val="99"/>
    <w:pPr>
      <w:spacing w:before="60" w:after="60"/>
      <w:jc w:val="right"/>
    </w:pPr>
    <w:rPr>
      <w:rFonts w:eastAsia="Calibri"/>
      <w:sz w:val="19"/>
    </w:rPr>
    <w:tblPr>
      <w:tblBorders>
        <w:top w:val="single" w:sz="4" w:space="0" w:color="auto"/>
        <w:bottom w:val="single" w:sz="4" w:space="0" w:color="auto"/>
      </w:tblBorders>
    </w:tblPr>
    <w:tblStylePr w:type="firstRow">
      <w:rPr>
        <w:b/>
      </w:rPr>
    </w:tblStylePr>
    <w:tblStylePr w:type="firstCol">
      <w:pPr>
        <w:wordWrap/>
        <w:jc w:val="left"/>
      </w:pPr>
    </w:tblStylePr>
  </w:style>
  <w:style w:type="table" w:customStyle="1" w:styleId="ABAREStableleftalign">
    <w:name w:val="ABARES table (left align)"/>
    <w:basedOn w:val="TableNormal"/>
    <w:uiPriority w:val="99"/>
    <w:pPr>
      <w:spacing w:before="60" w:after="60"/>
    </w:pPr>
    <w:rPr>
      <w:rFonts w:eastAsia="Calibri"/>
      <w:sz w:val="19"/>
    </w:rPr>
    <w:tblPr>
      <w:tblBorders>
        <w:top w:val="single" w:sz="4" w:space="0" w:color="auto"/>
        <w:bottom w:val="single" w:sz="4" w:space="0" w:color="auto"/>
      </w:tblBorders>
    </w:tblPr>
    <w:tblStylePr w:type="firstRow">
      <w:rPr>
        <w:b/>
      </w:rPr>
    </w:tblStylePr>
    <w:tblStylePr w:type="firstCol">
      <w:pPr>
        <w:wordWrap/>
        <w:jc w:val="left"/>
      </w:pPr>
    </w:tblStylePr>
  </w:style>
  <w:style w:type="paragraph" w:customStyle="1" w:styleId="Tablenumberedlist">
    <w:name w:val="Table numbered list"/>
    <w:uiPriority w:val="99"/>
    <w:qFormat/>
    <w:rsid w:val="002B1FAF"/>
    <w:pPr>
      <w:numPr>
        <w:numId w:val="16"/>
      </w:numPr>
      <w:spacing w:before="60" w:after="60"/>
      <w:ind w:left="403"/>
      <w:contextualSpacing/>
    </w:pPr>
    <w:rPr>
      <w:rFonts w:eastAsia="Calibri"/>
      <w:color w:val="000000" w:themeColor="text1"/>
      <w:sz w:val="19"/>
      <w:szCs w:val="22"/>
      <w:lang w:eastAsia="en-US"/>
    </w:rPr>
  </w:style>
  <w:style w:type="character" w:styleId="IntenseEmphasis">
    <w:name w:val="Intense Emphasis"/>
    <w:basedOn w:val="DefaultParagraphFont"/>
    <w:uiPriority w:val="21"/>
    <w:semiHidden/>
    <w:qFormat/>
    <w:locked/>
    <w:rPr>
      <w:i/>
      <w:iCs/>
      <w:color w:val="4F81BD" w:themeColor="accent1"/>
    </w:rPr>
  </w:style>
  <w:style w:type="paragraph" w:customStyle="1" w:styleId="TableBullet2">
    <w:name w:val="Table Bullet 2"/>
    <w:basedOn w:val="TableBullet1"/>
    <w:qFormat/>
    <w:rsid w:val="002B1FAF"/>
    <w:pPr>
      <w:numPr>
        <w:numId w:val="30"/>
      </w:numPr>
      <w:tabs>
        <w:tab w:val="num" w:pos="284"/>
      </w:tabs>
      <w:ind w:left="568" w:hanging="284"/>
    </w:pPr>
  </w:style>
  <w:style w:type="numbering" w:customStyle="1" w:styleId="TableBulletlist">
    <w:name w:val="Table Bullet list"/>
    <w:uiPriority w:val="99"/>
    <w:pPr>
      <w:numPr>
        <w:numId w:val="28"/>
      </w:numPr>
    </w:pPr>
  </w:style>
  <w:style w:type="paragraph" w:styleId="Revision">
    <w:name w:val="Revision"/>
    <w:hidden/>
    <w:uiPriority w:val="99"/>
    <w:semiHidden/>
    <w:rPr>
      <w:rFonts w:eastAsiaTheme="minorHAnsi" w:cstheme="minorBidi"/>
      <w:sz w:val="22"/>
      <w:szCs w:val="22"/>
      <w:lang w:eastAsia="en-US"/>
    </w:rPr>
  </w:style>
  <w:style w:type="paragraph" w:customStyle="1" w:styleId="TableText">
    <w:name w:val="Table Text"/>
    <w:qFormat/>
    <w:rsid w:val="00553E9D"/>
    <w:pPr>
      <w:spacing w:before="60" w:after="60"/>
    </w:pPr>
    <w:rPr>
      <w:rFonts w:asciiTheme="majorHAnsi" w:eastAsia="Times New Roman" w:hAnsiTheme="majorHAnsi" w:cs="Arial"/>
      <w:color w:val="000000"/>
      <w:sz w:val="19"/>
      <w:szCs w:val="22"/>
      <w:lang w:val="en-GB"/>
    </w:rPr>
  </w:style>
  <w:style w:type="paragraph" w:styleId="Date">
    <w:name w:val="Date"/>
    <w:aliases w:val="Reference"/>
    <w:basedOn w:val="Normal"/>
    <w:next w:val="Normal"/>
    <w:link w:val="DateChar"/>
    <w:uiPriority w:val="99"/>
    <w:unhideWhenUsed/>
    <w:pPr>
      <w:spacing w:before="600"/>
    </w:pPr>
  </w:style>
  <w:style w:type="character" w:customStyle="1" w:styleId="DateChar">
    <w:name w:val="Date Char"/>
    <w:aliases w:val="Reference Char"/>
    <w:basedOn w:val="DefaultParagraphFont"/>
    <w:link w:val="Date"/>
    <w:uiPriority w:val="99"/>
    <w:rPr>
      <w:rFonts w:asciiTheme="minorHAnsi" w:eastAsiaTheme="minorHAnsi" w:hAnsiTheme="minorHAnsi" w:cstheme="minorBidi"/>
      <w:sz w:val="22"/>
      <w:szCs w:val="22"/>
      <w:lang w:eastAsia="en-US"/>
    </w:rPr>
  </w:style>
  <w:style w:type="paragraph" w:customStyle="1" w:styleId="Default">
    <w:name w:val="Default"/>
    <w:rsid w:val="000618F3"/>
    <w:pPr>
      <w:autoSpaceDE w:val="0"/>
      <w:autoSpaceDN w:val="0"/>
      <w:adjustRightInd w:val="0"/>
    </w:pPr>
    <w:rPr>
      <w:rFonts w:ascii="AHSFVG+Cambria" w:hAnsi="AHSFVG+Cambria" w:cs="AHSFVG+Cambria"/>
      <w:color w:val="000000"/>
      <w:sz w:val="24"/>
      <w:szCs w:val="24"/>
    </w:rPr>
  </w:style>
  <w:style w:type="paragraph" w:customStyle="1" w:styleId="Series">
    <w:name w:val="Series"/>
    <w:qFormat/>
    <w:rsid w:val="00D04A3C"/>
    <w:pPr>
      <w:spacing w:before="120" w:after="120"/>
    </w:pPr>
    <w:rPr>
      <w:rFonts w:asciiTheme="minorHAnsi" w:eastAsiaTheme="minorHAnsi" w:hAnsiTheme="minorHAnsi" w:cstheme="minorBidi"/>
      <w:b/>
      <w:i/>
      <w:color w:val="5482AB"/>
      <w:sz w:val="32"/>
      <w:szCs w:val="22"/>
      <w:lang w:eastAsia="en-US"/>
    </w:rPr>
  </w:style>
  <w:style w:type="character" w:styleId="UnresolvedMention">
    <w:name w:val="Unresolved Mention"/>
    <w:basedOn w:val="DefaultParagraphFont"/>
    <w:uiPriority w:val="99"/>
    <w:semiHidden/>
    <w:unhideWhenUsed/>
    <w:rsid w:val="000E78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47358">
      <w:bodyDiv w:val="1"/>
      <w:marLeft w:val="0"/>
      <w:marRight w:val="0"/>
      <w:marTop w:val="0"/>
      <w:marBottom w:val="0"/>
      <w:divBdr>
        <w:top w:val="none" w:sz="0" w:space="0" w:color="auto"/>
        <w:left w:val="none" w:sz="0" w:space="0" w:color="auto"/>
        <w:bottom w:val="none" w:sz="0" w:space="0" w:color="auto"/>
        <w:right w:val="none" w:sz="0" w:space="0" w:color="auto"/>
      </w:divBdr>
      <w:divsChild>
        <w:div w:id="151024955">
          <w:marLeft w:val="0"/>
          <w:marRight w:val="0"/>
          <w:marTop w:val="0"/>
          <w:marBottom w:val="0"/>
          <w:divBdr>
            <w:top w:val="none" w:sz="0" w:space="0" w:color="auto"/>
            <w:left w:val="none" w:sz="0" w:space="0" w:color="auto"/>
            <w:bottom w:val="none" w:sz="0" w:space="0" w:color="auto"/>
            <w:right w:val="none" w:sz="0" w:space="0" w:color="auto"/>
          </w:divBdr>
          <w:divsChild>
            <w:div w:id="196700482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5541645">
      <w:bodyDiv w:val="1"/>
      <w:marLeft w:val="0"/>
      <w:marRight w:val="0"/>
      <w:marTop w:val="0"/>
      <w:marBottom w:val="0"/>
      <w:divBdr>
        <w:top w:val="none" w:sz="0" w:space="0" w:color="auto"/>
        <w:left w:val="none" w:sz="0" w:space="0" w:color="auto"/>
        <w:bottom w:val="none" w:sz="0" w:space="0" w:color="auto"/>
        <w:right w:val="none" w:sz="0" w:space="0" w:color="auto"/>
      </w:divBdr>
      <w:divsChild>
        <w:div w:id="1485009654">
          <w:marLeft w:val="0"/>
          <w:marRight w:val="0"/>
          <w:marTop w:val="0"/>
          <w:marBottom w:val="0"/>
          <w:divBdr>
            <w:top w:val="none" w:sz="0" w:space="0" w:color="auto"/>
            <w:left w:val="none" w:sz="0" w:space="0" w:color="auto"/>
            <w:bottom w:val="none" w:sz="0" w:space="0" w:color="auto"/>
            <w:right w:val="none" w:sz="0" w:space="0" w:color="auto"/>
          </w:divBdr>
          <w:divsChild>
            <w:div w:id="823666940">
              <w:marLeft w:val="0"/>
              <w:marRight w:val="0"/>
              <w:marTop w:val="0"/>
              <w:marBottom w:val="0"/>
              <w:divBdr>
                <w:top w:val="none" w:sz="0" w:space="0" w:color="auto"/>
                <w:left w:val="none" w:sz="0" w:space="0" w:color="auto"/>
                <w:bottom w:val="none" w:sz="0" w:space="0" w:color="auto"/>
                <w:right w:val="none" w:sz="0" w:space="0" w:color="auto"/>
              </w:divBdr>
              <w:divsChild>
                <w:div w:id="1610694715">
                  <w:marLeft w:val="3096"/>
                  <w:marRight w:val="0"/>
                  <w:marTop w:val="0"/>
                  <w:marBottom w:val="0"/>
                  <w:divBdr>
                    <w:top w:val="none" w:sz="0" w:space="0" w:color="auto"/>
                    <w:left w:val="none" w:sz="0" w:space="0" w:color="auto"/>
                    <w:bottom w:val="none" w:sz="0" w:space="0" w:color="auto"/>
                    <w:right w:val="none" w:sz="0" w:space="0" w:color="auto"/>
                  </w:divBdr>
                  <w:divsChild>
                    <w:div w:id="1739160187">
                      <w:marLeft w:val="0"/>
                      <w:marRight w:val="0"/>
                      <w:marTop w:val="0"/>
                      <w:marBottom w:val="240"/>
                      <w:divBdr>
                        <w:top w:val="none" w:sz="0" w:space="0" w:color="auto"/>
                        <w:left w:val="none" w:sz="0" w:space="0" w:color="auto"/>
                        <w:bottom w:val="none" w:sz="0" w:space="0" w:color="auto"/>
                        <w:right w:val="none" w:sz="0" w:space="0" w:color="auto"/>
                      </w:divBdr>
                      <w:divsChild>
                        <w:div w:id="169430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750884">
      <w:bodyDiv w:val="1"/>
      <w:marLeft w:val="0"/>
      <w:marRight w:val="0"/>
      <w:marTop w:val="0"/>
      <w:marBottom w:val="0"/>
      <w:divBdr>
        <w:top w:val="none" w:sz="0" w:space="0" w:color="auto"/>
        <w:left w:val="none" w:sz="0" w:space="0" w:color="auto"/>
        <w:bottom w:val="none" w:sz="0" w:space="0" w:color="auto"/>
        <w:right w:val="none" w:sz="0" w:space="0" w:color="auto"/>
      </w:divBdr>
      <w:divsChild>
        <w:div w:id="616067500">
          <w:marLeft w:val="0"/>
          <w:marRight w:val="0"/>
          <w:marTop w:val="0"/>
          <w:marBottom w:val="0"/>
          <w:divBdr>
            <w:top w:val="none" w:sz="0" w:space="0" w:color="auto"/>
            <w:left w:val="none" w:sz="0" w:space="0" w:color="auto"/>
            <w:bottom w:val="none" w:sz="0" w:space="0" w:color="auto"/>
            <w:right w:val="none" w:sz="0" w:space="0" w:color="auto"/>
          </w:divBdr>
          <w:divsChild>
            <w:div w:id="802696743">
              <w:marLeft w:val="0"/>
              <w:marRight w:val="0"/>
              <w:marTop w:val="0"/>
              <w:marBottom w:val="0"/>
              <w:divBdr>
                <w:top w:val="none" w:sz="0" w:space="0" w:color="auto"/>
                <w:left w:val="none" w:sz="0" w:space="0" w:color="auto"/>
                <w:bottom w:val="none" w:sz="0" w:space="0" w:color="auto"/>
                <w:right w:val="none" w:sz="0" w:space="0" w:color="auto"/>
              </w:divBdr>
              <w:divsChild>
                <w:div w:id="1630817326">
                  <w:marLeft w:val="3096"/>
                  <w:marRight w:val="0"/>
                  <w:marTop w:val="0"/>
                  <w:marBottom w:val="0"/>
                  <w:divBdr>
                    <w:top w:val="none" w:sz="0" w:space="0" w:color="auto"/>
                    <w:left w:val="none" w:sz="0" w:space="0" w:color="auto"/>
                    <w:bottom w:val="none" w:sz="0" w:space="0" w:color="auto"/>
                    <w:right w:val="none" w:sz="0" w:space="0" w:color="auto"/>
                  </w:divBdr>
                  <w:divsChild>
                    <w:div w:id="1404336169">
                      <w:marLeft w:val="0"/>
                      <w:marRight w:val="0"/>
                      <w:marTop w:val="0"/>
                      <w:marBottom w:val="240"/>
                      <w:divBdr>
                        <w:top w:val="none" w:sz="0" w:space="0" w:color="auto"/>
                        <w:left w:val="none" w:sz="0" w:space="0" w:color="auto"/>
                        <w:bottom w:val="none" w:sz="0" w:space="0" w:color="auto"/>
                        <w:right w:val="none" w:sz="0" w:space="0" w:color="auto"/>
                      </w:divBdr>
                      <w:divsChild>
                        <w:div w:id="17485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2198115">
      <w:bodyDiv w:val="1"/>
      <w:marLeft w:val="0"/>
      <w:marRight w:val="0"/>
      <w:marTop w:val="0"/>
      <w:marBottom w:val="0"/>
      <w:divBdr>
        <w:top w:val="none" w:sz="0" w:space="0" w:color="auto"/>
        <w:left w:val="none" w:sz="0" w:space="0" w:color="auto"/>
        <w:bottom w:val="none" w:sz="0" w:space="0" w:color="auto"/>
        <w:right w:val="none" w:sz="0" w:space="0" w:color="auto"/>
      </w:divBdr>
      <w:divsChild>
        <w:div w:id="921640949">
          <w:marLeft w:val="0"/>
          <w:marRight w:val="0"/>
          <w:marTop w:val="0"/>
          <w:marBottom w:val="0"/>
          <w:divBdr>
            <w:top w:val="none" w:sz="0" w:space="0" w:color="auto"/>
            <w:left w:val="none" w:sz="0" w:space="0" w:color="auto"/>
            <w:bottom w:val="none" w:sz="0" w:space="0" w:color="auto"/>
            <w:right w:val="none" w:sz="0" w:space="0" w:color="auto"/>
          </w:divBdr>
          <w:divsChild>
            <w:div w:id="440105684">
              <w:marLeft w:val="0"/>
              <w:marRight w:val="0"/>
              <w:marTop w:val="0"/>
              <w:marBottom w:val="0"/>
              <w:divBdr>
                <w:top w:val="none" w:sz="0" w:space="0" w:color="auto"/>
                <w:left w:val="none" w:sz="0" w:space="0" w:color="auto"/>
                <w:bottom w:val="none" w:sz="0" w:space="0" w:color="auto"/>
                <w:right w:val="none" w:sz="0" w:space="0" w:color="auto"/>
              </w:divBdr>
              <w:divsChild>
                <w:div w:id="2053770889">
                  <w:marLeft w:val="3096"/>
                  <w:marRight w:val="0"/>
                  <w:marTop w:val="0"/>
                  <w:marBottom w:val="0"/>
                  <w:divBdr>
                    <w:top w:val="none" w:sz="0" w:space="0" w:color="auto"/>
                    <w:left w:val="none" w:sz="0" w:space="0" w:color="auto"/>
                    <w:bottom w:val="none" w:sz="0" w:space="0" w:color="auto"/>
                    <w:right w:val="none" w:sz="0" w:space="0" w:color="auto"/>
                  </w:divBdr>
                  <w:divsChild>
                    <w:div w:id="1530725166">
                      <w:marLeft w:val="0"/>
                      <w:marRight w:val="0"/>
                      <w:marTop w:val="0"/>
                      <w:marBottom w:val="240"/>
                      <w:divBdr>
                        <w:top w:val="none" w:sz="0" w:space="0" w:color="auto"/>
                        <w:left w:val="none" w:sz="0" w:space="0" w:color="auto"/>
                        <w:bottom w:val="none" w:sz="0" w:space="0" w:color="auto"/>
                        <w:right w:val="none" w:sz="0" w:space="0" w:color="auto"/>
                      </w:divBdr>
                      <w:divsChild>
                        <w:div w:id="103226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8019418">
      <w:bodyDiv w:val="1"/>
      <w:marLeft w:val="0"/>
      <w:marRight w:val="0"/>
      <w:marTop w:val="0"/>
      <w:marBottom w:val="0"/>
      <w:divBdr>
        <w:top w:val="none" w:sz="0" w:space="0" w:color="auto"/>
        <w:left w:val="none" w:sz="0" w:space="0" w:color="auto"/>
        <w:bottom w:val="none" w:sz="0" w:space="0" w:color="auto"/>
        <w:right w:val="none" w:sz="0" w:space="0" w:color="auto"/>
      </w:divBdr>
      <w:divsChild>
        <w:div w:id="1653438233">
          <w:marLeft w:val="0"/>
          <w:marRight w:val="0"/>
          <w:marTop w:val="0"/>
          <w:marBottom w:val="0"/>
          <w:divBdr>
            <w:top w:val="none" w:sz="0" w:space="0" w:color="auto"/>
            <w:left w:val="none" w:sz="0" w:space="0" w:color="auto"/>
            <w:bottom w:val="none" w:sz="0" w:space="0" w:color="auto"/>
            <w:right w:val="none" w:sz="0" w:space="0" w:color="auto"/>
          </w:divBdr>
          <w:divsChild>
            <w:div w:id="92846690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22991131">
      <w:bodyDiv w:val="1"/>
      <w:marLeft w:val="0"/>
      <w:marRight w:val="0"/>
      <w:marTop w:val="0"/>
      <w:marBottom w:val="0"/>
      <w:divBdr>
        <w:top w:val="none" w:sz="0" w:space="0" w:color="auto"/>
        <w:left w:val="none" w:sz="0" w:space="0" w:color="auto"/>
        <w:bottom w:val="none" w:sz="0" w:space="0" w:color="auto"/>
        <w:right w:val="none" w:sz="0" w:space="0" w:color="auto"/>
      </w:divBdr>
      <w:divsChild>
        <w:div w:id="1105615592">
          <w:marLeft w:val="0"/>
          <w:marRight w:val="0"/>
          <w:marTop w:val="0"/>
          <w:marBottom w:val="0"/>
          <w:divBdr>
            <w:top w:val="none" w:sz="0" w:space="0" w:color="auto"/>
            <w:left w:val="none" w:sz="0" w:space="0" w:color="auto"/>
            <w:bottom w:val="none" w:sz="0" w:space="0" w:color="auto"/>
            <w:right w:val="none" w:sz="0" w:space="0" w:color="auto"/>
          </w:divBdr>
          <w:divsChild>
            <w:div w:id="43864491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44740545">
      <w:bodyDiv w:val="1"/>
      <w:marLeft w:val="0"/>
      <w:marRight w:val="0"/>
      <w:marTop w:val="0"/>
      <w:marBottom w:val="0"/>
      <w:divBdr>
        <w:top w:val="none" w:sz="0" w:space="0" w:color="auto"/>
        <w:left w:val="none" w:sz="0" w:space="0" w:color="auto"/>
        <w:bottom w:val="none" w:sz="0" w:space="0" w:color="auto"/>
        <w:right w:val="none" w:sz="0" w:space="0" w:color="auto"/>
      </w:divBdr>
      <w:divsChild>
        <w:div w:id="2093622412">
          <w:marLeft w:val="0"/>
          <w:marRight w:val="0"/>
          <w:marTop w:val="0"/>
          <w:marBottom w:val="0"/>
          <w:divBdr>
            <w:top w:val="none" w:sz="0" w:space="0" w:color="auto"/>
            <w:left w:val="none" w:sz="0" w:space="0" w:color="auto"/>
            <w:bottom w:val="none" w:sz="0" w:space="0" w:color="auto"/>
            <w:right w:val="none" w:sz="0" w:space="0" w:color="auto"/>
          </w:divBdr>
          <w:divsChild>
            <w:div w:id="1323007959">
              <w:marLeft w:val="0"/>
              <w:marRight w:val="0"/>
              <w:marTop w:val="0"/>
              <w:marBottom w:val="0"/>
              <w:divBdr>
                <w:top w:val="none" w:sz="0" w:space="0" w:color="auto"/>
                <w:left w:val="none" w:sz="0" w:space="0" w:color="auto"/>
                <w:bottom w:val="none" w:sz="0" w:space="0" w:color="auto"/>
                <w:right w:val="none" w:sz="0" w:space="0" w:color="auto"/>
              </w:divBdr>
              <w:divsChild>
                <w:div w:id="1956330495">
                  <w:marLeft w:val="3096"/>
                  <w:marRight w:val="0"/>
                  <w:marTop w:val="0"/>
                  <w:marBottom w:val="0"/>
                  <w:divBdr>
                    <w:top w:val="none" w:sz="0" w:space="0" w:color="auto"/>
                    <w:left w:val="none" w:sz="0" w:space="0" w:color="auto"/>
                    <w:bottom w:val="none" w:sz="0" w:space="0" w:color="auto"/>
                    <w:right w:val="none" w:sz="0" w:space="0" w:color="auto"/>
                  </w:divBdr>
                  <w:divsChild>
                    <w:div w:id="347491183">
                      <w:marLeft w:val="0"/>
                      <w:marRight w:val="0"/>
                      <w:marTop w:val="0"/>
                      <w:marBottom w:val="240"/>
                      <w:divBdr>
                        <w:top w:val="none" w:sz="0" w:space="0" w:color="auto"/>
                        <w:left w:val="none" w:sz="0" w:space="0" w:color="auto"/>
                        <w:bottom w:val="none" w:sz="0" w:space="0" w:color="auto"/>
                        <w:right w:val="none" w:sz="0" w:space="0" w:color="auto"/>
                      </w:divBdr>
                      <w:divsChild>
                        <w:div w:id="3012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8932812">
      <w:bodyDiv w:val="1"/>
      <w:marLeft w:val="0"/>
      <w:marRight w:val="0"/>
      <w:marTop w:val="0"/>
      <w:marBottom w:val="0"/>
      <w:divBdr>
        <w:top w:val="none" w:sz="0" w:space="0" w:color="auto"/>
        <w:left w:val="none" w:sz="0" w:space="0" w:color="auto"/>
        <w:bottom w:val="none" w:sz="0" w:space="0" w:color="auto"/>
        <w:right w:val="none" w:sz="0" w:space="0" w:color="auto"/>
      </w:divBdr>
      <w:divsChild>
        <w:div w:id="558367655">
          <w:marLeft w:val="0"/>
          <w:marRight w:val="0"/>
          <w:marTop w:val="0"/>
          <w:marBottom w:val="0"/>
          <w:divBdr>
            <w:top w:val="none" w:sz="0" w:space="0" w:color="auto"/>
            <w:left w:val="none" w:sz="0" w:space="0" w:color="auto"/>
            <w:bottom w:val="none" w:sz="0" w:space="0" w:color="auto"/>
            <w:right w:val="none" w:sz="0" w:space="0" w:color="auto"/>
          </w:divBdr>
          <w:divsChild>
            <w:div w:id="77012257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500464410">
      <w:bodyDiv w:val="1"/>
      <w:marLeft w:val="0"/>
      <w:marRight w:val="0"/>
      <w:marTop w:val="0"/>
      <w:marBottom w:val="0"/>
      <w:divBdr>
        <w:top w:val="none" w:sz="0" w:space="0" w:color="auto"/>
        <w:left w:val="none" w:sz="0" w:space="0" w:color="auto"/>
        <w:bottom w:val="none" w:sz="0" w:space="0" w:color="auto"/>
        <w:right w:val="none" w:sz="0" w:space="0" w:color="auto"/>
      </w:divBdr>
      <w:divsChild>
        <w:div w:id="774208485">
          <w:marLeft w:val="0"/>
          <w:marRight w:val="0"/>
          <w:marTop w:val="0"/>
          <w:marBottom w:val="0"/>
          <w:divBdr>
            <w:top w:val="none" w:sz="0" w:space="0" w:color="auto"/>
            <w:left w:val="none" w:sz="0" w:space="0" w:color="auto"/>
            <w:bottom w:val="none" w:sz="0" w:space="0" w:color="auto"/>
            <w:right w:val="none" w:sz="0" w:space="0" w:color="auto"/>
          </w:divBdr>
          <w:divsChild>
            <w:div w:id="121543543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08700581">
      <w:bodyDiv w:val="1"/>
      <w:marLeft w:val="0"/>
      <w:marRight w:val="0"/>
      <w:marTop w:val="0"/>
      <w:marBottom w:val="0"/>
      <w:divBdr>
        <w:top w:val="none" w:sz="0" w:space="0" w:color="auto"/>
        <w:left w:val="none" w:sz="0" w:space="0" w:color="auto"/>
        <w:bottom w:val="none" w:sz="0" w:space="0" w:color="auto"/>
        <w:right w:val="none" w:sz="0" w:space="0" w:color="auto"/>
      </w:divBdr>
      <w:divsChild>
        <w:div w:id="2125464787">
          <w:marLeft w:val="0"/>
          <w:marRight w:val="0"/>
          <w:marTop w:val="0"/>
          <w:marBottom w:val="0"/>
          <w:divBdr>
            <w:top w:val="none" w:sz="0" w:space="0" w:color="auto"/>
            <w:left w:val="none" w:sz="0" w:space="0" w:color="auto"/>
            <w:bottom w:val="none" w:sz="0" w:space="0" w:color="auto"/>
            <w:right w:val="none" w:sz="0" w:space="0" w:color="auto"/>
          </w:divBdr>
          <w:divsChild>
            <w:div w:id="16011424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26081013">
      <w:bodyDiv w:val="1"/>
      <w:marLeft w:val="0"/>
      <w:marRight w:val="0"/>
      <w:marTop w:val="0"/>
      <w:marBottom w:val="0"/>
      <w:divBdr>
        <w:top w:val="none" w:sz="0" w:space="0" w:color="auto"/>
        <w:left w:val="none" w:sz="0" w:space="0" w:color="auto"/>
        <w:bottom w:val="none" w:sz="0" w:space="0" w:color="auto"/>
        <w:right w:val="none" w:sz="0" w:space="0" w:color="auto"/>
      </w:divBdr>
      <w:divsChild>
        <w:div w:id="1524051492">
          <w:marLeft w:val="0"/>
          <w:marRight w:val="0"/>
          <w:marTop w:val="0"/>
          <w:marBottom w:val="0"/>
          <w:divBdr>
            <w:top w:val="none" w:sz="0" w:space="0" w:color="auto"/>
            <w:left w:val="none" w:sz="0" w:space="0" w:color="auto"/>
            <w:bottom w:val="none" w:sz="0" w:space="0" w:color="auto"/>
            <w:right w:val="none" w:sz="0" w:space="0" w:color="auto"/>
          </w:divBdr>
          <w:divsChild>
            <w:div w:id="1181433606">
              <w:marLeft w:val="0"/>
              <w:marRight w:val="0"/>
              <w:marTop w:val="0"/>
              <w:marBottom w:val="0"/>
              <w:divBdr>
                <w:top w:val="none" w:sz="0" w:space="0" w:color="auto"/>
                <w:left w:val="none" w:sz="0" w:space="0" w:color="auto"/>
                <w:bottom w:val="none" w:sz="0" w:space="0" w:color="auto"/>
                <w:right w:val="none" w:sz="0" w:space="0" w:color="auto"/>
              </w:divBdr>
              <w:divsChild>
                <w:div w:id="557864718">
                  <w:marLeft w:val="3096"/>
                  <w:marRight w:val="0"/>
                  <w:marTop w:val="0"/>
                  <w:marBottom w:val="0"/>
                  <w:divBdr>
                    <w:top w:val="none" w:sz="0" w:space="0" w:color="auto"/>
                    <w:left w:val="none" w:sz="0" w:space="0" w:color="auto"/>
                    <w:bottom w:val="none" w:sz="0" w:space="0" w:color="auto"/>
                    <w:right w:val="none" w:sz="0" w:space="0" w:color="auto"/>
                  </w:divBdr>
                  <w:divsChild>
                    <w:div w:id="1930846012">
                      <w:marLeft w:val="0"/>
                      <w:marRight w:val="0"/>
                      <w:marTop w:val="0"/>
                      <w:marBottom w:val="240"/>
                      <w:divBdr>
                        <w:top w:val="none" w:sz="0" w:space="0" w:color="auto"/>
                        <w:left w:val="none" w:sz="0" w:space="0" w:color="auto"/>
                        <w:bottom w:val="none" w:sz="0" w:space="0" w:color="auto"/>
                        <w:right w:val="none" w:sz="0" w:space="0" w:color="auto"/>
                      </w:divBdr>
                      <w:divsChild>
                        <w:div w:id="212507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7173339">
      <w:bodyDiv w:val="1"/>
      <w:marLeft w:val="0"/>
      <w:marRight w:val="0"/>
      <w:marTop w:val="0"/>
      <w:marBottom w:val="0"/>
      <w:divBdr>
        <w:top w:val="none" w:sz="0" w:space="0" w:color="auto"/>
        <w:left w:val="none" w:sz="0" w:space="0" w:color="auto"/>
        <w:bottom w:val="none" w:sz="0" w:space="0" w:color="auto"/>
        <w:right w:val="none" w:sz="0" w:space="0" w:color="auto"/>
      </w:divBdr>
    </w:div>
    <w:div w:id="674311090">
      <w:bodyDiv w:val="1"/>
      <w:marLeft w:val="0"/>
      <w:marRight w:val="0"/>
      <w:marTop w:val="0"/>
      <w:marBottom w:val="0"/>
      <w:divBdr>
        <w:top w:val="none" w:sz="0" w:space="0" w:color="auto"/>
        <w:left w:val="none" w:sz="0" w:space="0" w:color="auto"/>
        <w:bottom w:val="none" w:sz="0" w:space="0" w:color="auto"/>
        <w:right w:val="none" w:sz="0" w:space="0" w:color="auto"/>
      </w:divBdr>
      <w:divsChild>
        <w:div w:id="1562325757">
          <w:marLeft w:val="0"/>
          <w:marRight w:val="0"/>
          <w:marTop w:val="0"/>
          <w:marBottom w:val="0"/>
          <w:divBdr>
            <w:top w:val="none" w:sz="0" w:space="0" w:color="auto"/>
            <w:left w:val="none" w:sz="0" w:space="0" w:color="auto"/>
            <w:bottom w:val="none" w:sz="0" w:space="0" w:color="auto"/>
            <w:right w:val="none" w:sz="0" w:space="0" w:color="auto"/>
          </w:divBdr>
          <w:divsChild>
            <w:div w:id="133156438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77655667">
      <w:bodyDiv w:val="1"/>
      <w:marLeft w:val="0"/>
      <w:marRight w:val="0"/>
      <w:marTop w:val="0"/>
      <w:marBottom w:val="0"/>
      <w:divBdr>
        <w:top w:val="none" w:sz="0" w:space="0" w:color="auto"/>
        <w:left w:val="none" w:sz="0" w:space="0" w:color="auto"/>
        <w:bottom w:val="none" w:sz="0" w:space="0" w:color="auto"/>
        <w:right w:val="none" w:sz="0" w:space="0" w:color="auto"/>
      </w:divBdr>
      <w:divsChild>
        <w:div w:id="275526837">
          <w:marLeft w:val="0"/>
          <w:marRight w:val="0"/>
          <w:marTop w:val="0"/>
          <w:marBottom w:val="0"/>
          <w:divBdr>
            <w:top w:val="none" w:sz="0" w:space="0" w:color="auto"/>
            <w:left w:val="none" w:sz="0" w:space="0" w:color="auto"/>
            <w:bottom w:val="none" w:sz="0" w:space="0" w:color="auto"/>
            <w:right w:val="none" w:sz="0" w:space="0" w:color="auto"/>
          </w:divBdr>
          <w:divsChild>
            <w:div w:id="601913216">
              <w:marLeft w:val="0"/>
              <w:marRight w:val="0"/>
              <w:marTop w:val="0"/>
              <w:marBottom w:val="0"/>
              <w:divBdr>
                <w:top w:val="none" w:sz="0" w:space="0" w:color="auto"/>
                <w:left w:val="none" w:sz="0" w:space="0" w:color="auto"/>
                <w:bottom w:val="none" w:sz="0" w:space="0" w:color="auto"/>
                <w:right w:val="none" w:sz="0" w:space="0" w:color="auto"/>
              </w:divBdr>
              <w:divsChild>
                <w:div w:id="933981249">
                  <w:marLeft w:val="3096"/>
                  <w:marRight w:val="0"/>
                  <w:marTop w:val="0"/>
                  <w:marBottom w:val="0"/>
                  <w:divBdr>
                    <w:top w:val="none" w:sz="0" w:space="0" w:color="auto"/>
                    <w:left w:val="none" w:sz="0" w:space="0" w:color="auto"/>
                    <w:bottom w:val="none" w:sz="0" w:space="0" w:color="auto"/>
                    <w:right w:val="none" w:sz="0" w:space="0" w:color="auto"/>
                  </w:divBdr>
                  <w:divsChild>
                    <w:div w:id="1339507635">
                      <w:marLeft w:val="0"/>
                      <w:marRight w:val="0"/>
                      <w:marTop w:val="0"/>
                      <w:marBottom w:val="240"/>
                      <w:divBdr>
                        <w:top w:val="none" w:sz="0" w:space="0" w:color="auto"/>
                        <w:left w:val="none" w:sz="0" w:space="0" w:color="auto"/>
                        <w:bottom w:val="none" w:sz="0" w:space="0" w:color="auto"/>
                        <w:right w:val="none" w:sz="0" w:space="0" w:color="auto"/>
                      </w:divBdr>
                      <w:divsChild>
                        <w:div w:id="162103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830557">
      <w:bodyDiv w:val="1"/>
      <w:marLeft w:val="0"/>
      <w:marRight w:val="0"/>
      <w:marTop w:val="0"/>
      <w:marBottom w:val="0"/>
      <w:divBdr>
        <w:top w:val="none" w:sz="0" w:space="0" w:color="auto"/>
        <w:left w:val="none" w:sz="0" w:space="0" w:color="auto"/>
        <w:bottom w:val="none" w:sz="0" w:space="0" w:color="auto"/>
        <w:right w:val="none" w:sz="0" w:space="0" w:color="auto"/>
      </w:divBdr>
      <w:divsChild>
        <w:div w:id="432366140">
          <w:marLeft w:val="0"/>
          <w:marRight w:val="0"/>
          <w:marTop w:val="0"/>
          <w:marBottom w:val="0"/>
          <w:divBdr>
            <w:top w:val="none" w:sz="0" w:space="0" w:color="auto"/>
            <w:left w:val="none" w:sz="0" w:space="0" w:color="auto"/>
            <w:bottom w:val="none" w:sz="0" w:space="0" w:color="auto"/>
            <w:right w:val="none" w:sz="0" w:space="0" w:color="auto"/>
          </w:divBdr>
          <w:divsChild>
            <w:div w:id="103804287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724107702">
      <w:bodyDiv w:val="1"/>
      <w:marLeft w:val="0"/>
      <w:marRight w:val="0"/>
      <w:marTop w:val="0"/>
      <w:marBottom w:val="0"/>
      <w:divBdr>
        <w:top w:val="none" w:sz="0" w:space="0" w:color="auto"/>
        <w:left w:val="none" w:sz="0" w:space="0" w:color="auto"/>
        <w:bottom w:val="none" w:sz="0" w:space="0" w:color="auto"/>
        <w:right w:val="none" w:sz="0" w:space="0" w:color="auto"/>
      </w:divBdr>
      <w:divsChild>
        <w:div w:id="617106945">
          <w:marLeft w:val="0"/>
          <w:marRight w:val="0"/>
          <w:marTop w:val="0"/>
          <w:marBottom w:val="0"/>
          <w:divBdr>
            <w:top w:val="none" w:sz="0" w:space="0" w:color="auto"/>
            <w:left w:val="none" w:sz="0" w:space="0" w:color="auto"/>
            <w:bottom w:val="none" w:sz="0" w:space="0" w:color="auto"/>
            <w:right w:val="none" w:sz="0" w:space="0" w:color="auto"/>
          </w:divBdr>
          <w:divsChild>
            <w:div w:id="677773760">
              <w:marLeft w:val="0"/>
              <w:marRight w:val="0"/>
              <w:marTop w:val="0"/>
              <w:marBottom w:val="0"/>
              <w:divBdr>
                <w:top w:val="none" w:sz="0" w:space="0" w:color="auto"/>
                <w:left w:val="none" w:sz="0" w:space="0" w:color="auto"/>
                <w:bottom w:val="none" w:sz="0" w:space="0" w:color="auto"/>
                <w:right w:val="none" w:sz="0" w:space="0" w:color="auto"/>
              </w:divBdr>
              <w:divsChild>
                <w:div w:id="382171722">
                  <w:marLeft w:val="3096"/>
                  <w:marRight w:val="0"/>
                  <w:marTop w:val="0"/>
                  <w:marBottom w:val="0"/>
                  <w:divBdr>
                    <w:top w:val="none" w:sz="0" w:space="0" w:color="auto"/>
                    <w:left w:val="none" w:sz="0" w:space="0" w:color="auto"/>
                    <w:bottom w:val="none" w:sz="0" w:space="0" w:color="auto"/>
                    <w:right w:val="none" w:sz="0" w:space="0" w:color="auto"/>
                  </w:divBdr>
                  <w:divsChild>
                    <w:div w:id="961689868">
                      <w:marLeft w:val="0"/>
                      <w:marRight w:val="0"/>
                      <w:marTop w:val="0"/>
                      <w:marBottom w:val="240"/>
                      <w:divBdr>
                        <w:top w:val="none" w:sz="0" w:space="0" w:color="auto"/>
                        <w:left w:val="none" w:sz="0" w:space="0" w:color="auto"/>
                        <w:bottom w:val="none" w:sz="0" w:space="0" w:color="auto"/>
                        <w:right w:val="none" w:sz="0" w:space="0" w:color="auto"/>
                      </w:divBdr>
                      <w:divsChild>
                        <w:div w:id="174086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072816">
      <w:bodyDiv w:val="1"/>
      <w:marLeft w:val="0"/>
      <w:marRight w:val="0"/>
      <w:marTop w:val="0"/>
      <w:marBottom w:val="0"/>
      <w:divBdr>
        <w:top w:val="none" w:sz="0" w:space="0" w:color="auto"/>
        <w:left w:val="none" w:sz="0" w:space="0" w:color="auto"/>
        <w:bottom w:val="none" w:sz="0" w:space="0" w:color="auto"/>
        <w:right w:val="none" w:sz="0" w:space="0" w:color="auto"/>
      </w:divBdr>
      <w:divsChild>
        <w:div w:id="624584148">
          <w:marLeft w:val="0"/>
          <w:marRight w:val="0"/>
          <w:marTop w:val="0"/>
          <w:marBottom w:val="0"/>
          <w:divBdr>
            <w:top w:val="none" w:sz="0" w:space="0" w:color="auto"/>
            <w:left w:val="none" w:sz="0" w:space="0" w:color="auto"/>
            <w:bottom w:val="none" w:sz="0" w:space="0" w:color="auto"/>
            <w:right w:val="none" w:sz="0" w:space="0" w:color="auto"/>
          </w:divBdr>
          <w:divsChild>
            <w:div w:id="1914198563">
              <w:marLeft w:val="0"/>
              <w:marRight w:val="0"/>
              <w:marTop w:val="0"/>
              <w:marBottom w:val="0"/>
              <w:divBdr>
                <w:top w:val="none" w:sz="0" w:space="0" w:color="auto"/>
                <w:left w:val="none" w:sz="0" w:space="0" w:color="auto"/>
                <w:bottom w:val="none" w:sz="0" w:space="0" w:color="auto"/>
                <w:right w:val="none" w:sz="0" w:space="0" w:color="auto"/>
              </w:divBdr>
              <w:divsChild>
                <w:div w:id="1734813748">
                  <w:marLeft w:val="3096"/>
                  <w:marRight w:val="0"/>
                  <w:marTop w:val="0"/>
                  <w:marBottom w:val="0"/>
                  <w:divBdr>
                    <w:top w:val="none" w:sz="0" w:space="0" w:color="auto"/>
                    <w:left w:val="none" w:sz="0" w:space="0" w:color="auto"/>
                    <w:bottom w:val="none" w:sz="0" w:space="0" w:color="auto"/>
                    <w:right w:val="none" w:sz="0" w:space="0" w:color="auto"/>
                  </w:divBdr>
                  <w:divsChild>
                    <w:div w:id="366610976">
                      <w:marLeft w:val="0"/>
                      <w:marRight w:val="0"/>
                      <w:marTop w:val="0"/>
                      <w:marBottom w:val="240"/>
                      <w:divBdr>
                        <w:top w:val="none" w:sz="0" w:space="0" w:color="auto"/>
                        <w:left w:val="none" w:sz="0" w:space="0" w:color="auto"/>
                        <w:bottom w:val="none" w:sz="0" w:space="0" w:color="auto"/>
                        <w:right w:val="none" w:sz="0" w:space="0" w:color="auto"/>
                      </w:divBdr>
                      <w:divsChild>
                        <w:div w:id="52443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1605249">
      <w:bodyDiv w:val="1"/>
      <w:marLeft w:val="0"/>
      <w:marRight w:val="0"/>
      <w:marTop w:val="0"/>
      <w:marBottom w:val="0"/>
      <w:divBdr>
        <w:top w:val="none" w:sz="0" w:space="0" w:color="auto"/>
        <w:left w:val="none" w:sz="0" w:space="0" w:color="auto"/>
        <w:bottom w:val="none" w:sz="0" w:space="0" w:color="auto"/>
        <w:right w:val="none" w:sz="0" w:space="0" w:color="auto"/>
      </w:divBdr>
      <w:divsChild>
        <w:div w:id="337465247">
          <w:marLeft w:val="0"/>
          <w:marRight w:val="0"/>
          <w:marTop w:val="0"/>
          <w:marBottom w:val="0"/>
          <w:divBdr>
            <w:top w:val="none" w:sz="0" w:space="0" w:color="auto"/>
            <w:left w:val="none" w:sz="0" w:space="0" w:color="auto"/>
            <w:bottom w:val="none" w:sz="0" w:space="0" w:color="auto"/>
            <w:right w:val="none" w:sz="0" w:space="0" w:color="auto"/>
          </w:divBdr>
          <w:divsChild>
            <w:div w:id="263346469">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837233103">
      <w:bodyDiv w:val="1"/>
      <w:marLeft w:val="0"/>
      <w:marRight w:val="0"/>
      <w:marTop w:val="0"/>
      <w:marBottom w:val="0"/>
      <w:divBdr>
        <w:top w:val="none" w:sz="0" w:space="0" w:color="auto"/>
        <w:left w:val="none" w:sz="0" w:space="0" w:color="auto"/>
        <w:bottom w:val="none" w:sz="0" w:space="0" w:color="auto"/>
        <w:right w:val="none" w:sz="0" w:space="0" w:color="auto"/>
      </w:divBdr>
      <w:divsChild>
        <w:div w:id="1455253976">
          <w:marLeft w:val="0"/>
          <w:marRight w:val="0"/>
          <w:marTop w:val="0"/>
          <w:marBottom w:val="0"/>
          <w:divBdr>
            <w:top w:val="none" w:sz="0" w:space="0" w:color="auto"/>
            <w:left w:val="none" w:sz="0" w:space="0" w:color="auto"/>
            <w:bottom w:val="none" w:sz="0" w:space="0" w:color="auto"/>
            <w:right w:val="none" w:sz="0" w:space="0" w:color="auto"/>
          </w:divBdr>
          <w:divsChild>
            <w:div w:id="1398740906">
              <w:marLeft w:val="0"/>
              <w:marRight w:val="0"/>
              <w:marTop w:val="0"/>
              <w:marBottom w:val="0"/>
              <w:divBdr>
                <w:top w:val="none" w:sz="0" w:space="0" w:color="auto"/>
                <w:left w:val="none" w:sz="0" w:space="0" w:color="auto"/>
                <w:bottom w:val="none" w:sz="0" w:space="0" w:color="auto"/>
                <w:right w:val="none" w:sz="0" w:space="0" w:color="auto"/>
              </w:divBdr>
              <w:divsChild>
                <w:div w:id="1034573595">
                  <w:marLeft w:val="3096"/>
                  <w:marRight w:val="0"/>
                  <w:marTop w:val="0"/>
                  <w:marBottom w:val="0"/>
                  <w:divBdr>
                    <w:top w:val="none" w:sz="0" w:space="0" w:color="auto"/>
                    <w:left w:val="none" w:sz="0" w:space="0" w:color="auto"/>
                    <w:bottom w:val="none" w:sz="0" w:space="0" w:color="auto"/>
                    <w:right w:val="none" w:sz="0" w:space="0" w:color="auto"/>
                  </w:divBdr>
                  <w:divsChild>
                    <w:div w:id="832842410">
                      <w:marLeft w:val="0"/>
                      <w:marRight w:val="0"/>
                      <w:marTop w:val="0"/>
                      <w:marBottom w:val="240"/>
                      <w:divBdr>
                        <w:top w:val="none" w:sz="0" w:space="0" w:color="auto"/>
                        <w:left w:val="none" w:sz="0" w:space="0" w:color="auto"/>
                        <w:bottom w:val="none" w:sz="0" w:space="0" w:color="auto"/>
                        <w:right w:val="none" w:sz="0" w:space="0" w:color="auto"/>
                      </w:divBdr>
                      <w:divsChild>
                        <w:div w:id="143401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041698">
      <w:bodyDiv w:val="1"/>
      <w:marLeft w:val="0"/>
      <w:marRight w:val="0"/>
      <w:marTop w:val="0"/>
      <w:marBottom w:val="0"/>
      <w:divBdr>
        <w:top w:val="none" w:sz="0" w:space="0" w:color="auto"/>
        <w:left w:val="none" w:sz="0" w:space="0" w:color="auto"/>
        <w:bottom w:val="none" w:sz="0" w:space="0" w:color="auto"/>
        <w:right w:val="none" w:sz="0" w:space="0" w:color="auto"/>
      </w:divBdr>
      <w:divsChild>
        <w:div w:id="905725268">
          <w:marLeft w:val="0"/>
          <w:marRight w:val="0"/>
          <w:marTop w:val="0"/>
          <w:marBottom w:val="0"/>
          <w:divBdr>
            <w:top w:val="none" w:sz="0" w:space="0" w:color="auto"/>
            <w:left w:val="none" w:sz="0" w:space="0" w:color="auto"/>
            <w:bottom w:val="none" w:sz="0" w:space="0" w:color="auto"/>
            <w:right w:val="none" w:sz="0" w:space="0" w:color="auto"/>
          </w:divBdr>
          <w:divsChild>
            <w:div w:id="260651070">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4555199">
      <w:bodyDiv w:val="1"/>
      <w:marLeft w:val="0"/>
      <w:marRight w:val="0"/>
      <w:marTop w:val="0"/>
      <w:marBottom w:val="0"/>
      <w:divBdr>
        <w:top w:val="none" w:sz="0" w:space="0" w:color="auto"/>
        <w:left w:val="none" w:sz="0" w:space="0" w:color="auto"/>
        <w:bottom w:val="none" w:sz="0" w:space="0" w:color="auto"/>
        <w:right w:val="none" w:sz="0" w:space="0" w:color="auto"/>
      </w:divBdr>
      <w:divsChild>
        <w:div w:id="937955240">
          <w:marLeft w:val="0"/>
          <w:marRight w:val="0"/>
          <w:marTop w:val="0"/>
          <w:marBottom w:val="0"/>
          <w:divBdr>
            <w:top w:val="none" w:sz="0" w:space="0" w:color="auto"/>
            <w:left w:val="none" w:sz="0" w:space="0" w:color="auto"/>
            <w:bottom w:val="none" w:sz="0" w:space="0" w:color="auto"/>
            <w:right w:val="none" w:sz="0" w:space="0" w:color="auto"/>
          </w:divBdr>
          <w:divsChild>
            <w:div w:id="26561865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9755253">
      <w:bodyDiv w:val="1"/>
      <w:marLeft w:val="0"/>
      <w:marRight w:val="0"/>
      <w:marTop w:val="0"/>
      <w:marBottom w:val="0"/>
      <w:divBdr>
        <w:top w:val="none" w:sz="0" w:space="0" w:color="auto"/>
        <w:left w:val="none" w:sz="0" w:space="0" w:color="auto"/>
        <w:bottom w:val="none" w:sz="0" w:space="0" w:color="auto"/>
        <w:right w:val="none" w:sz="0" w:space="0" w:color="auto"/>
      </w:divBdr>
      <w:divsChild>
        <w:div w:id="647317824">
          <w:marLeft w:val="0"/>
          <w:marRight w:val="0"/>
          <w:marTop w:val="0"/>
          <w:marBottom w:val="0"/>
          <w:divBdr>
            <w:top w:val="none" w:sz="0" w:space="0" w:color="auto"/>
            <w:left w:val="none" w:sz="0" w:space="0" w:color="auto"/>
            <w:bottom w:val="none" w:sz="0" w:space="0" w:color="auto"/>
            <w:right w:val="none" w:sz="0" w:space="0" w:color="auto"/>
          </w:divBdr>
          <w:divsChild>
            <w:div w:id="168532781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006008745">
      <w:bodyDiv w:val="1"/>
      <w:marLeft w:val="0"/>
      <w:marRight w:val="0"/>
      <w:marTop w:val="0"/>
      <w:marBottom w:val="0"/>
      <w:divBdr>
        <w:top w:val="none" w:sz="0" w:space="0" w:color="auto"/>
        <w:left w:val="none" w:sz="0" w:space="0" w:color="auto"/>
        <w:bottom w:val="none" w:sz="0" w:space="0" w:color="auto"/>
        <w:right w:val="none" w:sz="0" w:space="0" w:color="auto"/>
      </w:divBdr>
      <w:divsChild>
        <w:div w:id="1109010583">
          <w:marLeft w:val="0"/>
          <w:marRight w:val="0"/>
          <w:marTop w:val="0"/>
          <w:marBottom w:val="0"/>
          <w:divBdr>
            <w:top w:val="none" w:sz="0" w:space="0" w:color="auto"/>
            <w:left w:val="none" w:sz="0" w:space="0" w:color="auto"/>
            <w:bottom w:val="none" w:sz="0" w:space="0" w:color="auto"/>
            <w:right w:val="none" w:sz="0" w:space="0" w:color="auto"/>
          </w:divBdr>
          <w:divsChild>
            <w:div w:id="514618895">
              <w:marLeft w:val="0"/>
              <w:marRight w:val="0"/>
              <w:marTop w:val="0"/>
              <w:marBottom w:val="0"/>
              <w:divBdr>
                <w:top w:val="none" w:sz="0" w:space="0" w:color="auto"/>
                <w:left w:val="none" w:sz="0" w:space="0" w:color="auto"/>
                <w:bottom w:val="none" w:sz="0" w:space="0" w:color="auto"/>
                <w:right w:val="none" w:sz="0" w:space="0" w:color="auto"/>
              </w:divBdr>
              <w:divsChild>
                <w:div w:id="236283538">
                  <w:marLeft w:val="3096"/>
                  <w:marRight w:val="0"/>
                  <w:marTop w:val="0"/>
                  <w:marBottom w:val="0"/>
                  <w:divBdr>
                    <w:top w:val="none" w:sz="0" w:space="0" w:color="auto"/>
                    <w:left w:val="none" w:sz="0" w:space="0" w:color="auto"/>
                    <w:bottom w:val="none" w:sz="0" w:space="0" w:color="auto"/>
                    <w:right w:val="none" w:sz="0" w:space="0" w:color="auto"/>
                  </w:divBdr>
                  <w:divsChild>
                    <w:div w:id="1638533534">
                      <w:marLeft w:val="0"/>
                      <w:marRight w:val="0"/>
                      <w:marTop w:val="0"/>
                      <w:marBottom w:val="240"/>
                      <w:divBdr>
                        <w:top w:val="none" w:sz="0" w:space="0" w:color="auto"/>
                        <w:left w:val="none" w:sz="0" w:space="0" w:color="auto"/>
                        <w:bottom w:val="none" w:sz="0" w:space="0" w:color="auto"/>
                        <w:right w:val="none" w:sz="0" w:space="0" w:color="auto"/>
                      </w:divBdr>
                      <w:divsChild>
                        <w:div w:id="1721125315">
                          <w:marLeft w:val="0"/>
                          <w:marRight w:val="0"/>
                          <w:marTop w:val="0"/>
                          <w:marBottom w:val="0"/>
                          <w:divBdr>
                            <w:top w:val="none" w:sz="0" w:space="0" w:color="auto"/>
                            <w:left w:val="none" w:sz="0" w:space="0" w:color="auto"/>
                            <w:bottom w:val="none" w:sz="0" w:space="0" w:color="auto"/>
                            <w:right w:val="none" w:sz="0" w:space="0" w:color="auto"/>
                          </w:divBdr>
                          <w:divsChild>
                            <w:div w:id="70583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7752265">
      <w:bodyDiv w:val="1"/>
      <w:marLeft w:val="0"/>
      <w:marRight w:val="0"/>
      <w:marTop w:val="0"/>
      <w:marBottom w:val="0"/>
      <w:divBdr>
        <w:top w:val="none" w:sz="0" w:space="0" w:color="auto"/>
        <w:left w:val="none" w:sz="0" w:space="0" w:color="auto"/>
        <w:bottom w:val="none" w:sz="0" w:space="0" w:color="auto"/>
        <w:right w:val="none" w:sz="0" w:space="0" w:color="auto"/>
      </w:divBdr>
      <w:divsChild>
        <w:div w:id="629827793">
          <w:marLeft w:val="0"/>
          <w:marRight w:val="0"/>
          <w:marTop w:val="0"/>
          <w:marBottom w:val="0"/>
          <w:divBdr>
            <w:top w:val="none" w:sz="0" w:space="0" w:color="auto"/>
            <w:left w:val="none" w:sz="0" w:space="0" w:color="auto"/>
            <w:bottom w:val="none" w:sz="0" w:space="0" w:color="auto"/>
            <w:right w:val="none" w:sz="0" w:space="0" w:color="auto"/>
          </w:divBdr>
          <w:divsChild>
            <w:div w:id="131679841">
              <w:marLeft w:val="0"/>
              <w:marRight w:val="0"/>
              <w:marTop w:val="0"/>
              <w:marBottom w:val="0"/>
              <w:divBdr>
                <w:top w:val="none" w:sz="0" w:space="0" w:color="auto"/>
                <w:left w:val="none" w:sz="0" w:space="0" w:color="auto"/>
                <w:bottom w:val="none" w:sz="0" w:space="0" w:color="auto"/>
                <w:right w:val="none" w:sz="0" w:space="0" w:color="auto"/>
              </w:divBdr>
              <w:divsChild>
                <w:div w:id="1098602646">
                  <w:marLeft w:val="3096"/>
                  <w:marRight w:val="0"/>
                  <w:marTop w:val="0"/>
                  <w:marBottom w:val="0"/>
                  <w:divBdr>
                    <w:top w:val="none" w:sz="0" w:space="0" w:color="auto"/>
                    <w:left w:val="none" w:sz="0" w:space="0" w:color="auto"/>
                    <w:bottom w:val="none" w:sz="0" w:space="0" w:color="auto"/>
                    <w:right w:val="none" w:sz="0" w:space="0" w:color="auto"/>
                  </w:divBdr>
                  <w:divsChild>
                    <w:div w:id="1541553385">
                      <w:marLeft w:val="0"/>
                      <w:marRight w:val="0"/>
                      <w:marTop w:val="0"/>
                      <w:marBottom w:val="240"/>
                      <w:divBdr>
                        <w:top w:val="none" w:sz="0" w:space="0" w:color="auto"/>
                        <w:left w:val="none" w:sz="0" w:space="0" w:color="auto"/>
                        <w:bottom w:val="none" w:sz="0" w:space="0" w:color="auto"/>
                        <w:right w:val="none" w:sz="0" w:space="0" w:color="auto"/>
                      </w:divBdr>
                      <w:divsChild>
                        <w:div w:id="122810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8061191">
      <w:bodyDiv w:val="1"/>
      <w:marLeft w:val="0"/>
      <w:marRight w:val="0"/>
      <w:marTop w:val="0"/>
      <w:marBottom w:val="0"/>
      <w:divBdr>
        <w:top w:val="none" w:sz="0" w:space="0" w:color="auto"/>
        <w:left w:val="none" w:sz="0" w:space="0" w:color="auto"/>
        <w:bottom w:val="none" w:sz="0" w:space="0" w:color="auto"/>
        <w:right w:val="none" w:sz="0" w:space="0" w:color="auto"/>
      </w:divBdr>
      <w:divsChild>
        <w:div w:id="1814365046">
          <w:marLeft w:val="0"/>
          <w:marRight w:val="0"/>
          <w:marTop w:val="0"/>
          <w:marBottom w:val="0"/>
          <w:divBdr>
            <w:top w:val="none" w:sz="0" w:space="0" w:color="auto"/>
            <w:left w:val="none" w:sz="0" w:space="0" w:color="auto"/>
            <w:bottom w:val="none" w:sz="0" w:space="0" w:color="auto"/>
            <w:right w:val="none" w:sz="0" w:space="0" w:color="auto"/>
          </w:divBdr>
          <w:divsChild>
            <w:div w:id="187029519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112896153">
      <w:bodyDiv w:val="1"/>
      <w:marLeft w:val="0"/>
      <w:marRight w:val="0"/>
      <w:marTop w:val="0"/>
      <w:marBottom w:val="0"/>
      <w:divBdr>
        <w:top w:val="none" w:sz="0" w:space="0" w:color="auto"/>
        <w:left w:val="none" w:sz="0" w:space="0" w:color="auto"/>
        <w:bottom w:val="none" w:sz="0" w:space="0" w:color="auto"/>
        <w:right w:val="none" w:sz="0" w:space="0" w:color="auto"/>
      </w:divBdr>
      <w:divsChild>
        <w:div w:id="1385256421">
          <w:marLeft w:val="0"/>
          <w:marRight w:val="0"/>
          <w:marTop w:val="0"/>
          <w:marBottom w:val="0"/>
          <w:divBdr>
            <w:top w:val="none" w:sz="0" w:space="0" w:color="auto"/>
            <w:left w:val="none" w:sz="0" w:space="0" w:color="auto"/>
            <w:bottom w:val="none" w:sz="0" w:space="0" w:color="auto"/>
            <w:right w:val="none" w:sz="0" w:space="0" w:color="auto"/>
          </w:divBdr>
          <w:divsChild>
            <w:div w:id="1543250488">
              <w:marLeft w:val="0"/>
              <w:marRight w:val="0"/>
              <w:marTop w:val="0"/>
              <w:marBottom w:val="0"/>
              <w:divBdr>
                <w:top w:val="none" w:sz="0" w:space="0" w:color="auto"/>
                <w:left w:val="none" w:sz="0" w:space="0" w:color="auto"/>
                <w:bottom w:val="none" w:sz="0" w:space="0" w:color="auto"/>
                <w:right w:val="none" w:sz="0" w:space="0" w:color="auto"/>
              </w:divBdr>
              <w:divsChild>
                <w:div w:id="12728560">
                  <w:marLeft w:val="3096"/>
                  <w:marRight w:val="0"/>
                  <w:marTop w:val="0"/>
                  <w:marBottom w:val="0"/>
                  <w:divBdr>
                    <w:top w:val="none" w:sz="0" w:space="0" w:color="auto"/>
                    <w:left w:val="none" w:sz="0" w:space="0" w:color="auto"/>
                    <w:bottom w:val="none" w:sz="0" w:space="0" w:color="auto"/>
                    <w:right w:val="none" w:sz="0" w:space="0" w:color="auto"/>
                  </w:divBdr>
                  <w:divsChild>
                    <w:div w:id="780102627">
                      <w:marLeft w:val="0"/>
                      <w:marRight w:val="0"/>
                      <w:marTop w:val="0"/>
                      <w:marBottom w:val="240"/>
                      <w:divBdr>
                        <w:top w:val="none" w:sz="0" w:space="0" w:color="auto"/>
                        <w:left w:val="none" w:sz="0" w:space="0" w:color="auto"/>
                        <w:bottom w:val="none" w:sz="0" w:space="0" w:color="auto"/>
                        <w:right w:val="none" w:sz="0" w:space="0" w:color="auto"/>
                      </w:divBdr>
                      <w:divsChild>
                        <w:div w:id="45968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3927545">
      <w:bodyDiv w:val="1"/>
      <w:marLeft w:val="0"/>
      <w:marRight w:val="0"/>
      <w:marTop w:val="0"/>
      <w:marBottom w:val="0"/>
      <w:divBdr>
        <w:top w:val="none" w:sz="0" w:space="0" w:color="auto"/>
        <w:left w:val="none" w:sz="0" w:space="0" w:color="auto"/>
        <w:bottom w:val="none" w:sz="0" w:space="0" w:color="auto"/>
        <w:right w:val="none" w:sz="0" w:space="0" w:color="auto"/>
      </w:divBdr>
      <w:divsChild>
        <w:div w:id="1162350612">
          <w:marLeft w:val="0"/>
          <w:marRight w:val="0"/>
          <w:marTop w:val="0"/>
          <w:marBottom w:val="0"/>
          <w:divBdr>
            <w:top w:val="none" w:sz="0" w:space="0" w:color="auto"/>
            <w:left w:val="none" w:sz="0" w:space="0" w:color="auto"/>
            <w:bottom w:val="none" w:sz="0" w:space="0" w:color="auto"/>
            <w:right w:val="none" w:sz="0" w:space="0" w:color="auto"/>
          </w:divBdr>
          <w:divsChild>
            <w:div w:id="2012174360">
              <w:marLeft w:val="0"/>
              <w:marRight w:val="0"/>
              <w:marTop w:val="0"/>
              <w:marBottom w:val="0"/>
              <w:divBdr>
                <w:top w:val="none" w:sz="0" w:space="0" w:color="auto"/>
                <w:left w:val="none" w:sz="0" w:space="0" w:color="auto"/>
                <w:bottom w:val="none" w:sz="0" w:space="0" w:color="auto"/>
                <w:right w:val="none" w:sz="0" w:space="0" w:color="auto"/>
              </w:divBdr>
              <w:divsChild>
                <w:div w:id="1780100012">
                  <w:marLeft w:val="3096"/>
                  <w:marRight w:val="0"/>
                  <w:marTop w:val="0"/>
                  <w:marBottom w:val="0"/>
                  <w:divBdr>
                    <w:top w:val="none" w:sz="0" w:space="0" w:color="auto"/>
                    <w:left w:val="none" w:sz="0" w:space="0" w:color="auto"/>
                    <w:bottom w:val="none" w:sz="0" w:space="0" w:color="auto"/>
                    <w:right w:val="none" w:sz="0" w:space="0" w:color="auto"/>
                  </w:divBdr>
                  <w:divsChild>
                    <w:div w:id="1155293127">
                      <w:marLeft w:val="0"/>
                      <w:marRight w:val="0"/>
                      <w:marTop w:val="0"/>
                      <w:marBottom w:val="240"/>
                      <w:divBdr>
                        <w:top w:val="none" w:sz="0" w:space="0" w:color="auto"/>
                        <w:left w:val="none" w:sz="0" w:space="0" w:color="auto"/>
                        <w:bottom w:val="none" w:sz="0" w:space="0" w:color="auto"/>
                        <w:right w:val="none" w:sz="0" w:space="0" w:color="auto"/>
                      </w:divBdr>
                      <w:divsChild>
                        <w:div w:id="5576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404196">
      <w:bodyDiv w:val="1"/>
      <w:marLeft w:val="0"/>
      <w:marRight w:val="0"/>
      <w:marTop w:val="0"/>
      <w:marBottom w:val="0"/>
      <w:divBdr>
        <w:top w:val="none" w:sz="0" w:space="0" w:color="auto"/>
        <w:left w:val="none" w:sz="0" w:space="0" w:color="auto"/>
        <w:bottom w:val="none" w:sz="0" w:space="0" w:color="auto"/>
        <w:right w:val="none" w:sz="0" w:space="0" w:color="auto"/>
      </w:divBdr>
      <w:divsChild>
        <w:div w:id="1283263584">
          <w:marLeft w:val="0"/>
          <w:marRight w:val="0"/>
          <w:marTop w:val="0"/>
          <w:marBottom w:val="0"/>
          <w:divBdr>
            <w:top w:val="none" w:sz="0" w:space="0" w:color="auto"/>
            <w:left w:val="none" w:sz="0" w:space="0" w:color="auto"/>
            <w:bottom w:val="none" w:sz="0" w:space="0" w:color="auto"/>
            <w:right w:val="none" w:sz="0" w:space="0" w:color="auto"/>
          </w:divBdr>
          <w:divsChild>
            <w:div w:id="75925087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379011306">
      <w:bodyDiv w:val="1"/>
      <w:marLeft w:val="0"/>
      <w:marRight w:val="0"/>
      <w:marTop w:val="0"/>
      <w:marBottom w:val="0"/>
      <w:divBdr>
        <w:top w:val="none" w:sz="0" w:space="0" w:color="auto"/>
        <w:left w:val="none" w:sz="0" w:space="0" w:color="auto"/>
        <w:bottom w:val="none" w:sz="0" w:space="0" w:color="auto"/>
        <w:right w:val="none" w:sz="0" w:space="0" w:color="auto"/>
      </w:divBdr>
      <w:divsChild>
        <w:div w:id="1174027807">
          <w:marLeft w:val="0"/>
          <w:marRight w:val="0"/>
          <w:marTop w:val="0"/>
          <w:marBottom w:val="0"/>
          <w:divBdr>
            <w:top w:val="none" w:sz="0" w:space="0" w:color="auto"/>
            <w:left w:val="none" w:sz="0" w:space="0" w:color="auto"/>
            <w:bottom w:val="none" w:sz="0" w:space="0" w:color="auto"/>
            <w:right w:val="none" w:sz="0" w:space="0" w:color="auto"/>
          </w:divBdr>
          <w:divsChild>
            <w:div w:id="1135756641">
              <w:marLeft w:val="0"/>
              <w:marRight w:val="0"/>
              <w:marTop w:val="0"/>
              <w:marBottom w:val="0"/>
              <w:divBdr>
                <w:top w:val="none" w:sz="0" w:space="0" w:color="auto"/>
                <w:left w:val="none" w:sz="0" w:space="0" w:color="auto"/>
                <w:bottom w:val="none" w:sz="0" w:space="0" w:color="auto"/>
                <w:right w:val="none" w:sz="0" w:space="0" w:color="auto"/>
              </w:divBdr>
              <w:divsChild>
                <w:div w:id="789470620">
                  <w:marLeft w:val="3096"/>
                  <w:marRight w:val="0"/>
                  <w:marTop w:val="0"/>
                  <w:marBottom w:val="0"/>
                  <w:divBdr>
                    <w:top w:val="none" w:sz="0" w:space="0" w:color="auto"/>
                    <w:left w:val="none" w:sz="0" w:space="0" w:color="auto"/>
                    <w:bottom w:val="none" w:sz="0" w:space="0" w:color="auto"/>
                    <w:right w:val="none" w:sz="0" w:space="0" w:color="auto"/>
                  </w:divBdr>
                  <w:divsChild>
                    <w:div w:id="1651208768">
                      <w:marLeft w:val="0"/>
                      <w:marRight w:val="0"/>
                      <w:marTop w:val="0"/>
                      <w:marBottom w:val="240"/>
                      <w:divBdr>
                        <w:top w:val="none" w:sz="0" w:space="0" w:color="auto"/>
                        <w:left w:val="none" w:sz="0" w:space="0" w:color="auto"/>
                        <w:bottom w:val="none" w:sz="0" w:space="0" w:color="auto"/>
                        <w:right w:val="none" w:sz="0" w:space="0" w:color="auto"/>
                      </w:divBdr>
                      <w:divsChild>
                        <w:div w:id="10858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9867632">
      <w:bodyDiv w:val="1"/>
      <w:marLeft w:val="0"/>
      <w:marRight w:val="0"/>
      <w:marTop w:val="0"/>
      <w:marBottom w:val="0"/>
      <w:divBdr>
        <w:top w:val="none" w:sz="0" w:space="0" w:color="auto"/>
        <w:left w:val="none" w:sz="0" w:space="0" w:color="auto"/>
        <w:bottom w:val="none" w:sz="0" w:space="0" w:color="auto"/>
        <w:right w:val="none" w:sz="0" w:space="0" w:color="auto"/>
      </w:divBdr>
    </w:div>
    <w:div w:id="1548108220">
      <w:bodyDiv w:val="1"/>
      <w:marLeft w:val="0"/>
      <w:marRight w:val="0"/>
      <w:marTop w:val="0"/>
      <w:marBottom w:val="0"/>
      <w:divBdr>
        <w:top w:val="none" w:sz="0" w:space="0" w:color="auto"/>
        <w:left w:val="none" w:sz="0" w:space="0" w:color="auto"/>
        <w:bottom w:val="none" w:sz="0" w:space="0" w:color="auto"/>
        <w:right w:val="none" w:sz="0" w:space="0" w:color="auto"/>
      </w:divBdr>
      <w:divsChild>
        <w:div w:id="201216125">
          <w:marLeft w:val="0"/>
          <w:marRight w:val="0"/>
          <w:marTop w:val="0"/>
          <w:marBottom w:val="0"/>
          <w:divBdr>
            <w:top w:val="none" w:sz="0" w:space="0" w:color="auto"/>
            <w:left w:val="none" w:sz="0" w:space="0" w:color="auto"/>
            <w:bottom w:val="none" w:sz="0" w:space="0" w:color="auto"/>
            <w:right w:val="none" w:sz="0" w:space="0" w:color="auto"/>
          </w:divBdr>
          <w:divsChild>
            <w:div w:id="1312713993">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697072163">
      <w:bodyDiv w:val="1"/>
      <w:marLeft w:val="0"/>
      <w:marRight w:val="0"/>
      <w:marTop w:val="0"/>
      <w:marBottom w:val="0"/>
      <w:divBdr>
        <w:top w:val="none" w:sz="0" w:space="0" w:color="auto"/>
        <w:left w:val="none" w:sz="0" w:space="0" w:color="auto"/>
        <w:bottom w:val="none" w:sz="0" w:space="0" w:color="auto"/>
        <w:right w:val="none" w:sz="0" w:space="0" w:color="auto"/>
      </w:divBdr>
      <w:divsChild>
        <w:div w:id="299264280">
          <w:marLeft w:val="0"/>
          <w:marRight w:val="0"/>
          <w:marTop w:val="0"/>
          <w:marBottom w:val="0"/>
          <w:divBdr>
            <w:top w:val="none" w:sz="0" w:space="0" w:color="auto"/>
            <w:left w:val="none" w:sz="0" w:space="0" w:color="auto"/>
            <w:bottom w:val="none" w:sz="0" w:space="0" w:color="auto"/>
            <w:right w:val="none" w:sz="0" w:space="0" w:color="auto"/>
          </w:divBdr>
          <w:divsChild>
            <w:div w:id="259990871">
              <w:marLeft w:val="0"/>
              <w:marRight w:val="0"/>
              <w:marTop w:val="0"/>
              <w:marBottom w:val="0"/>
              <w:divBdr>
                <w:top w:val="none" w:sz="0" w:space="0" w:color="auto"/>
                <w:left w:val="none" w:sz="0" w:space="0" w:color="auto"/>
                <w:bottom w:val="none" w:sz="0" w:space="0" w:color="auto"/>
                <w:right w:val="none" w:sz="0" w:space="0" w:color="auto"/>
              </w:divBdr>
              <w:divsChild>
                <w:div w:id="1726295070">
                  <w:marLeft w:val="3096"/>
                  <w:marRight w:val="0"/>
                  <w:marTop w:val="0"/>
                  <w:marBottom w:val="0"/>
                  <w:divBdr>
                    <w:top w:val="none" w:sz="0" w:space="0" w:color="auto"/>
                    <w:left w:val="none" w:sz="0" w:space="0" w:color="auto"/>
                    <w:bottom w:val="none" w:sz="0" w:space="0" w:color="auto"/>
                    <w:right w:val="none" w:sz="0" w:space="0" w:color="auto"/>
                  </w:divBdr>
                  <w:divsChild>
                    <w:div w:id="874737054">
                      <w:marLeft w:val="0"/>
                      <w:marRight w:val="0"/>
                      <w:marTop w:val="0"/>
                      <w:marBottom w:val="240"/>
                      <w:divBdr>
                        <w:top w:val="none" w:sz="0" w:space="0" w:color="auto"/>
                        <w:left w:val="none" w:sz="0" w:space="0" w:color="auto"/>
                        <w:bottom w:val="none" w:sz="0" w:space="0" w:color="auto"/>
                        <w:right w:val="none" w:sz="0" w:space="0" w:color="auto"/>
                      </w:divBdr>
                      <w:divsChild>
                        <w:div w:id="161744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3374794">
      <w:bodyDiv w:val="1"/>
      <w:marLeft w:val="0"/>
      <w:marRight w:val="0"/>
      <w:marTop w:val="0"/>
      <w:marBottom w:val="0"/>
      <w:divBdr>
        <w:top w:val="none" w:sz="0" w:space="0" w:color="auto"/>
        <w:left w:val="none" w:sz="0" w:space="0" w:color="auto"/>
        <w:bottom w:val="none" w:sz="0" w:space="0" w:color="auto"/>
        <w:right w:val="none" w:sz="0" w:space="0" w:color="auto"/>
      </w:divBdr>
      <w:divsChild>
        <w:div w:id="502744712">
          <w:marLeft w:val="0"/>
          <w:marRight w:val="0"/>
          <w:marTop w:val="0"/>
          <w:marBottom w:val="0"/>
          <w:divBdr>
            <w:top w:val="none" w:sz="0" w:space="0" w:color="auto"/>
            <w:left w:val="none" w:sz="0" w:space="0" w:color="auto"/>
            <w:bottom w:val="none" w:sz="0" w:space="0" w:color="auto"/>
            <w:right w:val="none" w:sz="0" w:space="0" w:color="auto"/>
          </w:divBdr>
          <w:divsChild>
            <w:div w:id="161698426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5632234">
      <w:bodyDiv w:val="1"/>
      <w:marLeft w:val="0"/>
      <w:marRight w:val="0"/>
      <w:marTop w:val="0"/>
      <w:marBottom w:val="0"/>
      <w:divBdr>
        <w:top w:val="none" w:sz="0" w:space="0" w:color="auto"/>
        <w:left w:val="none" w:sz="0" w:space="0" w:color="auto"/>
        <w:bottom w:val="none" w:sz="0" w:space="0" w:color="auto"/>
        <w:right w:val="none" w:sz="0" w:space="0" w:color="auto"/>
      </w:divBdr>
      <w:divsChild>
        <w:div w:id="524834515">
          <w:marLeft w:val="0"/>
          <w:marRight w:val="0"/>
          <w:marTop w:val="0"/>
          <w:marBottom w:val="0"/>
          <w:divBdr>
            <w:top w:val="none" w:sz="0" w:space="0" w:color="auto"/>
            <w:left w:val="none" w:sz="0" w:space="0" w:color="auto"/>
            <w:bottom w:val="none" w:sz="0" w:space="0" w:color="auto"/>
            <w:right w:val="none" w:sz="0" w:space="0" w:color="auto"/>
          </w:divBdr>
          <w:divsChild>
            <w:div w:id="15247811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8591784">
      <w:bodyDiv w:val="1"/>
      <w:marLeft w:val="0"/>
      <w:marRight w:val="0"/>
      <w:marTop w:val="0"/>
      <w:marBottom w:val="0"/>
      <w:divBdr>
        <w:top w:val="none" w:sz="0" w:space="0" w:color="auto"/>
        <w:left w:val="none" w:sz="0" w:space="0" w:color="auto"/>
        <w:bottom w:val="none" w:sz="0" w:space="0" w:color="auto"/>
        <w:right w:val="none" w:sz="0" w:space="0" w:color="auto"/>
      </w:divBdr>
      <w:divsChild>
        <w:div w:id="478965120">
          <w:marLeft w:val="0"/>
          <w:marRight w:val="0"/>
          <w:marTop w:val="0"/>
          <w:marBottom w:val="0"/>
          <w:divBdr>
            <w:top w:val="none" w:sz="0" w:space="0" w:color="auto"/>
            <w:left w:val="none" w:sz="0" w:space="0" w:color="auto"/>
            <w:bottom w:val="none" w:sz="0" w:space="0" w:color="auto"/>
            <w:right w:val="none" w:sz="0" w:space="0" w:color="auto"/>
          </w:divBdr>
          <w:divsChild>
            <w:div w:id="334652654">
              <w:marLeft w:val="0"/>
              <w:marRight w:val="0"/>
              <w:marTop w:val="0"/>
              <w:marBottom w:val="0"/>
              <w:divBdr>
                <w:top w:val="none" w:sz="0" w:space="0" w:color="auto"/>
                <w:left w:val="none" w:sz="0" w:space="0" w:color="auto"/>
                <w:bottom w:val="none" w:sz="0" w:space="0" w:color="auto"/>
                <w:right w:val="none" w:sz="0" w:space="0" w:color="auto"/>
              </w:divBdr>
              <w:divsChild>
                <w:div w:id="2136369764">
                  <w:marLeft w:val="3096"/>
                  <w:marRight w:val="0"/>
                  <w:marTop w:val="0"/>
                  <w:marBottom w:val="0"/>
                  <w:divBdr>
                    <w:top w:val="none" w:sz="0" w:space="0" w:color="auto"/>
                    <w:left w:val="none" w:sz="0" w:space="0" w:color="auto"/>
                    <w:bottom w:val="none" w:sz="0" w:space="0" w:color="auto"/>
                    <w:right w:val="none" w:sz="0" w:space="0" w:color="auto"/>
                  </w:divBdr>
                  <w:divsChild>
                    <w:div w:id="1936817808">
                      <w:marLeft w:val="0"/>
                      <w:marRight w:val="0"/>
                      <w:marTop w:val="0"/>
                      <w:marBottom w:val="240"/>
                      <w:divBdr>
                        <w:top w:val="none" w:sz="0" w:space="0" w:color="auto"/>
                        <w:left w:val="none" w:sz="0" w:space="0" w:color="auto"/>
                        <w:bottom w:val="none" w:sz="0" w:space="0" w:color="auto"/>
                        <w:right w:val="none" w:sz="0" w:space="0" w:color="auto"/>
                      </w:divBdr>
                      <w:divsChild>
                        <w:div w:id="178723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1335594">
      <w:bodyDiv w:val="1"/>
      <w:marLeft w:val="0"/>
      <w:marRight w:val="0"/>
      <w:marTop w:val="0"/>
      <w:marBottom w:val="0"/>
      <w:divBdr>
        <w:top w:val="none" w:sz="0" w:space="0" w:color="auto"/>
        <w:left w:val="none" w:sz="0" w:space="0" w:color="auto"/>
        <w:bottom w:val="none" w:sz="0" w:space="0" w:color="auto"/>
        <w:right w:val="none" w:sz="0" w:space="0" w:color="auto"/>
      </w:divBdr>
      <w:divsChild>
        <w:div w:id="567107770">
          <w:marLeft w:val="0"/>
          <w:marRight w:val="0"/>
          <w:marTop w:val="0"/>
          <w:marBottom w:val="0"/>
          <w:divBdr>
            <w:top w:val="none" w:sz="0" w:space="0" w:color="auto"/>
            <w:left w:val="none" w:sz="0" w:space="0" w:color="auto"/>
            <w:bottom w:val="none" w:sz="0" w:space="0" w:color="auto"/>
            <w:right w:val="none" w:sz="0" w:space="0" w:color="auto"/>
          </w:divBdr>
          <w:divsChild>
            <w:div w:id="1650088874">
              <w:marLeft w:val="0"/>
              <w:marRight w:val="0"/>
              <w:marTop w:val="0"/>
              <w:marBottom w:val="0"/>
              <w:divBdr>
                <w:top w:val="none" w:sz="0" w:space="0" w:color="auto"/>
                <w:left w:val="none" w:sz="0" w:space="0" w:color="auto"/>
                <w:bottom w:val="none" w:sz="0" w:space="0" w:color="auto"/>
                <w:right w:val="none" w:sz="0" w:space="0" w:color="auto"/>
              </w:divBdr>
              <w:divsChild>
                <w:div w:id="1352682697">
                  <w:marLeft w:val="3096"/>
                  <w:marRight w:val="0"/>
                  <w:marTop w:val="0"/>
                  <w:marBottom w:val="0"/>
                  <w:divBdr>
                    <w:top w:val="none" w:sz="0" w:space="0" w:color="auto"/>
                    <w:left w:val="none" w:sz="0" w:space="0" w:color="auto"/>
                    <w:bottom w:val="none" w:sz="0" w:space="0" w:color="auto"/>
                    <w:right w:val="none" w:sz="0" w:space="0" w:color="auto"/>
                  </w:divBdr>
                  <w:divsChild>
                    <w:div w:id="1836409278">
                      <w:marLeft w:val="0"/>
                      <w:marRight w:val="0"/>
                      <w:marTop w:val="0"/>
                      <w:marBottom w:val="240"/>
                      <w:divBdr>
                        <w:top w:val="none" w:sz="0" w:space="0" w:color="auto"/>
                        <w:left w:val="none" w:sz="0" w:space="0" w:color="auto"/>
                        <w:bottom w:val="none" w:sz="0" w:space="0" w:color="auto"/>
                        <w:right w:val="none" w:sz="0" w:space="0" w:color="auto"/>
                      </w:divBdr>
                      <w:divsChild>
                        <w:div w:id="89759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360348">
      <w:bodyDiv w:val="1"/>
      <w:marLeft w:val="0"/>
      <w:marRight w:val="0"/>
      <w:marTop w:val="0"/>
      <w:marBottom w:val="0"/>
      <w:divBdr>
        <w:top w:val="none" w:sz="0" w:space="0" w:color="auto"/>
        <w:left w:val="none" w:sz="0" w:space="0" w:color="auto"/>
        <w:bottom w:val="none" w:sz="0" w:space="0" w:color="auto"/>
        <w:right w:val="none" w:sz="0" w:space="0" w:color="auto"/>
      </w:divBdr>
      <w:divsChild>
        <w:div w:id="439104062">
          <w:marLeft w:val="0"/>
          <w:marRight w:val="0"/>
          <w:marTop w:val="0"/>
          <w:marBottom w:val="0"/>
          <w:divBdr>
            <w:top w:val="none" w:sz="0" w:space="0" w:color="auto"/>
            <w:left w:val="none" w:sz="0" w:space="0" w:color="auto"/>
            <w:bottom w:val="none" w:sz="0" w:space="0" w:color="auto"/>
            <w:right w:val="none" w:sz="0" w:space="0" w:color="auto"/>
          </w:divBdr>
          <w:divsChild>
            <w:div w:id="140714184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2071994351">
      <w:bodyDiv w:val="1"/>
      <w:marLeft w:val="0"/>
      <w:marRight w:val="0"/>
      <w:marTop w:val="0"/>
      <w:marBottom w:val="0"/>
      <w:divBdr>
        <w:top w:val="none" w:sz="0" w:space="0" w:color="auto"/>
        <w:left w:val="none" w:sz="0" w:space="0" w:color="auto"/>
        <w:bottom w:val="none" w:sz="0" w:space="0" w:color="auto"/>
        <w:right w:val="none" w:sz="0" w:space="0" w:color="auto"/>
      </w:divBdr>
    </w:div>
    <w:div w:id="2076927097">
      <w:bodyDiv w:val="1"/>
      <w:marLeft w:val="0"/>
      <w:marRight w:val="0"/>
      <w:marTop w:val="0"/>
      <w:marBottom w:val="0"/>
      <w:divBdr>
        <w:top w:val="none" w:sz="0" w:space="0" w:color="auto"/>
        <w:left w:val="none" w:sz="0" w:space="0" w:color="auto"/>
        <w:bottom w:val="none" w:sz="0" w:space="0" w:color="auto"/>
        <w:right w:val="none" w:sz="0" w:space="0" w:color="auto"/>
      </w:divBdr>
      <w:divsChild>
        <w:div w:id="1389106207">
          <w:marLeft w:val="0"/>
          <w:marRight w:val="0"/>
          <w:marTop w:val="0"/>
          <w:marBottom w:val="0"/>
          <w:divBdr>
            <w:top w:val="none" w:sz="0" w:space="0" w:color="auto"/>
            <w:left w:val="none" w:sz="0" w:space="0" w:color="auto"/>
            <w:bottom w:val="none" w:sz="0" w:space="0" w:color="auto"/>
            <w:right w:val="none" w:sz="0" w:space="0" w:color="auto"/>
          </w:divBdr>
          <w:divsChild>
            <w:div w:id="395277376">
              <w:marLeft w:val="0"/>
              <w:marRight w:val="0"/>
              <w:marTop w:val="0"/>
              <w:marBottom w:val="0"/>
              <w:divBdr>
                <w:top w:val="none" w:sz="0" w:space="0" w:color="auto"/>
                <w:left w:val="none" w:sz="0" w:space="0" w:color="auto"/>
                <w:bottom w:val="none" w:sz="0" w:space="0" w:color="auto"/>
                <w:right w:val="none" w:sz="0" w:space="0" w:color="auto"/>
              </w:divBdr>
              <w:divsChild>
                <w:div w:id="2041010423">
                  <w:marLeft w:val="3096"/>
                  <w:marRight w:val="0"/>
                  <w:marTop w:val="0"/>
                  <w:marBottom w:val="0"/>
                  <w:divBdr>
                    <w:top w:val="none" w:sz="0" w:space="0" w:color="auto"/>
                    <w:left w:val="none" w:sz="0" w:space="0" w:color="auto"/>
                    <w:bottom w:val="none" w:sz="0" w:space="0" w:color="auto"/>
                    <w:right w:val="none" w:sz="0" w:space="0" w:color="auto"/>
                  </w:divBdr>
                  <w:divsChild>
                    <w:div w:id="658538304">
                      <w:marLeft w:val="0"/>
                      <w:marRight w:val="0"/>
                      <w:marTop w:val="0"/>
                      <w:marBottom w:val="240"/>
                      <w:divBdr>
                        <w:top w:val="none" w:sz="0" w:space="0" w:color="auto"/>
                        <w:left w:val="none" w:sz="0" w:space="0" w:color="auto"/>
                        <w:bottom w:val="none" w:sz="0" w:space="0" w:color="auto"/>
                        <w:right w:val="none" w:sz="0" w:space="0" w:color="auto"/>
                      </w:divBdr>
                      <w:divsChild>
                        <w:div w:id="6615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reativecommons.org/licenses/by/4.0/legalcode"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agriculture.gov.au/ehrlichiosis"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agriculture.gov.au/biosecurity-trade/pests-diseases-weeds/animal/ehrlichiosis-in-dogs"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L:\Templates\Print%20and%20web%20templates\Fact_sheet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opic xmlns="7cf0e0db-f490-4122-abae-21917392c748" xsi:nil="true"/>
    <PublishingExpirationDate xmlns="http://schemas.microsoft.com/sharepoint/v3" xsi:nil="true"/>
    <PublishingStartDate xmlns="http://schemas.microsoft.com/sharepoint/v3" xsi:nil="true"/>
    <Display_x0020_as xmlns="7cf0e0db-f490-4122-abae-21917392c748">
      <Value>Template</Value>
    </Display_x0020_as>
    <bb374297174b4bdba831a078c8472ed4 xmlns="7cf0e0db-f490-4122-abae-21917392c748">
      <Terms xmlns="http://schemas.microsoft.com/office/infopath/2007/PartnerControls"/>
    </bb374297174b4bdba831a078c8472ed4>
    <TaxCatchAll xmlns="7cf0e0db-f490-4122-abae-21917392c748"/>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A7FB25C6BD88945B43274A2B55CC893" ma:contentTypeVersion="8" ma:contentTypeDescription="Create a new document." ma:contentTypeScope="" ma:versionID="66fa147d1a090996fdbfbd07790f31d0">
  <xsd:schema xmlns:xsd="http://www.w3.org/2001/XMLSchema" xmlns:xs="http://www.w3.org/2001/XMLSchema" xmlns:p="http://schemas.microsoft.com/office/2006/metadata/properties" xmlns:ns1="http://schemas.microsoft.com/sharepoint/v3" xmlns:ns2="7cf0e0db-f490-4122-abae-21917392c748" targetNamespace="http://schemas.microsoft.com/office/2006/metadata/properties" ma:root="true" ma:fieldsID="b4c7fdbaab2653067f148b97a858fdeb" ns1:_="" ns2:_="">
    <xsd:import namespace="http://schemas.microsoft.com/sharepoint/v3"/>
    <xsd:import namespace="7cf0e0db-f490-4122-abae-21917392c748"/>
    <xsd:element name="properties">
      <xsd:complexType>
        <xsd:sequence>
          <xsd:element name="documentManagement">
            <xsd:complexType>
              <xsd:all>
                <xsd:element ref="ns1:PublishingStartDate" minOccurs="0"/>
                <xsd:element ref="ns1:PublishingExpirationDate" minOccurs="0"/>
                <xsd:element ref="ns2:Topic" minOccurs="0"/>
                <xsd:element ref="ns2:Display_x0020_as" minOccurs="0"/>
                <xsd:element ref="ns2:bb374297174b4bdba831a078c8472ed4" minOccurs="0"/>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 ma:hidden="true" ma:internalName="PublishingStartDate">
      <xsd:simpleType>
        <xsd:restriction base="dms:Unknown"/>
      </xsd:simpleType>
    </xsd:element>
    <xsd:element name="PublishingExpirationDate" ma:index="9" nillable="true" ma:displayName="Scheduling End Date" ma:description=""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cf0e0db-f490-4122-abae-21917392c748" elementFormDefault="qualified">
    <xsd:import namespace="http://schemas.microsoft.com/office/2006/documentManagement/types"/>
    <xsd:import namespace="http://schemas.microsoft.com/office/infopath/2007/PartnerControls"/>
    <xsd:element name="Topic" ma:index="10" nillable="true" ma:displayName="Topic" ma:format="Dropdown" ma:internalName="Topic">
      <xsd:simpleType>
        <xsd:restriction base="dms:Choice">
          <xsd:enumeration value="About the Department"/>
          <xsd:enumeration value="AAIs"/>
          <xsd:enumeration value="Administrative design"/>
          <xsd:enumeration value="Awards and recognition"/>
          <xsd:enumeration value="Budget and Annual Report"/>
          <xsd:enumeration value="Building access"/>
          <xsd:enumeration value="Business Continuity"/>
          <xsd:enumeration value="Business improvement"/>
          <xsd:enumeration value="Canberra Facilities"/>
          <xsd:enumeration value="Car parking"/>
          <xsd:enumeration value="Committees and Networks"/>
          <xsd:enumeration value="Conduct and behavior"/>
          <xsd:enumeration value="Contacts"/>
          <xsd:enumeration value="Corporate and Business Plans"/>
          <xsd:enumeration value="Delegations"/>
          <xsd:enumeration value="Emergency"/>
          <xsd:enumeration value="Enterprise Agreement"/>
          <xsd:enumeration value="FaBS Service Centre"/>
          <xsd:enumeration value="Finance"/>
          <xsd:enumeration value="Finance Training"/>
          <xsd:enumeration value="FOI and Privacy"/>
          <xsd:enumeration value="Fraud and Security"/>
          <xsd:enumeration value="Grants Management"/>
          <xsd:enumeration value="Health and safety"/>
          <xsd:enumeration value="IML"/>
          <xsd:enumeration value="Information/Records Management"/>
          <xsd:enumeration value="IT Services"/>
          <xsd:enumeration value="Learning and development"/>
          <xsd:enumeration value="Leave"/>
          <xsd:enumeration value="Legal"/>
          <xsd:enumeration value="Legislation, regulation and regulatory reform"/>
          <xsd:enumeration value="Mail and Freight"/>
          <xsd:enumeration value="Media and speeches"/>
          <xsd:enumeration value="Minister"/>
          <xsd:enumeration value="Ministerial and parliamentary"/>
          <xsd:enumeration value="News and Events"/>
          <xsd:enumeration value="Office supplies"/>
          <xsd:enumeration value="Online publishing"/>
          <xsd:enumeration value="Performance Management"/>
          <xsd:enumeration value="Program and Project Management"/>
          <xsd:enumeration value="Properties, facilities and supplies"/>
          <xsd:enumeration value="Publications"/>
          <xsd:enumeration value="Recruitment"/>
          <xsd:enumeration value="Risk Management"/>
          <xsd:enumeration value="Salary"/>
          <xsd:enumeration value="Secretary and Executive"/>
          <xsd:enumeration value="Service Delivery"/>
          <xsd:enumeration value="Service Delivery Modernisation"/>
          <xsd:enumeration value="Social"/>
          <xsd:enumeration value="Social Media"/>
          <xsd:enumeration value="Staff Surveys"/>
          <xsd:enumeration value="Structure"/>
          <xsd:enumeration value="Style guides and writing"/>
          <xsd:enumeration value="Tools and Systems"/>
          <xsd:enumeration value="Travel"/>
          <xsd:enumeration value="Vehicles - Fleet"/>
          <xsd:enumeration value="Working arrangements"/>
          <xsd:enumeration value="Worklife balance"/>
          <xsd:enumeration value="Workplace diversity"/>
        </xsd:restriction>
      </xsd:simpleType>
    </xsd:element>
    <xsd:element name="Display_x0020_as" ma:index="11" nillable="true" ma:displayName="Display as" ma:default="N/A" ma:description="for identifying policies procedures, forms and templates" ma:internalName="Display_x0020_as">
      <xsd:complexType>
        <xsd:complexContent>
          <xsd:extension base="dms:MultiChoice">
            <xsd:sequence>
              <xsd:element name="Value" maxOccurs="unbounded" minOccurs="0" nillable="true">
                <xsd:simpleType>
                  <xsd:restriction base="dms:Choice">
                    <xsd:enumeration value="Policy"/>
                    <xsd:enumeration value="Procedure"/>
                    <xsd:enumeration value="Form"/>
                    <xsd:enumeration value="Template"/>
                    <xsd:enumeration value="Checklist"/>
                    <xsd:enumeration value="Contact"/>
                    <xsd:enumeration value="News"/>
                    <xsd:enumeration value="N/A"/>
                  </xsd:restriction>
                </xsd:simpleType>
              </xsd:element>
            </xsd:sequence>
          </xsd:extension>
        </xsd:complexContent>
      </xsd:complexType>
    </xsd:element>
    <xsd:element name="bb374297174b4bdba831a078c8472ed4" ma:index="12" nillable="true" ma:taxonomy="true" ma:internalName="bb374297174b4bdba831a078c8472ed4" ma:taxonomyFieldName="Document_x0020_Type" ma:displayName="Document Type" ma:default="" ma:fieldId="{bb374297-174b-4bdb-a831-a078c8472ed4}" ma:sspId="09220d36-2b40-42d2-98de-701753724435" ma:termSetId="4ce58473-0306-406e-a93f-f5dd13a02506" ma:anchorId="38d06e9b-17d5-490d-973f-9a1f4cecc264" ma:open="false" ma:isKeyword="false">
      <xsd:complexType>
        <xsd:sequence>
          <xsd:element ref="pc:Terms" minOccurs="0" maxOccurs="1"/>
        </xsd:sequence>
      </xsd:complexType>
    </xsd:element>
    <xsd:element name="TaxCatchAll" ma:index="13" nillable="true" ma:displayName="Taxonomy Catch All Column" ma:hidden="true" ma:list="{d6f63d10-0b52-4490-b9e7-721c0b21adac}" ma:internalName="TaxCatchAll" ma:showField="CatchAllData" ma:web="7cf0e0db-f490-4122-abae-21917392c748">
      <xsd:complexType>
        <xsd:complexContent>
          <xsd:extension base="dms:MultiChoiceLookup">
            <xsd:sequence>
              <xsd:element name="Value" type="dms:Lookup" maxOccurs="unbounded" minOccurs="0" nillable="true"/>
            </xsd:sequence>
          </xsd:extension>
        </xsd:complexContent>
      </xsd:complexType>
    </xsd:element>
    <xsd:element name="TaxCatchAllLabel" ma:index="14" nillable="true" ma:displayName="Taxonomy Catch All Column1" ma:hidden="true" ma:list="{d6f63d10-0b52-4490-b9e7-721c0b21adac}" ma:internalName="TaxCatchAllLabel" ma:readOnly="true" ma:showField="CatchAllDataLabel" ma:web="7cf0e0db-f490-4122-abae-21917392c7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HarvardAGPS.XSL" StyleName="Harvard - AGPS*"/>
</file>

<file path=customXml/itemProps1.xml><?xml version="1.0" encoding="utf-8"?>
<ds:datastoreItem xmlns:ds="http://schemas.openxmlformats.org/officeDocument/2006/customXml" ds:itemID="{9D1CAD33-3B39-4665-A5E6-666D035120E9}">
  <ds:schemaRefs>
    <ds:schemaRef ds:uri="http://schemas.microsoft.com/office/2006/metadata/properties"/>
    <ds:schemaRef ds:uri="http://schemas.microsoft.com/office/infopath/2007/PartnerControls"/>
    <ds:schemaRef ds:uri="7cf0e0db-f490-4122-abae-21917392c748"/>
    <ds:schemaRef ds:uri="http://schemas.microsoft.com/sharepoint/v3"/>
  </ds:schemaRefs>
</ds:datastoreItem>
</file>

<file path=customXml/itemProps2.xml><?xml version="1.0" encoding="utf-8"?>
<ds:datastoreItem xmlns:ds="http://schemas.openxmlformats.org/officeDocument/2006/customXml" ds:itemID="{6DCF07A3-2ED5-4901-97F9-F2B2E221F2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cf0e0db-f490-4122-abae-21917392c7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9B48E02-C406-418D-A555-2A3BB9164250}">
  <ds:schemaRefs>
    <ds:schemaRef ds:uri="http://schemas.microsoft.com/sharepoint/v3/contenttype/forms"/>
  </ds:schemaRefs>
</ds:datastoreItem>
</file>

<file path=customXml/itemProps4.xml><?xml version="1.0" encoding="utf-8"?>
<ds:datastoreItem xmlns:ds="http://schemas.openxmlformats.org/officeDocument/2006/customXml" ds:itemID="{0CAB5C70-78CB-44CD-8835-7665F8F315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Fact_sheet_template</Template>
  <TotalTime>9</TotalTime>
  <Pages>4</Pages>
  <Words>1615</Words>
  <Characters>9210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Canine ehrlichiosis: guidelines for rescue, adoption and relocation of dogs in Australia</vt:lpstr>
    </vt:vector>
  </TitlesOfParts>
  <Company/>
  <LinksUpToDate>false</LinksUpToDate>
  <CharactersWithSpaces>10804</CharactersWithSpaces>
  <SharedDoc>false</SharedDoc>
  <HLinks>
    <vt:vector size="42" baseType="variant">
      <vt:variant>
        <vt:i4>3735676</vt:i4>
      </vt:variant>
      <vt:variant>
        <vt:i4>123</vt:i4>
      </vt:variant>
      <vt:variant>
        <vt:i4>0</vt:i4>
      </vt:variant>
      <vt:variant>
        <vt:i4>5</vt:i4>
      </vt:variant>
      <vt:variant>
        <vt:lpwstr>http://www.fao.org/docrep/016/i3027e/i3027e.pdf</vt:lpwstr>
      </vt:variant>
      <vt:variant>
        <vt:lpwstr/>
      </vt:variant>
      <vt:variant>
        <vt:i4>7012470</vt:i4>
      </vt:variant>
      <vt:variant>
        <vt:i4>120</vt:i4>
      </vt:variant>
      <vt:variant>
        <vt:i4>0</vt:i4>
      </vt:variant>
      <vt:variant>
        <vt:i4>5</vt:i4>
      </vt:variant>
      <vt:variant>
        <vt:lpwstr>http://www.daff.gov.au/abares/publications</vt:lpwstr>
      </vt:variant>
      <vt:variant>
        <vt:lpwstr/>
      </vt:variant>
      <vt:variant>
        <vt:i4>3342462</vt:i4>
      </vt:variant>
      <vt:variant>
        <vt:i4>12</vt:i4>
      </vt:variant>
      <vt:variant>
        <vt:i4>0</vt:i4>
      </vt:variant>
      <vt:variant>
        <vt:i4>5</vt:i4>
      </vt:variant>
      <vt:variant>
        <vt:lpwstr>http://daff.gov.au/</vt:lpwstr>
      </vt:variant>
      <vt:variant>
        <vt:lpwstr/>
      </vt:variant>
      <vt:variant>
        <vt:i4>3014704</vt:i4>
      </vt:variant>
      <vt:variant>
        <vt:i4>9</vt:i4>
      </vt:variant>
      <vt:variant>
        <vt:i4>0</vt:i4>
      </vt:variant>
      <vt:variant>
        <vt:i4>5</vt:i4>
      </vt:variant>
      <vt:variant>
        <vt:lpwstr>http://daff.gov.au/publications</vt:lpwstr>
      </vt:variant>
      <vt:variant>
        <vt:lpwstr/>
      </vt:variant>
      <vt:variant>
        <vt:i4>524394</vt:i4>
      </vt:variant>
      <vt:variant>
        <vt:i4>6</vt:i4>
      </vt:variant>
      <vt:variant>
        <vt:i4>0</vt:i4>
      </vt:variant>
      <vt:variant>
        <vt:i4>5</vt:i4>
      </vt:variant>
      <vt:variant>
        <vt:lpwstr>mailto:copyright@daff.gov.au</vt:lpwstr>
      </vt:variant>
      <vt:variant>
        <vt:lpwstr/>
      </vt:variant>
      <vt:variant>
        <vt:i4>2687028</vt:i4>
      </vt:variant>
      <vt:variant>
        <vt:i4>3</vt:i4>
      </vt:variant>
      <vt:variant>
        <vt:i4>0</vt:i4>
      </vt:variant>
      <vt:variant>
        <vt:i4>5</vt:i4>
      </vt:variant>
      <vt:variant>
        <vt:lpwstr>http://creativecommons.org/licenses/by/3.0/au/legalcode</vt:lpwstr>
      </vt:variant>
      <vt:variant>
        <vt:lpwstr/>
      </vt:variant>
      <vt:variant>
        <vt:i4>5111827</vt:i4>
      </vt:variant>
      <vt:variant>
        <vt:i4>0</vt:i4>
      </vt:variant>
      <vt:variant>
        <vt:i4>0</vt:i4>
      </vt:variant>
      <vt:variant>
        <vt:i4>5</vt:i4>
      </vt:variant>
      <vt:variant>
        <vt:lpwstr>http://creativecommons.org/licenses/by/3.0/au/deed.en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Canine ehrlichiosis: guidelines for rescue, adoption and relocation of dogs in Australia</dc:title>
  <dc:creator>Department of Agriculture, Fisheries and Forestry</dc:creator>
  <cp:lastModifiedBy>Nov, Amanda</cp:lastModifiedBy>
  <cp:revision>4</cp:revision>
  <cp:lastPrinted>2022-05-11T23:44:00Z</cp:lastPrinted>
  <dcterms:created xsi:type="dcterms:W3CDTF">2022-09-05T06:20:00Z</dcterms:created>
  <dcterms:modified xsi:type="dcterms:W3CDTF">2022-09-20T01:50:00Z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0x0101004A7FB25C6BD88945B43274A2B55CC893</vt:lpwstr>
  </property>
</Properties>
</file>