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F260" w14:textId="212A3678" w:rsidR="00E362EF" w:rsidRDefault="00D57861">
      <w:pPr>
        <w:pStyle w:val="Heading1"/>
      </w:pPr>
      <w:r>
        <w:t>Stakeholder communication and engagement policy</w:t>
      </w:r>
    </w:p>
    <w:p w14:paraId="2F32A58F" w14:textId="46DEE0C5" w:rsidR="00B5453F" w:rsidRPr="00B5453F" w:rsidRDefault="00D57861" w:rsidP="00B5453F">
      <w:pPr>
        <w:pStyle w:val="Author"/>
      </w:pPr>
      <w:r>
        <w:t>Live Animal Export Branch</w:t>
      </w:r>
    </w:p>
    <w:p w14:paraId="3EB8F68B" w14:textId="65091A7D" w:rsidR="00D57861" w:rsidRDefault="00D57861" w:rsidP="004468AC">
      <w:pPr>
        <w:pStyle w:val="Heading2"/>
        <w:numPr>
          <w:ilvl w:val="0"/>
          <w:numId w:val="0"/>
        </w:numPr>
        <w:ind w:left="720" w:hanging="720"/>
      </w:pPr>
      <w:r>
        <w:t>Introduction</w:t>
      </w:r>
    </w:p>
    <w:p w14:paraId="2FF1E548" w14:textId="0469C709" w:rsidR="00D57861" w:rsidRDefault="00D57861" w:rsidP="00D57861">
      <w:r>
        <w:t xml:space="preserve">The Department of Agriculture, Fisheries and Forestry regulates the export of prescribed livestock, live animals and animal reproductive material in accordance with the </w:t>
      </w:r>
      <w:r w:rsidRPr="00F5099F">
        <w:rPr>
          <w:rStyle w:val="Emphasis"/>
        </w:rPr>
        <w:t>Export Control Act</w:t>
      </w:r>
      <w:r w:rsidR="00CA7D23" w:rsidRPr="00F5099F">
        <w:rPr>
          <w:rStyle w:val="Emphasis"/>
        </w:rPr>
        <w:t> </w:t>
      </w:r>
      <w:r w:rsidRPr="00F5099F">
        <w:rPr>
          <w:rStyle w:val="Emphasis"/>
        </w:rPr>
        <w:t>2020</w:t>
      </w:r>
      <w:r>
        <w:t xml:space="preserve"> and the Export Control (Animals) Rules</w:t>
      </w:r>
      <w:r w:rsidR="00CA7D23">
        <w:t> </w:t>
      </w:r>
      <w:r>
        <w:t>2021.</w:t>
      </w:r>
    </w:p>
    <w:p w14:paraId="15B5715F" w14:textId="6DF5B945" w:rsidR="00D57861" w:rsidRDefault="00D57861" w:rsidP="00D57861">
      <w:r>
        <w:t>Stakeholder communication and engagement activities are core functions of an effective regulator and support day-to-day interactions with regulated entities through to the development of fit-for-purpose operational policy and standards.</w:t>
      </w:r>
    </w:p>
    <w:p w14:paraId="69CEC7FE" w14:textId="36E1BFF7" w:rsidR="00E362EF" w:rsidRPr="00C05EA8" w:rsidRDefault="00D57861" w:rsidP="00C05EA8">
      <w:pPr>
        <w:pStyle w:val="Heading2"/>
      </w:pPr>
      <w:r>
        <w:t>Purpose</w:t>
      </w:r>
    </w:p>
    <w:p w14:paraId="3DD5DE95" w14:textId="3C5B1F56" w:rsidR="00D57861" w:rsidRDefault="00D57861">
      <w:r w:rsidRPr="00D57861">
        <w:t xml:space="preserve">This policy describes the circumstances, practices and platforms </w:t>
      </w:r>
      <w:r w:rsidR="005B545E">
        <w:t>the department</w:t>
      </w:r>
      <w:r w:rsidR="005B545E" w:rsidRPr="00D57861">
        <w:t xml:space="preserve"> </w:t>
      </w:r>
      <w:r w:rsidRPr="00D57861">
        <w:t>may use to engage with live animal export stakeholders</w:t>
      </w:r>
      <w:r>
        <w:t>.</w:t>
      </w:r>
    </w:p>
    <w:p w14:paraId="283FEBB8" w14:textId="24053EFA" w:rsidR="00D57861" w:rsidRDefault="00D57861" w:rsidP="00D57861">
      <w:pPr>
        <w:pStyle w:val="Heading2"/>
      </w:pPr>
      <w:r>
        <w:t>Stakeholders</w:t>
      </w:r>
    </w:p>
    <w:p w14:paraId="40D46F7D" w14:textId="4C553315" w:rsidR="00D57861" w:rsidRDefault="00D57861">
      <w:pPr>
        <w:rPr>
          <w:rFonts w:cstheme="minorHAnsi"/>
          <w:lang w:val="en-US"/>
        </w:rPr>
      </w:pPr>
      <w:r>
        <w:t xml:space="preserve">External </w:t>
      </w:r>
      <w:r w:rsidRPr="008A3FBF">
        <w:rPr>
          <w:rFonts w:cstheme="minorHAnsi"/>
          <w:lang w:val="en-US"/>
        </w:rPr>
        <w:t>stakeholders include but are not limited to</w:t>
      </w:r>
      <w:r>
        <w:rPr>
          <w:rFonts w:cstheme="minorHAnsi"/>
          <w:lang w:val="en-US"/>
        </w:rPr>
        <w:t>:</w:t>
      </w:r>
    </w:p>
    <w:p w14:paraId="7B958B56" w14:textId="45D33C95" w:rsidR="00D57861" w:rsidRDefault="00D57861" w:rsidP="00D57861">
      <w:pPr>
        <w:pStyle w:val="ListBullet"/>
      </w:pPr>
      <w:r>
        <w:t>a</w:t>
      </w:r>
      <w:r w:rsidRPr="00D57861">
        <w:t xml:space="preserve">ccredited </w:t>
      </w:r>
      <w:r>
        <w:t>v</w:t>
      </w:r>
      <w:r w:rsidRPr="00D57861">
        <w:t>eterinarians (AAV)</w:t>
      </w:r>
    </w:p>
    <w:p w14:paraId="7945BA14" w14:textId="51DC1245" w:rsidR="00D57861" w:rsidRDefault="00D57861" w:rsidP="00D57861">
      <w:pPr>
        <w:pStyle w:val="ListBullet"/>
      </w:pPr>
      <w:r w:rsidRPr="00D57861">
        <w:t xml:space="preserve">agents for livestock, other live animals and </w:t>
      </w:r>
      <w:r w:rsidR="00001E77">
        <w:t xml:space="preserve">animal </w:t>
      </w:r>
      <w:r w:rsidRPr="00D57861">
        <w:t>reproductive material</w:t>
      </w:r>
    </w:p>
    <w:p w14:paraId="1C732F61" w14:textId="77777777" w:rsidR="00D57861" w:rsidRPr="00601973" w:rsidRDefault="00D57861" w:rsidP="00D57861">
      <w:pPr>
        <w:pStyle w:val="ListBullet"/>
        <w:rPr>
          <w:rFonts w:cstheme="minorHAnsi"/>
        </w:rPr>
      </w:pPr>
      <w:r w:rsidRPr="00601973">
        <w:rPr>
          <w:rFonts w:cstheme="minorHAnsi"/>
        </w:rPr>
        <w:t>animal health bodies</w:t>
      </w:r>
    </w:p>
    <w:p w14:paraId="0BF5FB84" w14:textId="77777777" w:rsidR="00D57861" w:rsidRPr="00601973" w:rsidRDefault="00D57861" w:rsidP="00D57861">
      <w:pPr>
        <w:pStyle w:val="ListBullet"/>
        <w:rPr>
          <w:rFonts w:cstheme="minorHAnsi"/>
        </w:rPr>
      </w:pPr>
      <w:r w:rsidRPr="00601973">
        <w:rPr>
          <w:rFonts w:cstheme="minorHAnsi"/>
        </w:rPr>
        <w:t>animal welfare groups</w:t>
      </w:r>
    </w:p>
    <w:p w14:paraId="71635C33" w14:textId="77777777" w:rsidR="00D57861" w:rsidRPr="00601973" w:rsidRDefault="00D57861" w:rsidP="00D57861">
      <w:pPr>
        <w:pStyle w:val="ListBullet"/>
        <w:rPr>
          <w:rFonts w:cstheme="minorHAnsi"/>
        </w:rPr>
      </w:pPr>
      <w:r w:rsidRPr="00601973">
        <w:rPr>
          <w:rFonts w:cstheme="minorHAnsi"/>
        </w:rPr>
        <w:t>community groups</w:t>
      </w:r>
    </w:p>
    <w:p w14:paraId="0699B6F0" w14:textId="3A7962D4" w:rsidR="00D57861" w:rsidRPr="00601973" w:rsidRDefault="00D57861" w:rsidP="00D57861">
      <w:pPr>
        <w:pStyle w:val="ListBullet"/>
        <w:rPr>
          <w:rFonts w:cstheme="minorHAnsi"/>
        </w:rPr>
      </w:pPr>
      <w:r w:rsidRPr="00601973">
        <w:rPr>
          <w:rFonts w:cstheme="minorHAnsi"/>
        </w:rPr>
        <w:t>live animal exporters, including animal reproductive material exporters</w:t>
      </w:r>
    </w:p>
    <w:p w14:paraId="35F4F916" w14:textId="31724263" w:rsidR="00D57861" w:rsidRDefault="00D57861" w:rsidP="00D57861">
      <w:pPr>
        <w:pStyle w:val="ListBullet"/>
        <w:rPr>
          <w:rFonts w:cstheme="minorHAnsi"/>
        </w:rPr>
      </w:pPr>
      <w:r>
        <w:rPr>
          <w:rFonts w:cstheme="minorHAnsi"/>
        </w:rPr>
        <w:t>n</w:t>
      </w:r>
      <w:r w:rsidRPr="00601973">
        <w:rPr>
          <w:rFonts w:cstheme="minorHAnsi"/>
        </w:rPr>
        <w:t>ational</w:t>
      </w:r>
      <w:r w:rsidR="00274186">
        <w:rPr>
          <w:rFonts w:cstheme="minorHAnsi"/>
        </w:rPr>
        <w:t>,</w:t>
      </w:r>
      <w:r w:rsidRPr="00601973">
        <w:rPr>
          <w:rFonts w:cstheme="minorHAnsi"/>
        </w:rPr>
        <w:t xml:space="preserve"> state</w:t>
      </w:r>
      <w:r w:rsidR="00274186">
        <w:rPr>
          <w:rFonts w:cstheme="minorHAnsi"/>
        </w:rPr>
        <w:t xml:space="preserve"> or </w:t>
      </w:r>
      <w:r>
        <w:rPr>
          <w:rFonts w:cstheme="minorHAnsi"/>
        </w:rPr>
        <w:t>territory</w:t>
      </w:r>
      <w:r w:rsidRPr="00601973">
        <w:rPr>
          <w:rFonts w:cstheme="minorHAnsi"/>
        </w:rPr>
        <w:t xml:space="preserve"> farming organisations</w:t>
      </w:r>
    </w:p>
    <w:p w14:paraId="74D0278D" w14:textId="7F44FA92" w:rsidR="00D57861" w:rsidRPr="00601973" w:rsidRDefault="00D57861" w:rsidP="00D57861">
      <w:pPr>
        <w:pStyle w:val="ListBullet"/>
        <w:rPr>
          <w:rFonts w:cstheme="minorHAnsi"/>
        </w:rPr>
      </w:pPr>
      <w:r>
        <w:rPr>
          <w:rFonts w:cstheme="minorHAnsi"/>
        </w:rPr>
        <w:t>n</w:t>
      </w:r>
      <w:r w:rsidRPr="00601973">
        <w:rPr>
          <w:rFonts w:cstheme="minorHAnsi"/>
        </w:rPr>
        <w:t>ational</w:t>
      </w:r>
      <w:r w:rsidR="00274186">
        <w:rPr>
          <w:rFonts w:cstheme="minorHAnsi"/>
        </w:rPr>
        <w:t>,</w:t>
      </w:r>
      <w:r w:rsidRPr="00601973">
        <w:rPr>
          <w:rFonts w:cstheme="minorHAnsi"/>
        </w:rPr>
        <w:t xml:space="preserve"> state</w:t>
      </w:r>
      <w:r w:rsidR="00274186">
        <w:rPr>
          <w:rFonts w:cstheme="minorHAnsi"/>
        </w:rPr>
        <w:t xml:space="preserve"> or </w:t>
      </w:r>
      <w:r>
        <w:rPr>
          <w:rFonts w:cstheme="minorHAnsi"/>
        </w:rPr>
        <w:t>territory</w:t>
      </w:r>
      <w:r w:rsidRPr="00601973">
        <w:rPr>
          <w:rFonts w:cstheme="minorHAnsi"/>
        </w:rPr>
        <w:t xml:space="preserve"> peak export industry bodies</w:t>
      </w:r>
    </w:p>
    <w:p w14:paraId="2DDC3BAA" w14:textId="2E966EE1" w:rsidR="00D57861" w:rsidRPr="00601973" w:rsidRDefault="00D57861" w:rsidP="00D57861">
      <w:pPr>
        <w:pStyle w:val="ListBullet"/>
        <w:rPr>
          <w:rFonts w:cstheme="minorHAnsi"/>
        </w:rPr>
      </w:pPr>
      <w:r>
        <w:rPr>
          <w:rFonts w:cstheme="minorHAnsi"/>
        </w:rPr>
        <w:t>n</w:t>
      </w:r>
      <w:r w:rsidRPr="00601973">
        <w:rPr>
          <w:rFonts w:cstheme="minorHAnsi"/>
        </w:rPr>
        <w:t>ational</w:t>
      </w:r>
      <w:r w:rsidR="00274186">
        <w:rPr>
          <w:rFonts w:cstheme="minorHAnsi"/>
        </w:rPr>
        <w:t>,</w:t>
      </w:r>
      <w:r w:rsidRPr="00601973">
        <w:rPr>
          <w:rFonts w:cstheme="minorHAnsi"/>
        </w:rPr>
        <w:t xml:space="preserve"> state</w:t>
      </w:r>
      <w:r w:rsidR="00274186">
        <w:rPr>
          <w:rFonts w:cstheme="minorHAnsi"/>
        </w:rPr>
        <w:t xml:space="preserve"> or </w:t>
      </w:r>
      <w:r>
        <w:rPr>
          <w:rFonts w:cstheme="minorHAnsi"/>
        </w:rPr>
        <w:t>territory</w:t>
      </w:r>
      <w:r w:rsidRPr="00601973">
        <w:rPr>
          <w:rFonts w:cstheme="minorHAnsi"/>
        </w:rPr>
        <w:t xml:space="preserve"> producer bodies</w:t>
      </w:r>
    </w:p>
    <w:p w14:paraId="3E714917" w14:textId="6743C22D" w:rsidR="00D57861" w:rsidRPr="00601973" w:rsidRDefault="00D57861" w:rsidP="00D57861">
      <w:pPr>
        <w:pStyle w:val="ListBullet"/>
        <w:rPr>
          <w:rFonts w:cstheme="minorHAnsi"/>
        </w:rPr>
      </w:pPr>
      <w:r w:rsidRPr="00601973">
        <w:rPr>
          <w:rFonts w:cstheme="minorHAnsi"/>
        </w:rPr>
        <w:t xml:space="preserve">other </w:t>
      </w:r>
      <w:r w:rsidR="008F3EFB">
        <w:rPr>
          <w:rFonts w:cstheme="minorHAnsi"/>
        </w:rPr>
        <w:t>Australian, state or territory</w:t>
      </w:r>
      <w:r w:rsidRPr="00601973">
        <w:rPr>
          <w:rFonts w:cstheme="minorHAnsi"/>
        </w:rPr>
        <w:t xml:space="preserve"> government</w:t>
      </w:r>
      <w:r w:rsidR="008F3EFB">
        <w:rPr>
          <w:rFonts w:cstheme="minorHAnsi"/>
        </w:rPr>
        <w:t>s</w:t>
      </w:r>
      <w:r w:rsidRPr="00601973">
        <w:rPr>
          <w:rFonts w:cstheme="minorHAnsi"/>
        </w:rPr>
        <w:t xml:space="preserve">, including the Office of </w:t>
      </w:r>
      <w:r w:rsidR="008306F2">
        <w:rPr>
          <w:rFonts w:cstheme="minorHAnsi"/>
        </w:rPr>
        <w:t>Impact Analysis</w:t>
      </w:r>
    </w:p>
    <w:p w14:paraId="2912915B" w14:textId="77777777" w:rsidR="00D57861" w:rsidRPr="00601973" w:rsidRDefault="00D57861" w:rsidP="00D57861">
      <w:pPr>
        <w:pStyle w:val="ListBullet"/>
        <w:rPr>
          <w:rFonts w:cstheme="minorHAnsi"/>
        </w:rPr>
      </w:pPr>
      <w:r w:rsidRPr="00601973">
        <w:rPr>
          <w:rFonts w:cstheme="minorHAnsi"/>
        </w:rPr>
        <w:t>producers and farmers</w:t>
      </w:r>
    </w:p>
    <w:p w14:paraId="6586FA0B" w14:textId="77777777" w:rsidR="00D57861" w:rsidRPr="00601973" w:rsidRDefault="00D57861" w:rsidP="00D57861">
      <w:pPr>
        <w:pStyle w:val="ListBullet"/>
        <w:rPr>
          <w:rFonts w:cstheme="minorHAnsi"/>
        </w:rPr>
      </w:pPr>
      <w:r w:rsidRPr="00601973">
        <w:rPr>
          <w:rFonts w:cstheme="minorHAnsi"/>
        </w:rPr>
        <w:t>registered establishment occupiers</w:t>
      </w:r>
    </w:p>
    <w:p w14:paraId="22142E0A" w14:textId="0D98C837" w:rsidR="00D57861" w:rsidRPr="00EF7461" w:rsidRDefault="00D57861" w:rsidP="00EF7461">
      <w:pPr>
        <w:pStyle w:val="ListBullet"/>
        <w:rPr>
          <w:rFonts w:cstheme="minorHAnsi"/>
        </w:rPr>
      </w:pPr>
      <w:r w:rsidRPr="00601973">
        <w:rPr>
          <w:rFonts w:cstheme="minorHAnsi"/>
        </w:rPr>
        <w:t>other interested parties.</w:t>
      </w:r>
    </w:p>
    <w:p w14:paraId="50193B23" w14:textId="39F1A25F" w:rsidR="001625AF" w:rsidRDefault="001625AF" w:rsidP="001625AF">
      <w:pPr>
        <w:pStyle w:val="Heading2"/>
      </w:pPr>
      <w:r>
        <w:lastRenderedPageBreak/>
        <w:t>Communication and engagement channels</w:t>
      </w:r>
    </w:p>
    <w:p w14:paraId="2DA6F3E1" w14:textId="5A0DBCED" w:rsidR="00391922" w:rsidRDefault="00391922" w:rsidP="00391922">
      <w:r w:rsidRPr="00CD1997">
        <w:t xml:space="preserve">The department </w:t>
      </w:r>
      <w:r>
        <w:t>uses</w:t>
      </w:r>
      <w:r w:rsidRPr="00CD1997">
        <w:t xml:space="preserve"> a variety of targeted channels </w:t>
      </w:r>
      <w:r>
        <w:t xml:space="preserve">and consultation mechanisms </w:t>
      </w:r>
      <w:r w:rsidRPr="00CD1997">
        <w:t xml:space="preserve">to communicate and engage with its stakeholders. </w:t>
      </w:r>
      <w:r>
        <w:t>This ensures there are</w:t>
      </w:r>
      <w:r w:rsidRPr="00CD1997">
        <w:t xml:space="preserve"> reasonable opportunities to be heard</w:t>
      </w:r>
      <w:r>
        <w:t>,</w:t>
      </w:r>
      <w:r w:rsidRPr="00CD1997">
        <w:t xml:space="preserve"> and </w:t>
      </w:r>
      <w:r>
        <w:t>to support</w:t>
      </w:r>
      <w:r w:rsidRPr="00CD1997">
        <w:t xml:space="preserve"> effective and diverse representation. </w:t>
      </w:r>
      <w:r>
        <w:t>These practices align with</w:t>
      </w:r>
      <w:r w:rsidRPr="00D93BA7">
        <w:t xml:space="preserve"> </w:t>
      </w:r>
      <w:r w:rsidRPr="00CD1997">
        <w:t xml:space="preserve">the department’s </w:t>
      </w:r>
      <w:hyperlink r:id="rId11" w:history="1">
        <w:r w:rsidR="002A6A01">
          <w:rPr>
            <w:rStyle w:val="Hyperlink"/>
          </w:rPr>
          <w:t>Regulatory practice statement</w:t>
        </w:r>
      </w:hyperlink>
      <w:r w:rsidR="00031748">
        <w:t>.</w:t>
      </w:r>
    </w:p>
    <w:p w14:paraId="4E7E7B91" w14:textId="7ACFA92C" w:rsidR="00A30B46" w:rsidRDefault="00A56329" w:rsidP="001625AF">
      <w:pPr>
        <w:rPr>
          <w:rFonts w:cstheme="minorHAnsi"/>
        </w:rPr>
      </w:pPr>
      <w:r w:rsidRPr="00A56329">
        <w:t>The department will use the most appropriate communication channels for the given intent, audience, messaging and desired outcomes.</w:t>
      </w:r>
      <w:r w:rsidR="00457938">
        <w:t xml:space="preserve"> </w:t>
      </w:r>
      <w:r w:rsidR="0021518D">
        <w:t xml:space="preserve">These </w:t>
      </w:r>
      <w:r w:rsidR="00A30B46" w:rsidRPr="002970FF">
        <w:rPr>
          <w:rFonts w:cstheme="minorHAnsi"/>
        </w:rPr>
        <w:t>can be formal, informal, interactive, educational, face to face, directional and/or advisory</w:t>
      </w:r>
      <w:r w:rsidR="00A30113">
        <w:rPr>
          <w:rFonts w:cstheme="minorHAnsi"/>
        </w:rPr>
        <w:t>,</w:t>
      </w:r>
      <w:r w:rsidR="00A30B46" w:rsidRPr="002970FF">
        <w:rPr>
          <w:rFonts w:cstheme="minorHAnsi"/>
        </w:rPr>
        <w:t xml:space="preserve"> and may include</w:t>
      </w:r>
      <w:r w:rsidR="00A30B46">
        <w:rPr>
          <w:rFonts w:cstheme="minorHAnsi"/>
        </w:rPr>
        <w:t>:</w:t>
      </w:r>
    </w:p>
    <w:p w14:paraId="25076913" w14:textId="69ADE74C" w:rsidR="00ED51D0" w:rsidRDefault="00A30B46" w:rsidP="00ED51D0">
      <w:pPr>
        <w:pStyle w:val="ListBullet"/>
        <w:rPr>
          <w:rFonts w:cstheme="minorHAnsi"/>
        </w:rPr>
      </w:pPr>
      <w:r w:rsidRPr="002970FF">
        <w:rPr>
          <w:rFonts w:cstheme="minorHAnsi"/>
        </w:rPr>
        <w:t>brochures, information packs, reports</w:t>
      </w:r>
    </w:p>
    <w:p w14:paraId="6E4F2B9E" w14:textId="52BD3CC3" w:rsidR="00ED51D0" w:rsidRPr="002970FF" w:rsidRDefault="00ED51D0" w:rsidP="00ED51D0">
      <w:pPr>
        <w:pStyle w:val="ListBullet"/>
        <w:rPr>
          <w:rFonts w:cstheme="minorHAnsi"/>
        </w:rPr>
      </w:pPr>
      <w:r>
        <w:rPr>
          <w:rFonts w:cstheme="minorHAnsi"/>
        </w:rPr>
        <w:t>departmental webpages</w:t>
      </w:r>
      <w:r w:rsidR="00CC39CF">
        <w:rPr>
          <w:rFonts w:cstheme="minorHAnsi"/>
        </w:rPr>
        <w:t xml:space="preserve">, </w:t>
      </w:r>
      <w:r w:rsidR="00596404">
        <w:rPr>
          <w:rFonts w:cstheme="minorHAnsi"/>
        </w:rPr>
        <w:t>media release</w:t>
      </w:r>
      <w:r w:rsidR="00E54178">
        <w:rPr>
          <w:rFonts w:cstheme="minorHAnsi"/>
        </w:rPr>
        <w:t>s</w:t>
      </w:r>
      <w:r w:rsidR="00596404">
        <w:rPr>
          <w:rFonts w:cstheme="minorHAnsi"/>
        </w:rPr>
        <w:t xml:space="preserve">, </w:t>
      </w:r>
      <w:r w:rsidR="00DD6089">
        <w:rPr>
          <w:rFonts w:cstheme="minorHAnsi"/>
        </w:rPr>
        <w:t>department spokesperson/</w:t>
      </w:r>
      <w:r w:rsidR="00D63568">
        <w:rPr>
          <w:rFonts w:cstheme="minorHAnsi"/>
        </w:rPr>
        <w:t xml:space="preserve">address </w:t>
      </w:r>
      <w:r w:rsidR="00397D87">
        <w:rPr>
          <w:rFonts w:cstheme="minorHAnsi"/>
        </w:rPr>
        <w:t>or general updates</w:t>
      </w:r>
    </w:p>
    <w:p w14:paraId="02734111" w14:textId="086277DB" w:rsidR="00A30B46" w:rsidRPr="002970FF" w:rsidRDefault="00A30B46" w:rsidP="00A30B46">
      <w:pPr>
        <w:pStyle w:val="ListBullet"/>
        <w:rPr>
          <w:rFonts w:cstheme="minorHAnsi"/>
        </w:rPr>
      </w:pPr>
      <w:r w:rsidRPr="002970FF">
        <w:rPr>
          <w:rFonts w:cstheme="minorHAnsi"/>
        </w:rPr>
        <w:t>direct correspondence</w:t>
      </w:r>
      <w:r>
        <w:rPr>
          <w:rFonts w:cstheme="minorHAnsi"/>
        </w:rPr>
        <w:t>,</w:t>
      </w:r>
      <w:r w:rsidRPr="002970FF">
        <w:rPr>
          <w:rFonts w:cstheme="minorHAnsi"/>
        </w:rPr>
        <w:t xml:space="preserve"> such as </w:t>
      </w:r>
      <w:r w:rsidR="00727808">
        <w:rPr>
          <w:rFonts w:cstheme="minorHAnsi"/>
        </w:rPr>
        <w:t xml:space="preserve">via </w:t>
      </w:r>
      <w:r w:rsidRPr="002970FF">
        <w:rPr>
          <w:rFonts w:cstheme="minorHAnsi"/>
        </w:rPr>
        <w:t>email</w:t>
      </w:r>
      <w:r w:rsidR="00727808">
        <w:rPr>
          <w:rFonts w:cstheme="minorHAnsi"/>
        </w:rPr>
        <w:t xml:space="preserve"> or telephone</w:t>
      </w:r>
    </w:p>
    <w:p w14:paraId="6B759752" w14:textId="77777777" w:rsidR="00A30B46" w:rsidRPr="002970FF" w:rsidRDefault="00A30B46" w:rsidP="00A30B46">
      <w:pPr>
        <w:pStyle w:val="ListBullet"/>
        <w:rPr>
          <w:rFonts w:cstheme="minorHAnsi"/>
        </w:rPr>
      </w:pPr>
      <w:r w:rsidRPr="002970FF">
        <w:rPr>
          <w:rFonts w:cstheme="minorHAnsi"/>
        </w:rPr>
        <w:t>education and training events</w:t>
      </w:r>
    </w:p>
    <w:p w14:paraId="024ADA4E" w14:textId="753E2280" w:rsidR="00A30B46" w:rsidRPr="002970FF" w:rsidRDefault="00A30B46" w:rsidP="00A30B46">
      <w:pPr>
        <w:pStyle w:val="ListBullet"/>
        <w:rPr>
          <w:rFonts w:cstheme="minorHAnsi"/>
        </w:rPr>
      </w:pPr>
      <w:r>
        <w:rPr>
          <w:rFonts w:cstheme="minorHAnsi"/>
        </w:rPr>
        <w:t>e</w:t>
      </w:r>
      <w:r w:rsidRPr="002970FF">
        <w:rPr>
          <w:rFonts w:cstheme="minorHAnsi"/>
        </w:rPr>
        <w:t xml:space="preserve">xport </w:t>
      </w:r>
      <w:r>
        <w:rPr>
          <w:rFonts w:cstheme="minorHAnsi"/>
        </w:rPr>
        <w:t>a</w:t>
      </w:r>
      <w:r w:rsidRPr="002970FF">
        <w:rPr>
          <w:rFonts w:cstheme="minorHAnsi"/>
        </w:rPr>
        <w:t xml:space="preserve">dvisory </w:t>
      </w:r>
      <w:r>
        <w:rPr>
          <w:rFonts w:cstheme="minorHAnsi"/>
        </w:rPr>
        <w:t>n</w:t>
      </w:r>
      <w:r w:rsidRPr="002970FF">
        <w:rPr>
          <w:rFonts w:cstheme="minorHAnsi"/>
        </w:rPr>
        <w:t xml:space="preserve">otices (EAN) and </w:t>
      </w:r>
      <w:r>
        <w:rPr>
          <w:rFonts w:cstheme="minorHAnsi"/>
        </w:rPr>
        <w:t>m</w:t>
      </w:r>
      <w:r w:rsidRPr="002970FF">
        <w:rPr>
          <w:rFonts w:cstheme="minorHAnsi"/>
        </w:rPr>
        <w:t xml:space="preserve">arket </w:t>
      </w:r>
      <w:r>
        <w:rPr>
          <w:rFonts w:cstheme="minorHAnsi"/>
        </w:rPr>
        <w:t>a</w:t>
      </w:r>
      <w:r w:rsidRPr="002970FF">
        <w:rPr>
          <w:rFonts w:cstheme="minorHAnsi"/>
        </w:rPr>
        <w:t xml:space="preserve">ccess </w:t>
      </w:r>
      <w:r>
        <w:rPr>
          <w:rFonts w:cstheme="minorHAnsi"/>
        </w:rPr>
        <w:t>n</w:t>
      </w:r>
      <w:r w:rsidRPr="002970FF">
        <w:rPr>
          <w:rFonts w:cstheme="minorHAnsi"/>
        </w:rPr>
        <w:t>otices (MAN)</w:t>
      </w:r>
    </w:p>
    <w:p w14:paraId="203E702C" w14:textId="77777777" w:rsidR="00A30B46" w:rsidRPr="002970FF" w:rsidRDefault="00A30B46" w:rsidP="00A30B46">
      <w:pPr>
        <w:pStyle w:val="ListBullet"/>
        <w:rPr>
          <w:rFonts w:cstheme="minorHAnsi"/>
        </w:rPr>
      </w:pPr>
      <w:r w:rsidRPr="002970FF">
        <w:rPr>
          <w:rFonts w:cstheme="minorHAnsi"/>
        </w:rPr>
        <w:t>Have Your Say and other survey platforms</w:t>
      </w:r>
    </w:p>
    <w:p w14:paraId="077F9A51" w14:textId="77777777" w:rsidR="00A30B46" w:rsidRPr="002970FF" w:rsidRDefault="00A30B46" w:rsidP="00A30B46">
      <w:pPr>
        <w:pStyle w:val="ListBullet"/>
        <w:rPr>
          <w:rFonts w:cstheme="minorHAnsi"/>
        </w:rPr>
      </w:pPr>
      <w:r w:rsidRPr="002970FF">
        <w:rPr>
          <w:rFonts w:cstheme="minorHAnsi"/>
        </w:rPr>
        <w:t>round tables, forums, seminars, focus groups, working groups, consultations</w:t>
      </w:r>
    </w:p>
    <w:p w14:paraId="778C9A42" w14:textId="5EFF31F1" w:rsidR="00A30B46" w:rsidRPr="002970FF" w:rsidRDefault="00A30B46" w:rsidP="00A30B46">
      <w:pPr>
        <w:pStyle w:val="ListBullet"/>
        <w:rPr>
          <w:rFonts w:cstheme="minorHAnsi"/>
        </w:rPr>
      </w:pPr>
      <w:r w:rsidRPr="002970FF">
        <w:rPr>
          <w:rFonts w:cstheme="minorHAnsi"/>
        </w:rPr>
        <w:t>social media</w:t>
      </w:r>
      <w:r>
        <w:rPr>
          <w:rFonts w:cstheme="minorHAnsi"/>
        </w:rPr>
        <w:t>,</w:t>
      </w:r>
      <w:r w:rsidRPr="002970FF">
        <w:rPr>
          <w:rFonts w:cstheme="minorHAnsi"/>
        </w:rPr>
        <w:t xml:space="preserve"> including</w:t>
      </w:r>
      <w:r w:rsidR="00A71D4A">
        <w:rPr>
          <w:rFonts w:cstheme="minorHAnsi"/>
        </w:rPr>
        <w:t xml:space="preserve"> X (formerly </w:t>
      </w:r>
      <w:r w:rsidRPr="002970FF">
        <w:rPr>
          <w:rFonts w:cstheme="minorHAnsi"/>
        </w:rPr>
        <w:t>Twitter</w:t>
      </w:r>
      <w:r w:rsidR="00A71D4A">
        <w:rPr>
          <w:rFonts w:cstheme="minorHAnsi"/>
        </w:rPr>
        <w:t>)</w:t>
      </w:r>
      <w:r w:rsidRPr="002970FF">
        <w:rPr>
          <w:rFonts w:cstheme="minorHAnsi"/>
        </w:rPr>
        <w:t>, Facebook, LinkedIn</w:t>
      </w:r>
    </w:p>
    <w:p w14:paraId="0BF9B338" w14:textId="360DC81E" w:rsidR="00274E8E" w:rsidRPr="000147C1" w:rsidRDefault="00A30B46" w:rsidP="000147C1">
      <w:pPr>
        <w:pStyle w:val="ListBullet"/>
        <w:rPr>
          <w:rFonts w:cstheme="minorHAnsi"/>
        </w:rPr>
      </w:pPr>
      <w:r w:rsidRPr="002970FF">
        <w:rPr>
          <w:rFonts w:cstheme="minorHAnsi"/>
        </w:rPr>
        <w:t>webinars, teleconferences</w:t>
      </w:r>
      <w:r w:rsidR="00A4432F">
        <w:rPr>
          <w:rFonts w:cstheme="minorHAnsi"/>
        </w:rPr>
        <w:t>.</w:t>
      </w:r>
    </w:p>
    <w:p w14:paraId="30456F62" w14:textId="7563AD71" w:rsidR="000147C1" w:rsidRDefault="00274E8E" w:rsidP="000147C1">
      <w:r w:rsidRPr="000147C1">
        <w:t xml:space="preserve">Stakeholders are encouraged to </w:t>
      </w:r>
      <w:hyperlink r:id="rId12" w:history="1">
        <w:r w:rsidR="009C706E" w:rsidRPr="00A363F1">
          <w:rPr>
            <w:rStyle w:val="Hyperlink"/>
          </w:rPr>
          <w:t>contact us</w:t>
        </w:r>
      </w:hyperlink>
      <w:r w:rsidR="009C706E">
        <w:t xml:space="preserve"> to discuss </w:t>
      </w:r>
      <w:r w:rsidR="00350E04">
        <w:t>preferred engagement</w:t>
      </w:r>
      <w:r w:rsidR="007204DD">
        <w:t xml:space="preserve"> method</w:t>
      </w:r>
      <w:r w:rsidR="009C706E">
        <w:t>s</w:t>
      </w:r>
      <w:r w:rsidR="007204DD">
        <w:t>, such as</w:t>
      </w:r>
      <w:r w:rsidRPr="000147C1">
        <w:t xml:space="preserve"> on an individual or group basis</w:t>
      </w:r>
      <w:r w:rsidR="007204DD">
        <w:t>,</w:t>
      </w:r>
      <w:r w:rsidRPr="000147C1">
        <w:t xml:space="preserve"> or </w:t>
      </w:r>
      <w:r w:rsidR="002222CA">
        <w:t>if there are</w:t>
      </w:r>
      <w:r w:rsidRPr="000147C1">
        <w:t xml:space="preserve"> </w:t>
      </w:r>
      <w:r w:rsidR="00A50DDF">
        <w:t>difficulties or</w:t>
      </w:r>
      <w:r w:rsidRPr="000147C1">
        <w:t xml:space="preserve"> concerns </w:t>
      </w:r>
      <w:r w:rsidR="006D4916">
        <w:t>around</w:t>
      </w:r>
      <w:r w:rsidRPr="000147C1">
        <w:t xml:space="preserve"> providing a formal submission.</w:t>
      </w:r>
    </w:p>
    <w:p w14:paraId="5A9F3509" w14:textId="0DA4F3A7" w:rsidR="00A30B46" w:rsidRDefault="00A30B46" w:rsidP="00A30B46">
      <w:pPr>
        <w:pStyle w:val="Heading2"/>
      </w:pPr>
      <w:bookmarkStart w:id="0" w:name="_Hlk130835452"/>
      <w:r>
        <w:t>Engagement circumstances</w:t>
      </w:r>
      <w:r w:rsidR="000147C1">
        <w:t xml:space="preserve"> and </w:t>
      </w:r>
      <w:r w:rsidR="00A57DF4">
        <w:t>feedback mechanisms</w:t>
      </w:r>
    </w:p>
    <w:bookmarkEnd w:id="0"/>
    <w:p w14:paraId="30453CBD" w14:textId="00D01256" w:rsidR="00A30B46" w:rsidRDefault="00925D22" w:rsidP="001625AF">
      <w:pPr>
        <w:rPr>
          <w:rFonts w:cstheme="minorHAnsi"/>
          <w:lang w:val="en-US"/>
        </w:rPr>
      </w:pPr>
      <w:r>
        <w:fldChar w:fldCharType="begin"/>
      </w:r>
      <w:r>
        <w:instrText>HYPERLINK \l "_Appendix_A:_Stakeholder"</w:instrText>
      </w:r>
      <w:r>
        <w:fldChar w:fldCharType="separate"/>
      </w:r>
      <w:r w:rsidRPr="00164391">
        <w:rPr>
          <w:rStyle w:val="Hyperlink"/>
          <w:rFonts w:cstheme="minorHAnsi"/>
          <w:lang w:val="en-US"/>
        </w:rPr>
        <w:t>Appendix A</w:t>
      </w:r>
      <w:r>
        <w:fldChar w:fldCharType="end"/>
      </w:r>
      <w:r>
        <w:t xml:space="preserve"> outlines</w:t>
      </w:r>
      <w:r>
        <w:rPr>
          <w:rFonts w:cstheme="minorHAnsi"/>
          <w:lang w:val="en-US"/>
        </w:rPr>
        <w:t xml:space="preserve"> c</w:t>
      </w:r>
      <w:r w:rsidR="00076A29">
        <w:rPr>
          <w:rFonts w:cstheme="minorHAnsi"/>
          <w:lang w:val="en-US"/>
        </w:rPr>
        <w:t>ircumstances where the department engages with specific stakeholder groups.</w:t>
      </w:r>
    </w:p>
    <w:p w14:paraId="015B6607" w14:textId="68E47078" w:rsidR="00902FA9" w:rsidRDefault="0072104B">
      <w:r>
        <w:t>To support effective engagement</w:t>
      </w:r>
      <w:r w:rsidR="000163C8">
        <w:t xml:space="preserve">, </w:t>
      </w:r>
      <w:r w:rsidR="00F47B9A">
        <w:t>t</w:t>
      </w:r>
      <w:r w:rsidR="00076A29">
        <w:t xml:space="preserve">he </w:t>
      </w:r>
      <w:r w:rsidR="00076A29" w:rsidRPr="00076A29">
        <w:t>department will</w:t>
      </w:r>
      <w:r w:rsidR="007F5269">
        <w:t>:</w:t>
      </w:r>
    </w:p>
    <w:p w14:paraId="0E54F406" w14:textId="0A2D997D" w:rsidR="00676597" w:rsidRDefault="00676597" w:rsidP="00265E7C">
      <w:pPr>
        <w:pStyle w:val="ListBullet"/>
      </w:pPr>
      <w:r w:rsidRPr="00676597">
        <w:t>consider the tim</w:t>
      </w:r>
      <w:r w:rsidR="00623211">
        <w:t>ing of</w:t>
      </w:r>
      <w:r w:rsidRPr="00676597">
        <w:t xml:space="preserve"> consultation processes</w:t>
      </w:r>
      <w:r w:rsidR="009D200D">
        <w:t xml:space="preserve">, and </w:t>
      </w:r>
      <w:r w:rsidRPr="00676597">
        <w:t xml:space="preserve">provide additional time </w:t>
      </w:r>
      <w:r w:rsidR="009D200D">
        <w:t>if</w:t>
      </w:r>
      <w:r w:rsidRPr="00676597">
        <w:t xml:space="preserve"> they occur over busy or holiday periods</w:t>
      </w:r>
    </w:p>
    <w:p w14:paraId="2D9E4980" w14:textId="44237FDD" w:rsidR="009C4F54" w:rsidRPr="00676597" w:rsidRDefault="009C4F54" w:rsidP="00F041B4">
      <w:pPr>
        <w:pStyle w:val="ListBullet"/>
      </w:pPr>
      <w:r>
        <w:t xml:space="preserve">notify </w:t>
      </w:r>
      <w:r w:rsidRPr="00676597">
        <w:t xml:space="preserve">stakeholders of the dates and known details of upcoming </w:t>
      </w:r>
      <w:r>
        <w:t>engagement</w:t>
      </w:r>
      <w:r w:rsidRPr="00676597">
        <w:t xml:space="preserve"> at the earliest practicable opportunity to </w:t>
      </w:r>
      <w:r>
        <w:t>support</w:t>
      </w:r>
      <w:r w:rsidRPr="00676597">
        <w:t xml:space="preserve"> planning and participation</w:t>
      </w:r>
    </w:p>
    <w:p w14:paraId="31F40CF1" w14:textId="69189CF9" w:rsidR="007043D5" w:rsidRDefault="007043D5" w:rsidP="00F041B4">
      <w:pPr>
        <w:pStyle w:val="ListBullet"/>
      </w:pPr>
      <w:r w:rsidRPr="00076A29">
        <w:t>periodically evaluate its communication and engagement activities to determine whether they are effective and whether messages are being understood</w:t>
      </w:r>
      <w:r w:rsidR="006945E4">
        <w:t>.</w:t>
      </w:r>
    </w:p>
    <w:p w14:paraId="6C2255C8" w14:textId="6457639F" w:rsidR="00676597" w:rsidRPr="00676597" w:rsidRDefault="00676597" w:rsidP="00676597">
      <w:r w:rsidRPr="00676597">
        <w:t>When undertaking reviews or a formal consultation process</w:t>
      </w:r>
      <w:r w:rsidR="00711731">
        <w:t>,</w:t>
      </w:r>
      <w:r w:rsidRPr="00676597">
        <w:t xml:space="preserve"> the department will prepare a response to submissions. This could be a separate consultation summary response or be included within a final report. The response to submissions will summarise the consultation undertaken, what w</w:t>
      </w:r>
      <w:r w:rsidR="00162166">
        <w:t>as</w:t>
      </w:r>
      <w:r w:rsidRPr="00676597">
        <w:t xml:space="preserve"> heard, the themes that came through and how the feedback received</w:t>
      </w:r>
      <w:r w:rsidR="00162166">
        <w:t xml:space="preserve"> was used</w:t>
      </w:r>
      <w:r w:rsidR="005A59B7">
        <w:t xml:space="preserve"> to improve outcomes</w:t>
      </w:r>
      <w:r w:rsidRPr="00676597">
        <w:t>.</w:t>
      </w:r>
    </w:p>
    <w:p w14:paraId="3E7DACB7" w14:textId="75A5AF57" w:rsidR="00076A29" w:rsidRDefault="00076A29">
      <w:pPr>
        <w:rPr>
          <w:rFonts w:cstheme="minorHAnsi"/>
        </w:rPr>
      </w:pPr>
      <w:r>
        <w:t xml:space="preserve">In </w:t>
      </w:r>
      <w:r w:rsidRPr="002970FF">
        <w:rPr>
          <w:rFonts w:cstheme="minorHAnsi"/>
        </w:rPr>
        <w:t xml:space="preserve">all circumstances, the department protects information that is of a sensitive or confidential nature so as not to compromise any person, place or organisation as it deems necessary and in line with all </w:t>
      </w:r>
      <w:r w:rsidRPr="002970FF">
        <w:rPr>
          <w:rFonts w:cstheme="minorHAnsi"/>
        </w:rPr>
        <w:lastRenderedPageBreak/>
        <w:t>relevant legislation</w:t>
      </w:r>
      <w:r>
        <w:rPr>
          <w:rFonts w:cstheme="minorHAnsi"/>
        </w:rPr>
        <w:t>.</w:t>
      </w:r>
      <w:r w:rsidR="006945E4">
        <w:rPr>
          <w:rFonts w:cstheme="minorHAnsi"/>
        </w:rPr>
        <w:t xml:space="preserve"> </w:t>
      </w:r>
      <w:r w:rsidR="00A30113">
        <w:rPr>
          <w:rFonts w:cstheme="minorHAnsi"/>
        </w:rPr>
        <w:t>I</w:t>
      </w:r>
      <w:r w:rsidRPr="00076A29">
        <w:rPr>
          <w:rFonts w:cstheme="minorHAnsi"/>
        </w:rPr>
        <w:t xml:space="preserve">nformation obtained under, or in accordance with, the </w:t>
      </w:r>
      <w:r w:rsidRPr="004468AC">
        <w:rPr>
          <w:rStyle w:val="Emphasis"/>
        </w:rPr>
        <w:t>Export Control Act</w:t>
      </w:r>
      <w:r w:rsidR="00CA7D23" w:rsidRPr="004468AC">
        <w:rPr>
          <w:rStyle w:val="Emphasis"/>
        </w:rPr>
        <w:t> </w:t>
      </w:r>
      <w:r w:rsidRPr="002D4628">
        <w:rPr>
          <w:rStyle w:val="Emphasis"/>
        </w:rPr>
        <w:t>2020</w:t>
      </w:r>
      <w:r w:rsidR="002D4628">
        <w:rPr>
          <w:rStyle w:val="Emphasis"/>
        </w:rPr>
        <w:t xml:space="preserve"> </w:t>
      </w:r>
      <w:r w:rsidRPr="002D4628">
        <w:rPr>
          <w:rFonts w:cstheme="minorHAnsi"/>
        </w:rPr>
        <w:t>is</w:t>
      </w:r>
      <w:r w:rsidRPr="00076A29">
        <w:rPr>
          <w:rFonts w:cstheme="minorHAnsi"/>
        </w:rPr>
        <w:t xml:space="preserve"> protected information and may only be used or disclosed in accordance with th</w:t>
      </w:r>
      <w:r>
        <w:rPr>
          <w:rFonts w:cstheme="minorHAnsi"/>
        </w:rPr>
        <w:t>e</w:t>
      </w:r>
      <w:r w:rsidRPr="00076A29">
        <w:rPr>
          <w:rFonts w:cstheme="minorHAnsi"/>
        </w:rPr>
        <w:t xml:space="preserve"> Act</w:t>
      </w:r>
      <w:r>
        <w:rPr>
          <w:rFonts w:cstheme="minorHAnsi"/>
        </w:rPr>
        <w:t>.</w:t>
      </w:r>
    </w:p>
    <w:p w14:paraId="7D4405BB" w14:textId="1AB15F17" w:rsidR="00056A9B" w:rsidRDefault="00AF7C57" w:rsidP="00F041B4">
      <w:pPr>
        <w:pStyle w:val="Heading2"/>
      </w:pPr>
      <w:r>
        <w:t>Providing public comment on livestock exports</w:t>
      </w:r>
    </w:p>
    <w:p w14:paraId="61BC2969" w14:textId="10E63906" w:rsidR="002308E8" w:rsidRDefault="00B6021A" w:rsidP="00B6021A">
      <w:r w:rsidRPr="007337A2">
        <w:t>Whe</w:t>
      </w:r>
      <w:r w:rsidR="00237409">
        <w:t>re issues occur</w:t>
      </w:r>
      <w:r w:rsidRPr="007337A2">
        <w:t xml:space="preserve"> during the export of livestock, </w:t>
      </w:r>
      <w:r w:rsidR="002308E8">
        <w:t xml:space="preserve">the department is limited in what it can publicly comment on. </w:t>
      </w:r>
      <w:r w:rsidR="00D344B7">
        <w:t>The department’s</w:t>
      </w:r>
      <w:r w:rsidR="00237409" w:rsidRPr="007337A2">
        <w:t xml:space="preserve"> legal and decision-making obligations around information disclosure vary depending on the nature of the issue</w:t>
      </w:r>
      <w:r w:rsidR="00D91009">
        <w:t>.</w:t>
      </w:r>
    </w:p>
    <w:p w14:paraId="1A90166C" w14:textId="735A3AC4" w:rsidR="00E76D80" w:rsidRPr="007337A2" w:rsidRDefault="00E76D80" w:rsidP="00E76D80">
      <w:r w:rsidRPr="007337A2">
        <w:t xml:space="preserve">When considering whether to make a statement about a consignment, </w:t>
      </w:r>
      <w:r w:rsidR="001F7098">
        <w:t xml:space="preserve">the department </w:t>
      </w:r>
      <w:r>
        <w:t>balance</w:t>
      </w:r>
      <w:r w:rsidR="001F7098">
        <w:t>s</w:t>
      </w:r>
      <w:r w:rsidRPr="007337A2">
        <w:t xml:space="preserve"> the potential public benefit of doing so against </w:t>
      </w:r>
      <w:r w:rsidR="001F7098">
        <w:t>its</w:t>
      </w:r>
      <w:r w:rsidRPr="007337A2">
        <w:t xml:space="preserve"> responsibilities and restrictions under </w:t>
      </w:r>
      <w:r w:rsidR="00837B29">
        <w:t>the</w:t>
      </w:r>
      <w:r w:rsidRPr="007337A2">
        <w:t xml:space="preserve"> legislation. </w:t>
      </w:r>
      <w:r w:rsidR="00F9071F">
        <w:t>Further</w:t>
      </w:r>
      <w:r w:rsidR="00F93526">
        <w:t xml:space="preserve"> c</w:t>
      </w:r>
      <w:r w:rsidR="00B24901">
        <w:t>onsider</w:t>
      </w:r>
      <w:r w:rsidR="00851B61">
        <w:t>ations include</w:t>
      </w:r>
      <w:r w:rsidR="00B24901">
        <w:t>:</w:t>
      </w:r>
    </w:p>
    <w:p w14:paraId="293DF7DE" w14:textId="33ACA259" w:rsidR="004B5D00" w:rsidRPr="007337A2" w:rsidRDefault="004B5D00" w:rsidP="004B024F">
      <w:pPr>
        <w:pStyle w:val="ListBullet"/>
      </w:pPr>
      <w:r w:rsidRPr="007337A2">
        <w:t xml:space="preserve">legislative restrictions under the </w:t>
      </w:r>
      <w:r w:rsidRPr="007337A2">
        <w:rPr>
          <w:i/>
          <w:iCs/>
        </w:rPr>
        <w:t xml:space="preserve">Export Control Act 2020, </w:t>
      </w:r>
      <w:r w:rsidRPr="007337A2">
        <w:t>Export Control (Animals) Rules 2021</w:t>
      </w:r>
      <w:r w:rsidRPr="007337A2">
        <w:rPr>
          <w:i/>
          <w:iCs/>
        </w:rPr>
        <w:t xml:space="preserve"> </w:t>
      </w:r>
      <w:r w:rsidRPr="007337A2">
        <w:t>and</w:t>
      </w:r>
      <w:r w:rsidR="00C70C85">
        <w:t xml:space="preserve"> the</w:t>
      </w:r>
      <w:r w:rsidRPr="007337A2">
        <w:t xml:space="preserve"> </w:t>
      </w:r>
      <w:r w:rsidRPr="007337A2">
        <w:rPr>
          <w:i/>
          <w:iCs/>
        </w:rPr>
        <w:t>Privacy Act 1988</w:t>
      </w:r>
    </w:p>
    <w:p w14:paraId="495ACBDA" w14:textId="5D1583E8" w:rsidR="004B5D00" w:rsidRDefault="004B5D00" w:rsidP="004B024F">
      <w:pPr>
        <w:pStyle w:val="ListBullet"/>
      </w:pPr>
      <w:r w:rsidRPr="007337A2">
        <w:t>personal, sensitive</w:t>
      </w:r>
      <w:r w:rsidR="000D73CA">
        <w:t xml:space="preserve"> (including commercially sensitive)</w:t>
      </w:r>
      <w:r w:rsidRPr="007337A2">
        <w:t xml:space="preserve"> or confidential information</w:t>
      </w:r>
    </w:p>
    <w:p w14:paraId="6FABE983" w14:textId="7B422383" w:rsidR="00AF0F47" w:rsidRPr="007337A2" w:rsidRDefault="00AF0F47" w:rsidP="004B024F">
      <w:pPr>
        <w:pStyle w:val="ListBullet"/>
      </w:pPr>
      <w:r>
        <w:t xml:space="preserve">whether the incident (or </w:t>
      </w:r>
      <w:r w:rsidR="0054600B">
        <w:t xml:space="preserve">a </w:t>
      </w:r>
      <w:r>
        <w:t>related incident) is under</w:t>
      </w:r>
      <w:r w:rsidRPr="007337A2">
        <w:t xml:space="preserve"> active investigation</w:t>
      </w:r>
    </w:p>
    <w:p w14:paraId="04A31E24" w14:textId="7D1A3F75" w:rsidR="004B5D00" w:rsidRPr="007337A2" w:rsidRDefault="006C02D0" w:rsidP="004B024F">
      <w:pPr>
        <w:pStyle w:val="ListBullet"/>
      </w:pPr>
      <w:r>
        <w:t xml:space="preserve">the </w:t>
      </w:r>
      <w:r w:rsidR="004B5D00">
        <w:t xml:space="preserve">application of </w:t>
      </w:r>
      <w:r w:rsidR="004B5D00" w:rsidRPr="007337A2">
        <w:t>procedural fairness principles</w:t>
      </w:r>
    </w:p>
    <w:p w14:paraId="00C80B98" w14:textId="77777777" w:rsidR="004B5D00" w:rsidRPr="007337A2" w:rsidRDefault="004B5D00" w:rsidP="004B024F">
      <w:pPr>
        <w:pStyle w:val="ListBullet"/>
      </w:pPr>
      <w:r w:rsidRPr="007337A2">
        <w:t>resourcing priorities and responsibilities.</w:t>
      </w:r>
    </w:p>
    <w:p w14:paraId="43EF603F" w14:textId="5FF31494" w:rsidR="00751731" w:rsidRDefault="000D0F83" w:rsidP="00635D33">
      <w:r w:rsidRPr="007337A2">
        <w:t>As a result of legal constraints, communications</w:t>
      </w:r>
      <w:r w:rsidR="0094052E">
        <w:t xml:space="preserve"> from the department</w:t>
      </w:r>
      <w:r w:rsidRPr="007337A2">
        <w:t xml:space="preserve"> may sometimes be ambiguous. </w:t>
      </w:r>
      <w:r w:rsidR="00635D33">
        <w:t xml:space="preserve">It may also </w:t>
      </w:r>
      <w:r w:rsidR="00635D33" w:rsidRPr="007337A2">
        <w:t>take some time</w:t>
      </w:r>
      <w:r w:rsidR="00635D33">
        <w:t xml:space="preserve"> before public </w:t>
      </w:r>
      <w:r w:rsidR="00E6279A">
        <w:t>comment</w:t>
      </w:r>
      <w:r w:rsidR="00EC1C50">
        <w:t>s</w:t>
      </w:r>
      <w:r w:rsidR="00635D33">
        <w:t xml:space="preserve"> on regulatory activities, including outcomes of </w:t>
      </w:r>
      <w:r w:rsidR="00635D33" w:rsidRPr="007337A2">
        <w:t>decisions</w:t>
      </w:r>
      <w:r w:rsidR="00E6279A">
        <w:t xml:space="preserve">, </w:t>
      </w:r>
      <w:r w:rsidR="00EC1C50">
        <w:t>can be made</w:t>
      </w:r>
      <w:r w:rsidR="001A1013">
        <w:t xml:space="preserve">, </w:t>
      </w:r>
      <w:r w:rsidR="00751731">
        <w:t>particularly</w:t>
      </w:r>
      <w:r w:rsidR="00E6279A">
        <w:t xml:space="preserve"> </w:t>
      </w:r>
      <w:r w:rsidR="00751731">
        <w:t>in complex situations.</w:t>
      </w:r>
    </w:p>
    <w:p w14:paraId="44AE567D" w14:textId="7A20D41D" w:rsidR="00AF7C57" w:rsidRPr="00D634AD" w:rsidRDefault="00EE4D89">
      <w:r>
        <w:t>Where possible, t</w:t>
      </w:r>
      <w:r w:rsidR="001A1013">
        <w:t xml:space="preserve">he department </w:t>
      </w:r>
      <w:r w:rsidR="009E582A">
        <w:t>aim</w:t>
      </w:r>
      <w:r w:rsidR="0022639D">
        <w:t>s</w:t>
      </w:r>
      <w:r w:rsidR="009E582A">
        <w:t xml:space="preserve"> to </w:t>
      </w:r>
      <w:r w:rsidR="00E120B3">
        <w:t xml:space="preserve">keep stakeholders informed and to support </w:t>
      </w:r>
      <w:r w:rsidR="00B24901" w:rsidRPr="007337A2">
        <w:t>transparency, accountability and public confidence in the department</w:t>
      </w:r>
      <w:r w:rsidR="00E120B3">
        <w:t>.</w:t>
      </w:r>
    </w:p>
    <w:p w14:paraId="2D232B9A" w14:textId="2680D543" w:rsidR="00076A29" w:rsidRDefault="00076A29" w:rsidP="00076A29">
      <w:pPr>
        <w:pStyle w:val="Heading2"/>
      </w:pPr>
      <w:r>
        <w:t>Related material</w:t>
      </w:r>
    </w:p>
    <w:p w14:paraId="134FF17C" w14:textId="51ED9E97" w:rsidR="00D16A96" w:rsidRPr="00D16A96" w:rsidRDefault="006B3D2F" w:rsidP="00D16A96">
      <w:pPr>
        <w:pStyle w:val="ListBullet"/>
        <w:rPr>
          <w:rFonts w:cstheme="minorHAnsi"/>
        </w:rPr>
      </w:pPr>
      <w:hyperlink r:id="rId13" w:history="1">
        <w:r>
          <w:rPr>
            <w:rStyle w:val="Hyperlink"/>
            <w:rFonts w:cstheme="minorHAnsi"/>
          </w:rPr>
          <w:t>Export advisory notices</w:t>
        </w:r>
      </w:hyperlink>
    </w:p>
    <w:p w14:paraId="3408D80E" w14:textId="77777777" w:rsidR="003F17C7" w:rsidRDefault="003F17C7" w:rsidP="003F17C7">
      <w:pPr>
        <w:pStyle w:val="ListBullet"/>
      </w:pPr>
      <w:hyperlink r:id="rId14" w:history="1">
        <w:r>
          <w:rPr>
            <w:rStyle w:val="Hyperlink"/>
          </w:rPr>
          <w:t>Export Control Act 2020</w:t>
        </w:r>
      </w:hyperlink>
    </w:p>
    <w:p w14:paraId="52557364" w14:textId="77777777" w:rsidR="003F17C7" w:rsidRDefault="003F17C7" w:rsidP="003F17C7">
      <w:pPr>
        <w:pStyle w:val="ListBullet"/>
      </w:pPr>
      <w:hyperlink r:id="rId15" w:history="1">
        <w:r>
          <w:rPr>
            <w:rStyle w:val="Hyperlink"/>
          </w:rPr>
          <w:t>Export Control (Animals) Rules 2021</w:t>
        </w:r>
      </w:hyperlink>
    </w:p>
    <w:p w14:paraId="3230E43A" w14:textId="568209E2" w:rsidR="00CE3179" w:rsidRPr="00CE3179" w:rsidRDefault="00CE3179" w:rsidP="00076A29">
      <w:pPr>
        <w:pStyle w:val="ListBullet"/>
        <w:rPr>
          <w:rFonts w:cstheme="minorHAnsi"/>
        </w:rPr>
      </w:pPr>
      <w:hyperlink r:id="rId16" w:history="1">
        <w:r w:rsidRPr="00CE3179">
          <w:rPr>
            <w:rStyle w:val="Hyperlink"/>
            <w:rFonts w:cstheme="minorHAnsi"/>
          </w:rPr>
          <w:t>Exporting live animals</w:t>
        </w:r>
      </w:hyperlink>
    </w:p>
    <w:p w14:paraId="523FB544" w14:textId="67DAFE03" w:rsidR="00076A29" w:rsidRPr="00D16A96" w:rsidRDefault="006B3D2F" w:rsidP="00076A29">
      <w:pPr>
        <w:pStyle w:val="ListBullet"/>
        <w:rPr>
          <w:rFonts w:cstheme="minorHAnsi"/>
        </w:rPr>
      </w:pPr>
      <w:hyperlink r:id="rId17" w:history="1">
        <w:r>
          <w:rPr>
            <w:rStyle w:val="Hyperlink"/>
            <w:rFonts w:cstheme="minorHAnsi"/>
          </w:rPr>
          <w:t>Have Your Say website (DAFF)</w:t>
        </w:r>
      </w:hyperlink>
    </w:p>
    <w:p w14:paraId="08E6DF8A" w14:textId="6C657147" w:rsidR="00076A29" w:rsidRPr="00C61DC1" w:rsidRDefault="006B3D2F" w:rsidP="00076A29">
      <w:pPr>
        <w:pStyle w:val="ListBullet"/>
        <w:rPr>
          <w:rFonts w:cstheme="minorHAnsi"/>
        </w:rPr>
      </w:pPr>
      <w:hyperlink r:id="rId18" w:history="1">
        <w:r>
          <w:rPr>
            <w:rStyle w:val="Hyperlink"/>
            <w:rFonts w:cstheme="minorHAnsi"/>
          </w:rPr>
          <w:t>Market access notices</w:t>
        </w:r>
      </w:hyperlink>
    </w:p>
    <w:p w14:paraId="1F713C79" w14:textId="29AA729E" w:rsidR="00C61DC1" w:rsidRPr="001D6823" w:rsidRDefault="00B43B1C" w:rsidP="00076A29">
      <w:pPr>
        <w:pStyle w:val="ListBullet"/>
        <w:rPr>
          <w:rFonts w:cstheme="minorHAnsi"/>
        </w:rPr>
      </w:pPr>
      <w:hyperlink r:id="rId19" w:history="1">
        <w:r w:rsidR="00C61DC1" w:rsidRPr="00B43B1C">
          <w:rPr>
            <w:rStyle w:val="Hyperlink"/>
          </w:rPr>
          <w:t>Public comment on livestock exports</w:t>
        </w:r>
      </w:hyperlink>
    </w:p>
    <w:p w14:paraId="7E07E307" w14:textId="32241C39" w:rsidR="001D6823" w:rsidRPr="00676597" w:rsidRDefault="001D6823" w:rsidP="00076A29">
      <w:pPr>
        <w:pStyle w:val="ListBullet"/>
        <w:rPr>
          <w:rFonts w:cstheme="minorHAnsi"/>
        </w:rPr>
      </w:pPr>
      <w:hyperlink r:id="rId20" w:history="1">
        <w:r w:rsidRPr="0062709B">
          <w:rPr>
            <w:rStyle w:val="Hyperlink"/>
          </w:rPr>
          <w:t>Regulating live animal exports</w:t>
        </w:r>
      </w:hyperlink>
    </w:p>
    <w:p w14:paraId="6B1A8746" w14:textId="6DB80A0A" w:rsidR="00676597" w:rsidRDefault="00676597" w:rsidP="00076A29">
      <w:pPr>
        <w:pStyle w:val="ListBullet"/>
        <w:rPr>
          <w:rFonts w:cstheme="minorHAnsi"/>
        </w:rPr>
      </w:pPr>
      <w:hyperlink r:id="rId21" w:history="1">
        <w:r w:rsidRPr="004F7912">
          <w:rPr>
            <w:rStyle w:val="Hyperlink"/>
          </w:rPr>
          <w:t>Re</w:t>
        </w:r>
        <w:r w:rsidR="00034237" w:rsidRPr="004F7912">
          <w:rPr>
            <w:rStyle w:val="Hyperlink"/>
          </w:rPr>
          <w:t>gulatory practice statement</w:t>
        </w:r>
      </w:hyperlink>
    </w:p>
    <w:p w14:paraId="0D5D5B92" w14:textId="77777777" w:rsidR="00EF7461" w:rsidRDefault="00EF7461">
      <w:pPr>
        <w:spacing w:after="0" w:line="240" w:lineRule="auto"/>
        <w:rPr>
          <w:rFonts w:cstheme="minorHAnsi"/>
        </w:rPr>
        <w:sectPr w:rsidR="00EF7461">
          <w:headerReference w:type="even" r:id="rId22"/>
          <w:headerReference w:type="default" r:id="rId23"/>
          <w:footerReference w:type="even" r:id="rId24"/>
          <w:footerReference w:type="default" r:id="rId25"/>
          <w:headerReference w:type="first" r:id="rId26"/>
          <w:footerReference w:type="first" r:id="rId27"/>
          <w:pgSz w:w="11906" w:h="16838"/>
          <w:pgMar w:top="1418" w:right="1418" w:bottom="1418" w:left="1418" w:header="567" w:footer="283" w:gutter="0"/>
          <w:cols w:space="708"/>
          <w:titlePg/>
          <w:docGrid w:linePitch="360"/>
        </w:sectPr>
      </w:pPr>
      <w:r>
        <w:rPr>
          <w:rFonts w:cstheme="minorHAnsi"/>
        </w:rPr>
        <w:br w:type="page"/>
      </w:r>
    </w:p>
    <w:p w14:paraId="6814B387" w14:textId="3D9B94FF" w:rsidR="00E362EF" w:rsidRDefault="007C5B94" w:rsidP="00EF7461">
      <w:pPr>
        <w:pStyle w:val="Heading2"/>
        <w:numPr>
          <w:ilvl w:val="0"/>
          <w:numId w:val="0"/>
        </w:numPr>
      </w:pPr>
      <w:bookmarkStart w:id="3" w:name="_Appendix_A:_Statistical"/>
      <w:bookmarkStart w:id="4" w:name="_Appendix_A:_Stakeholder"/>
      <w:bookmarkStart w:id="5" w:name="_Toc430782160"/>
      <w:bookmarkStart w:id="6" w:name="_Toc511376528"/>
      <w:bookmarkEnd w:id="3"/>
      <w:bookmarkEnd w:id="4"/>
      <w:r>
        <w:lastRenderedPageBreak/>
        <w:t>Appendix A: Sta</w:t>
      </w:r>
      <w:r w:rsidR="00EF7461">
        <w:t>keholder engagement circumstances and platforms</w:t>
      </w:r>
      <w:bookmarkEnd w:id="5"/>
      <w:bookmarkEnd w:id="6"/>
    </w:p>
    <w:tbl>
      <w:tblPr>
        <w:tblStyle w:val="TableGrid"/>
        <w:tblW w:w="143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89"/>
        <w:gridCol w:w="2976"/>
        <w:gridCol w:w="5387"/>
        <w:gridCol w:w="3260"/>
      </w:tblGrid>
      <w:tr w:rsidR="00EF7461" w:rsidRPr="00EF7461" w14:paraId="6153432A" w14:textId="77777777" w:rsidTr="002159B9">
        <w:tc>
          <w:tcPr>
            <w:tcW w:w="2689" w:type="dxa"/>
          </w:tcPr>
          <w:p w14:paraId="68299ADF" w14:textId="77777777" w:rsidR="00EF7461" w:rsidRPr="00EF7461" w:rsidRDefault="00EF7461" w:rsidP="00E65B05">
            <w:pPr>
              <w:pStyle w:val="TableHeading"/>
            </w:pPr>
            <w:r w:rsidRPr="00EF7461">
              <w:t>Circumstance</w:t>
            </w:r>
          </w:p>
        </w:tc>
        <w:tc>
          <w:tcPr>
            <w:tcW w:w="2976" w:type="dxa"/>
          </w:tcPr>
          <w:p w14:paraId="1F2744A4" w14:textId="77777777" w:rsidR="00EF7461" w:rsidRPr="00EF7461" w:rsidRDefault="00EF7461" w:rsidP="00E65B05">
            <w:pPr>
              <w:pStyle w:val="TableHeading"/>
            </w:pPr>
            <w:r w:rsidRPr="00EF7461">
              <w:t>Primary stakeholder audience includes</w:t>
            </w:r>
          </w:p>
        </w:tc>
        <w:tc>
          <w:tcPr>
            <w:tcW w:w="5387" w:type="dxa"/>
          </w:tcPr>
          <w:p w14:paraId="40810312" w14:textId="77777777" w:rsidR="00EF7461" w:rsidRPr="00EF7461" w:rsidRDefault="00EF7461" w:rsidP="00E65B05">
            <w:pPr>
              <w:pStyle w:val="TableHeading"/>
            </w:pPr>
            <w:r w:rsidRPr="00EF7461">
              <w:t>Reason</w:t>
            </w:r>
          </w:p>
        </w:tc>
        <w:tc>
          <w:tcPr>
            <w:tcW w:w="3260" w:type="dxa"/>
          </w:tcPr>
          <w:p w14:paraId="305FABEC" w14:textId="77777777" w:rsidR="00EF7461" w:rsidRPr="00EF7461" w:rsidRDefault="00EF7461" w:rsidP="00E65B05">
            <w:pPr>
              <w:pStyle w:val="TableHeading"/>
            </w:pPr>
            <w:r w:rsidRPr="00EF7461">
              <w:t>Platforms that may be utilised</w:t>
            </w:r>
          </w:p>
        </w:tc>
      </w:tr>
      <w:tr w:rsidR="00EF7461" w:rsidRPr="00EF7461" w14:paraId="7BD8C995" w14:textId="77777777" w:rsidTr="002159B9">
        <w:tc>
          <w:tcPr>
            <w:tcW w:w="2689" w:type="dxa"/>
          </w:tcPr>
          <w:p w14:paraId="2C9DEB9D" w14:textId="10877369" w:rsidR="00EF7461" w:rsidRPr="00EF7461" w:rsidRDefault="00EF7461" w:rsidP="00BE66BB">
            <w:pPr>
              <w:pStyle w:val="TableText"/>
              <w:rPr>
                <w:lang w:val="en-GB"/>
              </w:rPr>
            </w:pPr>
            <w:r w:rsidRPr="00EF7461">
              <w:rPr>
                <w:lang w:val="en-GB"/>
              </w:rPr>
              <w:t>Routine interactions with our regulated entities, on day-to-day operations.</w:t>
            </w:r>
            <w:r w:rsidR="0076663B">
              <w:rPr>
                <w:lang w:val="en-GB"/>
              </w:rPr>
              <w:t xml:space="preserve"> For example:</w:t>
            </w:r>
          </w:p>
          <w:p w14:paraId="0F3F6168" w14:textId="77777777" w:rsidR="004E7366" w:rsidRDefault="004E7366" w:rsidP="005079D8">
            <w:pPr>
              <w:pStyle w:val="TableBullet2"/>
              <w:tabs>
                <w:tab w:val="clear" w:pos="462"/>
              </w:tabs>
              <w:ind w:left="171" w:hanging="171"/>
            </w:pPr>
            <w:r w:rsidRPr="00EF7461">
              <w:t>AAV application assessments</w:t>
            </w:r>
          </w:p>
          <w:p w14:paraId="41649FF4" w14:textId="26E065BF" w:rsidR="00EF7461" w:rsidRPr="00EF7461" w:rsidRDefault="00EF7461" w:rsidP="005079D8">
            <w:pPr>
              <w:pStyle w:val="TableBullet2"/>
              <w:tabs>
                <w:tab w:val="clear" w:pos="462"/>
              </w:tabs>
              <w:ind w:left="171" w:hanging="171"/>
            </w:pPr>
            <w:r w:rsidRPr="00EF7461">
              <w:t>licence or approved arrangement assessments</w:t>
            </w:r>
          </w:p>
          <w:p w14:paraId="7BAE8498" w14:textId="1B84FEB0" w:rsidR="00EF7461" w:rsidRPr="005079D8" w:rsidRDefault="004E7366" w:rsidP="004E7366">
            <w:pPr>
              <w:pStyle w:val="TableBullet2"/>
              <w:tabs>
                <w:tab w:val="clear" w:pos="462"/>
              </w:tabs>
              <w:ind w:left="171" w:hanging="171"/>
            </w:pPr>
            <w:r>
              <w:t>n</w:t>
            </w:r>
            <w:r w:rsidR="00EF7461" w:rsidRPr="00EF7461">
              <w:t xml:space="preserve">otice of </w:t>
            </w:r>
            <w:r>
              <w:t>i</w:t>
            </w:r>
            <w:r w:rsidR="00EF7461" w:rsidRPr="00EF7461">
              <w:t>ntention to export (NOI) assessments</w:t>
            </w:r>
            <w:r w:rsidR="000E5EE7">
              <w:t>.</w:t>
            </w:r>
          </w:p>
        </w:tc>
        <w:tc>
          <w:tcPr>
            <w:tcW w:w="2976" w:type="dxa"/>
          </w:tcPr>
          <w:p w14:paraId="6F598E7F" w14:textId="77777777" w:rsidR="004E7D8C" w:rsidRPr="00EF7461" w:rsidRDefault="004E7D8C" w:rsidP="004E7D8C">
            <w:pPr>
              <w:pStyle w:val="TableBullet1"/>
            </w:pPr>
            <w:r>
              <w:t>AAVs</w:t>
            </w:r>
          </w:p>
          <w:p w14:paraId="5DBE5942" w14:textId="77777777" w:rsidR="004E7D8C" w:rsidRPr="00EF7461" w:rsidRDefault="004E7D8C" w:rsidP="004E7D8C">
            <w:pPr>
              <w:pStyle w:val="TableBullet1"/>
            </w:pPr>
            <w:r w:rsidRPr="00EF7461">
              <w:t>live animal exporters</w:t>
            </w:r>
          </w:p>
          <w:p w14:paraId="6F2B3DA5" w14:textId="3430C30B" w:rsidR="004E7D8C" w:rsidRDefault="004E7D8C" w:rsidP="005079D8">
            <w:pPr>
              <w:pStyle w:val="TableBullet1"/>
            </w:pPr>
            <w:r w:rsidRPr="00EF7461">
              <w:t>other government departments</w:t>
            </w:r>
          </w:p>
          <w:p w14:paraId="249D934D" w14:textId="2DA34A03" w:rsidR="00EF7461" w:rsidRPr="00EF7461" w:rsidRDefault="00EF7461" w:rsidP="004E7D8C">
            <w:pPr>
              <w:pStyle w:val="TableBullet1"/>
            </w:pPr>
            <w:r w:rsidRPr="00EF7461">
              <w:t>registered establishment occupiers</w:t>
            </w:r>
          </w:p>
        </w:tc>
        <w:tc>
          <w:tcPr>
            <w:tcW w:w="5387" w:type="dxa"/>
          </w:tcPr>
          <w:p w14:paraId="4C28C484" w14:textId="77777777" w:rsidR="00EF7461" w:rsidRPr="00BE66BB" w:rsidRDefault="00EF7461" w:rsidP="00BE66BB">
            <w:pPr>
              <w:pStyle w:val="TableText"/>
            </w:pPr>
            <w:r w:rsidRPr="00BE66BB">
              <w:t>The department will communicate with individual stakeholders directly and in-confidence where a particular activity directly concerns their operations (such as licence or approved arrangement assessments).</w:t>
            </w:r>
          </w:p>
          <w:p w14:paraId="5307EA19" w14:textId="314A7093" w:rsidR="00EF7461" w:rsidRPr="00BE66BB" w:rsidRDefault="00EF7461" w:rsidP="00BE66BB">
            <w:pPr>
              <w:pStyle w:val="TableText"/>
            </w:pPr>
            <w:r w:rsidRPr="00BE66BB">
              <w:t xml:space="preserve">There are </w:t>
            </w:r>
            <w:r w:rsidRPr="007E6DB0">
              <w:t xml:space="preserve">circumstances </w:t>
            </w:r>
            <w:r w:rsidRPr="00BE66BB">
              <w:t>where the department can only communicate with certain persons in a livestock export business. They must be nominated under the relevant export licence as a person in management or control. This is a requirement under the Act.</w:t>
            </w:r>
            <w:r w:rsidR="00931892">
              <w:t xml:space="preserve"> Read more about</w:t>
            </w:r>
            <w:r w:rsidR="00274186">
              <w:t xml:space="preserve"> </w:t>
            </w:r>
            <w:hyperlink r:id="rId28" w:anchor="contacting-us-about-your-export-business" w:history="1">
              <w:r w:rsidR="00274186" w:rsidRPr="00274186">
                <w:rPr>
                  <w:rStyle w:val="Hyperlink"/>
                </w:rPr>
                <w:t>management or control and directing export operations</w:t>
              </w:r>
            </w:hyperlink>
            <w:r w:rsidR="00274186">
              <w:t>.</w:t>
            </w:r>
          </w:p>
          <w:p w14:paraId="05D160A2" w14:textId="4B67A8E8" w:rsidR="00EF7461" w:rsidRPr="00EF7461" w:rsidRDefault="00EF7461" w:rsidP="00BE66BB">
            <w:pPr>
              <w:pStyle w:val="TableText"/>
              <w:rPr>
                <w:lang w:val="en-GB"/>
              </w:rPr>
            </w:pPr>
            <w:r w:rsidRPr="00EF7461">
              <w:t>The department will not consult with other stakeholders on these day-to-day operations. The nature of the engagement is regulatory and appropriate to be between the regulator and the regulated entity.</w:t>
            </w:r>
          </w:p>
        </w:tc>
        <w:tc>
          <w:tcPr>
            <w:tcW w:w="3260" w:type="dxa"/>
          </w:tcPr>
          <w:p w14:paraId="28AF2823" w14:textId="79F468D9" w:rsidR="00270847" w:rsidRDefault="00270847" w:rsidP="005079D8">
            <w:pPr>
              <w:pStyle w:val="TableBullet1"/>
            </w:pPr>
            <w:r w:rsidRPr="00270847">
              <w:t>telephone and/or email notifications, instructions and advice</w:t>
            </w:r>
          </w:p>
          <w:p w14:paraId="3BE2836D" w14:textId="05D7E78A" w:rsidR="00EF7461" w:rsidRPr="00EF7461" w:rsidRDefault="00EF7461" w:rsidP="00270847">
            <w:pPr>
              <w:pStyle w:val="TableBullet1"/>
            </w:pPr>
            <w:r w:rsidRPr="00EF7461">
              <w:t>written correspondence (such as email or formal notices)</w:t>
            </w:r>
          </w:p>
        </w:tc>
      </w:tr>
      <w:tr w:rsidR="00EF7461" w:rsidRPr="00EF7461" w14:paraId="72A147F8" w14:textId="77777777" w:rsidTr="002159B9">
        <w:tc>
          <w:tcPr>
            <w:tcW w:w="2689" w:type="dxa"/>
          </w:tcPr>
          <w:p w14:paraId="46BA42ED" w14:textId="77777777" w:rsidR="00EF7461" w:rsidRPr="00EF7461" w:rsidRDefault="00EF7461" w:rsidP="00BE66BB">
            <w:pPr>
              <w:pStyle w:val="TableText"/>
              <w:rPr>
                <w:lang w:val="en-GB"/>
              </w:rPr>
            </w:pPr>
            <w:r w:rsidRPr="00EF7461">
              <w:rPr>
                <w:lang w:val="en-GB"/>
              </w:rPr>
              <w:t>Non-routine interactions with regulated entities and other stakeholders.</w:t>
            </w:r>
          </w:p>
          <w:p w14:paraId="72A66A37" w14:textId="77777777" w:rsidR="00EF7461" w:rsidRPr="00EF7461" w:rsidRDefault="00EF7461" w:rsidP="00BE66BB">
            <w:pPr>
              <w:pStyle w:val="TableText"/>
              <w:rPr>
                <w:lang w:val="en-GB"/>
              </w:rPr>
            </w:pPr>
            <w:r w:rsidRPr="00EF7461">
              <w:rPr>
                <w:lang w:val="en-GB"/>
              </w:rPr>
              <w:t>This may include interactions relating to:</w:t>
            </w:r>
          </w:p>
          <w:p w14:paraId="2DECFCA3" w14:textId="77777777" w:rsidR="004E7366" w:rsidRPr="00EF7461" w:rsidRDefault="004E7366" w:rsidP="004E7366">
            <w:pPr>
              <w:pStyle w:val="TableBullet2"/>
              <w:tabs>
                <w:tab w:val="clear" w:pos="462"/>
                <w:tab w:val="num" w:pos="880"/>
              </w:tabs>
              <w:ind w:left="171" w:hanging="171"/>
              <w:rPr>
                <w:lang w:val="en-GB"/>
              </w:rPr>
            </w:pPr>
            <w:r w:rsidRPr="00EF7461">
              <w:rPr>
                <w:lang w:val="en-GB"/>
              </w:rPr>
              <w:t>claims of Export Supply Chain Assurance System (ESCAS) non-compliances</w:t>
            </w:r>
          </w:p>
          <w:p w14:paraId="7545C44D" w14:textId="323FFDED" w:rsidR="00EF7461" w:rsidRPr="00EF7461" w:rsidRDefault="00EF7461" w:rsidP="005079D8">
            <w:pPr>
              <w:pStyle w:val="TableBullet2"/>
              <w:tabs>
                <w:tab w:val="clear" w:pos="462"/>
                <w:tab w:val="num" w:pos="880"/>
              </w:tabs>
              <w:ind w:left="171" w:hanging="171"/>
              <w:rPr>
                <w:lang w:val="en-GB"/>
              </w:rPr>
            </w:pPr>
            <w:r w:rsidRPr="00EF7461">
              <w:rPr>
                <w:lang w:val="en-GB"/>
              </w:rPr>
              <w:t>compliance activities</w:t>
            </w:r>
          </w:p>
          <w:p w14:paraId="67B2A494" w14:textId="012D26B4" w:rsidR="00EF7461" w:rsidRPr="00EF7461" w:rsidRDefault="00EF7461" w:rsidP="005079D8">
            <w:pPr>
              <w:pStyle w:val="TableBullet2"/>
              <w:tabs>
                <w:tab w:val="clear" w:pos="462"/>
                <w:tab w:val="num" w:pos="880"/>
              </w:tabs>
              <w:ind w:left="171" w:hanging="171"/>
              <w:rPr>
                <w:lang w:val="en-GB"/>
              </w:rPr>
            </w:pPr>
            <w:r w:rsidRPr="00EF7461">
              <w:rPr>
                <w:lang w:val="en-GB"/>
              </w:rPr>
              <w:t>significant regulatory decisions</w:t>
            </w:r>
            <w:r w:rsidR="0037782C">
              <w:rPr>
                <w:lang w:val="en-GB"/>
              </w:rPr>
              <w:t xml:space="preserve"> or livestock export incidents</w:t>
            </w:r>
            <w:r w:rsidR="000E5EE7">
              <w:rPr>
                <w:lang w:val="en-GB"/>
              </w:rPr>
              <w:t>.</w:t>
            </w:r>
          </w:p>
        </w:tc>
        <w:tc>
          <w:tcPr>
            <w:tcW w:w="2976" w:type="dxa"/>
          </w:tcPr>
          <w:p w14:paraId="4B60A352" w14:textId="77777777" w:rsidR="00EF7461" w:rsidRPr="00EF7461" w:rsidRDefault="00EF7461" w:rsidP="005079D8">
            <w:pPr>
              <w:pStyle w:val="TableBullet1"/>
              <w:rPr>
                <w:lang w:val="en-GB"/>
              </w:rPr>
            </w:pPr>
            <w:r w:rsidRPr="00EF7461">
              <w:rPr>
                <w:lang w:val="en-GB"/>
              </w:rPr>
              <w:t>affected parties where appropriate</w:t>
            </w:r>
          </w:p>
        </w:tc>
        <w:tc>
          <w:tcPr>
            <w:tcW w:w="5387" w:type="dxa"/>
          </w:tcPr>
          <w:p w14:paraId="55666DA9" w14:textId="77777777" w:rsidR="00EF7461" w:rsidRPr="00EF7461" w:rsidRDefault="00EF7461" w:rsidP="00BE66BB">
            <w:pPr>
              <w:pStyle w:val="TableText"/>
              <w:rPr>
                <w:lang w:val="en-GB"/>
              </w:rPr>
            </w:pPr>
            <w:r w:rsidRPr="00EF7461">
              <w:rPr>
                <w:lang w:val="en-GB"/>
              </w:rPr>
              <w:t>The department has different legal and decision-making responsibilities in respect of individual regulatory decisions, which are dependent on the issue.</w:t>
            </w:r>
          </w:p>
          <w:p w14:paraId="5589C34F" w14:textId="77777777" w:rsidR="00EF7461" w:rsidRPr="00EF7461" w:rsidRDefault="00EF7461" w:rsidP="00BE66BB">
            <w:pPr>
              <w:pStyle w:val="TableText"/>
              <w:rPr>
                <w:lang w:val="en-GB"/>
              </w:rPr>
            </w:pPr>
            <w:r w:rsidRPr="00EF7461">
              <w:rPr>
                <w:lang w:val="en-GB"/>
              </w:rPr>
              <w:t>In relation to non-routine interactions, the department will consult directly and in confidence with affected regulated entities.</w:t>
            </w:r>
          </w:p>
          <w:p w14:paraId="2116A284" w14:textId="77777777" w:rsidR="00EF7461" w:rsidRPr="00EF7461" w:rsidRDefault="00EF7461" w:rsidP="00BE66BB">
            <w:pPr>
              <w:pStyle w:val="TableText"/>
              <w:rPr>
                <w:lang w:val="en-GB"/>
              </w:rPr>
            </w:pPr>
            <w:r w:rsidRPr="00EF7461">
              <w:rPr>
                <w:lang w:val="en-GB"/>
              </w:rPr>
              <w:t>Third parties and other stakeholders may provide a submission to the department for its consideration on any regulatory matter. However, the department will use its discretion when deciding whether to respond to, or action, any submission it receives as it deems necessary.</w:t>
            </w:r>
          </w:p>
          <w:p w14:paraId="7C655C3E" w14:textId="77777777" w:rsidR="00EF7461" w:rsidRPr="00EF7461" w:rsidRDefault="00EF7461" w:rsidP="00BE66BB">
            <w:pPr>
              <w:pStyle w:val="TableText"/>
              <w:rPr>
                <w:lang w:val="en-GB"/>
              </w:rPr>
            </w:pPr>
            <w:r w:rsidRPr="00EF7461">
              <w:rPr>
                <w:lang w:val="en-GB"/>
              </w:rPr>
              <w:t xml:space="preserve">The department will not seek input, consult or engage in active dialogue with third party stakeholders, in circumstances where a departmental employee has the statutory authority under relevant export legislation to </w:t>
            </w:r>
            <w:proofErr w:type="gramStart"/>
            <w:r w:rsidRPr="00EF7461">
              <w:rPr>
                <w:lang w:val="en-GB"/>
              </w:rPr>
              <w:t>make a decision</w:t>
            </w:r>
            <w:proofErr w:type="gramEnd"/>
            <w:r w:rsidRPr="00EF7461">
              <w:rPr>
                <w:lang w:val="en-GB"/>
              </w:rPr>
              <w:t>.</w:t>
            </w:r>
          </w:p>
          <w:p w14:paraId="5790C2DD" w14:textId="77777777" w:rsidR="00EF7461" w:rsidRPr="00EF7461" w:rsidRDefault="00EF7461" w:rsidP="00BE66BB">
            <w:pPr>
              <w:pStyle w:val="TableText"/>
              <w:rPr>
                <w:lang w:val="en-GB"/>
              </w:rPr>
            </w:pPr>
            <w:r w:rsidRPr="00EF7461">
              <w:rPr>
                <w:lang w:val="en-GB"/>
              </w:rPr>
              <w:t xml:space="preserve">The department may use its discretion and legislative authority to publicly communicate major regulatory decisions. </w:t>
            </w:r>
          </w:p>
        </w:tc>
        <w:tc>
          <w:tcPr>
            <w:tcW w:w="3260" w:type="dxa"/>
          </w:tcPr>
          <w:p w14:paraId="0A1C2464" w14:textId="1A73EFBF" w:rsidR="00A140E2" w:rsidRDefault="00270847" w:rsidP="005079D8">
            <w:pPr>
              <w:pStyle w:val="TableBullet1"/>
            </w:pPr>
            <w:r w:rsidRPr="00EF7461">
              <w:t>department website</w:t>
            </w:r>
            <w:r w:rsidR="00A140E2">
              <w:t xml:space="preserve">, </w:t>
            </w:r>
            <w:r w:rsidR="00E67B09">
              <w:t>including</w:t>
            </w:r>
            <w:r w:rsidR="00A140E2">
              <w:t xml:space="preserve"> for</w:t>
            </w:r>
          </w:p>
          <w:p w14:paraId="00F7C655" w14:textId="19060CCB" w:rsidR="001F77A9" w:rsidRPr="001F77A9" w:rsidRDefault="00270847" w:rsidP="00F041B4">
            <w:pPr>
              <w:pStyle w:val="TableBullet2"/>
              <w:tabs>
                <w:tab w:val="clear" w:pos="462"/>
                <w:tab w:val="num" w:pos="1447"/>
              </w:tabs>
              <w:ind w:left="597" w:hanging="284"/>
            </w:pPr>
            <w:r w:rsidRPr="001F77A9">
              <w:t>stakeholder consultation, public notification or general information</w:t>
            </w:r>
          </w:p>
          <w:p w14:paraId="3424A969" w14:textId="3E80A58A" w:rsidR="00953E74" w:rsidRPr="001F77A9" w:rsidRDefault="00953E74" w:rsidP="00F041B4">
            <w:pPr>
              <w:pStyle w:val="TableBullet2"/>
              <w:tabs>
                <w:tab w:val="clear" w:pos="462"/>
                <w:tab w:val="num" w:pos="1447"/>
              </w:tabs>
              <w:ind w:left="597" w:hanging="284"/>
            </w:pPr>
            <w:r w:rsidRPr="001F77A9">
              <w:t>media release</w:t>
            </w:r>
            <w:r w:rsidR="003C47D8">
              <w:t>s</w:t>
            </w:r>
            <w:r w:rsidR="00F46390">
              <w:t xml:space="preserve">, </w:t>
            </w:r>
            <w:r w:rsidR="003C47D8">
              <w:t>department spokesperson/</w:t>
            </w:r>
            <w:r w:rsidR="003C47D8" w:rsidRPr="001F77A9">
              <w:t>address</w:t>
            </w:r>
            <w:r w:rsidR="003C47D8">
              <w:t xml:space="preserve">, </w:t>
            </w:r>
            <w:r w:rsidR="00F46390">
              <w:t>incident update</w:t>
            </w:r>
            <w:r w:rsidR="0096429D" w:rsidRPr="001F77A9">
              <w:t xml:space="preserve"> or other public </w:t>
            </w:r>
            <w:r w:rsidR="00A3621A" w:rsidRPr="001F77A9">
              <w:t>statement</w:t>
            </w:r>
          </w:p>
          <w:p w14:paraId="2CB33913" w14:textId="6E1F3016" w:rsidR="00EF7461" w:rsidRPr="00EF7461" w:rsidRDefault="00EF7461" w:rsidP="00270847">
            <w:pPr>
              <w:pStyle w:val="TableBullet1"/>
            </w:pPr>
            <w:r w:rsidRPr="00EF7461">
              <w:t>written correspondence (such as email or formal notices)</w:t>
            </w:r>
          </w:p>
        </w:tc>
      </w:tr>
      <w:tr w:rsidR="00EF7461" w:rsidRPr="00EF7461" w14:paraId="33438861" w14:textId="77777777" w:rsidTr="002159B9">
        <w:tc>
          <w:tcPr>
            <w:tcW w:w="2689" w:type="dxa"/>
          </w:tcPr>
          <w:p w14:paraId="4FDFA6D8" w14:textId="77777777" w:rsidR="006D57DC" w:rsidRDefault="00EF7461" w:rsidP="00BE66BB">
            <w:pPr>
              <w:pStyle w:val="TableText"/>
              <w:rPr>
                <w:lang w:val="en-GB"/>
              </w:rPr>
            </w:pPr>
            <w:r w:rsidRPr="00EF7461">
              <w:rPr>
                <w:lang w:val="en-GB"/>
              </w:rPr>
              <w:lastRenderedPageBreak/>
              <w:t>Policy, guidelines and procedures development that affect export operations.</w:t>
            </w:r>
          </w:p>
          <w:p w14:paraId="7848E58F" w14:textId="4B313430" w:rsidR="00EF7461" w:rsidRPr="00EF7461" w:rsidRDefault="00EF7461" w:rsidP="00BE66BB">
            <w:pPr>
              <w:pStyle w:val="TableText"/>
              <w:rPr>
                <w:lang w:val="en-GB"/>
              </w:rPr>
            </w:pPr>
            <w:r w:rsidRPr="00EF7461">
              <w:rPr>
                <w:lang w:val="en-GB"/>
              </w:rPr>
              <w:t>For example</w:t>
            </w:r>
            <w:r w:rsidR="004E7366">
              <w:rPr>
                <w:lang w:val="en-GB"/>
              </w:rPr>
              <w:t>, p</w:t>
            </w:r>
            <w:r w:rsidRPr="00EF7461">
              <w:rPr>
                <w:lang w:val="en-GB"/>
              </w:rPr>
              <w:t>olicies to support compliance with the Australian Standards for the Export of Livestock</w:t>
            </w:r>
            <w:r w:rsidR="006D57DC">
              <w:rPr>
                <w:lang w:val="en-GB"/>
              </w:rPr>
              <w:t xml:space="preserve"> (ASEL)</w:t>
            </w:r>
            <w:r w:rsidRPr="00EF7461">
              <w:rPr>
                <w:lang w:val="en-GB"/>
              </w:rPr>
              <w:t>, such as how to appropriately calculate voyage length and feed and water provisions.</w:t>
            </w:r>
          </w:p>
        </w:tc>
        <w:tc>
          <w:tcPr>
            <w:tcW w:w="2976" w:type="dxa"/>
          </w:tcPr>
          <w:p w14:paraId="2703E99F" w14:textId="38FA7E44" w:rsidR="00270847" w:rsidRDefault="00270847" w:rsidP="003A41B7">
            <w:pPr>
              <w:pStyle w:val="TableBullet1"/>
              <w:keepNext/>
            </w:pPr>
            <w:r w:rsidRPr="00270847">
              <w:rPr>
                <w:lang w:val="en-GB"/>
              </w:rPr>
              <w:t>AAVs</w:t>
            </w:r>
          </w:p>
          <w:p w14:paraId="1F9B9C15" w14:textId="3D84B441" w:rsidR="00EF7461" w:rsidRPr="00EF7461" w:rsidRDefault="00EF7461" w:rsidP="003A41B7">
            <w:pPr>
              <w:pStyle w:val="TableBullet1"/>
              <w:keepNext/>
            </w:pPr>
            <w:r w:rsidRPr="00EF7461">
              <w:t>live animal exporters</w:t>
            </w:r>
          </w:p>
          <w:p w14:paraId="2FBF924B" w14:textId="77777777" w:rsidR="00EF7461" w:rsidRPr="00EF7461" w:rsidRDefault="00EF7461" w:rsidP="003A41B7">
            <w:pPr>
              <w:pStyle w:val="TableBullet1"/>
              <w:keepNext/>
            </w:pPr>
            <w:r w:rsidRPr="00EF7461">
              <w:t>peak industry bodies</w:t>
            </w:r>
          </w:p>
          <w:p w14:paraId="5F06CAD4" w14:textId="20491269" w:rsidR="00EF7461" w:rsidRPr="00270847" w:rsidRDefault="00EF7461" w:rsidP="00270847">
            <w:pPr>
              <w:pStyle w:val="TableBullet1"/>
              <w:keepNext/>
            </w:pPr>
            <w:r w:rsidRPr="00EF7461">
              <w:t>registered establishment occupiers</w:t>
            </w:r>
          </w:p>
        </w:tc>
        <w:tc>
          <w:tcPr>
            <w:tcW w:w="5387" w:type="dxa"/>
          </w:tcPr>
          <w:p w14:paraId="22A010D1" w14:textId="0A7D6A8F" w:rsidR="00EF7461" w:rsidRDefault="00EF7461" w:rsidP="00BE66BB">
            <w:pPr>
              <w:pStyle w:val="TableText"/>
              <w:rPr>
                <w:lang w:val="en-GB"/>
              </w:rPr>
            </w:pPr>
            <w:r w:rsidRPr="00EF7461">
              <w:rPr>
                <w:lang w:val="en-GB"/>
              </w:rPr>
              <w:t>Where policies affect export operations, stakeholders that are directly or indirectly impacted will be consulted to ensure any new or updated requirements are practical and fit for purpose, and appropriate guidance material is available.</w:t>
            </w:r>
          </w:p>
          <w:p w14:paraId="4C6483FC" w14:textId="22F07BEC" w:rsidR="001B0A1F" w:rsidRDefault="001B0A1F" w:rsidP="001B0A1F">
            <w:pPr>
              <w:spacing w:after="60" w:line="240" w:lineRule="auto"/>
              <w:rPr>
                <w:sz w:val="18"/>
                <w:lang w:val="en-GB"/>
              </w:rPr>
            </w:pPr>
            <w:r w:rsidRPr="001B0A1F">
              <w:rPr>
                <w:sz w:val="18"/>
                <w:lang w:val="en-GB"/>
              </w:rPr>
              <w:t xml:space="preserve">For formal consultation, the department will prepare a response </w:t>
            </w:r>
            <w:r w:rsidR="00662BA4" w:rsidRPr="001B0A1F">
              <w:rPr>
                <w:sz w:val="18"/>
                <w:lang w:val="en-GB"/>
              </w:rPr>
              <w:t>summar</w:t>
            </w:r>
            <w:r w:rsidR="00662BA4">
              <w:rPr>
                <w:sz w:val="18"/>
                <w:lang w:val="en-GB"/>
              </w:rPr>
              <w:t>is</w:t>
            </w:r>
            <w:r w:rsidR="001C7FF8">
              <w:rPr>
                <w:sz w:val="18"/>
                <w:lang w:val="en-GB"/>
              </w:rPr>
              <w:t>ing</w:t>
            </w:r>
            <w:r w:rsidR="00662BA4" w:rsidRPr="001B0A1F">
              <w:rPr>
                <w:sz w:val="18"/>
                <w:lang w:val="en-GB"/>
              </w:rPr>
              <w:t xml:space="preserve"> </w:t>
            </w:r>
            <w:r w:rsidRPr="001B0A1F">
              <w:rPr>
                <w:sz w:val="18"/>
                <w:lang w:val="en-GB"/>
              </w:rPr>
              <w:t>the consultation undertaken, what w</w:t>
            </w:r>
            <w:r w:rsidR="00F74A93">
              <w:rPr>
                <w:sz w:val="18"/>
                <w:lang w:val="en-GB"/>
              </w:rPr>
              <w:t>as</w:t>
            </w:r>
            <w:r w:rsidRPr="001B0A1F">
              <w:rPr>
                <w:sz w:val="18"/>
                <w:lang w:val="en-GB"/>
              </w:rPr>
              <w:t xml:space="preserve"> heard, and how the feedback received</w:t>
            </w:r>
            <w:r w:rsidR="00B4339B">
              <w:rPr>
                <w:sz w:val="18"/>
                <w:lang w:val="en-GB"/>
              </w:rPr>
              <w:t xml:space="preserve"> was used to improve outcomes</w:t>
            </w:r>
            <w:r w:rsidRPr="001B0A1F">
              <w:rPr>
                <w:sz w:val="18"/>
                <w:lang w:val="en-GB"/>
              </w:rPr>
              <w:t>.</w:t>
            </w:r>
          </w:p>
          <w:p w14:paraId="5A060FD4" w14:textId="63134358" w:rsidR="00C01324" w:rsidRPr="00EF7461" w:rsidRDefault="00C01324" w:rsidP="00BE66BB">
            <w:pPr>
              <w:pStyle w:val="TableText"/>
              <w:rPr>
                <w:lang w:val="en-US"/>
              </w:rPr>
            </w:pPr>
            <w:r w:rsidRPr="00FF25F8">
              <w:rPr>
                <w:lang w:val="en-US"/>
              </w:rPr>
              <w:t xml:space="preserve">The department may not respond to </w:t>
            </w:r>
            <w:r>
              <w:rPr>
                <w:lang w:val="en-US"/>
              </w:rPr>
              <w:t xml:space="preserve">individual </w:t>
            </w:r>
            <w:r w:rsidRPr="00FF25F8">
              <w:rPr>
                <w:lang w:val="en-US"/>
              </w:rPr>
              <w:t>submissions</w:t>
            </w:r>
            <w:r>
              <w:rPr>
                <w:lang w:val="en-US"/>
              </w:rPr>
              <w:t>,</w:t>
            </w:r>
            <w:r w:rsidRPr="00FF25F8">
              <w:rPr>
                <w:lang w:val="en-US"/>
              </w:rPr>
              <w:t xml:space="preserve"> at its discretion.</w:t>
            </w:r>
          </w:p>
        </w:tc>
        <w:tc>
          <w:tcPr>
            <w:tcW w:w="3260" w:type="dxa"/>
          </w:tcPr>
          <w:p w14:paraId="665CDD47" w14:textId="5F04BD65" w:rsidR="00270847" w:rsidRDefault="00D1622A" w:rsidP="00D1622A">
            <w:pPr>
              <w:pStyle w:val="TableBullet1"/>
            </w:pPr>
            <w:r w:rsidRPr="00D1622A">
              <w:t>department website and social media platforms</w:t>
            </w:r>
          </w:p>
          <w:p w14:paraId="389271FE" w14:textId="77777777" w:rsidR="00D1622A" w:rsidRPr="00D1622A" w:rsidRDefault="00D1622A" w:rsidP="00D1622A">
            <w:pPr>
              <w:pStyle w:val="TableBullet1"/>
            </w:pPr>
            <w:r w:rsidRPr="00D1622A">
              <w:t>feedback platforms</w:t>
            </w:r>
          </w:p>
          <w:p w14:paraId="7247E932" w14:textId="77777777" w:rsidR="00D1622A" w:rsidRPr="00D1622A" w:rsidRDefault="00D1622A" w:rsidP="00D1622A">
            <w:pPr>
              <w:pStyle w:val="TableBullet1"/>
            </w:pPr>
            <w:r w:rsidRPr="00D1622A">
              <w:t>stakeholder working group meetings</w:t>
            </w:r>
          </w:p>
          <w:p w14:paraId="3CE336D1" w14:textId="161B7D38" w:rsidR="00D1622A" w:rsidRDefault="00D1622A" w:rsidP="003A41B7">
            <w:pPr>
              <w:pStyle w:val="TableBullet1"/>
              <w:keepNext/>
            </w:pPr>
            <w:r w:rsidRPr="00D1622A">
              <w:t>training sessions</w:t>
            </w:r>
          </w:p>
          <w:p w14:paraId="4C11362F" w14:textId="174C9610" w:rsidR="00D1622A" w:rsidRDefault="00D1622A" w:rsidP="003A41B7">
            <w:pPr>
              <w:pStyle w:val="TableBullet1"/>
              <w:keepNext/>
            </w:pPr>
            <w:r w:rsidRPr="00D1622A">
              <w:t>via key representative industry bodies</w:t>
            </w:r>
          </w:p>
          <w:p w14:paraId="223A57B5" w14:textId="665E1AB8" w:rsidR="00EF7461" w:rsidRPr="00EF7461" w:rsidRDefault="00EF7461" w:rsidP="00D1622A">
            <w:pPr>
              <w:pStyle w:val="TableBullet1"/>
              <w:keepNext/>
            </w:pPr>
            <w:r w:rsidRPr="00EF7461">
              <w:t>written correspondence (such as email or formal notices)</w:t>
            </w:r>
          </w:p>
        </w:tc>
      </w:tr>
      <w:tr w:rsidR="00EF7461" w:rsidRPr="00EF7461" w14:paraId="46E98EED" w14:textId="77777777" w:rsidTr="002159B9">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Ex>
        <w:tc>
          <w:tcPr>
            <w:tcW w:w="2689" w:type="dxa"/>
          </w:tcPr>
          <w:p w14:paraId="2246D185" w14:textId="2889E22C" w:rsidR="00EF7461" w:rsidRPr="00EF7461" w:rsidRDefault="00EF7461" w:rsidP="00BE66BB">
            <w:pPr>
              <w:pStyle w:val="TableText"/>
              <w:rPr>
                <w:lang w:val="en-GB"/>
              </w:rPr>
            </w:pPr>
            <w:r w:rsidRPr="00EF7461">
              <w:rPr>
                <w:lang w:val="en-GB"/>
              </w:rPr>
              <w:t>Standards, reviews, reforms and legislation.</w:t>
            </w:r>
            <w:r w:rsidR="0076663B">
              <w:rPr>
                <w:lang w:val="en-GB"/>
              </w:rPr>
              <w:t xml:space="preserve"> </w:t>
            </w:r>
            <w:r w:rsidRPr="00EF7461">
              <w:rPr>
                <w:lang w:val="en-GB"/>
              </w:rPr>
              <w:t>For example:</w:t>
            </w:r>
          </w:p>
          <w:p w14:paraId="11E0A5A6" w14:textId="5D12E831" w:rsidR="00EF7461" w:rsidRPr="00EF7461" w:rsidRDefault="0076663B" w:rsidP="005079D8">
            <w:pPr>
              <w:pStyle w:val="TableBullet2"/>
              <w:tabs>
                <w:tab w:val="clear" w:pos="462"/>
                <w:tab w:val="num" w:pos="738"/>
              </w:tabs>
              <w:ind w:left="171" w:hanging="171"/>
              <w:rPr>
                <w:lang w:val="en-GB"/>
              </w:rPr>
            </w:pPr>
            <w:r>
              <w:rPr>
                <w:lang w:val="en-GB"/>
              </w:rPr>
              <w:t>c</w:t>
            </w:r>
            <w:r w:rsidR="00EF7461" w:rsidRPr="00EF7461">
              <w:rPr>
                <w:lang w:val="en-GB"/>
              </w:rPr>
              <w:t xml:space="preserve">onsultation on proposed amendments to export legislation, such as changes to the </w:t>
            </w:r>
            <w:r w:rsidR="00EF7461" w:rsidRPr="00EF7461">
              <w:rPr>
                <w:i/>
                <w:iCs/>
                <w:lang w:val="en-GB"/>
              </w:rPr>
              <w:t>Export Control Act</w:t>
            </w:r>
            <w:r w:rsidR="00CA7D23">
              <w:rPr>
                <w:i/>
                <w:iCs/>
                <w:lang w:val="en-GB"/>
              </w:rPr>
              <w:t> </w:t>
            </w:r>
            <w:r w:rsidR="00EF7461" w:rsidRPr="00EF7461">
              <w:rPr>
                <w:i/>
                <w:iCs/>
                <w:lang w:val="en-GB"/>
              </w:rPr>
              <w:t>2020</w:t>
            </w:r>
            <w:r w:rsidR="00EF7461" w:rsidRPr="00EF7461">
              <w:rPr>
                <w:lang w:val="en-GB"/>
              </w:rPr>
              <w:t xml:space="preserve"> and </w:t>
            </w:r>
            <w:r w:rsidR="00EF7461" w:rsidRPr="00EF43A7">
              <w:t>Export Control (Animals) Rules</w:t>
            </w:r>
            <w:r w:rsidR="00CA7D23">
              <w:t> </w:t>
            </w:r>
            <w:r w:rsidR="00EF7461" w:rsidRPr="00EF43A7">
              <w:t>2021</w:t>
            </w:r>
          </w:p>
          <w:p w14:paraId="723F8BF9" w14:textId="25E38837" w:rsidR="00EF7461" w:rsidRPr="00EF7461" w:rsidRDefault="0076663B" w:rsidP="005079D8">
            <w:pPr>
              <w:pStyle w:val="TableBullet2"/>
              <w:tabs>
                <w:tab w:val="clear" w:pos="462"/>
                <w:tab w:val="num" w:pos="738"/>
              </w:tabs>
              <w:ind w:left="171" w:hanging="171"/>
              <w:rPr>
                <w:lang w:val="en-GB"/>
              </w:rPr>
            </w:pPr>
            <w:r>
              <w:rPr>
                <w:lang w:val="en-GB"/>
              </w:rPr>
              <w:t>l</w:t>
            </w:r>
            <w:r w:rsidR="00EF7461" w:rsidRPr="00EF7461">
              <w:rPr>
                <w:lang w:val="en-GB"/>
              </w:rPr>
              <w:t>ive export standards and reviews, such as reviews and implementation of the A</w:t>
            </w:r>
            <w:r w:rsidR="00E65B05">
              <w:rPr>
                <w:lang w:val="en-GB"/>
              </w:rPr>
              <w:t>SEL</w:t>
            </w:r>
            <w:r w:rsidR="000E5EE7">
              <w:rPr>
                <w:lang w:val="en-GB"/>
              </w:rPr>
              <w:t>.</w:t>
            </w:r>
          </w:p>
        </w:tc>
        <w:tc>
          <w:tcPr>
            <w:tcW w:w="2976" w:type="dxa"/>
          </w:tcPr>
          <w:p w14:paraId="0A79C530" w14:textId="3DDA152C" w:rsidR="00EF7461" w:rsidRPr="005079D8" w:rsidRDefault="00EF7461" w:rsidP="00EF7461">
            <w:pPr>
              <w:pStyle w:val="TableBullet1"/>
              <w:rPr>
                <w:lang w:val="en-GB"/>
              </w:rPr>
            </w:pPr>
            <w:r w:rsidRPr="00EF7461">
              <w:rPr>
                <w:lang w:val="en-GB"/>
              </w:rPr>
              <w:t>all relevant stakeholders</w:t>
            </w:r>
          </w:p>
        </w:tc>
        <w:tc>
          <w:tcPr>
            <w:tcW w:w="5387" w:type="dxa"/>
          </w:tcPr>
          <w:p w14:paraId="7C8E7995" w14:textId="77777777" w:rsidR="00EF7461" w:rsidRPr="00EF7461" w:rsidRDefault="00EF7461" w:rsidP="00BE66BB">
            <w:pPr>
              <w:pStyle w:val="TableText"/>
              <w:rPr>
                <w:lang w:val="en-GB"/>
              </w:rPr>
            </w:pPr>
            <w:r w:rsidRPr="00EF7461">
              <w:rPr>
                <w:lang w:val="en-GB"/>
              </w:rPr>
              <w:t>The department will engage widely to ensure subject matter experts are engaged, stakeholders are given a platform to be heard, and relevant considerations are reviewed by the department.</w:t>
            </w:r>
          </w:p>
          <w:p w14:paraId="75CD2851" w14:textId="09BA8FD0" w:rsidR="00EF7461" w:rsidRDefault="00882CE1" w:rsidP="00BE66BB">
            <w:pPr>
              <w:pStyle w:val="TableText"/>
              <w:rPr>
                <w:lang w:val="en-GB"/>
              </w:rPr>
            </w:pPr>
            <w:r>
              <w:rPr>
                <w:lang w:val="en-GB"/>
              </w:rPr>
              <w:t>For</w:t>
            </w:r>
            <w:r w:rsidR="00EF7461" w:rsidRPr="00EF7461">
              <w:rPr>
                <w:lang w:val="en-GB"/>
              </w:rPr>
              <w:t xml:space="preserve"> standards, reviews and reform work, the department will engage with all relevant stakeholders to ensure it obtains a holistic and evidence-based understanding on a wide range of matters that may affect, and be affected by, any new or updated requirements.</w:t>
            </w:r>
          </w:p>
          <w:p w14:paraId="6D8BF043" w14:textId="2368B9ED" w:rsidR="004802B5" w:rsidRDefault="004802B5" w:rsidP="004802B5">
            <w:pPr>
              <w:spacing w:after="60" w:line="240" w:lineRule="auto"/>
              <w:rPr>
                <w:sz w:val="18"/>
                <w:lang w:val="en-GB"/>
              </w:rPr>
            </w:pPr>
            <w:r w:rsidRPr="001B0A1F">
              <w:rPr>
                <w:sz w:val="18"/>
                <w:lang w:val="en-GB"/>
              </w:rPr>
              <w:t>For formal consultation, the department will prepare a response</w:t>
            </w:r>
            <w:r w:rsidR="00CF54E5">
              <w:rPr>
                <w:sz w:val="18"/>
                <w:lang w:val="en-GB"/>
              </w:rPr>
              <w:t xml:space="preserve"> </w:t>
            </w:r>
            <w:r w:rsidRPr="001B0A1F">
              <w:rPr>
                <w:sz w:val="18"/>
                <w:lang w:val="en-GB"/>
              </w:rPr>
              <w:t>summar</w:t>
            </w:r>
            <w:r w:rsidR="00B26F59">
              <w:rPr>
                <w:sz w:val="18"/>
                <w:lang w:val="en-GB"/>
              </w:rPr>
              <w:t>is</w:t>
            </w:r>
            <w:r w:rsidR="001C7FF8">
              <w:rPr>
                <w:sz w:val="18"/>
                <w:lang w:val="en-GB"/>
              </w:rPr>
              <w:t>ing</w:t>
            </w:r>
            <w:r w:rsidRPr="001B0A1F">
              <w:rPr>
                <w:sz w:val="18"/>
                <w:lang w:val="en-GB"/>
              </w:rPr>
              <w:t xml:space="preserve"> the consultation undertaken, what w</w:t>
            </w:r>
            <w:r>
              <w:rPr>
                <w:sz w:val="18"/>
                <w:lang w:val="en-GB"/>
              </w:rPr>
              <w:t>as</w:t>
            </w:r>
            <w:r w:rsidRPr="001B0A1F">
              <w:rPr>
                <w:sz w:val="18"/>
                <w:lang w:val="en-GB"/>
              </w:rPr>
              <w:t xml:space="preserve"> heard, and how the feedback received</w:t>
            </w:r>
            <w:r>
              <w:rPr>
                <w:sz w:val="18"/>
                <w:lang w:val="en-GB"/>
              </w:rPr>
              <w:t xml:space="preserve"> was used to improve outcomes</w:t>
            </w:r>
            <w:r w:rsidRPr="001B0A1F">
              <w:rPr>
                <w:sz w:val="18"/>
                <w:lang w:val="en-GB"/>
              </w:rPr>
              <w:t>.</w:t>
            </w:r>
          </w:p>
          <w:p w14:paraId="7763673F" w14:textId="5169B6CC" w:rsidR="00C01324" w:rsidRPr="00EF7461" w:rsidRDefault="00C01324" w:rsidP="00BE66BB">
            <w:pPr>
              <w:pStyle w:val="TableText"/>
              <w:rPr>
                <w:lang w:val="en-US"/>
              </w:rPr>
            </w:pPr>
            <w:r w:rsidRPr="00FF25F8">
              <w:rPr>
                <w:lang w:val="en-US"/>
              </w:rPr>
              <w:t xml:space="preserve">The department may not respond to </w:t>
            </w:r>
            <w:r>
              <w:rPr>
                <w:lang w:val="en-US"/>
              </w:rPr>
              <w:t xml:space="preserve">individual </w:t>
            </w:r>
            <w:r w:rsidRPr="00FF25F8">
              <w:rPr>
                <w:lang w:val="en-US"/>
              </w:rPr>
              <w:t>submissions</w:t>
            </w:r>
            <w:r>
              <w:rPr>
                <w:lang w:val="en-US"/>
              </w:rPr>
              <w:t>,</w:t>
            </w:r>
            <w:r w:rsidRPr="00FF25F8">
              <w:rPr>
                <w:lang w:val="en-US"/>
              </w:rPr>
              <w:t xml:space="preserve"> at its discretion.</w:t>
            </w:r>
          </w:p>
        </w:tc>
        <w:tc>
          <w:tcPr>
            <w:tcW w:w="3260" w:type="dxa"/>
          </w:tcPr>
          <w:p w14:paraId="579845DF" w14:textId="77777777" w:rsidR="00F55324" w:rsidRPr="00EF7461" w:rsidRDefault="00F55324" w:rsidP="00F55324">
            <w:pPr>
              <w:pStyle w:val="TableBullet1"/>
            </w:pPr>
            <w:r w:rsidRPr="00EF7461">
              <w:t>department website and social media platforms</w:t>
            </w:r>
          </w:p>
          <w:p w14:paraId="504DBFD1" w14:textId="7295908D" w:rsidR="00F55324" w:rsidRDefault="00F55324" w:rsidP="00F55324">
            <w:pPr>
              <w:pStyle w:val="TableBullet1"/>
            </w:pPr>
            <w:r w:rsidRPr="00EF7461">
              <w:t>events, seminars and other forums</w:t>
            </w:r>
          </w:p>
          <w:p w14:paraId="6ED75865" w14:textId="09C03AE9" w:rsidR="00F55324" w:rsidRDefault="00F55324" w:rsidP="00F55324">
            <w:pPr>
              <w:pStyle w:val="TableBullet1"/>
            </w:pPr>
            <w:r w:rsidRPr="00EF7461">
              <w:t>Have Your Say, other survey and market research platforms</w:t>
            </w:r>
          </w:p>
          <w:p w14:paraId="34FC3489" w14:textId="77777777" w:rsidR="00F55324" w:rsidRPr="00F55324" w:rsidRDefault="00F55324" w:rsidP="00F55324">
            <w:pPr>
              <w:pStyle w:val="TableBullet1"/>
            </w:pPr>
            <w:r w:rsidRPr="00F55324">
              <w:t>stakeholder working group meetings</w:t>
            </w:r>
          </w:p>
          <w:p w14:paraId="2EA0B9A3" w14:textId="36B6791B" w:rsidR="00F55324" w:rsidRDefault="00F55324" w:rsidP="00F55324">
            <w:pPr>
              <w:pStyle w:val="TableBullet1"/>
            </w:pPr>
            <w:r w:rsidRPr="00F55324">
              <w:t>training sessions</w:t>
            </w:r>
          </w:p>
          <w:p w14:paraId="3B7CC157" w14:textId="7157CC83" w:rsidR="00EF7461" w:rsidRPr="00EF7461" w:rsidRDefault="00EF7461" w:rsidP="005079D8">
            <w:pPr>
              <w:pStyle w:val="TableBullet1"/>
            </w:pPr>
            <w:r w:rsidRPr="00EF7461">
              <w:t>written correspondence (such as email or formal notices)</w:t>
            </w:r>
          </w:p>
          <w:p w14:paraId="06A6C53E" w14:textId="04DCFEEE" w:rsidR="00EF7461" w:rsidRPr="00EF7461" w:rsidRDefault="00EF7461" w:rsidP="00F55324">
            <w:pPr>
              <w:pStyle w:val="TableBullet1"/>
            </w:pPr>
            <w:r w:rsidRPr="00EF7461">
              <w:t>via key representative and industry bodies</w:t>
            </w:r>
          </w:p>
        </w:tc>
      </w:tr>
    </w:tbl>
    <w:p w14:paraId="14AFCDA9" w14:textId="77777777" w:rsidR="00EF7461" w:rsidRPr="00EF7461" w:rsidRDefault="00EF7461" w:rsidP="00EF7461">
      <w:pPr>
        <w:rPr>
          <w:lang w:eastAsia="ja-JP"/>
        </w:rPr>
      </w:pPr>
    </w:p>
    <w:p w14:paraId="5A2D06F7" w14:textId="77777777" w:rsidR="00EF7461" w:rsidRDefault="00EF7461">
      <w:pPr>
        <w:spacing w:after="0" w:line="240" w:lineRule="auto"/>
        <w:rPr>
          <w:lang w:eastAsia="ja-JP"/>
        </w:rPr>
        <w:sectPr w:rsidR="00EF7461" w:rsidSect="00EF7461">
          <w:headerReference w:type="first" r:id="rId29"/>
          <w:pgSz w:w="16838" w:h="11906" w:orient="landscape"/>
          <w:pgMar w:top="1418" w:right="1418" w:bottom="1418" w:left="1418" w:header="567" w:footer="283" w:gutter="0"/>
          <w:cols w:space="708"/>
          <w:titlePg/>
          <w:docGrid w:linePitch="360"/>
        </w:sectPr>
      </w:pPr>
      <w:r>
        <w:rPr>
          <w:lang w:eastAsia="ja-JP"/>
        </w:rPr>
        <w:br w:type="page"/>
      </w:r>
    </w:p>
    <w:p w14:paraId="4114AA99" w14:textId="7713D7A0" w:rsidR="00E362EF" w:rsidRDefault="003A41B7" w:rsidP="00460750">
      <w:pPr>
        <w:pStyle w:val="Heading2"/>
        <w:pageBreakBefore/>
        <w:numPr>
          <w:ilvl w:val="0"/>
          <w:numId w:val="0"/>
        </w:numPr>
        <w:spacing w:before="120"/>
        <w:ind w:left="720" w:hanging="720"/>
      </w:pPr>
      <w:bookmarkStart w:id="7" w:name="Title_A2"/>
      <w:bookmarkEnd w:id="7"/>
      <w:r>
        <w:lastRenderedPageBreak/>
        <w:t>Version control</w:t>
      </w:r>
    </w:p>
    <w:tbl>
      <w:tblPr>
        <w:tblStyle w:val="TableGrid"/>
        <w:tblW w:w="0" w:type="auto"/>
        <w:tblLook w:val="04A0" w:firstRow="1" w:lastRow="0" w:firstColumn="1" w:lastColumn="0" w:noHBand="0" w:noVBand="1"/>
      </w:tblPr>
      <w:tblGrid>
        <w:gridCol w:w="1134"/>
        <w:gridCol w:w="1418"/>
        <w:gridCol w:w="2551"/>
        <w:gridCol w:w="3957"/>
      </w:tblGrid>
      <w:tr w:rsidR="003A41B7" w:rsidRPr="003A41B7" w14:paraId="06C65528" w14:textId="77777777" w:rsidTr="00630928">
        <w:tc>
          <w:tcPr>
            <w:tcW w:w="1134" w:type="dxa"/>
            <w:tcBorders>
              <w:left w:val="nil"/>
              <w:bottom w:val="single" w:sz="4" w:space="0" w:color="auto"/>
              <w:right w:val="nil"/>
            </w:tcBorders>
          </w:tcPr>
          <w:p w14:paraId="2407DBB8" w14:textId="77777777" w:rsidR="003A41B7" w:rsidRPr="003A41B7" w:rsidRDefault="003A41B7" w:rsidP="007E0D66">
            <w:pPr>
              <w:pStyle w:val="TableHeading"/>
              <w:rPr>
                <w:lang w:eastAsia="ja-JP"/>
              </w:rPr>
            </w:pPr>
            <w:r w:rsidRPr="003A41B7">
              <w:t>Version</w:t>
            </w:r>
          </w:p>
        </w:tc>
        <w:tc>
          <w:tcPr>
            <w:tcW w:w="1418" w:type="dxa"/>
            <w:tcBorders>
              <w:left w:val="nil"/>
              <w:bottom w:val="single" w:sz="4" w:space="0" w:color="auto"/>
              <w:right w:val="nil"/>
            </w:tcBorders>
          </w:tcPr>
          <w:p w14:paraId="5C84DACA" w14:textId="77777777" w:rsidR="003A41B7" w:rsidRPr="003A41B7" w:rsidRDefault="003A41B7" w:rsidP="007E0D66">
            <w:pPr>
              <w:pStyle w:val="TableHeading"/>
              <w:rPr>
                <w:rFonts w:cstheme="minorHAnsi"/>
                <w:bCs/>
                <w:lang w:eastAsia="ja-JP"/>
              </w:rPr>
            </w:pPr>
            <w:r w:rsidRPr="003A41B7">
              <w:rPr>
                <w:rFonts w:cstheme="minorHAnsi"/>
                <w:bCs/>
              </w:rPr>
              <w:t>Date of issue</w:t>
            </w:r>
          </w:p>
        </w:tc>
        <w:tc>
          <w:tcPr>
            <w:tcW w:w="2551" w:type="dxa"/>
            <w:tcBorders>
              <w:left w:val="nil"/>
              <w:bottom w:val="single" w:sz="4" w:space="0" w:color="auto"/>
              <w:right w:val="nil"/>
            </w:tcBorders>
          </w:tcPr>
          <w:p w14:paraId="6FCA5304" w14:textId="77777777" w:rsidR="003A41B7" w:rsidRPr="003A41B7" w:rsidRDefault="003A41B7" w:rsidP="007E0D66">
            <w:pPr>
              <w:pStyle w:val="TableHeading"/>
              <w:rPr>
                <w:rFonts w:cstheme="minorHAnsi"/>
                <w:bCs/>
                <w:lang w:eastAsia="ja-JP"/>
              </w:rPr>
            </w:pPr>
            <w:r w:rsidRPr="003A41B7">
              <w:rPr>
                <w:rFonts w:cstheme="minorHAnsi"/>
                <w:bCs/>
              </w:rPr>
              <w:t>Author</w:t>
            </w:r>
          </w:p>
        </w:tc>
        <w:tc>
          <w:tcPr>
            <w:tcW w:w="3957" w:type="dxa"/>
            <w:tcBorders>
              <w:left w:val="nil"/>
              <w:bottom w:val="single" w:sz="4" w:space="0" w:color="auto"/>
              <w:right w:val="nil"/>
            </w:tcBorders>
          </w:tcPr>
          <w:p w14:paraId="3FDFC647" w14:textId="77777777" w:rsidR="003A41B7" w:rsidRPr="003A41B7" w:rsidRDefault="003A41B7" w:rsidP="007E0D66">
            <w:pPr>
              <w:pStyle w:val="TableHeading"/>
              <w:rPr>
                <w:rFonts w:cstheme="minorHAnsi"/>
                <w:bCs/>
                <w:lang w:eastAsia="ja-JP"/>
              </w:rPr>
            </w:pPr>
            <w:r w:rsidRPr="003A41B7">
              <w:rPr>
                <w:rFonts w:cstheme="minorHAnsi"/>
                <w:bCs/>
              </w:rPr>
              <w:t>Reason for change</w:t>
            </w:r>
          </w:p>
        </w:tc>
      </w:tr>
      <w:tr w:rsidR="003A41B7" w:rsidRPr="003A41B7" w14:paraId="4FD0A27F" w14:textId="77777777" w:rsidTr="00630928">
        <w:tc>
          <w:tcPr>
            <w:tcW w:w="1134" w:type="dxa"/>
            <w:tcBorders>
              <w:left w:val="nil"/>
              <w:right w:val="nil"/>
            </w:tcBorders>
          </w:tcPr>
          <w:p w14:paraId="01BD9E53" w14:textId="77777777" w:rsidR="003A41B7" w:rsidRPr="003A41B7" w:rsidRDefault="003A41B7" w:rsidP="007E0D66">
            <w:pPr>
              <w:pStyle w:val="TableText"/>
              <w:rPr>
                <w:lang w:eastAsia="ja-JP"/>
              </w:rPr>
            </w:pPr>
            <w:r w:rsidRPr="003A41B7">
              <w:rPr>
                <w:lang w:eastAsia="ja-JP"/>
              </w:rPr>
              <w:t>1.0</w:t>
            </w:r>
          </w:p>
        </w:tc>
        <w:tc>
          <w:tcPr>
            <w:tcW w:w="1418" w:type="dxa"/>
            <w:tcBorders>
              <w:left w:val="nil"/>
              <w:right w:val="nil"/>
            </w:tcBorders>
          </w:tcPr>
          <w:p w14:paraId="626F91DE" w14:textId="3ACCC196" w:rsidR="003A41B7" w:rsidRPr="003A41B7" w:rsidRDefault="003A41B7" w:rsidP="007E0D66">
            <w:pPr>
              <w:pStyle w:val="TableText"/>
              <w:rPr>
                <w:lang w:eastAsia="ja-JP"/>
              </w:rPr>
            </w:pPr>
            <w:r w:rsidRPr="003A41B7">
              <w:rPr>
                <w:lang w:eastAsia="ja-JP"/>
              </w:rPr>
              <w:t>April 2022</w:t>
            </w:r>
          </w:p>
        </w:tc>
        <w:tc>
          <w:tcPr>
            <w:tcW w:w="2551" w:type="dxa"/>
            <w:tcBorders>
              <w:left w:val="nil"/>
              <w:right w:val="nil"/>
            </w:tcBorders>
          </w:tcPr>
          <w:p w14:paraId="6D3BE8EF" w14:textId="77777777" w:rsidR="003A41B7" w:rsidRPr="003A41B7" w:rsidRDefault="003A41B7" w:rsidP="007E0D66">
            <w:pPr>
              <w:pStyle w:val="TableText"/>
              <w:rPr>
                <w:lang w:eastAsia="ja-JP"/>
              </w:rPr>
            </w:pPr>
            <w:r w:rsidRPr="003A41B7">
              <w:rPr>
                <w:lang w:eastAsia="ja-JP"/>
              </w:rPr>
              <w:t>Live Animal Export Branch</w:t>
            </w:r>
          </w:p>
        </w:tc>
        <w:tc>
          <w:tcPr>
            <w:tcW w:w="3957" w:type="dxa"/>
            <w:tcBorders>
              <w:left w:val="nil"/>
              <w:right w:val="nil"/>
            </w:tcBorders>
          </w:tcPr>
          <w:p w14:paraId="2E641043" w14:textId="761529B9" w:rsidR="003A41B7" w:rsidRPr="003A41B7" w:rsidRDefault="003A41B7" w:rsidP="007E0D66">
            <w:pPr>
              <w:pStyle w:val="TableText"/>
              <w:rPr>
                <w:lang w:eastAsia="ja-JP"/>
              </w:rPr>
            </w:pPr>
            <w:r w:rsidRPr="003A41B7">
              <w:rPr>
                <w:lang w:eastAsia="ja-JP"/>
              </w:rPr>
              <w:t>First publication</w:t>
            </w:r>
          </w:p>
        </w:tc>
      </w:tr>
      <w:tr w:rsidR="003A41B7" w:rsidRPr="003A41B7" w14:paraId="6CE2DDAB" w14:textId="77777777" w:rsidTr="00630928">
        <w:tc>
          <w:tcPr>
            <w:tcW w:w="1134" w:type="dxa"/>
            <w:tcBorders>
              <w:left w:val="nil"/>
              <w:right w:val="nil"/>
            </w:tcBorders>
          </w:tcPr>
          <w:p w14:paraId="11F6B8E8" w14:textId="0D1AB7AC" w:rsidR="003A41B7" w:rsidRPr="003A41B7" w:rsidRDefault="003A41B7" w:rsidP="007E0D66">
            <w:pPr>
              <w:pStyle w:val="TableText"/>
              <w:rPr>
                <w:lang w:eastAsia="ja-JP"/>
              </w:rPr>
            </w:pPr>
            <w:r w:rsidRPr="007E0D66">
              <w:rPr>
                <w:lang w:eastAsia="ja-JP"/>
              </w:rPr>
              <w:t>2</w:t>
            </w:r>
            <w:r w:rsidRPr="003A41B7">
              <w:rPr>
                <w:lang w:eastAsia="ja-JP"/>
              </w:rPr>
              <w:t>.</w:t>
            </w:r>
            <w:r w:rsidRPr="007E0D66">
              <w:rPr>
                <w:lang w:eastAsia="ja-JP"/>
              </w:rPr>
              <w:t>0</w:t>
            </w:r>
          </w:p>
        </w:tc>
        <w:tc>
          <w:tcPr>
            <w:tcW w:w="1418" w:type="dxa"/>
            <w:tcBorders>
              <w:left w:val="nil"/>
              <w:right w:val="nil"/>
            </w:tcBorders>
          </w:tcPr>
          <w:p w14:paraId="41205CCB" w14:textId="536C0D0B" w:rsidR="003A41B7" w:rsidRPr="003A41B7" w:rsidRDefault="003A41B7" w:rsidP="007E0D66">
            <w:pPr>
              <w:pStyle w:val="TableText"/>
              <w:rPr>
                <w:lang w:eastAsia="ja-JP"/>
              </w:rPr>
            </w:pPr>
            <w:r w:rsidRPr="004468AC">
              <w:rPr>
                <w:lang w:eastAsia="ja-JP"/>
              </w:rPr>
              <w:t>April 2023</w:t>
            </w:r>
          </w:p>
        </w:tc>
        <w:tc>
          <w:tcPr>
            <w:tcW w:w="2551" w:type="dxa"/>
            <w:tcBorders>
              <w:left w:val="nil"/>
              <w:right w:val="nil"/>
            </w:tcBorders>
          </w:tcPr>
          <w:p w14:paraId="1194C0A6" w14:textId="77777777" w:rsidR="003A41B7" w:rsidRPr="003A41B7" w:rsidRDefault="003A41B7" w:rsidP="007E0D66">
            <w:pPr>
              <w:pStyle w:val="TableText"/>
              <w:rPr>
                <w:lang w:eastAsia="ja-JP"/>
              </w:rPr>
            </w:pPr>
            <w:r w:rsidRPr="003A41B7">
              <w:rPr>
                <w:lang w:eastAsia="ja-JP"/>
              </w:rPr>
              <w:t>Live Animal Export Branch</w:t>
            </w:r>
          </w:p>
        </w:tc>
        <w:tc>
          <w:tcPr>
            <w:tcW w:w="3957" w:type="dxa"/>
            <w:tcBorders>
              <w:left w:val="nil"/>
              <w:right w:val="nil"/>
            </w:tcBorders>
          </w:tcPr>
          <w:p w14:paraId="42462D1C" w14:textId="25E1B1E7" w:rsidR="00155902" w:rsidRDefault="00155902" w:rsidP="00F041B4">
            <w:pPr>
              <w:pStyle w:val="TableBullet1"/>
              <w:rPr>
                <w:lang w:eastAsia="ja-JP"/>
              </w:rPr>
            </w:pPr>
            <w:r>
              <w:rPr>
                <w:lang w:eastAsia="ja-JP"/>
              </w:rPr>
              <w:t>Added content relating to persons in management or control</w:t>
            </w:r>
          </w:p>
          <w:p w14:paraId="12AF5F2C" w14:textId="7DAAE9C4" w:rsidR="003A41B7" w:rsidRPr="003A41B7" w:rsidDel="00CF341D" w:rsidRDefault="00155902" w:rsidP="00F041B4">
            <w:pPr>
              <w:pStyle w:val="TableBullet1"/>
              <w:rPr>
                <w:lang w:eastAsia="ja-JP"/>
              </w:rPr>
            </w:pPr>
            <w:r>
              <w:rPr>
                <w:lang w:eastAsia="ja-JP"/>
              </w:rPr>
              <w:t>Updated d</w:t>
            </w:r>
            <w:r w:rsidRPr="003A41B7">
              <w:rPr>
                <w:lang w:eastAsia="ja-JP"/>
              </w:rPr>
              <w:t xml:space="preserve">epartment branding and </w:t>
            </w:r>
            <w:r>
              <w:rPr>
                <w:lang w:eastAsia="ja-JP"/>
              </w:rPr>
              <w:t>document formatting</w:t>
            </w:r>
          </w:p>
        </w:tc>
      </w:tr>
      <w:tr w:rsidR="00DC649F" w:rsidRPr="003A41B7" w14:paraId="2A338C3E" w14:textId="77777777" w:rsidTr="00630928">
        <w:tc>
          <w:tcPr>
            <w:tcW w:w="1134" w:type="dxa"/>
            <w:tcBorders>
              <w:left w:val="nil"/>
              <w:right w:val="nil"/>
            </w:tcBorders>
          </w:tcPr>
          <w:p w14:paraId="2B85BFDE" w14:textId="38BD24C4" w:rsidR="00DC649F" w:rsidRPr="007E0D66" w:rsidRDefault="00AF70AD" w:rsidP="007E0D66">
            <w:pPr>
              <w:pStyle w:val="TableText"/>
              <w:rPr>
                <w:lang w:eastAsia="ja-JP"/>
              </w:rPr>
            </w:pPr>
            <w:r>
              <w:rPr>
                <w:lang w:eastAsia="ja-JP"/>
              </w:rPr>
              <w:t>3.0</w:t>
            </w:r>
          </w:p>
        </w:tc>
        <w:tc>
          <w:tcPr>
            <w:tcW w:w="1418" w:type="dxa"/>
            <w:tcBorders>
              <w:left w:val="nil"/>
              <w:right w:val="nil"/>
            </w:tcBorders>
          </w:tcPr>
          <w:p w14:paraId="451E7C05" w14:textId="13883887" w:rsidR="00DC649F" w:rsidRPr="004468AC" w:rsidRDefault="00DC649F" w:rsidP="007E0D66">
            <w:pPr>
              <w:pStyle w:val="TableText"/>
              <w:rPr>
                <w:lang w:eastAsia="ja-JP"/>
              </w:rPr>
            </w:pPr>
            <w:r>
              <w:rPr>
                <w:lang w:eastAsia="ja-JP"/>
              </w:rPr>
              <w:t>March 2026</w:t>
            </w:r>
          </w:p>
        </w:tc>
        <w:tc>
          <w:tcPr>
            <w:tcW w:w="2551" w:type="dxa"/>
            <w:tcBorders>
              <w:left w:val="nil"/>
              <w:right w:val="nil"/>
            </w:tcBorders>
          </w:tcPr>
          <w:p w14:paraId="3D889386" w14:textId="5789718C" w:rsidR="00DC649F" w:rsidRPr="003A41B7" w:rsidRDefault="00DC649F" w:rsidP="007E0D66">
            <w:pPr>
              <w:pStyle w:val="TableText"/>
              <w:rPr>
                <w:lang w:eastAsia="ja-JP"/>
              </w:rPr>
            </w:pPr>
            <w:r w:rsidRPr="003A41B7">
              <w:rPr>
                <w:lang w:eastAsia="ja-JP"/>
              </w:rPr>
              <w:t>Live Animal Export Branch</w:t>
            </w:r>
          </w:p>
        </w:tc>
        <w:tc>
          <w:tcPr>
            <w:tcW w:w="3957" w:type="dxa"/>
            <w:tcBorders>
              <w:left w:val="nil"/>
              <w:right w:val="nil"/>
            </w:tcBorders>
          </w:tcPr>
          <w:p w14:paraId="4D65D44F" w14:textId="5E106557" w:rsidR="00DC649F" w:rsidRDefault="00044FAB" w:rsidP="009F7DA6">
            <w:pPr>
              <w:pStyle w:val="TableBullet1"/>
              <w:rPr>
                <w:lang w:eastAsia="ja-JP"/>
              </w:rPr>
            </w:pPr>
            <w:r>
              <w:rPr>
                <w:lang w:eastAsia="ja-JP"/>
              </w:rPr>
              <w:t>Updated to include information about public comment</w:t>
            </w:r>
            <w:r w:rsidR="00E84C6E">
              <w:rPr>
                <w:lang w:eastAsia="ja-JP"/>
              </w:rPr>
              <w:t xml:space="preserve"> for</w:t>
            </w:r>
            <w:r w:rsidR="00630928">
              <w:rPr>
                <w:lang w:eastAsia="ja-JP"/>
              </w:rPr>
              <w:t xml:space="preserve"> livestock export</w:t>
            </w:r>
            <w:r w:rsidR="00E84C6E">
              <w:rPr>
                <w:lang w:eastAsia="ja-JP"/>
              </w:rPr>
              <w:t>s</w:t>
            </w:r>
          </w:p>
          <w:p w14:paraId="3B904F00" w14:textId="12AC2525" w:rsidR="008B077B" w:rsidRDefault="009F7DA6" w:rsidP="009F7DA6">
            <w:pPr>
              <w:pStyle w:val="TableBullet1"/>
              <w:rPr>
                <w:lang w:eastAsia="ja-JP"/>
              </w:rPr>
            </w:pPr>
            <w:r w:rsidRPr="1D9B859E">
              <w:rPr>
                <w:lang w:eastAsia="ja-JP"/>
              </w:rPr>
              <w:t>Updated to add</w:t>
            </w:r>
            <w:r w:rsidR="00E7722E">
              <w:rPr>
                <w:lang w:eastAsia="ja-JP"/>
              </w:rPr>
              <w:t>ress</w:t>
            </w:r>
            <w:r w:rsidRPr="1D9B859E">
              <w:rPr>
                <w:lang w:eastAsia="ja-JP"/>
              </w:rPr>
              <w:t xml:space="preserve"> </w:t>
            </w:r>
            <w:r w:rsidR="00FA6C05">
              <w:rPr>
                <w:lang w:eastAsia="ja-JP"/>
              </w:rPr>
              <w:t>relevant Inspector General recommendations</w:t>
            </w:r>
          </w:p>
        </w:tc>
      </w:tr>
    </w:tbl>
    <w:p w14:paraId="70B76011" w14:textId="77777777" w:rsidR="007E0D66" w:rsidRDefault="007E0D66" w:rsidP="008D1B48">
      <w:pPr>
        <w:pStyle w:val="Normalsmall"/>
        <w:rPr>
          <w:rStyle w:val="Strong"/>
        </w:rPr>
      </w:pPr>
    </w:p>
    <w:p w14:paraId="49404F60" w14:textId="77777777" w:rsidR="00DC649F" w:rsidRDefault="00DC649F" w:rsidP="00DC649F">
      <w:pPr>
        <w:pStyle w:val="Normalsmall"/>
        <w:spacing w:after="0"/>
      </w:pPr>
      <w:r>
        <w:rPr>
          <w:rStyle w:val="Strong"/>
        </w:rPr>
        <w:t>Acknowledgement of Country</w:t>
      </w:r>
    </w:p>
    <w:p w14:paraId="4331E3A7" w14:textId="77777777" w:rsidR="00DC649F" w:rsidRDefault="00DC649F" w:rsidP="00DC649F">
      <w:pPr>
        <w:pStyle w:val="Normalsmall"/>
      </w:pPr>
      <w:r w:rsidRPr="00093CD3">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6BF745F9" w14:textId="77777777" w:rsidR="00DC649F" w:rsidRDefault="00DC649F" w:rsidP="00DC649F">
      <w:pPr>
        <w:pStyle w:val="Normalsmall"/>
        <w:spacing w:before="360"/>
      </w:pPr>
      <w:r>
        <w:t>© Commonwealth of Australia 2026</w:t>
      </w:r>
    </w:p>
    <w:p w14:paraId="0844462A" w14:textId="77777777" w:rsidR="00DC649F" w:rsidRDefault="00DC649F" w:rsidP="00DC649F">
      <w:pPr>
        <w:pStyle w:val="Normalsmall"/>
      </w:pPr>
      <w:r>
        <w:t>Unless otherwise noted, copyright (and any other intellectual property rights) in this publication is owned by the Commonwealth of Australia (referred to as the Commonwealth).</w:t>
      </w:r>
    </w:p>
    <w:p w14:paraId="3E447188" w14:textId="77777777" w:rsidR="00DC649F" w:rsidRDefault="00DC649F" w:rsidP="00DC649F">
      <w:pPr>
        <w:pStyle w:val="Normalsmall"/>
      </w:pPr>
      <w:r>
        <w:t xml:space="preserve">All material in this publication is licensed under a </w:t>
      </w:r>
      <w:hyperlink r:id="rId30" w:history="1">
        <w:r>
          <w:rPr>
            <w:rStyle w:val="Hyperlink"/>
          </w:rPr>
          <w:t>Creative Commons Attribution 4.0 International Licence</w:t>
        </w:r>
      </w:hyperlink>
      <w:r>
        <w:t xml:space="preserve"> except content supplied by third parties, logos and the Commonwealth Coat of Arms.</w:t>
      </w:r>
    </w:p>
    <w:p w14:paraId="1A738414" w14:textId="6D9DDFE0" w:rsidR="00DC649F" w:rsidRDefault="00DC649F" w:rsidP="00262394">
      <w:pPr>
        <w:pStyle w:val="Normalsmall"/>
      </w:pPr>
      <w:r>
        <w:t xml:space="preserve">The Australian Government acting through the </w:t>
      </w:r>
      <w:r w:rsidRPr="007B1F92">
        <w:t>Department of Agriculture, Fisheries and Forestry</w:t>
      </w:r>
      <w:r>
        <w:t xml:space="preserve"> has exercised due care and skill in preparing and compiling the information and data in this publication. Notwithstanding, the </w:t>
      </w:r>
      <w:r w:rsidRPr="007B1F92">
        <w:t>Department of Agriculture, Fisheries and Forestry</w:t>
      </w:r>
      <w:r>
        <w:t xml:space="preserve">, its employees and advisers disclaim all liability, including liability for negligence and for any loss, damage, injury, expense or cost incurred by any person </w:t>
      </w:r>
      <w:proofErr w:type="gramStart"/>
      <w:r>
        <w:t>as a result of</w:t>
      </w:r>
      <w:proofErr w:type="gramEnd"/>
      <w:r>
        <w:t xml:space="preserve"> accessing, using or relying on any of the information or data in this publication to the maximum extent permitted by law.</w:t>
      </w:r>
    </w:p>
    <w:sectPr w:rsidR="00DC649F" w:rsidSect="00EF7461">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BCCA5" w14:textId="77777777" w:rsidR="00AF4143" w:rsidRDefault="00AF4143">
      <w:r>
        <w:separator/>
      </w:r>
    </w:p>
    <w:p w14:paraId="0B66A7FE" w14:textId="77777777" w:rsidR="00AF4143" w:rsidRDefault="00AF4143"/>
    <w:p w14:paraId="7C476AC6" w14:textId="77777777" w:rsidR="00AF4143" w:rsidRDefault="00AF4143"/>
  </w:endnote>
  <w:endnote w:type="continuationSeparator" w:id="0">
    <w:p w14:paraId="335A557F" w14:textId="77777777" w:rsidR="00AF4143" w:rsidRDefault="00AF4143">
      <w:r>
        <w:continuationSeparator/>
      </w:r>
    </w:p>
    <w:p w14:paraId="2B8EAA7A" w14:textId="77777777" w:rsidR="00AF4143" w:rsidRDefault="00AF4143"/>
    <w:p w14:paraId="1B2ECCC9" w14:textId="77777777" w:rsidR="00AF4143" w:rsidRDefault="00AF4143"/>
  </w:endnote>
  <w:endnote w:type="continuationNotice" w:id="1">
    <w:p w14:paraId="6DDDE82D" w14:textId="77777777" w:rsidR="00AF4143" w:rsidRDefault="00AF4143">
      <w:pPr>
        <w:pStyle w:val="Footer"/>
      </w:pPr>
    </w:p>
    <w:p w14:paraId="7520F936" w14:textId="77777777" w:rsidR="00AF4143" w:rsidRDefault="00AF4143"/>
    <w:p w14:paraId="0D0577FE" w14:textId="77777777" w:rsidR="00AF4143" w:rsidRDefault="00AF41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697A" w14:textId="3328AA65" w:rsidR="003903D9" w:rsidRDefault="00390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F105" w14:textId="2BBE52CD" w:rsidR="002A193C" w:rsidRDefault="007B1F92">
    <w:pPr>
      <w:pStyle w:val="Footer"/>
    </w:pPr>
    <w:r w:rsidRPr="007B1F92">
      <w:t>Department of Agriculture, Fisheries and Forestry</w:t>
    </w:r>
  </w:p>
  <w:p w14:paraId="4E741F76"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B26E" w14:textId="2C8E2C26" w:rsidR="002A193C" w:rsidRDefault="002A193C">
    <w:pPr>
      <w:pStyle w:val="Footer"/>
    </w:pPr>
    <w:r>
      <w:t xml:space="preserve">Department of Agriculture, </w:t>
    </w:r>
    <w:r w:rsidR="00A9002C">
      <w:t>Fisheries and Forestry</w:t>
    </w:r>
  </w:p>
  <w:p w14:paraId="131E0785"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CCA99" w14:textId="77777777" w:rsidR="00AF4143" w:rsidRDefault="00AF4143">
      <w:r>
        <w:separator/>
      </w:r>
    </w:p>
    <w:p w14:paraId="54D54FA2" w14:textId="77777777" w:rsidR="00AF4143" w:rsidRDefault="00AF4143"/>
    <w:p w14:paraId="165CE407" w14:textId="77777777" w:rsidR="00AF4143" w:rsidRDefault="00AF4143"/>
  </w:footnote>
  <w:footnote w:type="continuationSeparator" w:id="0">
    <w:p w14:paraId="3B059C03" w14:textId="77777777" w:rsidR="00AF4143" w:rsidRDefault="00AF4143">
      <w:r>
        <w:continuationSeparator/>
      </w:r>
    </w:p>
    <w:p w14:paraId="613EF242" w14:textId="77777777" w:rsidR="00AF4143" w:rsidRDefault="00AF4143"/>
    <w:p w14:paraId="46E0BFA5" w14:textId="77777777" w:rsidR="00AF4143" w:rsidRDefault="00AF4143"/>
  </w:footnote>
  <w:footnote w:type="continuationNotice" w:id="1">
    <w:p w14:paraId="1D842634" w14:textId="77777777" w:rsidR="00AF4143" w:rsidRDefault="00AF4143">
      <w:pPr>
        <w:pStyle w:val="Footer"/>
      </w:pPr>
    </w:p>
    <w:p w14:paraId="71BA6B29" w14:textId="77777777" w:rsidR="00AF4143" w:rsidRDefault="00AF4143"/>
    <w:p w14:paraId="17ADEEAC" w14:textId="77777777" w:rsidR="00AF4143" w:rsidRDefault="00AF41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6B31" w14:textId="1502D300" w:rsidR="003903D9" w:rsidRDefault="00390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0BBE" w14:textId="60DDAA7B" w:rsidR="002A193C" w:rsidRDefault="0022596B">
    <w:pPr>
      <w:pStyle w:val="Header"/>
    </w:pPr>
    <w:bookmarkStart w:id="1" w:name="_Hlk130912994"/>
    <w:bookmarkStart w:id="2" w:name="_Hlk130912995"/>
    <w:r>
      <w:t>Stakeholder communication and engagement policy</w: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3946" w14:textId="048BEE7C" w:rsidR="002A193C" w:rsidRDefault="00D36729">
    <w:pPr>
      <w:pStyle w:val="Header"/>
      <w:jc w:val="left"/>
    </w:pPr>
    <w:r>
      <w:rPr>
        <w:noProof/>
        <w:lang w:eastAsia="en-AU"/>
      </w:rPr>
      <w:drawing>
        <wp:inline distT="0" distB="0" distL="0" distR="0" wp14:anchorId="26E9B587" wp14:editId="141EFCA6">
          <wp:extent cx="2542599" cy="738943"/>
          <wp:effectExtent l="0" t="0" r="0" b="4445"/>
          <wp:docPr id="1708173480" name="Picture 1708173480"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542599" cy="738943"/>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54C2" w14:textId="178D56D3" w:rsidR="009827DD" w:rsidRDefault="009827DD" w:rsidP="009827DD">
    <w:pPr>
      <w:pStyle w:val="Header"/>
    </w:pPr>
    <w:r>
      <w:t>Stakeholder communication and engagement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368343D"/>
    <w:multiLevelType w:val="hybridMultilevel"/>
    <w:tmpl w:val="7D8CC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2"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7618B5"/>
    <w:multiLevelType w:val="hybridMultilevel"/>
    <w:tmpl w:val="29424B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A328D5"/>
    <w:multiLevelType w:val="multilevel"/>
    <w:tmpl w:val="BE78A4F8"/>
    <w:numStyleLink w:val="Numberlist"/>
  </w:abstractNum>
  <w:abstractNum w:abstractNumId="15"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103637"/>
    <w:multiLevelType w:val="multilevel"/>
    <w:tmpl w:val="BE78A4F8"/>
    <w:numStyleLink w:val="Numberlist"/>
  </w:abstractNum>
  <w:abstractNum w:abstractNumId="17" w15:restartNumberingAfterBreak="0">
    <w:nsid w:val="394A15FE"/>
    <w:multiLevelType w:val="multilevel"/>
    <w:tmpl w:val="B95457A8"/>
    <w:numStyleLink w:val="Headinglist"/>
  </w:abstractNum>
  <w:abstractNum w:abstractNumId="18" w15:restartNumberingAfterBreak="0">
    <w:nsid w:val="414F4729"/>
    <w:multiLevelType w:val="multilevel"/>
    <w:tmpl w:val="A0241B28"/>
    <w:numStyleLink w:val="List1"/>
  </w:abstractNum>
  <w:abstractNum w:abstractNumId="19" w15:restartNumberingAfterBreak="0">
    <w:nsid w:val="486800B4"/>
    <w:multiLevelType w:val="multilevel"/>
    <w:tmpl w:val="A0241B28"/>
    <w:numStyleLink w:val="List1"/>
  </w:abstractNum>
  <w:abstractNum w:abstractNumId="20"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21" w15:restartNumberingAfterBreak="0">
    <w:nsid w:val="496159DC"/>
    <w:multiLevelType w:val="multilevel"/>
    <w:tmpl w:val="BE78A4F8"/>
    <w:numStyleLink w:val="Numberlist"/>
  </w:abstractNum>
  <w:abstractNum w:abstractNumId="22"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4"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6"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7"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C8C10A1"/>
    <w:multiLevelType w:val="multilevel"/>
    <w:tmpl w:val="BE78A4F8"/>
    <w:numStyleLink w:val="Numberlist"/>
  </w:abstractNum>
  <w:abstractNum w:abstractNumId="30" w15:restartNumberingAfterBreak="0">
    <w:nsid w:val="733934B7"/>
    <w:multiLevelType w:val="multilevel"/>
    <w:tmpl w:val="A0241B28"/>
    <w:numStyleLink w:val="List1"/>
  </w:abstractNum>
  <w:num w:numId="1" w16cid:durableId="1171791816">
    <w:abstractNumId w:val="7"/>
  </w:num>
  <w:num w:numId="2" w16cid:durableId="1667321647">
    <w:abstractNumId w:val="19"/>
  </w:num>
  <w:num w:numId="3" w16cid:durableId="59796415">
    <w:abstractNumId w:val="20"/>
  </w:num>
  <w:num w:numId="4" w16cid:durableId="1913806772">
    <w:abstractNumId w:val="11"/>
  </w:num>
  <w:num w:numId="5" w16cid:durableId="2037268471">
    <w:abstractNumId w:val="25"/>
  </w:num>
  <w:num w:numId="6" w16cid:durableId="1355770275">
    <w:abstractNumId w:val="26"/>
  </w:num>
  <w:num w:numId="7" w16cid:durableId="2033527157">
    <w:abstractNumId w:val="8"/>
  </w:num>
  <w:num w:numId="8" w16cid:durableId="1882862685">
    <w:abstractNumId w:val="15"/>
  </w:num>
  <w:num w:numId="9" w16cid:durableId="179634464">
    <w:abstractNumId w:val="17"/>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2"/>
  </w:num>
  <w:num w:numId="16" w16cid:durableId="52967123">
    <w:abstractNumId w:val="23"/>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8"/>
  </w:num>
  <w:num w:numId="19" w16cid:durableId="1707943211">
    <w:abstractNumId w:val="1"/>
  </w:num>
  <w:num w:numId="20" w16cid:durableId="570045979">
    <w:abstractNumId w:val="0"/>
  </w:num>
  <w:num w:numId="21" w16cid:durableId="1679841556">
    <w:abstractNumId w:val="16"/>
  </w:num>
  <w:num w:numId="22" w16cid:durableId="959340878">
    <w:abstractNumId w:val="21"/>
  </w:num>
  <w:num w:numId="23" w16cid:durableId="17239849">
    <w:abstractNumId w:val="29"/>
  </w:num>
  <w:num w:numId="24" w16cid:durableId="1609504699">
    <w:abstractNumId w:val="14"/>
  </w:num>
  <w:num w:numId="25" w16cid:durableId="121310739">
    <w:abstractNumId w:val="18"/>
  </w:num>
  <w:num w:numId="26" w16cid:durableId="360508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30"/>
  </w:num>
  <w:num w:numId="28" w16cid:durableId="286162399">
    <w:abstractNumId w:val="22"/>
  </w:num>
  <w:num w:numId="29" w16cid:durableId="1314989398">
    <w:abstractNumId w:val="24"/>
  </w:num>
  <w:num w:numId="30" w16cid:durableId="66652615">
    <w:abstractNumId w:val="9"/>
  </w:num>
  <w:num w:numId="31" w16cid:durableId="1990859383">
    <w:abstractNumId w:val="5"/>
  </w:num>
  <w:num w:numId="32" w16cid:durableId="951480071">
    <w:abstractNumId w:val="20"/>
  </w:num>
  <w:num w:numId="33" w16cid:durableId="2131590192">
    <w:abstractNumId w:val="15"/>
    <w:lvlOverride w:ilvl="0">
      <w:lvl w:ilvl="0">
        <w:start w:val="1"/>
        <w:numFmt w:val="decimal"/>
        <w:pStyle w:val="Heading2"/>
        <w:lvlText w:val="%1"/>
        <w:lvlJc w:val="left"/>
        <w:pPr>
          <w:ind w:left="720" w:hanging="720"/>
        </w:pPr>
        <w:rPr>
          <w:color w:val="59621D"/>
        </w:rPr>
      </w:lvl>
    </w:lvlOverride>
  </w:num>
  <w:num w:numId="34" w16cid:durableId="21588965">
    <w:abstractNumId w:val="15"/>
    <w:lvlOverride w:ilvl="0">
      <w:lvl w:ilvl="0">
        <w:start w:val="1"/>
        <w:numFmt w:val="decimal"/>
        <w:pStyle w:val="Heading2"/>
        <w:lvlText w:val="%1"/>
        <w:lvlJc w:val="left"/>
        <w:pPr>
          <w:ind w:left="720" w:hanging="720"/>
        </w:pPr>
        <w:rPr>
          <w:color w:val="59621D"/>
        </w:rPr>
      </w:lvl>
    </w:lvlOverride>
  </w:num>
  <w:num w:numId="35" w16cid:durableId="188571948">
    <w:abstractNumId w:val="15"/>
    <w:lvlOverride w:ilvl="0">
      <w:lvl w:ilvl="0">
        <w:start w:val="1"/>
        <w:numFmt w:val="decimal"/>
        <w:pStyle w:val="Heading2"/>
        <w:lvlText w:val="%1"/>
        <w:lvlJc w:val="left"/>
        <w:pPr>
          <w:ind w:left="720" w:hanging="720"/>
        </w:pPr>
        <w:rPr>
          <w:color w:val="59621D"/>
        </w:rPr>
      </w:lvl>
    </w:lvlOverride>
  </w:num>
  <w:num w:numId="36" w16cid:durableId="1942100909">
    <w:abstractNumId w:val="15"/>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7" w16cid:durableId="935332696">
    <w:abstractNumId w:val="25"/>
  </w:num>
  <w:num w:numId="38" w16cid:durableId="1594363265">
    <w:abstractNumId w:val="25"/>
  </w:num>
  <w:num w:numId="39" w16cid:durableId="934168278">
    <w:abstractNumId w:val="25"/>
  </w:num>
  <w:num w:numId="40" w16cid:durableId="1347173504">
    <w:abstractNumId w:val="26"/>
  </w:num>
  <w:num w:numId="41" w16cid:durableId="823355897">
    <w:abstractNumId w:val="26"/>
  </w:num>
  <w:num w:numId="42" w16cid:durableId="1100218817">
    <w:abstractNumId w:val="26"/>
  </w:num>
  <w:num w:numId="43" w16cid:durableId="1698308952">
    <w:abstractNumId w:val="25"/>
  </w:num>
  <w:num w:numId="44" w16cid:durableId="547035718">
    <w:abstractNumId w:val="26"/>
  </w:num>
  <w:num w:numId="45" w16cid:durableId="921455078">
    <w:abstractNumId w:val="11"/>
  </w:num>
  <w:num w:numId="46" w16cid:durableId="1145393031">
    <w:abstractNumId w:val="9"/>
  </w:num>
  <w:num w:numId="47" w16cid:durableId="776364836">
    <w:abstractNumId w:val="22"/>
  </w:num>
  <w:num w:numId="48" w16cid:durableId="919363984">
    <w:abstractNumId w:val="23"/>
  </w:num>
  <w:num w:numId="49" w16cid:durableId="645671681">
    <w:abstractNumId w:val="27"/>
  </w:num>
  <w:num w:numId="50" w16cid:durableId="1206022781">
    <w:abstractNumId w:val="25"/>
  </w:num>
  <w:num w:numId="51" w16cid:durableId="1624650071">
    <w:abstractNumId w:val="13"/>
  </w:num>
  <w:num w:numId="52" w16cid:durableId="815489681">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B0"/>
    <w:rsid w:val="00001939"/>
    <w:rsid w:val="00001E77"/>
    <w:rsid w:val="000147C1"/>
    <w:rsid w:val="000163C8"/>
    <w:rsid w:val="00030EFC"/>
    <w:rsid w:val="00031748"/>
    <w:rsid w:val="00034237"/>
    <w:rsid w:val="00044FAB"/>
    <w:rsid w:val="00056A9B"/>
    <w:rsid w:val="0006070D"/>
    <w:rsid w:val="00060AAE"/>
    <w:rsid w:val="000624B0"/>
    <w:rsid w:val="000638B4"/>
    <w:rsid w:val="00067E31"/>
    <w:rsid w:val="00076A29"/>
    <w:rsid w:val="000C16B2"/>
    <w:rsid w:val="000C4CDB"/>
    <w:rsid w:val="000C758A"/>
    <w:rsid w:val="000D0F83"/>
    <w:rsid w:val="000D16D0"/>
    <w:rsid w:val="000D6DD8"/>
    <w:rsid w:val="000D73CA"/>
    <w:rsid w:val="000E116C"/>
    <w:rsid w:val="000E5EE7"/>
    <w:rsid w:val="000E7AB4"/>
    <w:rsid w:val="001028FC"/>
    <w:rsid w:val="00102AEB"/>
    <w:rsid w:val="00102DC6"/>
    <w:rsid w:val="00112B86"/>
    <w:rsid w:val="00117D27"/>
    <w:rsid w:val="00121A66"/>
    <w:rsid w:val="001245BD"/>
    <w:rsid w:val="0014153B"/>
    <w:rsid w:val="00155902"/>
    <w:rsid w:val="001567E9"/>
    <w:rsid w:val="00162166"/>
    <w:rsid w:val="001625AF"/>
    <w:rsid w:val="00162F25"/>
    <w:rsid w:val="00164391"/>
    <w:rsid w:val="00183612"/>
    <w:rsid w:val="00191BC6"/>
    <w:rsid w:val="001A1013"/>
    <w:rsid w:val="001A1F79"/>
    <w:rsid w:val="001B0A1F"/>
    <w:rsid w:val="001B1009"/>
    <w:rsid w:val="001B1DC4"/>
    <w:rsid w:val="001C3583"/>
    <w:rsid w:val="001C7FF8"/>
    <w:rsid w:val="001D6823"/>
    <w:rsid w:val="001D77BC"/>
    <w:rsid w:val="001E1C4C"/>
    <w:rsid w:val="001E4C36"/>
    <w:rsid w:val="001E5B96"/>
    <w:rsid w:val="001F5057"/>
    <w:rsid w:val="001F7098"/>
    <w:rsid w:val="001F77A9"/>
    <w:rsid w:val="00201500"/>
    <w:rsid w:val="00202EAD"/>
    <w:rsid w:val="00210B76"/>
    <w:rsid w:val="00211B74"/>
    <w:rsid w:val="0021518D"/>
    <w:rsid w:val="002159B9"/>
    <w:rsid w:val="002222CA"/>
    <w:rsid w:val="0022596B"/>
    <w:rsid w:val="0022639D"/>
    <w:rsid w:val="00230065"/>
    <w:rsid w:val="002308E8"/>
    <w:rsid w:val="00237409"/>
    <w:rsid w:val="0024660B"/>
    <w:rsid w:val="00252829"/>
    <w:rsid w:val="00254772"/>
    <w:rsid w:val="00260A8E"/>
    <w:rsid w:val="0026124A"/>
    <w:rsid w:val="00262394"/>
    <w:rsid w:val="00265E7C"/>
    <w:rsid w:val="00270847"/>
    <w:rsid w:val="00273AF5"/>
    <w:rsid w:val="00274186"/>
    <w:rsid w:val="00274E8E"/>
    <w:rsid w:val="002773C6"/>
    <w:rsid w:val="002A193C"/>
    <w:rsid w:val="002A6A01"/>
    <w:rsid w:val="002A6AC7"/>
    <w:rsid w:val="002B1769"/>
    <w:rsid w:val="002C1748"/>
    <w:rsid w:val="002D4628"/>
    <w:rsid w:val="00305911"/>
    <w:rsid w:val="003214F8"/>
    <w:rsid w:val="00326DE1"/>
    <w:rsid w:val="00335581"/>
    <w:rsid w:val="00340820"/>
    <w:rsid w:val="00347AC7"/>
    <w:rsid w:val="00350E04"/>
    <w:rsid w:val="00357095"/>
    <w:rsid w:val="00362353"/>
    <w:rsid w:val="00364A7F"/>
    <w:rsid w:val="0037782C"/>
    <w:rsid w:val="00381D23"/>
    <w:rsid w:val="003903D9"/>
    <w:rsid w:val="00391922"/>
    <w:rsid w:val="00396339"/>
    <w:rsid w:val="00397D87"/>
    <w:rsid w:val="003A10B1"/>
    <w:rsid w:val="003A41B7"/>
    <w:rsid w:val="003A4B4A"/>
    <w:rsid w:val="003A7163"/>
    <w:rsid w:val="003B14C7"/>
    <w:rsid w:val="003C47D8"/>
    <w:rsid w:val="003D3CE1"/>
    <w:rsid w:val="003D44DC"/>
    <w:rsid w:val="003F17C7"/>
    <w:rsid w:val="003F4660"/>
    <w:rsid w:val="00402404"/>
    <w:rsid w:val="00406AC2"/>
    <w:rsid w:val="00406FF3"/>
    <w:rsid w:val="004073DD"/>
    <w:rsid w:val="00425237"/>
    <w:rsid w:val="00440899"/>
    <w:rsid w:val="0044491A"/>
    <w:rsid w:val="004468AC"/>
    <w:rsid w:val="004479BE"/>
    <w:rsid w:val="00457938"/>
    <w:rsid w:val="00460750"/>
    <w:rsid w:val="0046356C"/>
    <w:rsid w:val="00465993"/>
    <w:rsid w:val="004705F2"/>
    <w:rsid w:val="00473964"/>
    <w:rsid w:val="004776F8"/>
    <w:rsid w:val="004802B5"/>
    <w:rsid w:val="004837B1"/>
    <w:rsid w:val="0048569E"/>
    <w:rsid w:val="00486C20"/>
    <w:rsid w:val="00490E7F"/>
    <w:rsid w:val="00491C6D"/>
    <w:rsid w:val="004A6295"/>
    <w:rsid w:val="004B024F"/>
    <w:rsid w:val="004B21D2"/>
    <w:rsid w:val="004B31D0"/>
    <w:rsid w:val="004B5D00"/>
    <w:rsid w:val="004C6362"/>
    <w:rsid w:val="004C6C47"/>
    <w:rsid w:val="004D7DB3"/>
    <w:rsid w:val="004E7366"/>
    <w:rsid w:val="004E7D8C"/>
    <w:rsid w:val="004F06D0"/>
    <w:rsid w:val="004F7912"/>
    <w:rsid w:val="005079D8"/>
    <w:rsid w:val="0053230F"/>
    <w:rsid w:val="0054600B"/>
    <w:rsid w:val="005679FB"/>
    <w:rsid w:val="00595AA5"/>
    <w:rsid w:val="00596404"/>
    <w:rsid w:val="00597561"/>
    <w:rsid w:val="005A0E25"/>
    <w:rsid w:val="005A59B7"/>
    <w:rsid w:val="005B545E"/>
    <w:rsid w:val="005D4D33"/>
    <w:rsid w:val="005E4B8C"/>
    <w:rsid w:val="005F0E4D"/>
    <w:rsid w:val="005F6C64"/>
    <w:rsid w:val="00602438"/>
    <w:rsid w:val="00611DA7"/>
    <w:rsid w:val="00615337"/>
    <w:rsid w:val="00617885"/>
    <w:rsid w:val="0062051A"/>
    <w:rsid w:val="00623211"/>
    <w:rsid w:val="0062709B"/>
    <w:rsid w:val="00627DF4"/>
    <w:rsid w:val="00630928"/>
    <w:rsid w:val="00635D33"/>
    <w:rsid w:val="006416D4"/>
    <w:rsid w:val="00643904"/>
    <w:rsid w:val="006559ED"/>
    <w:rsid w:val="00662BA4"/>
    <w:rsid w:val="0066770E"/>
    <w:rsid w:val="00676597"/>
    <w:rsid w:val="006945E4"/>
    <w:rsid w:val="006A5E8D"/>
    <w:rsid w:val="006B137C"/>
    <w:rsid w:val="006B3D2F"/>
    <w:rsid w:val="006B6470"/>
    <w:rsid w:val="006C02D0"/>
    <w:rsid w:val="006D4916"/>
    <w:rsid w:val="006D57DC"/>
    <w:rsid w:val="00701600"/>
    <w:rsid w:val="007037C2"/>
    <w:rsid w:val="007043D5"/>
    <w:rsid w:val="00711731"/>
    <w:rsid w:val="00713BA0"/>
    <w:rsid w:val="00716874"/>
    <w:rsid w:val="007170F4"/>
    <w:rsid w:val="007204DD"/>
    <w:rsid w:val="0072104B"/>
    <w:rsid w:val="00724A25"/>
    <w:rsid w:val="00727808"/>
    <w:rsid w:val="007405CB"/>
    <w:rsid w:val="00746E3A"/>
    <w:rsid w:val="00751731"/>
    <w:rsid w:val="0076663B"/>
    <w:rsid w:val="00794A7E"/>
    <w:rsid w:val="007B1F92"/>
    <w:rsid w:val="007B2E03"/>
    <w:rsid w:val="007C5B94"/>
    <w:rsid w:val="007D5483"/>
    <w:rsid w:val="007D76DF"/>
    <w:rsid w:val="007D7E85"/>
    <w:rsid w:val="007E0D66"/>
    <w:rsid w:val="007E1CAB"/>
    <w:rsid w:val="007E6DB0"/>
    <w:rsid w:val="007F081C"/>
    <w:rsid w:val="007F5269"/>
    <w:rsid w:val="008153FE"/>
    <w:rsid w:val="00816109"/>
    <w:rsid w:val="0082249A"/>
    <w:rsid w:val="008306F2"/>
    <w:rsid w:val="00833933"/>
    <w:rsid w:val="00837B29"/>
    <w:rsid w:val="00851B61"/>
    <w:rsid w:val="00882CE1"/>
    <w:rsid w:val="00883AB0"/>
    <w:rsid w:val="00883E79"/>
    <w:rsid w:val="00887FC0"/>
    <w:rsid w:val="00897E53"/>
    <w:rsid w:val="008A3190"/>
    <w:rsid w:val="008B077B"/>
    <w:rsid w:val="008B4EE9"/>
    <w:rsid w:val="008C46D2"/>
    <w:rsid w:val="008D1B48"/>
    <w:rsid w:val="008D6E31"/>
    <w:rsid w:val="008E2178"/>
    <w:rsid w:val="008E4D90"/>
    <w:rsid w:val="008F3EFB"/>
    <w:rsid w:val="00902FA9"/>
    <w:rsid w:val="009041D5"/>
    <w:rsid w:val="0090774C"/>
    <w:rsid w:val="00917586"/>
    <w:rsid w:val="00925D22"/>
    <w:rsid w:val="00931892"/>
    <w:rsid w:val="0094052E"/>
    <w:rsid w:val="00941F00"/>
    <w:rsid w:val="009427A0"/>
    <w:rsid w:val="00951ADB"/>
    <w:rsid w:val="00953E74"/>
    <w:rsid w:val="009614D1"/>
    <w:rsid w:val="009626AC"/>
    <w:rsid w:val="0096429D"/>
    <w:rsid w:val="009679F4"/>
    <w:rsid w:val="00980523"/>
    <w:rsid w:val="00980DC9"/>
    <w:rsid w:val="009827DD"/>
    <w:rsid w:val="00987091"/>
    <w:rsid w:val="00991227"/>
    <w:rsid w:val="009A285D"/>
    <w:rsid w:val="009C4F54"/>
    <w:rsid w:val="009C706E"/>
    <w:rsid w:val="009D200D"/>
    <w:rsid w:val="009E28F8"/>
    <w:rsid w:val="009E582A"/>
    <w:rsid w:val="009E6632"/>
    <w:rsid w:val="009F7DA6"/>
    <w:rsid w:val="00A05870"/>
    <w:rsid w:val="00A12B42"/>
    <w:rsid w:val="00A140E2"/>
    <w:rsid w:val="00A20BA2"/>
    <w:rsid w:val="00A2520C"/>
    <w:rsid w:val="00A26D23"/>
    <w:rsid w:val="00A30113"/>
    <w:rsid w:val="00A3090E"/>
    <w:rsid w:val="00A30B46"/>
    <w:rsid w:val="00A335FE"/>
    <w:rsid w:val="00A3621A"/>
    <w:rsid w:val="00A363F1"/>
    <w:rsid w:val="00A4229F"/>
    <w:rsid w:val="00A4432F"/>
    <w:rsid w:val="00A45101"/>
    <w:rsid w:val="00A50DDF"/>
    <w:rsid w:val="00A5381A"/>
    <w:rsid w:val="00A56329"/>
    <w:rsid w:val="00A57DF4"/>
    <w:rsid w:val="00A71D4A"/>
    <w:rsid w:val="00A7782E"/>
    <w:rsid w:val="00A9002C"/>
    <w:rsid w:val="00A93395"/>
    <w:rsid w:val="00AA68C1"/>
    <w:rsid w:val="00AA70E3"/>
    <w:rsid w:val="00AB0FBE"/>
    <w:rsid w:val="00AF0F47"/>
    <w:rsid w:val="00AF1EB9"/>
    <w:rsid w:val="00AF4143"/>
    <w:rsid w:val="00AF5211"/>
    <w:rsid w:val="00AF70AD"/>
    <w:rsid w:val="00AF7C57"/>
    <w:rsid w:val="00B01FB8"/>
    <w:rsid w:val="00B05507"/>
    <w:rsid w:val="00B05EA4"/>
    <w:rsid w:val="00B20AA9"/>
    <w:rsid w:val="00B22DDC"/>
    <w:rsid w:val="00B24901"/>
    <w:rsid w:val="00B26F59"/>
    <w:rsid w:val="00B27C2C"/>
    <w:rsid w:val="00B35721"/>
    <w:rsid w:val="00B4339B"/>
    <w:rsid w:val="00B43A41"/>
    <w:rsid w:val="00B43B1C"/>
    <w:rsid w:val="00B5453F"/>
    <w:rsid w:val="00B5466B"/>
    <w:rsid w:val="00B54F61"/>
    <w:rsid w:val="00B567A6"/>
    <w:rsid w:val="00B568F0"/>
    <w:rsid w:val="00B6021A"/>
    <w:rsid w:val="00B6231C"/>
    <w:rsid w:val="00B8514D"/>
    <w:rsid w:val="00BA0AFF"/>
    <w:rsid w:val="00BB6ACE"/>
    <w:rsid w:val="00BC6BA3"/>
    <w:rsid w:val="00BD2275"/>
    <w:rsid w:val="00BE66BB"/>
    <w:rsid w:val="00C00AAC"/>
    <w:rsid w:val="00C01324"/>
    <w:rsid w:val="00C05EA8"/>
    <w:rsid w:val="00C06619"/>
    <w:rsid w:val="00C13093"/>
    <w:rsid w:val="00C13D44"/>
    <w:rsid w:val="00C20D58"/>
    <w:rsid w:val="00C466D0"/>
    <w:rsid w:val="00C51E35"/>
    <w:rsid w:val="00C60DFD"/>
    <w:rsid w:val="00C61DC1"/>
    <w:rsid w:val="00C64C66"/>
    <w:rsid w:val="00C70C85"/>
    <w:rsid w:val="00C71657"/>
    <w:rsid w:val="00C759F8"/>
    <w:rsid w:val="00C867AD"/>
    <w:rsid w:val="00CA0352"/>
    <w:rsid w:val="00CA7D23"/>
    <w:rsid w:val="00CB7204"/>
    <w:rsid w:val="00CC3805"/>
    <w:rsid w:val="00CC39CF"/>
    <w:rsid w:val="00CD1997"/>
    <w:rsid w:val="00CD36A3"/>
    <w:rsid w:val="00CE3179"/>
    <w:rsid w:val="00CF54E5"/>
    <w:rsid w:val="00CF5F83"/>
    <w:rsid w:val="00D00553"/>
    <w:rsid w:val="00D0250C"/>
    <w:rsid w:val="00D06356"/>
    <w:rsid w:val="00D1622A"/>
    <w:rsid w:val="00D16A96"/>
    <w:rsid w:val="00D22DE8"/>
    <w:rsid w:val="00D344B7"/>
    <w:rsid w:val="00D36729"/>
    <w:rsid w:val="00D45274"/>
    <w:rsid w:val="00D45E0E"/>
    <w:rsid w:val="00D57861"/>
    <w:rsid w:val="00D634AD"/>
    <w:rsid w:val="00D63568"/>
    <w:rsid w:val="00D666DC"/>
    <w:rsid w:val="00D91009"/>
    <w:rsid w:val="00D912A7"/>
    <w:rsid w:val="00D93BA7"/>
    <w:rsid w:val="00DB12DD"/>
    <w:rsid w:val="00DB7645"/>
    <w:rsid w:val="00DC649F"/>
    <w:rsid w:val="00DD5217"/>
    <w:rsid w:val="00DD6089"/>
    <w:rsid w:val="00DE7845"/>
    <w:rsid w:val="00E00B03"/>
    <w:rsid w:val="00E02102"/>
    <w:rsid w:val="00E05D92"/>
    <w:rsid w:val="00E120B3"/>
    <w:rsid w:val="00E210CB"/>
    <w:rsid w:val="00E21427"/>
    <w:rsid w:val="00E32755"/>
    <w:rsid w:val="00E362EF"/>
    <w:rsid w:val="00E37615"/>
    <w:rsid w:val="00E42F0C"/>
    <w:rsid w:val="00E43FB4"/>
    <w:rsid w:val="00E528AA"/>
    <w:rsid w:val="00E54178"/>
    <w:rsid w:val="00E6279A"/>
    <w:rsid w:val="00E65B05"/>
    <w:rsid w:val="00E67B09"/>
    <w:rsid w:val="00E732BE"/>
    <w:rsid w:val="00E76D80"/>
    <w:rsid w:val="00E7722E"/>
    <w:rsid w:val="00E84C6E"/>
    <w:rsid w:val="00E86893"/>
    <w:rsid w:val="00E96E54"/>
    <w:rsid w:val="00EB2828"/>
    <w:rsid w:val="00EB740B"/>
    <w:rsid w:val="00EC1C50"/>
    <w:rsid w:val="00EC32B3"/>
    <w:rsid w:val="00ED51D0"/>
    <w:rsid w:val="00ED6ED7"/>
    <w:rsid w:val="00EE4D89"/>
    <w:rsid w:val="00EE5CD9"/>
    <w:rsid w:val="00EF3DBF"/>
    <w:rsid w:val="00EF43A7"/>
    <w:rsid w:val="00EF4D91"/>
    <w:rsid w:val="00EF7461"/>
    <w:rsid w:val="00F02D7C"/>
    <w:rsid w:val="00F041B4"/>
    <w:rsid w:val="00F12CE2"/>
    <w:rsid w:val="00F35EE8"/>
    <w:rsid w:val="00F40422"/>
    <w:rsid w:val="00F46390"/>
    <w:rsid w:val="00F47B9A"/>
    <w:rsid w:val="00F5099F"/>
    <w:rsid w:val="00F55324"/>
    <w:rsid w:val="00F65DFD"/>
    <w:rsid w:val="00F67A07"/>
    <w:rsid w:val="00F74A93"/>
    <w:rsid w:val="00F9071F"/>
    <w:rsid w:val="00F90D42"/>
    <w:rsid w:val="00F93526"/>
    <w:rsid w:val="00F96EF4"/>
    <w:rsid w:val="00F97B35"/>
    <w:rsid w:val="00FA12E6"/>
    <w:rsid w:val="00FA5AB7"/>
    <w:rsid w:val="00FA6C05"/>
    <w:rsid w:val="00FB088E"/>
    <w:rsid w:val="00FB6115"/>
    <w:rsid w:val="00FD117D"/>
    <w:rsid w:val="00FD67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A2C56"/>
  <w15:docId w15:val="{0DAC5107-5FF8-4625-8202-2F2EB354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36"/>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36"/>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36"/>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43"/>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43"/>
      </w:numPr>
      <w:spacing w:before="120" w:after="120"/>
      <w:contextualSpacing/>
    </w:pPr>
  </w:style>
  <w:style w:type="paragraph" w:styleId="ListNumber">
    <w:name w:val="List Number"/>
    <w:basedOn w:val="Normal"/>
    <w:uiPriority w:val="9"/>
    <w:qFormat/>
    <w:rsid w:val="00BB6ACE"/>
    <w:pPr>
      <w:numPr>
        <w:numId w:val="44"/>
      </w:numPr>
      <w:tabs>
        <w:tab w:val="left" w:pos="142"/>
      </w:tabs>
      <w:spacing w:before="120" w:after="120"/>
    </w:pPr>
  </w:style>
  <w:style w:type="paragraph" w:styleId="ListNumber2">
    <w:name w:val="List Number 2"/>
    <w:uiPriority w:val="10"/>
    <w:qFormat/>
    <w:rsid w:val="00BB6ACE"/>
    <w:pPr>
      <w:numPr>
        <w:ilvl w:val="1"/>
        <w:numId w:val="44"/>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4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4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99"/>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paragraph" w:styleId="Revision">
    <w:name w:val="Revision"/>
    <w:hidden/>
    <w:uiPriority w:val="99"/>
    <w:semiHidden/>
    <w:rsid w:val="00D57861"/>
    <w:rPr>
      <w:rFonts w:asciiTheme="minorHAnsi" w:eastAsiaTheme="minorHAnsi" w:hAnsiTheme="minorHAnsi" w:cstheme="minorBidi"/>
      <w:sz w:val="22"/>
      <w:szCs w:val="22"/>
      <w:lang w:eastAsia="en-US"/>
    </w:rPr>
  </w:style>
  <w:style w:type="table" w:styleId="TableGrid">
    <w:name w:val="Table Grid"/>
    <w:basedOn w:val="TableNormal"/>
    <w:uiPriority w:val="59"/>
    <w:rsid w:val="00EF7461"/>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biosecurity-trade/export/controlled-goods/live-animals/advisory-notices" TargetMode="External"/><Relationship Id="rId18" Type="http://schemas.openxmlformats.org/officeDocument/2006/relationships/hyperlink" Target="https://micor.agriculture.gov.au/live-animals/Pages/Market%20Access%20Notices.aspx"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www.agriculture.gov.au/about/commitment/regulator-practice" TargetMode="External"/><Relationship Id="rId7" Type="http://schemas.openxmlformats.org/officeDocument/2006/relationships/settings" Target="settings.xml"/><Relationship Id="rId12" Type="http://schemas.openxmlformats.org/officeDocument/2006/relationships/hyperlink" Target="https://www.agriculture.gov.au/biosecurity-trade/export/controlled-goods/live-animals/contact-us" TargetMode="External"/><Relationship Id="rId17" Type="http://schemas.openxmlformats.org/officeDocument/2006/relationships/hyperlink" Target="https://haveyoursay.agriculture.gov.au/"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agriculture.gov.au/biosecurity-trade/export/controlled-goods/live-animals" TargetMode="External"/><Relationship Id="rId20" Type="http://schemas.openxmlformats.org/officeDocument/2006/relationships/hyperlink" Target="https://www.agriculture.gov.au/biosecurity-trade/export/controlled-goods/live-animals/livestock/regulating-live-animal-exports"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about/commitment/regulator-practice" TargetMode="External"/><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griculture.gov.au/biosecurity-trade/export/controlled-goods/live-animals/livestock/regulating-live-animal-exports" TargetMode="External"/><Relationship Id="rId23" Type="http://schemas.openxmlformats.org/officeDocument/2006/relationships/header" Target="header2.xml"/><Relationship Id="rId28" Type="http://schemas.openxmlformats.org/officeDocument/2006/relationships/hyperlink" Target="https://www.agriculture.gov.au/biosecurity-trade/export/controlled-goods/live-animals/livestock/exporters/export-licence" TargetMode="External"/><Relationship Id="rId10" Type="http://schemas.openxmlformats.org/officeDocument/2006/relationships/endnotes" Target="endnotes.xml"/><Relationship Id="rId19" Type="http://schemas.openxmlformats.org/officeDocument/2006/relationships/hyperlink" Target="https://www.agriculture.gov.au/biosecurity-trade/export/controlled-goods/live-animals/livestock/regulating-live-animal-exports/public-comment-live-export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biosecurity-trade/export/controlled-goods/live-animals/livestock/regulating-live-animal-exports"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yperlink" Target="https://creativecommons.org/licenses/by/4.0/legalcode"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Short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6183d753-4e0d-4b8c-8e8c-dbc502d828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C13521109B5C4E813EED5B4CD35FE8" ma:contentTypeVersion="19" ma:contentTypeDescription="Create a new document." ma:contentTypeScope="" ma:versionID="f544455298646674a74b2278e3410f24">
  <xsd:schema xmlns:xsd="http://www.w3.org/2001/XMLSchema" xmlns:xs="http://www.w3.org/2001/XMLSchema" xmlns:p="http://schemas.microsoft.com/office/2006/metadata/properties" xmlns:ns2="6183d753-4e0d-4b8c-8e8c-dbc502d82832" xmlns:ns3="0802b75a-89d5-408b-90bd-96b3a6bc3894" xmlns:ns4="81c01dc6-2c49-4730-b140-874c95cac377" targetNamespace="http://schemas.microsoft.com/office/2006/metadata/properties" ma:root="true" ma:fieldsID="32335291684c8ac1fbc824e7a1b72f7d" ns2:_="" ns3:_="" ns4:_="">
    <xsd:import namespace="6183d753-4e0d-4b8c-8e8c-dbc502d82832"/>
    <xsd:import namespace="0802b75a-89d5-408b-90bd-96b3a6bc3894"/>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4: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3d753-4e0d-4b8c-8e8c-dbc502d82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02b75a-89d5-408b-90bd-96b3a6bc389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5142535e-02b0-410e-957b-a516542b3f09}" ma:internalName="TaxCatchAll" ma:showField="CatchAllData" ma:web="0802b75a-89d5-408b-90bd-96b3a6bc38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purl.org/dc/terms/"/>
    <ds:schemaRef ds:uri="http://purl.org/dc/dcmitype/"/>
    <ds:schemaRef ds:uri="http://schemas.openxmlformats.org/package/2006/metadata/core-properties"/>
    <ds:schemaRef ds:uri="0802b75a-89d5-408b-90bd-96b3a6bc3894"/>
    <ds:schemaRef ds:uri="6183d753-4e0d-4b8c-8e8c-dbc502d82832"/>
    <ds:schemaRef ds:uri="http://schemas.microsoft.com/office/infopath/2007/PartnerControls"/>
    <ds:schemaRef ds:uri="81c01dc6-2c49-4730-b140-874c95cac377"/>
    <ds:schemaRef ds:uri="http://schemas.microsoft.com/office/2006/documentManagement/types"/>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C8481099-CB1B-4CF5-9EF7-239AA6039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3d753-4e0d-4b8c-8e8c-dbc502d82832"/>
    <ds:schemaRef ds:uri="0802b75a-89d5-408b-90bd-96b3a6bc3894"/>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docMetadata/LabelInfo.xml><?xml version="1.0" encoding="utf-8"?>
<clbl:labelList xmlns:clbl="http://schemas.microsoft.com/office/2020/mipLabelMetadata">
  <clbl:label id="{473bcc6b-73b7-4ef5-b413-c44cd14a40ad}"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Short_document_template</Template>
  <TotalTime>11</TotalTime>
  <Pages>6</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Stakeholder communication and engagement policy</vt:lpstr>
    </vt:vector>
  </TitlesOfParts>
  <Company/>
  <LinksUpToDate>false</LinksUpToDate>
  <CharactersWithSpaces>14100</CharactersWithSpaces>
  <SharedDoc>false</SharedDoc>
  <HLinks>
    <vt:vector size="72" baseType="variant">
      <vt:variant>
        <vt:i4>5373952</vt:i4>
      </vt:variant>
      <vt:variant>
        <vt:i4>36</vt:i4>
      </vt:variant>
      <vt:variant>
        <vt:i4>0</vt:i4>
      </vt:variant>
      <vt:variant>
        <vt:i4>5</vt:i4>
      </vt:variant>
      <vt:variant>
        <vt:lpwstr>https://creativecommons.org/licenses/by/4.0/legalcode</vt:lpwstr>
      </vt:variant>
      <vt:variant>
        <vt:lpwstr/>
      </vt:variant>
      <vt:variant>
        <vt:i4>5111895</vt:i4>
      </vt:variant>
      <vt:variant>
        <vt:i4>33</vt:i4>
      </vt:variant>
      <vt:variant>
        <vt:i4>0</vt:i4>
      </vt:variant>
      <vt:variant>
        <vt:i4>5</vt:i4>
      </vt:variant>
      <vt:variant>
        <vt:lpwstr>https://www.agriculture.gov.au/biosecurity-trade/export/controlled-goods/live-animals/livestock/exporters/export-licence</vt:lpwstr>
      </vt:variant>
      <vt:variant>
        <vt:lpwstr>contacting-us-about-your-export-business</vt:lpwstr>
      </vt:variant>
      <vt:variant>
        <vt:i4>3145781</vt:i4>
      </vt:variant>
      <vt:variant>
        <vt:i4>30</vt:i4>
      </vt:variant>
      <vt:variant>
        <vt:i4>0</vt:i4>
      </vt:variant>
      <vt:variant>
        <vt:i4>5</vt:i4>
      </vt:variant>
      <vt:variant>
        <vt:lpwstr>https://www.agriculture.gov.au/about/commitment/regulator-practice</vt:lpwstr>
      </vt:variant>
      <vt:variant>
        <vt:lpwstr/>
      </vt:variant>
      <vt:variant>
        <vt:i4>7143546</vt:i4>
      </vt:variant>
      <vt:variant>
        <vt:i4>27</vt:i4>
      </vt:variant>
      <vt:variant>
        <vt:i4>0</vt:i4>
      </vt:variant>
      <vt:variant>
        <vt:i4>5</vt:i4>
      </vt:variant>
      <vt:variant>
        <vt:lpwstr>https://www.agriculture.gov.au/biosecurity-trade/export/controlled-goods/live-animals/livestock/regulating-live-animal-exports</vt:lpwstr>
      </vt:variant>
      <vt:variant>
        <vt:lpwstr/>
      </vt:variant>
      <vt:variant>
        <vt:i4>7012393</vt:i4>
      </vt:variant>
      <vt:variant>
        <vt:i4>24</vt:i4>
      </vt:variant>
      <vt:variant>
        <vt:i4>0</vt:i4>
      </vt:variant>
      <vt:variant>
        <vt:i4>5</vt:i4>
      </vt:variant>
      <vt:variant>
        <vt:lpwstr>https://micor.agriculture.gov.au/live-animals/Pages/Market Access Notices.aspx</vt:lpwstr>
      </vt:variant>
      <vt:variant>
        <vt:lpwstr/>
      </vt:variant>
      <vt:variant>
        <vt:i4>2097188</vt:i4>
      </vt:variant>
      <vt:variant>
        <vt:i4>21</vt:i4>
      </vt:variant>
      <vt:variant>
        <vt:i4>0</vt:i4>
      </vt:variant>
      <vt:variant>
        <vt:i4>5</vt:i4>
      </vt:variant>
      <vt:variant>
        <vt:lpwstr>https://haveyoursay.agriculture.gov.au/</vt:lpwstr>
      </vt:variant>
      <vt:variant>
        <vt:lpwstr/>
      </vt:variant>
      <vt:variant>
        <vt:i4>4521985</vt:i4>
      </vt:variant>
      <vt:variant>
        <vt:i4>18</vt:i4>
      </vt:variant>
      <vt:variant>
        <vt:i4>0</vt:i4>
      </vt:variant>
      <vt:variant>
        <vt:i4>5</vt:i4>
      </vt:variant>
      <vt:variant>
        <vt:lpwstr>https://www.agriculture.gov.au/biosecurity-trade/export/controlled-goods/live-animals</vt:lpwstr>
      </vt:variant>
      <vt:variant>
        <vt:lpwstr/>
      </vt:variant>
      <vt:variant>
        <vt:i4>7143546</vt:i4>
      </vt:variant>
      <vt:variant>
        <vt:i4>15</vt:i4>
      </vt:variant>
      <vt:variant>
        <vt:i4>0</vt:i4>
      </vt:variant>
      <vt:variant>
        <vt:i4>5</vt:i4>
      </vt:variant>
      <vt:variant>
        <vt:lpwstr>https://www.agriculture.gov.au/biosecurity-trade/export/controlled-goods/live-animals/livestock/regulating-live-animal-exports</vt:lpwstr>
      </vt:variant>
      <vt:variant>
        <vt:lpwstr/>
      </vt:variant>
      <vt:variant>
        <vt:i4>7143546</vt:i4>
      </vt:variant>
      <vt:variant>
        <vt:i4>12</vt:i4>
      </vt:variant>
      <vt:variant>
        <vt:i4>0</vt:i4>
      </vt:variant>
      <vt:variant>
        <vt:i4>5</vt:i4>
      </vt:variant>
      <vt:variant>
        <vt:lpwstr>https://www.agriculture.gov.au/biosecurity-trade/export/controlled-goods/live-animals/livestock/regulating-live-animal-exports</vt:lpwstr>
      </vt:variant>
      <vt:variant>
        <vt:lpwstr/>
      </vt:variant>
      <vt:variant>
        <vt:i4>8060970</vt:i4>
      </vt:variant>
      <vt:variant>
        <vt:i4>9</vt:i4>
      </vt:variant>
      <vt:variant>
        <vt:i4>0</vt:i4>
      </vt:variant>
      <vt:variant>
        <vt:i4>5</vt:i4>
      </vt:variant>
      <vt:variant>
        <vt:lpwstr>https://www.agriculture.gov.au/biosecurity-trade/export/controlled-goods/live-animals/advisory-notices</vt:lpwstr>
      </vt:variant>
      <vt:variant>
        <vt:lpwstr/>
      </vt:variant>
      <vt:variant>
        <vt:i4>8192022</vt:i4>
      </vt:variant>
      <vt:variant>
        <vt:i4>3</vt:i4>
      </vt:variant>
      <vt:variant>
        <vt:i4>0</vt:i4>
      </vt:variant>
      <vt:variant>
        <vt:i4>5</vt:i4>
      </vt:variant>
      <vt:variant>
        <vt:lpwstr/>
      </vt:variant>
      <vt:variant>
        <vt:lpwstr>_Appendix_A:_Stakeholder</vt:lpwstr>
      </vt:variant>
      <vt:variant>
        <vt:i4>4980767</vt:i4>
      </vt:variant>
      <vt:variant>
        <vt:i4>0</vt:i4>
      </vt:variant>
      <vt:variant>
        <vt:i4>0</vt:i4>
      </vt:variant>
      <vt:variant>
        <vt:i4>5</vt:i4>
      </vt:variant>
      <vt:variant>
        <vt:lpwstr>https://www.agriculture.gov.au/biosecurity-trade/export/controlled-goods/live-animals/contact-us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communication and engagement policy</dc:title>
  <dc:subject/>
  <dc:creator>Department of Agriculture, Fisheries and Forestry</dc:creator>
  <cp:keywords/>
  <cp:lastModifiedBy>White, Carolyn</cp:lastModifiedBy>
  <cp:revision>8</cp:revision>
  <cp:lastPrinted>2019-02-13T02:42:00Z</cp:lastPrinted>
  <dcterms:created xsi:type="dcterms:W3CDTF">2026-03-17T06:21:00Z</dcterms:created>
  <dcterms:modified xsi:type="dcterms:W3CDTF">2026-03-18T03:05:00Z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0x010100B1C13521109B5C4E813EED5B4CD35FE8</vt:lpwstr>
  </property>
  <property fmtid="{D5CDD505-2E9C-101B-9397-08002B2CF9AE}" pid="3" name="_DocHome">
    <vt:i4>986778056</vt:i4>
  </property>
  <property fmtid="{D5CDD505-2E9C-101B-9397-08002B2CF9AE}" pid="4" name="MediaServiceImageTags">
    <vt:lpwstr/>
  </property>
</Properties>
</file>