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20342" w14:textId="22098D96" w:rsidR="001C4909" w:rsidRPr="00057E81" w:rsidRDefault="009D2073" w:rsidP="00E75B6C">
      <w:pPr>
        <w:pStyle w:val="top"/>
      </w:pPr>
      <w:r w:rsidRPr="00057E81">
        <w:t>REF:</w:t>
      </w:r>
      <w:r w:rsidR="00311E88" w:rsidRPr="00057E81">
        <w:t xml:space="preserve"> </w:t>
      </w:r>
      <w:sdt>
        <w:sdtPr>
          <w:alias w:val="PdrId"/>
          <w:tag w:val="PdrId"/>
          <w:id w:val="-499203334"/>
          <w:placeholder>
            <w:docPart w:val="417EC19F022D4538AD4C40F9833EE7EF"/>
          </w:placeholder>
          <w15:color w:val="CCFFCC"/>
          <w:text/>
        </w:sdtPr>
        <w:sdtContent>
          <w:r>
            <w:rPr>
              <w:rFonts w:ascii="Calibri" w:hAnsi="Calibri"/>
            </w:rPr>
            <w:t>EC26-000497</w:t>
          </w:r>
        </w:sdtContent>
      </w:sdt>
    </w:p>
    <w:p w14:paraId="7428D72E" w14:textId="589C3CC2" w:rsidR="00EB4EEC" w:rsidRPr="00EB4EEC" w:rsidRDefault="00000000" w:rsidP="00165413">
      <w:pPr>
        <w:pStyle w:val="Addressblock"/>
        <w:spacing w:before="240"/>
        <w:rPr>
          <w:sz w:val="24"/>
          <w:szCs w:val="24"/>
        </w:rPr>
      </w:pPr>
      <w:sdt>
        <w:sdtPr>
          <w:rPr>
            <w:sz w:val="24"/>
            <w:szCs w:val="24"/>
          </w:rPr>
          <w:alias w:val="Initiator Formal Title"/>
          <w:tag w:val="InitiatorFormalTitle"/>
          <w:id w:val="97905664"/>
          <w:placeholder>
            <w:docPart w:val="66D51717ED6847A595E3AD19A9C041A7"/>
          </w:placeholder>
          <w15:color w:val="CCFFCC"/>
        </w:sdtPr>
        <w:sdtContent>
          <w:r w:rsidR="4A964088" w:rsidRPr="55C96ACD">
            <w:rPr>
              <w:sz w:val="24"/>
              <w:szCs w:val="24"/>
            </w:rPr>
            <w:t>T</w:t>
          </w:r>
          <w:r w:rsidR="00294B0C" w:rsidRPr="55C96ACD">
            <w:rPr>
              <w:sz w:val="24"/>
              <w:szCs w:val="24"/>
            </w:rPr>
            <w:t>he Hon</w:t>
          </w:r>
        </w:sdtContent>
      </w:sdt>
      <w:r w:rsidR="009D2073" w:rsidRPr="55C96ACD">
        <w:rPr>
          <w:sz w:val="24"/>
          <w:szCs w:val="24"/>
        </w:rPr>
        <w:t xml:space="preserve"> </w:t>
      </w:r>
      <w:sdt>
        <w:sdtPr>
          <w:rPr>
            <w:sz w:val="24"/>
            <w:szCs w:val="24"/>
          </w:rPr>
          <w:alias w:val="Initiator First Name"/>
          <w:tag w:val="InitiatorFirstName"/>
          <w:id w:val="97905595"/>
          <w:placeholder>
            <w:docPart w:val="5AD4B4FA63AE4370993428755BF78C74"/>
          </w:placeholder>
          <w15:color w:val="CCFFCC"/>
        </w:sdtPr>
        <w:sdtContent>
          <w:r w:rsidR="00294B0C" w:rsidRPr="55C96ACD">
            <w:rPr>
              <w:sz w:val="24"/>
              <w:szCs w:val="24"/>
            </w:rPr>
            <w:t>Julie</w:t>
          </w:r>
        </w:sdtContent>
      </w:sdt>
      <w:r w:rsidR="009D2073" w:rsidRPr="55C96ACD">
        <w:rPr>
          <w:sz w:val="24"/>
          <w:szCs w:val="24"/>
        </w:rPr>
        <w:t xml:space="preserve"> </w:t>
      </w:r>
      <w:sdt>
        <w:sdtPr>
          <w:rPr>
            <w:sz w:val="24"/>
            <w:szCs w:val="24"/>
          </w:rPr>
          <w:alias w:val="Initiator Last Name"/>
          <w:tag w:val="InitiatorLastName"/>
          <w:id w:val="97905604"/>
          <w:placeholder>
            <w:docPart w:val="DF069B5E58E24778A31E10522EBDE399"/>
          </w:placeholder>
          <w15:color w:val="CCFFCC"/>
        </w:sdtPr>
        <w:sdtContent>
          <w:r w:rsidR="00294B0C" w:rsidRPr="55C96ACD">
            <w:rPr>
              <w:sz w:val="24"/>
              <w:szCs w:val="24"/>
            </w:rPr>
            <w:t>Collins</w:t>
          </w:r>
        </w:sdtContent>
      </w:sdt>
      <w:r w:rsidR="0A3A958E" w:rsidRPr="55C96ACD">
        <w:rPr>
          <w:sz w:val="24"/>
          <w:szCs w:val="24"/>
        </w:rPr>
        <w:t xml:space="preserve"> MP</w:t>
      </w:r>
    </w:p>
    <w:sdt>
      <w:sdtPr>
        <w:rPr>
          <w:sz w:val="24"/>
          <w:szCs w:val="24"/>
        </w:rPr>
        <w:alias w:val="Initiator Contact Position"/>
        <w:tag w:val="InitiatorContactPosition"/>
        <w:id w:val="-1304776467"/>
        <w:placeholder>
          <w:docPart w:val="2E56AE84685440878E724E0C10627CE4"/>
        </w:placeholder>
        <w15:color w:val="CCFFCC"/>
      </w:sdtPr>
      <w:sdtContent>
        <w:p w14:paraId="3ED145D5" w14:textId="77777777" w:rsidR="00165413" w:rsidRDefault="00294B0C" w:rsidP="00EB4EEC">
          <w:pPr>
            <w:pStyle w:val="Addressblock"/>
            <w:rPr>
              <w:sz w:val="24"/>
              <w:szCs w:val="24"/>
            </w:rPr>
          </w:pPr>
          <w:r>
            <w:rPr>
              <w:sz w:val="24"/>
              <w:szCs w:val="24"/>
            </w:rPr>
            <w:t>Minister for Agriculture, Fisheries and Forestry</w:t>
          </w:r>
        </w:p>
        <w:p w14:paraId="095672F2" w14:textId="1C056BC0" w:rsidR="00EB4EEC" w:rsidRPr="00165413" w:rsidRDefault="00165413" w:rsidP="00165413">
          <w:r>
            <w:t>Parliament House</w:t>
          </w:r>
        </w:p>
      </w:sdtContent>
    </w:sdt>
    <w:p w14:paraId="73A4E180" w14:textId="74945E1A" w:rsidR="00EB4EEC" w:rsidRPr="00294B0C" w:rsidRDefault="00000000" w:rsidP="00EB4EEC">
      <w:pPr>
        <w:pStyle w:val="Addressblock"/>
        <w:rPr>
          <w:caps/>
          <w:sz w:val="24"/>
          <w:szCs w:val="24"/>
        </w:rPr>
      </w:pPr>
      <w:sdt>
        <w:sdtPr>
          <w:rPr>
            <w:caps/>
            <w:sz w:val="24"/>
            <w:szCs w:val="24"/>
          </w:rPr>
          <w:alias w:val="Initiator Suburb"/>
          <w:tag w:val="InitiatorSuburbOrCity"/>
          <w:id w:val="272888542"/>
          <w:placeholder>
            <w:docPart w:val="9482107891B343238ABD846FD28148E9"/>
          </w:placeholder>
          <w15:color w:val="CCFFCC"/>
        </w:sdtPr>
        <w:sdtContent>
          <w:r w:rsidR="00294B0C">
            <w:rPr>
              <w:caps/>
              <w:sz w:val="24"/>
              <w:szCs w:val="24"/>
            </w:rPr>
            <w:t>Canberra</w:t>
          </w:r>
        </w:sdtContent>
      </w:sdt>
      <w:r w:rsidR="009D2073" w:rsidRPr="00EB4EEC">
        <w:rPr>
          <w:caps/>
          <w:sz w:val="24"/>
          <w:szCs w:val="24"/>
        </w:rPr>
        <w:t xml:space="preserve"> </w:t>
      </w:r>
      <w:sdt>
        <w:sdtPr>
          <w:rPr>
            <w:caps/>
            <w:sz w:val="24"/>
            <w:szCs w:val="24"/>
          </w:rPr>
          <w:alias w:val="Initiator STATE"/>
          <w:tag w:val="InitiatorState"/>
          <w:id w:val="-1712107903"/>
          <w:placeholder>
            <w:docPart w:val="53259C9CABDB4C60BDE3113C8654252F"/>
          </w:placeholder>
          <w15:color w:val="CCFFCC"/>
        </w:sdtPr>
        <w:sdtContent>
          <w:r w:rsidR="00294B0C">
            <w:rPr>
              <w:caps/>
              <w:sz w:val="24"/>
              <w:szCs w:val="24"/>
            </w:rPr>
            <w:t>act</w:t>
          </w:r>
        </w:sdtContent>
      </w:sdt>
      <w:r w:rsidR="009D2073" w:rsidRPr="00EB4EEC">
        <w:rPr>
          <w:caps/>
          <w:sz w:val="24"/>
          <w:szCs w:val="24"/>
        </w:rPr>
        <w:t xml:space="preserve"> </w:t>
      </w:r>
      <w:sdt>
        <w:sdtPr>
          <w:rPr>
            <w:caps/>
            <w:sz w:val="24"/>
            <w:szCs w:val="24"/>
          </w:rPr>
          <w:alias w:val="Initiator Postcode"/>
          <w:tag w:val="InitiatorPostCode"/>
          <w:id w:val="569706986"/>
          <w:placeholder>
            <w:docPart w:val="71B7E32F7F72493D8042D9C6F99626B1"/>
          </w:placeholder>
          <w15:color w:val="CCFFCC"/>
        </w:sdtPr>
        <w:sdtContent>
          <w:r w:rsidR="00294B0C">
            <w:rPr>
              <w:caps/>
              <w:sz w:val="24"/>
              <w:szCs w:val="24"/>
            </w:rPr>
            <w:t>2600</w:t>
          </w:r>
        </w:sdtContent>
      </w:sdt>
    </w:p>
    <w:p w14:paraId="45176D90" w14:textId="77777777" w:rsidR="00E75B6C" w:rsidRDefault="00E75B6C" w:rsidP="00F13376">
      <w:pPr>
        <w:pStyle w:val="body"/>
        <w:rPr>
          <w:szCs w:val="24"/>
        </w:rPr>
      </w:pPr>
    </w:p>
    <w:p w14:paraId="71336FEC" w14:textId="77777777" w:rsidR="00E75B6C" w:rsidRDefault="00E75B6C" w:rsidP="00F13376">
      <w:pPr>
        <w:pStyle w:val="body"/>
        <w:rPr>
          <w:szCs w:val="24"/>
        </w:rPr>
      </w:pPr>
    </w:p>
    <w:p w14:paraId="614B3A1A" w14:textId="77777777" w:rsidR="009D2073" w:rsidRDefault="009D2073" w:rsidP="00F13376">
      <w:pPr>
        <w:pStyle w:val="body"/>
        <w:rPr>
          <w:szCs w:val="24"/>
        </w:rPr>
      </w:pPr>
    </w:p>
    <w:p w14:paraId="00337DF0" w14:textId="5ACFD473" w:rsidR="00F13376" w:rsidRDefault="009D2073" w:rsidP="00F13376">
      <w:pPr>
        <w:pStyle w:val="body"/>
        <w:rPr>
          <w:szCs w:val="24"/>
        </w:rPr>
      </w:pPr>
      <w:r w:rsidRPr="00F13376">
        <w:rPr>
          <w:szCs w:val="24"/>
        </w:rPr>
        <w:t xml:space="preserve">Dear </w:t>
      </w:r>
      <w:sdt>
        <w:sdtPr>
          <w:rPr>
            <w:szCs w:val="24"/>
          </w:rPr>
          <w:alias w:val="Initiator last name"/>
          <w:tag w:val="InitiatorLastName"/>
          <w:id w:val="44131837"/>
          <w:placeholder>
            <w:docPart w:val="812595D81F1B4BC085C0D929B8D8FE97"/>
          </w:placeholder>
          <w15:color w:val="CCFFCC"/>
        </w:sdtPr>
        <w:sdtContent>
          <w:r w:rsidR="00294B0C">
            <w:rPr>
              <w:szCs w:val="24"/>
            </w:rPr>
            <w:t>Minister</w:t>
          </w:r>
        </w:sdtContent>
      </w:sdt>
    </w:p>
    <w:p w14:paraId="545BBF24" w14:textId="77777777" w:rsidR="00E75B6C" w:rsidRPr="00F13376" w:rsidRDefault="00E75B6C" w:rsidP="00F13376">
      <w:pPr>
        <w:pStyle w:val="body"/>
        <w:rPr>
          <w:szCs w:val="24"/>
        </w:rPr>
      </w:pPr>
    </w:p>
    <w:p w14:paraId="0182EB62" w14:textId="491D5D12" w:rsidR="00294B0C" w:rsidRDefault="00294B0C" w:rsidP="00294B0C">
      <w:pPr>
        <w:pStyle w:val="body"/>
        <w:rPr>
          <w:szCs w:val="24"/>
        </w:rPr>
      </w:pPr>
      <w:r w:rsidRPr="00294B0C">
        <w:rPr>
          <w:szCs w:val="24"/>
        </w:rPr>
        <w:t>Thank you for your letter of 22 December 2025, enclosing the Ministerial Statement of Expectations (SOE) for the Department of Agriculture, Fisheries and Forestry</w:t>
      </w:r>
      <w:r w:rsidR="00165413">
        <w:rPr>
          <w:szCs w:val="24"/>
        </w:rPr>
        <w:t xml:space="preserve"> (the department)</w:t>
      </w:r>
      <w:r w:rsidRPr="00294B0C">
        <w:rPr>
          <w:szCs w:val="24"/>
        </w:rPr>
        <w:t xml:space="preserve">. </w:t>
      </w:r>
    </w:p>
    <w:p w14:paraId="4CB010FB" w14:textId="77777777" w:rsidR="00294B0C" w:rsidRPr="00294B0C" w:rsidRDefault="00294B0C" w:rsidP="00294B0C">
      <w:pPr>
        <w:pStyle w:val="body"/>
        <w:rPr>
          <w:szCs w:val="24"/>
        </w:rPr>
      </w:pPr>
    </w:p>
    <w:p w14:paraId="168CCF0B" w14:textId="77777777" w:rsidR="00294B0C" w:rsidRDefault="00294B0C" w:rsidP="00294B0C">
      <w:pPr>
        <w:pStyle w:val="body"/>
        <w:rPr>
          <w:szCs w:val="24"/>
        </w:rPr>
      </w:pPr>
      <w:r w:rsidRPr="00294B0C">
        <w:rPr>
          <w:szCs w:val="24"/>
        </w:rPr>
        <w:t xml:space="preserve">I acknowledge the Government’s clear expectations regarding the department’s regulatory role and its accountability to Parliament, including through Senate Estimates and scrutiny by the Australian National Audit Office, as outlined in </w:t>
      </w:r>
      <w:r w:rsidRPr="00294B0C">
        <w:rPr>
          <w:i/>
          <w:iCs/>
          <w:szCs w:val="24"/>
        </w:rPr>
        <w:t>Regulator Performance Resource Management Guide 128</w:t>
      </w:r>
      <w:r w:rsidRPr="00294B0C">
        <w:rPr>
          <w:szCs w:val="24"/>
        </w:rPr>
        <w:t xml:space="preserve"> (RMG 128).</w:t>
      </w:r>
    </w:p>
    <w:p w14:paraId="1AAF5326" w14:textId="77777777" w:rsidR="00294B0C" w:rsidRPr="00294B0C" w:rsidRDefault="00294B0C" w:rsidP="00294B0C">
      <w:pPr>
        <w:pStyle w:val="body"/>
        <w:rPr>
          <w:szCs w:val="24"/>
        </w:rPr>
      </w:pPr>
    </w:p>
    <w:p w14:paraId="32EF9491" w14:textId="69252C3E" w:rsidR="00294B0C" w:rsidRDefault="00294B0C" w:rsidP="00294B0C">
      <w:pPr>
        <w:pStyle w:val="body"/>
        <w:rPr>
          <w:szCs w:val="24"/>
        </w:rPr>
      </w:pPr>
      <w:r w:rsidRPr="00294B0C">
        <w:rPr>
          <w:szCs w:val="24"/>
        </w:rPr>
        <w:t xml:space="preserve">I am pleased to provide, attached, the department’s responding Statement of Intent (SOI), which sets out how the </w:t>
      </w:r>
      <w:r w:rsidR="00165413">
        <w:rPr>
          <w:szCs w:val="24"/>
        </w:rPr>
        <w:t>department</w:t>
      </w:r>
      <w:r w:rsidRPr="00294B0C">
        <w:rPr>
          <w:szCs w:val="24"/>
        </w:rPr>
        <w:t xml:space="preserve"> will respond to and deliver on the expectations outlined in your SOE. The SOI outlines how the department will achieve its regulatory objectives and how it will perform its functions and exercise its powers in a manner consistent with your expectations.</w:t>
      </w:r>
    </w:p>
    <w:p w14:paraId="7FB5D52A" w14:textId="77777777" w:rsidR="00294B0C" w:rsidRPr="00294B0C" w:rsidRDefault="00294B0C" w:rsidP="00294B0C">
      <w:pPr>
        <w:pStyle w:val="body"/>
        <w:rPr>
          <w:szCs w:val="24"/>
        </w:rPr>
      </w:pPr>
    </w:p>
    <w:p w14:paraId="20F09073" w14:textId="2C234D2A" w:rsidR="00E75B6C" w:rsidRDefault="00294B0C" w:rsidP="00294B0C">
      <w:pPr>
        <w:pStyle w:val="body"/>
        <w:rPr>
          <w:szCs w:val="24"/>
        </w:rPr>
      </w:pPr>
      <w:r w:rsidRPr="00294B0C">
        <w:rPr>
          <w:szCs w:val="24"/>
        </w:rPr>
        <w:t xml:space="preserve">The department will publish the SOI alongside your SOE on its website and integrate these statements into its performance and governance processes as required under the </w:t>
      </w:r>
      <w:r w:rsidRPr="00294B0C">
        <w:rPr>
          <w:i/>
          <w:iCs/>
          <w:szCs w:val="24"/>
        </w:rPr>
        <w:t>Public Governance, Performance and Accountability Act 2013.</w:t>
      </w:r>
    </w:p>
    <w:p w14:paraId="3E6D2F6C" w14:textId="77777777" w:rsidR="00294B0C" w:rsidRDefault="00294B0C" w:rsidP="00294B0C">
      <w:pPr>
        <w:pStyle w:val="body"/>
      </w:pPr>
    </w:p>
    <w:p w14:paraId="448938AA" w14:textId="5EC0AE6E" w:rsidR="003E7E31" w:rsidRDefault="009D2073" w:rsidP="00613213">
      <w:pPr>
        <w:pStyle w:val="body"/>
      </w:pPr>
      <w:r>
        <w:t xml:space="preserve">Yours </w:t>
      </w:r>
      <w:r w:rsidR="00613213">
        <w:t>sincerely</w:t>
      </w:r>
    </w:p>
    <w:p w14:paraId="5D95430B" w14:textId="77777777" w:rsidR="00E75B6C" w:rsidRDefault="00E75B6C" w:rsidP="00613213">
      <w:pPr>
        <w:pStyle w:val="body"/>
      </w:pPr>
    </w:p>
    <w:p w14:paraId="40A8B944" w14:textId="77777777" w:rsidR="00E75B6C" w:rsidRDefault="00E75B6C" w:rsidP="00613213">
      <w:pPr>
        <w:pStyle w:val="body"/>
      </w:pPr>
    </w:p>
    <w:p w14:paraId="534B783A" w14:textId="4D16F841" w:rsidR="00E75B6C" w:rsidRDefault="00E75B6C" w:rsidP="00294B0C">
      <w:pPr>
        <w:pStyle w:val="body"/>
      </w:pPr>
    </w:p>
    <w:p w14:paraId="3299F502" w14:textId="77777777" w:rsidR="00165413" w:rsidRPr="00F13376" w:rsidRDefault="00165413" w:rsidP="00294B0C">
      <w:pPr>
        <w:pStyle w:val="body"/>
      </w:pPr>
    </w:p>
    <w:p w14:paraId="71BF0E08" w14:textId="05A908C9" w:rsidR="001C4909" w:rsidRPr="001F2E12" w:rsidRDefault="009D2073" w:rsidP="00613213">
      <w:pPr>
        <w:pStyle w:val="Signatureblock"/>
      </w:pPr>
      <w:r>
        <w:t>Victoria Anderson</w:t>
      </w:r>
    </w:p>
    <w:p w14:paraId="0DBEF200" w14:textId="2A3C4CCC" w:rsidR="005162D3" w:rsidRDefault="4940F0E9" w:rsidP="00613213">
      <w:pPr>
        <w:pStyle w:val="Signatureblock"/>
        <w:ind w:firstLine="284"/>
      </w:pPr>
      <w:r>
        <w:t xml:space="preserve">27 </w:t>
      </w:r>
      <w:r w:rsidR="00E1344A">
        <w:t>March 2026</w:t>
      </w:r>
    </w:p>
    <w:p w14:paraId="4350A9DF" w14:textId="77777777" w:rsidR="00294B0C" w:rsidRDefault="00294B0C" w:rsidP="00613213">
      <w:pPr>
        <w:pStyle w:val="Signatureblock"/>
        <w:ind w:firstLine="284"/>
      </w:pPr>
    </w:p>
    <w:p w14:paraId="598986B5" w14:textId="77777777" w:rsidR="00294B0C" w:rsidRDefault="00294B0C" w:rsidP="00613213">
      <w:pPr>
        <w:pStyle w:val="Signatureblock"/>
        <w:ind w:firstLine="284"/>
      </w:pPr>
    </w:p>
    <w:p w14:paraId="38FFA771" w14:textId="77777777" w:rsidR="00294B0C" w:rsidRDefault="00294B0C" w:rsidP="00613213">
      <w:pPr>
        <w:pStyle w:val="Signatureblock"/>
        <w:ind w:firstLine="284"/>
      </w:pPr>
    </w:p>
    <w:p w14:paraId="75012E2D" w14:textId="77777777" w:rsidR="00294B0C" w:rsidRDefault="00294B0C" w:rsidP="00613213">
      <w:pPr>
        <w:pStyle w:val="Signatureblock"/>
        <w:ind w:firstLine="284"/>
      </w:pPr>
    </w:p>
    <w:p w14:paraId="6B293C37" w14:textId="77777777" w:rsidR="00294B0C" w:rsidRDefault="00294B0C" w:rsidP="00613213">
      <w:pPr>
        <w:pStyle w:val="Signatureblock"/>
        <w:ind w:firstLine="284"/>
      </w:pPr>
    </w:p>
    <w:p w14:paraId="2AC5B166" w14:textId="77777777" w:rsidR="00294B0C" w:rsidRPr="00294B0C" w:rsidRDefault="00294B0C" w:rsidP="00294B0C">
      <w:pPr>
        <w:pStyle w:val="body"/>
        <w:jc w:val="center"/>
        <w:rPr>
          <w:b/>
          <w:bCs/>
          <w:szCs w:val="24"/>
        </w:rPr>
      </w:pPr>
      <w:r w:rsidRPr="00294B0C">
        <w:rPr>
          <w:b/>
          <w:bCs/>
          <w:szCs w:val="24"/>
        </w:rPr>
        <w:lastRenderedPageBreak/>
        <w:t>Department of Agriculture, Fisheries and Forestry</w:t>
      </w:r>
    </w:p>
    <w:p w14:paraId="7D336A1F" w14:textId="77777777" w:rsidR="00294B0C" w:rsidRPr="00294B0C" w:rsidRDefault="00294B0C" w:rsidP="00294B0C">
      <w:pPr>
        <w:pStyle w:val="body"/>
        <w:jc w:val="center"/>
        <w:rPr>
          <w:b/>
          <w:bCs/>
          <w:szCs w:val="24"/>
        </w:rPr>
      </w:pPr>
      <w:r w:rsidRPr="00294B0C">
        <w:rPr>
          <w:b/>
          <w:bCs/>
          <w:szCs w:val="24"/>
        </w:rPr>
        <w:t>Statement of Intent</w:t>
      </w:r>
    </w:p>
    <w:p w14:paraId="387B1FD2" w14:textId="77777777" w:rsidR="00294B0C" w:rsidRPr="00294B0C" w:rsidRDefault="00294B0C" w:rsidP="00294B0C">
      <w:pPr>
        <w:pStyle w:val="body"/>
        <w:rPr>
          <w:szCs w:val="24"/>
        </w:rPr>
      </w:pPr>
    </w:p>
    <w:p w14:paraId="66809F2B" w14:textId="77DECCB8" w:rsidR="00294B0C" w:rsidRPr="00294B0C" w:rsidRDefault="00294B0C" w:rsidP="00294B0C">
      <w:pPr>
        <w:pStyle w:val="body"/>
        <w:rPr>
          <w:szCs w:val="24"/>
        </w:rPr>
      </w:pPr>
      <w:r w:rsidRPr="00294B0C">
        <w:rPr>
          <w:szCs w:val="24"/>
        </w:rPr>
        <w:t>The Department of Agriculture, Fisheries and Forestry (the department) is committed to supporting improvements in Australia’s productivity performance as a priority for the Australian Government, through effective, proportionate and trusted regulation.</w:t>
      </w:r>
    </w:p>
    <w:p w14:paraId="6F671354" w14:textId="77777777" w:rsidR="00294B0C" w:rsidRPr="00294B0C" w:rsidRDefault="00294B0C" w:rsidP="00294B0C">
      <w:pPr>
        <w:pStyle w:val="body"/>
        <w:rPr>
          <w:szCs w:val="24"/>
        </w:rPr>
      </w:pPr>
    </w:p>
    <w:p w14:paraId="605D6E22" w14:textId="334EBB01" w:rsidR="00294B0C" w:rsidRPr="00294B0C" w:rsidRDefault="00294B0C" w:rsidP="00294B0C">
      <w:pPr>
        <w:pStyle w:val="body"/>
        <w:rPr>
          <w:szCs w:val="24"/>
        </w:rPr>
      </w:pPr>
      <w:r w:rsidRPr="00294B0C">
        <w:rPr>
          <w:szCs w:val="24"/>
        </w:rPr>
        <w:t>The department recognises the critical role that regulation and regulators play in managing risk, enabling innovation, supporting economic growth and maintaining public confidence, particularly in an increasingly complex and interconnected global environment. In delivering its regulatory responsibilities, the department will take a risk-based, proportionate approach that balances appropriate protections for Australians with efficiency, growth and dynamism across agricultural, fisheries and forestry industries (the agricultural sector).</w:t>
      </w:r>
    </w:p>
    <w:p w14:paraId="7B56E87D" w14:textId="77777777" w:rsidR="00294B0C" w:rsidRPr="00294B0C" w:rsidRDefault="00294B0C" w:rsidP="00294B0C">
      <w:pPr>
        <w:pStyle w:val="body"/>
        <w:rPr>
          <w:szCs w:val="24"/>
        </w:rPr>
      </w:pPr>
    </w:p>
    <w:p w14:paraId="5021F0F4" w14:textId="77777777" w:rsidR="00294B0C" w:rsidRPr="00294B0C" w:rsidRDefault="00294B0C" w:rsidP="00294B0C">
      <w:pPr>
        <w:pStyle w:val="body"/>
        <w:rPr>
          <w:szCs w:val="24"/>
        </w:rPr>
      </w:pPr>
      <w:r w:rsidRPr="00294B0C">
        <w:rPr>
          <w:szCs w:val="24"/>
        </w:rPr>
        <w:t xml:space="preserve">This Statement of Intent (SOI) responds to the Minister for Agriculture, Fisheries and Forestry’s Statement of Expectations (SOE) issued on 22 December 2025. It outlines how the department will meet the government’s expectations in relation to its regulatory functions, consistent with the </w:t>
      </w:r>
      <w:r w:rsidRPr="00294B0C">
        <w:rPr>
          <w:i/>
          <w:iCs/>
          <w:szCs w:val="24"/>
        </w:rPr>
        <w:t>Regulator Performance Resource Management Guide 128</w:t>
      </w:r>
      <w:r w:rsidRPr="00294B0C">
        <w:rPr>
          <w:szCs w:val="24"/>
        </w:rPr>
        <w:t xml:space="preserve"> (RMG 128), the </w:t>
      </w:r>
      <w:r w:rsidRPr="00294B0C">
        <w:rPr>
          <w:i/>
          <w:iCs/>
          <w:szCs w:val="24"/>
        </w:rPr>
        <w:t>Regulatory Policy, Practice and Performance Framework</w:t>
      </w:r>
      <w:r w:rsidRPr="00294B0C">
        <w:rPr>
          <w:szCs w:val="24"/>
        </w:rPr>
        <w:t xml:space="preserve">, the Australian Public Service (APS) Reform Agenda, and the department’s obligations under the </w:t>
      </w:r>
      <w:r w:rsidRPr="00294B0C">
        <w:rPr>
          <w:i/>
          <w:iCs/>
          <w:szCs w:val="24"/>
        </w:rPr>
        <w:t>Public Governance, Performance and Accountability Act 2013</w:t>
      </w:r>
      <w:r w:rsidRPr="00294B0C">
        <w:rPr>
          <w:szCs w:val="24"/>
        </w:rPr>
        <w:t xml:space="preserve"> (PGPA Act). </w:t>
      </w:r>
    </w:p>
    <w:p w14:paraId="4125B00F" w14:textId="77777777" w:rsidR="00294B0C" w:rsidRPr="00294B0C" w:rsidRDefault="00294B0C" w:rsidP="00294B0C">
      <w:pPr>
        <w:pStyle w:val="body"/>
        <w:rPr>
          <w:szCs w:val="24"/>
        </w:rPr>
      </w:pPr>
    </w:p>
    <w:p w14:paraId="5DE00D1C" w14:textId="77777777" w:rsidR="00294B0C" w:rsidRPr="00294B0C" w:rsidRDefault="00294B0C" w:rsidP="00294B0C">
      <w:pPr>
        <w:pStyle w:val="body"/>
        <w:rPr>
          <w:szCs w:val="24"/>
        </w:rPr>
      </w:pPr>
      <w:r w:rsidRPr="00294B0C">
        <w:rPr>
          <w:szCs w:val="24"/>
        </w:rPr>
        <w:t>The SOI sets out how the department will deliver its regulatory objectives, perform its functions and exercise its powers in line with the Minister’s expectations.</w:t>
      </w:r>
    </w:p>
    <w:p w14:paraId="7763C6F5" w14:textId="77777777" w:rsidR="00294B0C" w:rsidRPr="00294B0C" w:rsidRDefault="00294B0C" w:rsidP="00294B0C">
      <w:pPr>
        <w:pStyle w:val="body"/>
        <w:rPr>
          <w:szCs w:val="24"/>
        </w:rPr>
      </w:pPr>
    </w:p>
    <w:p w14:paraId="49D49266" w14:textId="77777777" w:rsidR="00294B0C" w:rsidRPr="00294B0C" w:rsidRDefault="00294B0C" w:rsidP="00294B0C">
      <w:pPr>
        <w:pStyle w:val="body"/>
        <w:rPr>
          <w:b/>
          <w:bCs/>
          <w:szCs w:val="24"/>
        </w:rPr>
      </w:pPr>
      <w:r w:rsidRPr="00294B0C">
        <w:rPr>
          <w:b/>
          <w:bCs/>
          <w:szCs w:val="24"/>
        </w:rPr>
        <w:t>Regulatory responsibilities</w:t>
      </w:r>
    </w:p>
    <w:p w14:paraId="019FBBB7" w14:textId="77777777" w:rsidR="00E63042" w:rsidRDefault="00E63042" w:rsidP="00294B0C">
      <w:pPr>
        <w:pStyle w:val="body"/>
        <w:rPr>
          <w:szCs w:val="24"/>
        </w:rPr>
      </w:pPr>
    </w:p>
    <w:p w14:paraId="784391ED" w14:textId="54F2CC98" w:rsidR="00294B0C" w:rsidRPr="00294B0C" w:rsidRDefault="00294B0C" w:rsidP="00294B0C">
      <w:pPr>
        <w:pStyle w:val="body"/>
        <w:rPr>
          <w:szCs w:val="24"/>
        </w:rPr>
      </w:pPr>
      <w:r w:rsidRPr="00294B0C">
        <w:rPr>
          <w:szCs w:val="24"/>
        </w:rPr>
        <w:t xml:space="preserve">The department is responsible for delivering five of the eight regulatory functions in the Agriculture, Fisheries and Forestry portfolio, with the other three being delivered by the Australian Pesticides and Veterinary Medicines Authority, the Australian Fisheries Management Authority, and Wine Australia, each with their own SOIs. </w:t>
      </w:r>
    </w:p>
    <w:p w14:paraId="53423AE4" w14:textId="77777777" w:rsidR="00294B0C" w:rsidRPr="00294B0C" w:rsidRDefault="00294B0C" w:rsidP="00294B0C">
      <w:pPr>
        <w:pStyle w:val="body"/>
        <w:rPr>
          <w:szCs w:val="24"/>
        </w:rPr>
      </w:pPr>
    </w:p>
    <w:p w14:paraId="2EDA182B" w14:textId="77777777" w:rsidR="00294B0C" w:rsidRPr="00294B0C" w:rsidRDefault="00294B0C" w:rsidP="00294B0C">
      <w:pPr>
        <w:pStyle w:val="body"/>
        <w:rPr>
          <w:szCs w:val="24"/>
        </w:rPr>
      </w:pPr>
      <w:r w:rsidRPr="00294B0C">
        <w:rPr>
          <w:szCs w:val="24"/>
        </w:rPr>
        <w:t>This SOI applies to the following five regulatory functions:</w:t>
      </w:r>
    </w:p>
    <w:p w14:paraId="7FDDED34" w14:textId="12D027F9" w:rsidR="00294B0C" w:rsidRPr="00294B0C" w:rsidRDefault="00294B0C" w:rsidP="00294B0C">
      <w:pPr>
        <w:pStyle w:val="ListParagraph"/>
        <w:numPr>
          <w:ilvl w:val="0"/>
          <w:numId w:val="25"/>
        </w:numPr>
        <w:spacing w:before="120" w:after="80"/>
        <w:ind w:left="357" w:hanging="357"/>
        <w:rPr>
          <w:sz w:val="24"/>
          <w:szCs w:val="24"/>
        </w:rPr>
      </w:pPr>
      <w:r w:rsidRPr="00294B0C">
        <w:rPr>
          <w:sz w:val="24"/>
          <w:szCs w:val="24"/>
        </w:rPr>
        <w:t xml:space="preserve">assessing and managing biosecurity risks and risks relating to ballast water as the Director of Biosecurity pursuant to the </w:t>
      </w:r>
      <w:r w:rsidRPr="00294B0C">
        <w:rPr>
          <w:i/>
          <w:iCs/>
          <w:sz w:val="24"/>
          <w:szCs w:val="24"/>
        </w:rPr>
        <w:t>Biosecurity Act 2015</w:t>
      </w:r>
      <w:r w:rsidRPr="00294B0C">
        <w:rPr>
          <w:sz w:val="24"/>
          <w:szCs w:val="24"/>
        </w:rPr>
        <w:t xml:space="preserve"> and associated charging legislation</w:t>
      </w:r>
    </w:p>
    <w:p w14:paraId="7FE1DDF2" w14:textId="6C3A9799" w:rsidR="00294B0C" w:rsidRPr="00294B0C" w:rsidRDefault="00294B0C" w:rsidP="00294B0C">
      <w:pPr>
        <w:pStyle w:val="ListParagraph"/>
        <w:numPr>
          <w:ilvl w:val="0"/>
          <w:numId w:val="25"/>
        </w:numPr>
        <w:spacing w:before="120" w:after="80"/>
        <w:ind w:left="357" w:hanging="357"/>
        <w:rPr>
          <w:sz w:val="24"/>
          <w:szCs w:val="24"/>
        </w:rPr>
      </w:pPr>
      <w:r w:rsidRPr="00294B0C">
        <w:rPr>
          <w:sz w:val="24"/>
          <w:szCs w:val="24"/>
        </w:rPr>
        <w:t xml:space="preserve">regulating goods for export pursuant to the </w:t>
      </w:r>
      <w:r w:rsidRPr="00294B0C">
        <w:rPr>
          <w:i/>
          <w:iCs/>
          <w:sz w:val="24"/>
          <w:szCs w:val="24"/>
        </w:rPr>
        <w:t>Export Control Act 2020</w:t>
      </w:r>
      <w:r w:rsidRPr="00294B0C">
        <w:rPr>
          <w:sz w:val="24"/>
          <w:szCs w:val="24"/>
        </w:rPr>
        <w:t xml:space="preserve"> and associated charging legislation</w:t>
      </w:r>
    </w:p>
    <w:p w14:paraId="170C8913" w14:textId="1ED6B036" w:rsidR="00294B0C" w:rsidRPr="00294B0C" w:rsidRDefault="00294B0C" w:rsidP="00294B0C">
      <w:pPr>
        <w:pStyle w:val="ListParagraph"/>
        <w:numPr>
          <w:ilvl w:val="0"/>
          <w:numId w:val="25"/>
        </w:numPr>
        <w:spacing w:before="120" w:after="80"/>
        <w:ind w:left="357" w:hanging="357"/>
        <w:rPr>
          <w:sz w:val="24"/>
          <w:szCs w:val="24"/>
        </w:rPr>
      </w:pPr>
      <w:r w:rsidRPr="00294B0C">
        <w:rPr>
          <w:sz w:val="24"/>
          <w:szCs w:val="24"/>
        </w:rPr>
        <w:t xml:space="preserve">prohibiting the importation of illegally logged timber and the processing of illegally logged domestic raw logs as regulator pursuant to the </w:t>
      </w:r>
      <w:r w:rsidRPr="00294B0C">
        <w:rPr>
          <w:i/>
          <w:iCs/>
          <w:sz w:val="24"/>
          <w:szCs w:val="24"/>
        </w:rPr>
        <w:t>Illegal Logging Prohibition Act 2012</w:t>
      </w:r>
      <w:r w:rsidRPr="00294B0C">
        <w:rPr>
          <w:sz w:val="24"/>
          <w:szCs w:val="24"/>
        </w:rPr>
        <w:t xml:space="preserve"> and associated Rules</w:t>
      </w:r>
    </w:p>
    <w:p w14:paraId="56F350A1" w14:textId="2D32C330" w:rsidR="00294B0C" w:rsidRPr="00294B0C" w:rsidRDefault="00294B0C" w:rsidP="00294B0C">
      <w:pPr>
        <w:pStyle w:val="ListParagraph"/>
        <w:numPr>
          <w:ilvl w:val="0"/>
          <w:numId w:val="25"/>
        </w:numPr>
        <w:spacing w:before="120" w:after="80"/>
        <w:ind w:left="357" w:hanging="357"/>
        <w:rPr>
          <w:sz w:val="24"/>
          <w:szCs w:val="24"/>
        </w:rPr>
      </w:pPr>
      <w:r w:rsidRPr="00294B0C">
        <w:rPr>
          <w:sz w:val="24"/>
          <w:szCs w:val="24"/>
        </w:rPr>
        <w:t xml:space="preserve">ensuring food imported into Australia complies with Australian food standards and public health and safety requirements pursuant to the </w:t>
      </w:r>
      <w:r w:rsidRPr="00294B0C">
        <w:rPr>
          <w:i/>
          <w:iCs/>
          <w:sz w:val="24"/>
          <w:szCs w:val="24"/>
        </w:rPr>
        <w:t>Imported Food Control Act 1992</w:t>
      </w:r>
      <w:r w:rsidRPr="00294B0C">
        <w:rPr>
          <w:sz w:val="24"/>
          <w:szCs w:val="24"/>
        </w:rPr>
        <w:t xml:space="preserve"> and associated charging legislation</w:t>
      </w:r>
    </w:p>
    <w:p w14:paraId="4F690934" w14:textId="0F76CB6D" w:rsidR="00294B0C" w:rsidRPr="00294B0C" w:rsidRDefault="00294B0C" w:rsidP="00294B0C">
      <w:pPr>
        <w:pStyle w:val="ListParagraph"/>
        <w:numPr>
          <w:ilvl w:val="0"/>
          <w:numId w:val="25"/>
        </w:numPr>
        <w:spacing w:before="120" w:after="80"/>
        <w:ind w:left="357" w:hanging="357"/>
        <w:rPr>
          <w:sz w:val="24"/>
          <w:szCs w:val="24"/>
        </w:rPr>
      </w:pPr>
      <w:r w:rsidRPr="00294B0C">
        <w:rPr>
          <w:sz w:val="24"/>
          <w:szCs w:val="24"/>
        </w:rPr>
        <w:t xml:space="preserve">administering primary industry levy and charges collection and disbursement pursuant to the </w:t>
      </w:r>
      <w:r w:rsidRPr="00294B0C">
        <w:rPr>
          <w:i/>
          <w:iCs/>
          <w:sz w:val="24"/>
          <w:szCs w:val="24"/>
        </w:rPr>
        <w:t>Primary Industries Levies and Charge Collection Act 2024</w:t>
      </w:r>
      <w:r w:rsidRPr="00294B0C">
        <w:rPr>
          <w:sz w:val="24"/>
          <w:szCs w:val="24"/>
        </w:rPr>
        <w:t xml:space="preserve"> and the </w:t>
      </w:r>
      <w:r w:rsidRPr="00294B0C">
        <w:rPr>
          <w:i/>
          <w:iCs/>
          <w:sz w:val="24"/>
          <w:szCs w:val="24"/>
        </w:rPr>
        <w:t>Primary Industry Levies and Charges Disbursement Act 2024</w:t>
      </w:r>
      <w:r w:rsidRPr="00294B0C">
        <w:rPr>
          <w:sz w:val="24"/>
          <w:szCs w:val="24"/>
        </w:rPr>
        <w:t xml:space="preserve"> and associated imposition legislation.</w:t>
      </w:r>
    </w:p>
    <w:p w14:paraId="0B92EC22" w14:textId="4C941928" w:rsidR="00294B0C" w:rsidRPr="00294B0C" w:rsidRDefault="00294B0C" w:rsidP="00294B0C">
      <w:pPr>
        <w:pStyle w:val="body"/>
        <w:rPr>
          <w:szCs w:val="24"/>
        </w:rPr>
      </w:pPr>
      <w:r w:rsidRPr="00294B0C">
        <w:rPr>
          <w:szCs w:val="24"/>
        </w:rPr>
        <w:lastRenderedPageBreak/>
        <w:t>The department will deliver these regulatory functions in the public interest, while safeguarding and growing sustainable agriculture, fisheries and forestry and supporting Australia’s health, biosecurity, trade and long-term economic prosperity. Consistent with its vision for a more sustainable and prosperous Australia through biosecurity, production and trade, the department implements regulation using coordinated pre-border, border and post-border mechanisms, working with border, national security, health and environmental agencies. This includes active collaboration with industry, community stakeholders, First Nations people, Commonwealth, state and territory agencies, and relevant domestic and international regulatory bodies.</w:t>
      </w:r>
    </w:p>
    <w:p w14:paraId="1E797878" w14:textId="77777777" w:rsidR="00294B0C" w:rsidRPr="00294B0C" w:rsidRDefault="00294B0C" w:rsidP="00294B0C">
      <w:pPr>
        <w:pStyle w:val="body"/>
        <w:rPr>
          <w:szCs w:val="24"/>
        </w:rPr>
      </w:pPr>
    </w:p>
    <w:p w14:paraId="350F5C33" w14:textId="77777777" w:rsidR="00294B0C" w:rsidRPr="00294B0C" w:rsidRDefault="00294B0C" w:rsidP="00294B0C">
      <w:pPr>
        <w:pStyle w:val="body"/>
        <w:rPr>
          <w:b/>
          <w:bCs/>
          <w:szCs w:val="24"/>
        </w:rPr>
      </w:pPr>
      <w:r w:rsidRPr="00294B0C">
        <w:rPr>
          <w:b/>
          <w:bCs/>
          <w:szCs w:val="24"/>
        </w:rPr>
        <w:t>Regulatory reform and productivity agenda</w:t>
      </w:r>
    </w:p>
    <w:p w14:paraId="2950EABE" w14:textId="77777777" w:rsidR="00294B0C" w:rsidRPr="00294B0C" w:rsidRDefault="00294B0C" w:rsidP="00294B0C">
      <w:pPr>
        <w:pStyle w:val="body"/>
        <w:rPr>
          <w:szCs w:val="24"/>
        </w:rPr>
      </w:pPr>
    </w:p>
    <w:p w14:paraId="204A492D" w14:textId="62976F28" w:rsidR="00294B0C" w:rsidRPr="00294B0C" w:rsidRDefault="00294B0C" w:rsidP="00294B0C">
      <w:pPr>
        <w:pStyle w:val="body"/>
        <w:rPr>
          <w:szCs w:val="24"/>
        </w:rPr>
      </w:pPr>
      <w:r w:rsidRPr="00294B0C">
        <w:rPr>
          <w:szCs w:val="24"/>
        </w:rPr>
        <w:t xml:space="preserve">The department strongly supports the Australian Government’s regulatory reform and productivity agenda and recognises that effective, fit-for-purpose regulation plays a central role in lifting productivity by safeguarding our biosecurity and food safety, </w:t>
      </w:r>
      <w:r w:rsidR="00515F8A">
        <w:rPr>
          <w:szCs w:val="24"/>
        </w:rPr>
        <w:t>enabling</w:t>
      </w:r>
      <w:r w:rsidR="00515F8A" w:rsidRPr="00294B0C">
        <w:rPr>
          <w:szCs w:val="24"/>
        </w:rPr>
        <w:t xml:space="preserve"> </w:t>
      </w:r>
      <w:r w:rsidRPr="00294B0C">
        <w:rPr>
          <w:szCs w:val="24"/>
        </w:rPr>
        <w:t xml:space="preserve">access to markets, ensuring our compliance with environmental and illegal logging laws, and supporting agricultural industry performance. </w:t>
      </w:r>
    </w:p>
    <w:p w14:paraId="5CE60821" w14:textId="77777777" w:rsidR="00294B0C" w:rsidRPr="00294B0C" w:rsidRDefault="00294B0C" w:rsidP="00294B0C">
      <w:pPr>
        <w:pStyle w:val="body"/>
        <w:rPr>
          <w:szCs w:val="24"/>
        </w:rPr>
      </w:pPr>
    </w:p>
    <w:p w14:paraId="7FD2D072" w14:textId="77777777" w:rsidR="00294B0C" w:rsidRPr="00294B0C" w:rsidRDefault="00294B0C" w:rsidP="00294B0C">
      <w:pPr>
        <w:pStyle w:val="body"/>
        <w:rPr>
          <w:szCs w:val="24"/>
        </w:rPr>
      </w:pPr>
      <w:r w:rsidRPr="00294B0C">
        <w:rPr>
          <w:szCs w:val="24"/>
        </w:rPr>
        <w:t>The department is committed to engaging industry, other regulators and whole-of-government forums to inform regulatory reform and reduce unnecessary regulatory burden, while maintaining clear accountability for regulatory decision-making. The department will deliver this by:</w:t>
      </w:r>
    </w:p>
    <w:p w14:paraId="5593AC49" w14:textId="2FD43AB7" w:rsidR="00294B0C" w:rsidRPr="00294B0C" w:rsidRDefault="00294B0C" w:rsidP="00294B0C">
      <w:pPr>
        <w:pStyle w:val="ListParagraph"/>
        <w:numPr>
          <w:ilvl w:val="0"/>
          <w:numId w:val="25"/>
        </w:numPr>
        <w:spacing w:before="120" w:after="80"/>
        <w:ind w:left="357" w:hanging="357"/>
        <w:rPr>
          <w:sz w:val="24"/>
          <w:szCs w:val="24"/>
        </w:rPr>
      </w:pPr>
      <w:r w:rsidRPr="00294B0C">
        <w:rPr>
          <w:sz w:val="24"/>
          <w:szCs w:val="24"/>
        </w:rPr>
        <w:t xml:space="preserve">reviewing and, where appropriate, adjusting its regulatory posture and risk appetite in accordance with government policy and legislative requirements, to ensure an effective balance between risk mitigation, efficiency, growth and dynamism </w:t>
      </w:r>
    </w:p>
    <w:p w14:paraId="1D454490" w14:textId="7216FB8D" w:rsidR="00294B0C" w:rsidRPr="00294B0C" w:rsidRDefault="00294B0C" w:rsidP="00294B0C">
      <w:pPr>
        <w:pStyle w:val="ListParagraph"/>
        <w:numPr>
          <w:ilvl w:val="0"/>
          <w:numId w:val="25"/>
        </w:numPr>
        <w:spacing w:before="120" w:after="80"/>
        <w:ind w:left="357" w:hanging="357"/>
        <w:rPr>
          <w:sz w:val="24"/>
          <w:szCs w:val="24"/>
        </w:rPr>
      </w:pPr>
      <w:r w:rsidRPr="00294B0C">
        <w:rPr>
          <w:sz w:val="24"/>
          <w:szCs w:val="24"/>
        </w:rPr>
        <w:t xml:space="preserve">identifying priority areas for regulatory reform to reduce regulatory burden and improve operational efficiency, including through streamlining regulatory processes and ensuring legislative frameworks remain appropriate to changing conditions </w:t>
      </w:r>
    </w:p>
    <w:p w14:paraId="05640C34" w14:textId="53ACE66B" w:rsidR="00294B0C" w:rsidRPr="00294B0C" w:rsidRDefault="00294B0C" w:rsidP="00294B0C">
      <w:pPr>
        <w:pStyle w:val="ListParagraph"/>
        <w:numPr>
          <w:ilvl w:val="0"/>
          <w:numId w:val="25"/>
        </w:numPr>
        <w:spacing w:before="120" w:after="80"/>
        <w:ind w:left="357" w:hanging="357"/>
        <w:rPr>
          <w:sz w:val="24"/>
          <w:szCs w:val="24"/>
        </w:rPr>
      </w:pPr>
      <w:r w:rsidRPr="00294B0C">
        <w:rPr>
          <w:sz w:val="24"/>
          <w:szCs w:val="24"/>
        </w:rPr>
        <w:t>supporting and contributing to cross-government initiatives to modernise regulation, including through digital transformation opportunities and the safe deployment of AI-enabled regulatory capabilities that improve responsiveness, quality and consistency.</w:t>
      </w:r>
    </w:p>
    <w:p w14:paraId="6A34C9BB" w14:textId="77777777" w:rsidR="00294B0C" w:rsidRPr="00294B0C" w:rsidRDefault="00294B0C" w:rsidP="00294B0C">
      <w:pPr>
        <w:pStyle w:val="body"/>
        <w:rPr>
          <w:szCs w:val="24"/>
        </w:rPr>
      </w:pPr>
    </w:p>
    <w:p w14:paraId="062BF689" w14:textId="6B35F9D1" w:rsidR="00294B0C" w:rsidRPr="00294B0C" w:rsidRDefault="00294B0C" w:rsidP="00294B0C">
      <w:pPr>
        <w:pStyle w:val="body"/>
        <w:rPr>
          <w:szCs w:val="24"/>
        </w:rPr>
      </w:pPr>
      <w:r w:rsidRPr="00294B0C">
        <w:rPr>
          <w:szCs w:val="24"/>
        </w:rPr>
        <w:t>The department is implementing a whole-of-department approach to regulatory reform, stewardship and maturity uplift</w:t>
      </w:r>
      <w:r w:rsidR="00E63042">
        <w:rPr>
          <w:szCs w:val="24"/>
        </w:rPr>
        <w:t xml:space="preserve">, including through the establishment of </w:t>
      </w:r>
      <w:r w:rsidRPr="00294B0C">
        <w:rPr>
          <w:szCs w:val="24"/>
        </w:rPr>
        <w:t>a Deputy Secretary Oversight Group to provide leadership and accountability for regulatory stewardship and reform</w:t>
      </w:r>
      <w:r w:rsidR="00E63042">
        <w:rPr>
          <w:szCs w:val="24"/>
        </w:rPr>
        <w:t>. This Group is</w:t>
      </w:r>
      <w:r w:rsidRPr="00294B0C">
        <w:rPr>
          <w:szCs w:val="24"/>
        </w:rPr>
        <w:t xml:space="preserve"> supported by the Regulatory Practice Committee (comprising the First Assistant Secretaries for the department’s regulatory systems) to set priorities and oversee delivery of a coordinated work program.</w:t>
      </w:r>
    </w:p>
    <w:p w14:paraId="5F9D92F3" w14:textId="77777777" w:rsidR="00294B0C" w:rsidRPr="00294B0C" w:rsidRDefault="00294B0C" w:rsidP="00294B0C">
      <w:pPr>
        <w:pStyle w:val="body"/>
        <w:rPr>
          <w:szCs w:val="24"/>
        </w:rPr>
      </w:pPr>
    </w:p>
    <w:p w14:paraId="3B1B626C" w14:textId="133187E4" w:rsidR="00294B0C" w:rsidRDefault="00E63042" w:rsidP="00294B0C">
      <w:pPr>
        <w:pStyle w:val="body"/>
        <w:rPr>
          <w:szCs w:val="24"/>
        </w:rPr>
      </w:pPr>
      <w:r>
        <w:rPr>
          <w:szCs w:val="24"/>
        </w:rPr>
        <w:t>In its</w:t>
      </w:r>
      <w:r w:rsidR="00294B0C" w:rsidRPr="00294B0C">
        <w:rPr>
          <w:szCs w:val="24"/>
        </w:rPr>
        <w:t xml:space="preserve"> response to the Treasurer and Minister for Finance’s 4 July 2025 post-Productivity Roundtable letter, the department proposed several regulatory reform initiatives to support the delivery of the Government’s regulatory reform agenda across the department’s regulatory functions. These reforms are progressed, tracked and reported through established regulatory governance arrangements, including by the Deputy Secretary Oversight Group, to ensure alignment with whole-of-government objectives and ministerial expectations. </w:t>
      </w:r>
    </w:p>
    <w:p w14:paraId="01DD20CD" w14:textId="77777777" w:rsidR="00294B0C" w:rsidRPr="00294B0C" w:rsidRDefault="00294B0C" w:rsidP="00294B0C">
      <w:pPr>
        <w:pStyle w:val="body"/>
        <w:rPr>
          <w:b/>
          <w:bCs/>
          <w:szCs w:val="24"/>
        </w:rPr>
      </w:pPr>
      <w:r w:rsidRPr="00294B0C">
        <w:rPr>
          <w:b/>
          <w:bCs/>
          <w:szCs w:val="24"/>
        </w:rPr>
        <w:lastRenderedPageBreak/>
        <w:t>Regulatory Policy, Practice and Performance Framework principles</w:t>
      </w:r>
    </w:p>
    <w:p w14:paraId="1B401923" w14:textId="77777777" w:rsidR="00294B0C" w:rsidRPr="00294B0C" w:rsidRDefault="00294B0C" w:rsidP="00294B0C">
      <w:pPr>
        <w:pStyle w:val="body"/>
        <w:rPr>
          <w:szCs w:val="24"/>
        </w:rPr>
      </w:pPr>
    </w:p>
    <w:p w14:paraId="3BC619C3" w14:textId="77777777" w:rsidR="00294B0C" w:rsidRDefault="00294B0C" w:rsidP="00294B0C">
      <w:pPr>
        <w:pStyle w:val="body"/>
        <w:rPr>
          <w:szCs w:val="24"/>
        </w:rPr>
      </w:pPr>
      <w:r w:rsidRPr="00294B0C">
        <w:rPr>
          <w:szCs w:val="24"/>
        </w:rPr>
        <w:t xml:space="preserve">The department will align its regulatory approach with the Australian Government’s </w:t>
      </w:r>
      <w:r w:rsidRPr="00294B0C">
        <w:rPr>
          <w:i/>
          <w:iCs/>
          <w:szCs w:val="24"/>
        </w:rPr>
        <w:t>Regulatory Policy, Practice and Performance Framework</w:t>
      </w:r>
      <w:r w:rsidRPr="00294B0C">
        <w:rPr>
          <w:szCs w:val="24"/>
        </w:rPr>
        <w:t xml:space="preserve">, and apply the framework’s six principles across the design, implementation, management and evaluation of regulation. In doing so, the department will ensure regulatory decisions are lawful, evidence-based and transparent, and reflecting its operating environment, continue to align against industry practices and community expectations. </w:t>
      </w:r>
    </w:p>
    <w:p w14:paraId="0CA180D4" w14:textId="77777777" w:rsidR="00294B0C" w:rsidRDefault="00294B0C" w:rsidP="00294B0C">
      <w:pPr>
        <w:pStyle w:val="body"/>
        <w:rPr>
          <w:szCs w:val="24"/>
        </w:rPr>
      </w:pPr>
    </w:p>
    <w:p w14:paraId="7DA6396C" w14:textId="39D71DDD" w:rsidR="00294B0C" w:rsidRDefault="00294B0C" w:rsidP="00294B0C">
      <w:pPr>
        <w:pStyle w:val="body"/>
        <w:rPr>
          <w:szCs w:val="24"/>
        </w:rPr>
      </w:pPr>
      <w:r w:rsidRPr="00294B0C">
        <w:rPr>
          <w:szCs w:val="24"/>
        </w:rPr>
        <w:t xml:space="preserve">The department will continue to engage with domestic and international regulators, including global regulatory bodies, both as a member and as appropriate, to ensure its regulatory approaches remain contemporary and aligned with global standards. </w:t>
      </w:r>
    </w:p>
    <w:p w14:paraId="367E752C" w14:textId="77777777" w:rsidR="00294B0C" w:rsidRPr="00294B0C" w:rsidRDefault="00294B0C" w:rsidP="00294B0C">
      <w:pPr>
        <w:pStyle w:val="body"/>
        <w:rPr>
          <w:szCs w:val="24"/>
        </w:rPr>
      </w:pPr>
    </w:p>
    <w:p w14:paraId="6CF5EB54" w14:textId="77777777" w:rsidR="00294B0C" w:rsidRPr="00294B0C" w:rsidRDefault="00294B0C" w:rsidP="00294B0C">
      <w:pPr>
        <w:pStyle w:val="body"/>
        <w:rPr>
          <w:b/>
          <w:bCs/>
          <w:szCs w:val="24"/>
        </w:rPr>
      </w:pPr>
      <w:r w:rsidRPr="00294B0C">
        <w:rPr>
          <w:b/>
          <w:bCs/>
          <w:szCs w:val="24"/>
        </w:rPr>
        <w:t>Regulatory performance and reporting</w:t>
      </w:r>
    </w:p>
    <w:p w14:paraId="3151E28A" w14:textId="77777777" w:rsidR="00294B0C" w:rsidRPr="00294B0C" w:rsidRDefault="00294B0C" w:rsidP="00294B0C">
      <w:pPr>
        <w:pStyle w:val="body"/>
        <w:rPr>
          <w:szCs w:val="24"/>
        </w:rPr>
      </w:pPr>
    </w:p>
    <w:p w14:paraId="1D5CFE2E" w14:textId="0750F330" w:rsidR="00294B0C" w:rsidRPr="00294B0C" w:rsidRDefault="00294B0C" w:rsidP="00294B0C">
      <w:pPr>
        <w:pStyle w:val="body"/>
        <w:rPr>
          <w:szCs w:val="24"/>
        </w:rPr>
      </w:pPr>
      <w:r w:rsidRPr="00294B0C">
        <w:rPr>
          <w:szCs w:val="24"/>
        </w:rPr>
        <w:t>The department will take an evidence-based approach to measuring and reporting on its regulatory performance and the impact of its regulatory activities, to support transparency, accountability and continuous improvement.</w:t>
      </w:r>
      <w:r w:rsidR="00E63042">
        <w:rPr>
          <w:szCs w:val="24"/>
        </w:rPr>
        <w:t xml:space="preserve"> </w:t>
      </w:r>
      <w:r w:rsidRPr="00294B0C">
        <w:rPr>
          <w:szCs w:val="24"/>
        </w:rPr>
        <w:t>This includes:</w:t>
      </w:r>
    </w:p>
    <w:p w14:paraId="138FE3A9" w14:textId="0417F521" w:rsidR="00294B0C" w:rsidRPr="00294B0C" w:rsidRDefault="00294B0C" w:rsidP="00294B0C">
      <w:pPr>
        <w:pStyle w:val="ListParagraph"/>
        <w:numPr>
          <w:ilvl w:val="0"/>
          <w:numId w:val="25"/>
        </w:numPr>
        <w:spacing w:before="120" w:after="80"/>
        <w:ind w:left="357" w:hanging="357"/>
        <w:rPr>
          <w:sz w:val="24"/>
          <w:szCs w:val="24"/>
        </w:rPr>
      </w:pPr>
      <w:r w:rsidRPr="00294B0C">
        <w:rPr>
          <w:sz w:val="24"/>
          <w:szCs w:val="24"/>
        </w:rPr>
        <w:t>clearly defining regulatory roles and responsibilities and managing regulatory risks in a proportionate manner</w:t>
      </w:r>
    </w:p>
    <w:p w14:paraId="121D7FAC" w14:textId="40B5F4E7" w:rsidR="00294B0C" w:rsidRPr="00294B0C" w:rsidRDefault="00294B0C" w:rsidP="00294B0C">
      <w:pPr>
        <w:pStyle w:val="ListParagraph"/>
        <w:numPr>
          <w:ilvl w:val="0"/>
          <w:numId w:val="25"/>
        </w:numPr>
        <w:spacing w:before="120" w:after="80"/>
        <w:ind w:left="357" w:hanging="357"/>
        <w:rPr>
          <w:sz w:val="24"/>
          <w:szCs w:val="24"/>
        </w:rPr>
      </w:pPr>
      <w:r w:rsidRPr="00294B0C">
        <w:rPr>
          <w:sz w:val="24"/>
          <w:szCs w:val="24"/>
        </w:rPr>
        <w:t>maintaining fit-for-purpose performance measurement and reporting frameworks consistent with RMG 128</w:t>
      </w:r>
    </w:p>
    <w:p w14:paraId="10B7A295" w14:textId="370173ED" w:rsidR="00294B0C" w:rsidRPr="00294B0C" w:rsidRDefault="00294B0C" w:rsidP="00294B0C">
      <w:pPr>
        <w:pStyle w:val="ListParagraph"/>
        <w:numPr>
          <w:ilvl w:val="0"/>
          <w:numId w:val="25"/>
        </w:numPr>
        <w:spacing w:before="120" w:after="80"/>
        <w:ind w:left="357" w:hanging="357"/>
        <w:rPr>
          <w:sz w:val="24"/>
          <w:szCs w:val="24"/>
        </w:rPr>
      </w:pPr>
      <w:r w:rsidRPr="00294B0C">
        <w:rPr>
          <w:sz w:val="24"/>
          <w:szCs w:val="24"/>
        </w:rPr>
        <w:t xml:space="preserve">incorporating regulator performance reporting into the department’s corporate planning and annual reporting processes, as required under RMG 128, the PGPA Act 2013, and the </w:t>
      </w:r>
      <w:r w:rsidRPr="00294B0C">
        <w:rPr>
          <w:i/>
          <w:iCs/>
          <w:sz w:val="24"/>
          <w:szCs w:val="24"/>
        </w:rPr>
        <w:t>Public Governance, Performance and Accountability Rule 2014</w:t>
      </w:r>
      <w:r w:rsidRPr="00294B0C">
        <w:rPr>
          <w:sz w:val="24"/>
          <w:szCs w:val="24"/>
        </w:rPr>
        <w:t>, to support greater transparency, accountability and continuous improvement.</w:t>
      </w:r>
    </w:p>
    <w:p w14:paraId="6FE4F156" w14:textId="77777777" w:rsidR="00294B0C" w:rsidRPr="00294B0C" w:rsidRDefault="00294B0C" w:rsidP="00294B0C">
      <w:pPr>
        <w:pStyle w:val="body"/>
        <w:rPr>
          <w:szCs w:val="24"/>
        </w:rPr>
      </w:pPr>
    </w:p>
    <w:p w14:paraId="3D0B6DD3" w14:textId="77777777" w:rsidR="00294B0C" w:rsidRPr="00294B0C" w:rsidRDefault="00294B0C" w:rsidP="00294B0C">
      <w:pPr>
        <w:pStyle w:val="body"/>
        <w:rPr>
          <w:b/>
          <w:bCs/>
          <w:szCs w:val="24"/>
        </w:rPr>
      </w:pPr>
      <w:r w:rsidRPr="00294B0C">
        <w:rPr>
          <w:b/>
          <w:bCs/>
          <w:szCs w:val="24"/>
        </w:rPr>
        <w:t>Relationship with Minister and portfolio</w:t>
      </w:r>
    </w:p>
    <w:p w14:paraId="7A80FB9C" w14:textId="77777777" w:rsidR="00294B0C" w:rsidRPr="00294B0C" w:rsidRDefault="00294B0C" w:rsidP="00294B0C">
      <w:pPr>
        <w:pStyle w:val="body"/>
        <w:rPr>
          <w:szCs w:val="24"/>
        </w:rPr>
      </w:pPr>
    </w:p>
    <w:p w14:paraId="41418635" w14:textId="77777777" w:rsidR="00294B0C" w:rsidRPr="00294B0C" w:rsidRDefault="00294B0C" w:rsidP="00294B0C">
      <w:pPr>
        <w:pStyle w:val="body"/>
        <w:rPr>
          <w:szCs w:val="24"/>
        </w:rPr>
      </w:pPr>
      <w:r w:rsidRPr="00294B0C">
        <w:rPr>
          <w:szCs w:val="24"/>
        </w:rPr>
        <w:t>The department is committed to supporting and working closely with the Minister and the government to deliver our regulatory responsibilities effectively and efficiently. The department will provide timely, considered and evidence-based advice on significant regulatory issues, risks and opportunities, consistent with the government’s policy priorities and objectives.</w:t>
      </w:r>
    </w:p>
    <w:p w14:paraId="09C686E2" w14:textId="77777777" w:rsidR="00294B0C" w:rsidRPr="00294B0C" w:rsidRDefault="00294B0C" w:rsidP="00294B0C">
      <w:pPr>
        <w:pStyle w:val="body"/>
        <w:rPr>
          <w:szCs w:val="24"/>
        </w:rPr>
      </w:pPr>
    </w:p>
    <w:p w14:paraId="20314799" w14:textId="478B82C4" w:rsidR="00294B0C" w:rsidRPr="00294B0C" w:rsidRDefault="00294B0C" w:rsidP="00294B0C">
      <w:pPr>
        <w:pStyle w:val="body"/>
        <w:rPr>
          <w:szCs w:val="24"/>
        </w:rPr>
      </w:pPr>
      <w:r w:rsidRPr="00294B0C">
        <w:rPr>
          <w:szCs w:val="24"/>
        </w:rPr>
        <w:t>As both a policy agency and a regulator, the department will be considerate of its role in the development of regulatory policy and the implementation and operationalisation of it. The department will work collaboratively with portfolio agencies with regulatory responsibilities to support a joined-up approach, share best practice and strengthen overall regulatory system performance, while respecting the statutory independence of portfolio regulators.</w:t>
      </w:r>
    </w:p>
    <w:p w14:paraId="1D94749A" w14:textId="77777777" w:rsidR="00294B0C" w:rsidRPr="00294B0C" w:rsidRDefault="00294B0C" w:rsidP="00294B0C">
      <w:pPr>
        <w:pStyle w:val="body"/>
        <w:rPr>
          <w:szCs w:val="24"/>
        </w:rPr>
      </w:pPr>
    </w:p>
    <w:p w14:paraId="6349FE60" w14:textId="08388DEB" w:rsidR="00294B0C" w:rsidRPr="00294B0C" w:rsidRDefault="00294B0C" w:rsidP="00E63042">
      <w:pPr>
        <w:rPr>
          <w:szCs w:val="24"/>
        </w:rPr>
      </w:pPr>
      <w:r w:rsidRPr="00294B0C">
        <w:rPr>
          <w:szCs w:val="24"/>
        </w:rPr>
        <w:t>The department will integrate the SOE and SOI into its Corporate Plan and Annual Report processes, and publish both statements on its website and www.transparency.gov.au, to support transparency and accountability, consistent with whole-of-government performance and reporting requirements.</w:t>
      </w:r>
    </w:p>
    <w:p w14:paraId="28B09F30" w14:textId="77777777" w:rsidR="00294B0C" w:rsidRPr="00294B0C" w:rsidRDefault="00294B0C" w:rsidP="00294B0C">
      <w:pPr>
        <w:pStyle w:val="body"/>
        <w:rPr>
          <w:szCs w:val="24"/>
        </w:rPr>
      </w:pPr>
    </w:p>
    <w:p w14:paraId="1AD7C703" w14:textId="77777777" w:rsidR="00294B0C" w:rsidRPr="00294B0C" w:rsidRDefault="00294B0C" w:rsidP="00294B0C">
      <w:pPr>
        <w:pStyle w:val="body"/>
        <w:rPr>
          <w:szCs w:val="24"/>
        </w:rPr>
      </w:pPr>
    </w:p>
    <w:p w14:paraId="0BADD8BE" w14:textId="77777777" w:rsidR="00294B0C" w:rsidRPr="00294B0C" w:rsidRDefault="00294B0C" w:rsidP="00294B0C">
      <w:pPr>
        <w:pStyle w:val="body"/>
        <w:rPr>
          <w:szCs w:val="24"/>
        </w:rPr>
      </w:pPr>
    </w:p>
    <w:sectPr w:rsidR="00294B0C" w:rsidRPr="00294B0C" w:rsidSect="008016DF">
      <w:headerReference w:type="even" r:id="rId11"/>
      <w:headerReference w:type="default" r:id="rId12"/>
      <w:footerReference w:type="even" r:id="rId13"/>
      <w:footerReference w:type="default" r:id="rId14"/>
      <w:headerReference w:type="first" r:id="rId15"/>
      <w:footerReference w:type="first" r:id="rId16"/>
      <w:pgSz w:w="11906" w:h="16838"/>
      <w:pgMar w:top="1440" w:right="1418" w:bottom="1440" w:left="1418" w:header="425" w:footer="425"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6FFCA" w14:textId="77777777" w:rsidR="004C1C50" w:rsidRDefault="004C1C50">
      <w:r>
        <w:separator/>
      </w:r>
    </w:p>
  </w:endnote>
  <w:endnote w:type="continuationSeparator" w:id="0">
    <w:p w14:paraId="0E9B5D2A" w14:textId="77777777" w:rsidR="004C1C50" w:rsidRDefault="004C1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9DDD1" w14:textId="77777777" w:rsidR="000932CD" w:rsidRDefault="009D2073">
    <w:pPr>
      <w:pStyle w:val="Footer"/>
    </w:pPr>
    <w:r>
      <w:rPr>
        <w:noProof/>
      </w:rPr>
      <mc:AlternateContent>
        <mc:Choice Requires="wps">
          <w:drawing>
            <wp:anchor distT="0" distB="0" distL="0" distR="0" simplePos="0" relativeHeight="251658240" behindDoc="0" locked="0" layoutInCell="1" allowOverlap="1" wp14:anchorId="6BDAF400" wp14:editId="49CFA3C1">
              <wp:simplePos x="0" y="0"/>
              <wp:positionH relativeFrom="page">
                <wp:align>center</wp:align>
              </wp:positionH>
              <wp:positionV relativeFrom="page">
                <wp:align>bottom</wp:align>
              </wp:positionV>
              <wp:extent cx="551815" cy="376555"/>
              <wp:effectExtent l="0" t="0" r="635" b="0"/>
              <wp:wrapNone/>
              <wp:docPr id="1244856862"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38CD6D6A" w14:textId="77777777" w:rsidR="008016DF" w:rsidRPr="008016DF" w:rsidRDefault="009D2073" w:rsidP="008016DF">
                          <w:pPr>
                            <w:rPr>
                              <w:rFonts w:ascii="Calibri" w:hAnsi="Calibri" w:cs="Calibri"/>
                              <w:noProof/>
                              <w:color w:val="FF0000"/>
                              <w:sz w:val="24"/>
                              <w:szCs w:val="24"/>
                            </w:rPr>
                          </w:pPr>
                          <w:r w:rsidRPr="008016DF">
                            <w:rPr>
                              <w:rFonts w:ascii="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w14:anchorId="4E28B031">
            <v:shapetype id="_x0000_t202" coordsize="21600,21600" o:spt="202" path="m,l,21600r21600,l21600,xe" w14:anchorId="6BDAF400">
              <v:stroke joinstyle="miter"/>
              <v:path gradientshapeok="t" o:connecttype="rect"/>
            </v:shapetype>
            <v:shape id="Text Box 5" style="position:absolute;left:0;text-align:left;margin-left:0;margin-top:0;width:43.45pt;height:29.65pt;z-index:251658240;visibility:visible;mso-wrap-style:none;mso-wrap-distance-left:0;mso-wrap-distance-top:0;mso-wrap-distance-right:0;mso-wrap-distance-bottom:0;mso-position-horizontal:center;mso-position-horizontal-relative:page;mso-position-vertical:bottom;mso-position-vertical-relative:page;v-text-anchor:bottom" alt="OFFIC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">
              <v:textbox style="mso-fit-shape-to-text:t" inset="0,0,0,15pt">
                <w:txbxContent>
                  <w:p w:rsidRPr="008016DF" w:rsidR="008016DF" w:rsidP="008016DF" w:rsidRDefault="009D2073" w14:paraId="08CE8BEA" w14:textId="77777777">
                    <w:pPr>
                      <w:rPr>
                        <w:rFonts w:ascii="Calibri" w:hAnsi="Calibri" w:cs="Calibri"/>
                        <w:noProof/>
                        <w:color w:val="FF0000"/>
                        <w:sz w:val="24"/>
                        <w:szCs w:val="24"/>
                      </w:rPr>
                    </w:pPr>
                    <w:r w:rsidRPr="008016DF">
                      <w:rPr>
                        <w:rFonts w:ascii="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BBCA3" w14:textId="77777777" w:rsidR="00B00BAC" w:rsidRDefault="009D2073" w:rsidP="009B7631">
    <w:pPr>
      <w:pStyle w:val="Footer"/>
    </w:pPr>
    <w:r>
      <w:rPr>
        <w:noProof/>
      </w:rPr>
      <mc:AlternateContent>
        <mc:Choice Requires="wps">
          <w:drawing>
            <wp:anchor distT="0" distB="0" distL="0" distR="0" simplePos="0" relativeHeight="251659264" behindDoc="0" locked="0" layoutInCell="1" allowOverlap="1" wp14:anchorId="3DC9F16A" wp14:editId="073F423C">
              <wp:simplePos x="0" y="0"/>
              <wp:positionH relativeFrom="page">
                <wp:align>center</wp:align>
              </wp:positionH>
              <wp:positionV relativeFrom="page">
                <wp:align>bottom</wp:align>
              </wp:positionV>
              <wp:extent cx="551815" cy="376555"/>
              <wp:effectExtent l="0" t="0" r="635" b="0"/>
              <wp:wrapNone/>
              <wp:docPr id="31365936"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03D570C2" w14:textId="77777777" w:rsidR="008016DF" w:rsidRPr="008016DF" w:rsidRDefault="009D2073" w:rsidP="008016DF">
                          <w:pPr>
                            <w:rPr>
                              <w:rFonts w:ascii="Calibri" w:hAnsi="Calibri" w:cs="Calibri"/>
                              <w:noProof/>
                              <w:color w:val="FF0000"/>
                              <w:sz w:val="24"/>
                              <w:szCs w:val="24"/>
                            </w:rPr>
                          </w:pPr>
                          <w:r w:rsidRPr="008016DF">
                            <w:rPr>
                              <w:rFonts w:ascii="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w14:anchorId="2A31A873">
            <v:shapetype id="_x0000_t202" coordsize="21600,21600" o:spt="202" path="m,l,21600r21600,l21600,xe" w14:anchorId="3DC9F16A">
              <v:stroke joinstyle="miter"/>
              <v:path gradientshapeok="t" o:connecttype="rect"/>
            </v:shapetype>
            <v:shape id="Text Box 6" style="position:absolute;left:0;text-align:left;margin-left:0;margin-top:0;width:43.45pt;height:29.65pt;z-index:251659264;visibility:visible;mso-wrap-style:none;mso-wrap-distance-left:0;mso-wrap-distance-top:0;mso-wrap-distance-right:0;mso-wrap-distance-bottom:0;mso-position-horizontal:center;mso-position-horizontal-relative:page;mso-position-vertical:bottom;mso-position-vertical-relative:page;v-text-anchor:bottom" alt="OFFIC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">
              <v:textbox style="mso-fit-shape-to-text:t" inset="0,0,0,15pt">
                <w:txbxContent>
                  <w:p w:rsidRPr="008016DF" w:rsidR="008016DF" w:rsidP="008016DF" w:rsidRDefault="009D2073" w14:paraId="2CCFEE10" w14:textId="77777777">
                    <w:pPr>
                      <w:rPr>
                        <w:rFonts w:ascii="Calibri" w:hAnsi="Calibri" w:cs="Calibri"/>
                        <w:noProof/>
                        <w:color w:val="FF0000"/>
                        <w:sz w:val="24"/>
                        <w:szCs w:val="24"/>
                      </w:rPr>
                    </w:pPr>
                    <w:r w:rsidRPr="008016DF">
                      <w:rPr>
                        <w:rFonts w:ascii="Calibri" w:hAnsi="Calibri" w:cs="Calibri"/>
                        <w:noProof/>
                        <w:color w:val="FF0000"/>
                        <w:sz w:val="24"/>
                        <w:szCs w:val="24"/>
                      </w:rPr>
                      <w:t>OFFICIAL</w:t>
                    </w:r>
                  </w:p>
                </w:txbxContent>
              </v:textbox>
              <w10:wrap anchorx="page" anchory="page"/>
            </v:shape>
          </w:pict>
        </mc:Fallback>
      </mc:AlternateContent>
    </w:r>
    <w:r w:rsidR="009B7631" w:rsidRPr="007B1F92">
      <w:t>Department of Agriculture, Fisheries and Forestry</w:t>
    </w:r>
    <w:r w:rsidR="009B7631">
      <w:tab/>
    </w:r>
    <w:sdt>
      <w:sdtPr>
        <w:id w:val="-1564876113"/>
        <w:docPartObj>
          <w:docPartGallery w:val="Page Numbers (Bottom of Page)"/>
          <w:docPartUnique/>
        </w:docPartObj>
      </w:sdtPr>
      <w:sdtEndPr>
        <w:rPr>
          <w:noProof/>
        </w:rPr>
      </w:sdtEndPr>
      <w:sdtContent>
        <w:r w:rsidR="009B7631">
          <w:fldChar w:fldCharType="begin"/>
        </w:r>
        <w:r w:rsidR="009B7631">
          <w:instrText xml:space="preserve"> PAGE   \* MERGEFORMAT </w:instrText>
        </w:r>
        <w:r w:rsidR="009B7631">
          <w:fldChar w:fldCharType="separate"/>
        </w:r>
        <w:r w:rsidR="009B7631">
          <w:t>2</w:t>
        </w:r>
        <w:r w:rsidR="009B7631">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821C2" w14:textId="77777777" w:rsidR="006C54FB" w:rsidRPr="00217F8E" w:rsidRDefault="009D2073" w:rsidP="006C54FB">
    <w:pPr>
      <w:pStyle w:val="Footer"/>
      <w:spacing w:after="40"/>
    </w:pPr>
    <w:r>
      <w:rPr>
        <w:noProof/>
      </w:rPr>
      <mc:AlternateContent>
        <mc:Choice Requires="wps">
          <w:drawing>
            <wp:anchor distT="0" distB="0" distL="0" distR="0" simplePos="0" relativeHeight="251655168" behindDoc="0" locked="0" layoutInCell="1" allowOverlap="1" wp14:anchorId="225B644A" wp14:editId="27233344">
              <wp:simplePos x="0" y="0"/>
              <wp:positionH relativeFrom="page">
                <wp:align>center</wp:align>
              </wp:positionH>
              <wp:positionV relativeFrom="page">
                <wp:align>bottom</wp:align>
              </wp:positionV>
              <wp:extent cx="551815" cy="376555"/>
              <wp:effectExtent l="0" t="0" r="635" b="0"/>
              <wp:wrapNone/>
              <wp:docPr id="829250929"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6A632BF4" w14:textId="77777777" w:rsidR="008016DF" w:rsidRPr="008016DF" w:rsidRDefault="009D2073" w:rsidP="008016DF">
                          <w:pPr>
                            <w:rPr>
                              <w:rFonts w:ascii="Calibri" w:hAnsi="Calibri" w:cs="Calibri"/>
                              <w:noProof/>
                              <w:color w:val="FF0000"/>
                              <w:sz w:val="24"/>
                              <w:szCs w:val="24"/>
                            </w:rPr>
                          </w:pPr>
                          <w:r w:rsidRPr="008016DF">
                            <w:rPr>
                              <w:rFonts w:ascii="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w14:anchorId="46E1A9A0">
            <v:shapetype id="_x0000_t202" coordsize="21600,21600" o:spt="202" path="m,l,21600r21600,l21600,xe" w14:anchorId="225B644A">
              <v:stroke joinstyle="miter"/>
              <v:path gradientshapeok="t" o:connecttype="rect"/>
            </v:shapetype>
            <v:shape id="Text Box 4" style="position:absolute;left:0;text-align:left;margin-left:0;margin-top:0;width:43.45pt;height:29.65pt;z-index:251655168;visibility:visible;mso-wrap-style:none;mso-wrap-distance-left:0;mso-wrap-distance-top:0;mso-wrap-distance-right:0;mso-wrap-distance-bottom:0;mso-position-horizontal:center;mso-position-horizontal-relative:page;mso-position-vertical:bottom;mso-position-vertical-relative:page;v-text-anchor:bottom" alt="OFFIC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">
              <v:textbox style="mso-fit-shape-to-text:t" inset="0,0,0,15pt">
                <w:txbxContent>
                  <w:p w:rsidRPr="008016DF" w:rsidR="008016DF" w:rsidP="008016DF" w:rsidRDefault="009D2073" w14:paraId="75F360E3" w14:textId="77777777">
                    <w:pPr>
                      <w:rPr>
                        <w:rFonts w:ascii="Calibri" w:hAnsi="Calibri" w:cs="Calibri"/>
                        <w:noProof/>
                        <w:color w:val="FF0000"/>
                        <w:sz w:val="24"/>
                        <w:szCs w:val="24"/>
                      </w:rPr>
                    </w:pPr>
                    <w:r w:rsidRPr="008016DF">
                      <w:rPr>
                        <w:rFonts w:ascii="Calibri" w:hAnsi="Calibri" w:cs="Calibri"/>
                        <w:noProof/>
                        <w:color w:val="FF0000"/>
                        <w:sz w:val="24"/>
                        <w:szCs w:val="24"/>
                      </w:rPr>
                      <w:t>OFFICIAL</w:t>
                    </w:r>
                  </w:p>
                </w:txbxContent>
              </v:textbox>
              <w10:wrap anchorx="page" anchory="page"/>
            </v:shape>
          </w:pict>
        </mc:Fallback>
      </mc:AlternateConten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265"/>
      <w:gridCol w:w="2265"/>
      <w:gridCol w:w="2265"/>
      <w:gridCol w:w="2265"/>
    </w:tblGrid>
    <w:tr w:rsidR="00992B15" w14:paraId="431035C4" w14:textId="77777777" w:rsidTr="00A268A9">
      <w:trPr>
        <w:trHeight w:val="300"/>
      </w:trPr>
      <w:tc>
        <w:tcPr>
          <w:tcW w:w="2265" w:type="dxa"/>
          <w:tcBorders>
            <w:top w:val="nil"/>
            <w:left w:val="single" w:sz="6" w:space="0" w:color="auto"/>
            <w:bottom w:val="nil"/>
            <w:right w:val="single" w:sz="6" w:space="0" w:color="auto"/>
          </w:tcBorders>
          <w:tcMar>
            <w:left w:w="105" w:type="dxa"/>
            <w:right w:w="105" w:type="dxa"/>
          </w:tcMar>
        </w:tcPr>
        <w:p w14:paraId="706411ED" w14:textId="77777777" w:rsidR="006C54FB" w:rsidRDefault="009D2073" w:rsidP="006C54FB">
          <w:pPr>
            <w:tabs>
              <w:tab w:val="center" w:pos="4320"/>
              <w:tab w:val="right" w:pos="8640"/>
            </w:tabs>
            <w:rPr>
              <w:rFonts w:ascii="Calibri" w:hAnsi="Calibri" w:cs="Calibri"/>
              <w:color w:val="000000" w:themeColor="text1"/>
              <w:sz w:val="16"/>
              <w:szCs w:val="16"/>
            </w:rPr>
          </w:pPr>
          <w:r w:rsidRPr="204FD601">
            <w:rPr>
              <w:rFonts w:ascii="Calibri" w:hAnsi="Calibri" w:cs="Calibri"/>
              <w:b/>
              <w:bCs/>
              <w:color w:val="000000" w:themeColor="text1"/>
              <w:sz w:val="16"/>
              <w:szCs w:val="16"/>
            </w:rPr>
            <w:t>T</w:t>
          </w:r>
          <w:r w:rsidRPr="204FD601">
            <w:rPr>
              <w:rFonts w:ascii="Calibri" w:hAnsi="Calibri" w:cs="Calibri"/>
              <w:color w:val="000000" w:themeColor="text1"/>
              <w:sz w:val="16"/>
              <w:szCs w:val="16"/>
            </w:rPr>
            <w:t xml:space="preserve"> +61 2 6272 3933</w:t>
          </w:r>
        </w:p>
        <w:p w14:paraId="4A109414" w14:textId="77777777" w:rsidR="006C54FB" w:rsidRDefault="009D2073" w:rsidP="006C54FB">
          <w:pPr>
            <w:tabs>
              <w:tab w:val="center" w:pos="4320"/>
              <w:tab w:val="right" w:pos="8640"/>
            </w:tabs>
            <w:rPr>
              <w:rFonts w:ascii="Calibri" w:hAnsi="Calibri" w:cs="Calibri"/>
              <w:color w:val="000000" w:themeColor="text1"/>
              <w:sz w:val="16"/>
              <w:szCs w:val="16"/>
            </w:rPr>
          </w:pPr>
          <w:r w:rsidRPr="204FD601">
            <w:rPr>
              <w:rFonts w:ascii="Calibri" w:hAnsi="Calibri" w:cs="Calibri"/>
              <w:b/>
              <w:bCs/>
              <w:color w:val="000000" w:themeColor="text1"/>
              <w:sz w:val="16"/>
              <w:szCs w:val="16"/>
            </w:rPr>
            <w:t>F</w:t>
          </w:r>
          <w:r w:rsidRPr="204FD601">
            <w:rPr>
              <w:rFonts w:ascii="Calibri" w:hAnsi="Calibri" w:cs="Calibri"/>
              <w:color w:val="000000" w:themeColor="text1"/>
              <w:sz w:val="16"/>
              <w:szCs w:val="16"/>
            </w:rPr>
            <w:t xml:space="preserve"> +61 2 6272 5161</w:t>
          </w:r>
        </w:p>
      </w:tc>
      <w:tc>
        <w:tcPr>
          <w:tcW w:w="2265" w:type="dxa"/>
          <w:tcBorders>
            <w:top w:val="nil"/>
            <w:left w:val="single" w:sz="6" w:space="0" w:color="auto"/>
            <w:bottom w:val="nil"/>
            <w:right w:val="single" w:sz="6" w:space="0" w:color="auto"/>
          </w:tcBorders>
          <w:tcMar>
            <w:left w:w="105" w:type="dxa"/>
            <w:right w:w="105" w:type="dxa"/>
          </w:tcMar>
        </w:tcPr>
        <w:p w14:paraId="790D9B27" w14:textId="77777777" w:rsidR="006C54FB" w:rsidRDefault="009D2073" w:rsidP="006C54FB">
          <w:pPr>
            <w:tabs>
              <w:tab w:val="center" w:pos="4320"/>
              <w:tab w:val="right" w:pos="8640"/>
            </w:tabs>
            <w:rPr>
              <w:rFonts w:ascii="Calibri" w:hAnsi="Calibri" w:cs="Calibri"/>
              <w:color w:val="000000" w:themeColor="text1"/>
              <w:sz w:val="16"/>
              <w:szCs w:val="16"/>
            </w:rPr>
          </w:pPr>
          <w:r w:rsidRPr="204FD601">
            <w:rPr>
              <w:rFonts w:ascii="Calibri" w:hAnsi="Calibri" w:cs="Calibri"/>
              <w:color w:val="000000" w:themeColor="text1"/>
              <w:sz w:val="16"/>
              <w:szCs w:val="16"/>
            </w:rPr>
            <w:t>Agriculture House</w:t>
          </w:r>
        </w:p>
        <w:p w14:paraId="1A0629D8" w14:textId="77777777" w:rsidR="006C54FB" w:rsidRDefault="009D2073" w:rsidP="006C54FB">
          <w:pPr>
            <w:tabs>
              <w:tab w:val="center" w:pos="4320"/>
              <w:tab w:val="right" w:pos="8640"/>
            </w:tabs>
            <w:rPr>
              <w:rFonts w:ascii="Calibri" w:hAnsi="Calibri" w:cs="Calibri"/>
              <w:color w:val="000000" w:themeColor="text1"/>
              <w:sz w:val="16"/>
              <w:szCs w:val="16"/>
            </w:rPr>
          </w:pPr>
          <w:r w:rsidRPr="204FD601">
            <w:rPr>
              <w:rFonts w:ascii="Calibri" w:hAnsi="Calibri" w:cs="Calibri"/>
              <w:color w:val="000000" w:themeColor="text1"/>
              <w:sz w:val="16"/>
              <w:szCs w:val="16"/>
            </w:rPr>
            <w:t>70 Northbourne Ave</w:t>
          </w:r>
        </w:p>
        <w:p w14:paraId="798014EA" w14:textId="77777777" w:rsidR="006C54FB" w:rsidRDefault="009D2073" w:rsidP="006C54FB">
          <w:pPr>
            <w:tabs>
              <w:tab w:val="center" w:pos="4320"/>
              <w:tab w:val="right" w:pos="8640"/>
            </w:tabs>
            <w:rPr>
              <w:rFonts w:ascii="Calibri" w:hAnsi="Calibri" w:cs="Calibri"/>
              <w:color w:val="000000" w:themeColor="text1"/>
              <w:sz w:val="16"/>
              <w:szCs w:val="16"/>
            </w:rPr>
          </w:pPr>
          <w:r w:rsidRPr="204FD601">
            <w:rPr>
              <w:rFonts w:ascii="Calibri" w:hAnsi="Calibri" w:cs="Calibri"/>
              <w:color w:val="000000" w:themeColor="text1"/>
              <w:sz w:val="16"/>
              <w:szCs w:val="16"/>
            </w:rPr>
            <w:t>Canberra ACT 2600</w:t>
          </w:r>
        </w:p>
      </w:tc>
      <w:tc>
        <w:tcPr>
          <w:tcW w:w="2265" w:type="dxa"/>
          <w:tcBorders>
            <w:top w:val="nil"/>
            <w:left w:val="single" w:sz="6" w:space="0" w:color="auto"/>
            <w:bottom w:val="nil"/>
            <w:right w:val="single" w:sz="6" w:space="0" w:color="auto"/>
          </w:tcBorders>
          <w:tcMar>
            <w:left w:w="105" w:type="dxa"/>
            <w:right w:w="105" w:type="dxa"/>
          </w:tcMar>
        </w:tcPr>
        <w:p w14:paraId="41AF3FDB" w14:textId="77777777" w:rsidR="006C54FB" w:rsidRDefault="009D2073" w:rsidP="006C54FB">
          <w:pPr>
            <w:tabs>
              <w:tab w:val="center" w:pos="4320"/>
              <w:tab w:val="right" w:pos="8640"/>
            </w:tabs>
            <w:rPr>
              <w:rFonts w:ascii="Calibri" w:hAnsi="Calibri" w:cs="Calibri"/>
              <w:color w:val="000000" w:themeColor="text1"/>
              <w:sz w:val="16"/>
              <w:szCs w:val="16"/>
            </w:rPr>
          </w:pPr>
          <w:r w:rsidRPr="204FD601">
            <w:rPr>
              <w:rFonts w:ascii="Calibri" w:hAnsi="Calibri" w:cs="Calibri"/>
              <w:color w:val="000000" w:themeColor="text1"/>
              <w:sz w:val="16"/>
              <w:szCs w:val="16"/>
            </w:rPr>
            <w:t>GPO Box 858</w:t>
          </w:r>
        </w:p>
        <w:p w14:paraId="7B318F4B" w14:textId="77777777" w:rsidR="006C54FB" w:rsidRDefault="009D2073" w:rsidP="006C54FB">
          <w:pPr>
            <w:tabs>
              <w:tab w:val="center" w:pos="4320"/>
              <w:tab w:val="right" w:pos="8640"/>
            </w:tabs>
            <w:rPr>
              <w:rFonts w:ascii="Calibri" w:hAnsi="Calibri" w:cs="Calibri"/>
              <w:color w:val="000000" w:themeColor="text1"/>
              <w:sz w:val="16"/>
              <w:szCs w:val="16"/>
            </w:rPr>
          </w:pPr>
          <w:r w:rsidRPr="204FD601">
            <w:rPr>
              <w:rFonts w:ascii="Calibri" w:hAnsi="Calibri" w:cs="Calibri"/>
              <w:color w:val="000000" w:themeColor="text1"/>
              <w:sz w:val="16"/>
              <w:szCs w:val="16"/>
            </w:rPr>
            <w:t>Canberra ACT 2601</w:t>
          </w:r>
        </w:p>
      </w:tc>
      <w:tc>
        <w:tcPr>
          <w:tcW w:w="2265" w:type="dxa"/>
          <w:tcBorders>
            <w:top w:val="nil"/>
            <w:left w:val="single" w:sz="6" w:space="0" w:color="auto"/>
            <w:bottom w:val="nil"/>
            <w:right w:val="nil"/>
          </w:tcBorders>
          <w:tcMar>
            <w:left w:w="105" w:type="dxa"/>
            <w:right w:w="105" w:type="dxa"/>
          </w:tcMar>
        </w:tcPr>
        <w:p w14:paraId="37532F2D" w14:textId="77777777" w:rsidR="006C54FB" w:rsidRDefault="009D2073" w:rsidP="006C54FB">
          <w:pPr>
            <w:tabs>
              <w:tab w:val="center" w:pos="4320"/>
              <w:tab w:val="right" w:pos="8640"/>
            </w:tabs>
            <w:rPr>
              <w:rFonts w:ascii="Calibri" w:hAnsi="Calibri" w:cs="Calibri"/>
              <w:color w:val="000000" w:themeColor="text1"/>
              <w:sz w:val="16"/>
              <w:szCs w:val="16"/>
            </w:rPr>
          </w:pPr>
          <w:r w:rsidRPr="204FD601">
            <w:rPr>
              <w:rFonts w:ascii="Calibri" w:hAnsi="Calibri" w:cs="Calibri"/>
              <w:b/>
              <w:bCs/>
              <w:color w:val="000000" w:themeColor="text1"/>
              <w:sz w:val="16"/>
              <w:szCs w:val="16"/>
            </w:rPr>
            <w:t>agriculture.gov.au</w:t>
          </w:r>
        </w:p>
        <w:p w14:paraId="0D459FCD" w14:textId="77777777" w:rsidR="006C54FB" w:rsidRDefault="009D2073" w:rsidP="006C54FB">
          <w:pPr>
            <w:tabs>
              <w:tab w:val="center" w:pos="4320"/>
              <w:tab w:val="right" w:pos="8640"/>
            </w:tabs>
            <w:rPr>
              <w:rFonts w:ascii="Calibri" w:hAnsi="Calibri" w:cs="Calibri"/>
              <w:color w:val="000000" w:themeColor="text1"/>
              <w:sz w:val="16"/>
              <w:szCs w:val="16"/>
            </w:rPr>
          </w:pPr>
          <w:r w:rsidRPr="204FD601">
            <w:rPr>
              <w:rFonts w:ascii="Calibri" w:hAnsi="Calibri" w:cs="Calibri"/>
              <w:color w:val="000000" w:themeColor="text1"/>
              <w:sz w:val="16"/>
              <w:szCs w:val="16"/>
            </w:rPr>
            <w:t>ABN 34 190 894 983</w:t>
          </w:r>
        </w:p>
      </w:tc>
    </w:tr>
  </w:tbl>
  <w:p w14:paraId="34EED1A9" w14:textId="4624629E" w:rsidR="000932CD" w:rsidRPr="00217F8E" w:rsidRDefault="000932CD" w:rsidP="006C54FB">
    <w:pPr>
      <w:pStyle w:val="Footer"/>
      <w:spacing w:after="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1A2A9" w14:textId="77777777" w:rsidR="004C1C50" w:rsidRDefault="004C1C50">
      <w:r>
        <w:separator/>
      </w:r>
    </w:p>
  </w:footnote>
  <w:footnote w:type="continuationSeparator" w:id="0">
    <w:p w14:paraId="07F77041" w14:textId="77777777" w:rsidR="004C1C50" w:rsidRDefault="004C1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FCD65" w14:textId="77777777" w:rsidR="00B00BAC" w:rsidRDefault="009D2073" w:rsidP="00E45765">
    <w:pPr>
      <w:pStyle w:val="Classification"/>
    </w:pPr>
    <w:r>
      <w:rPr>
        <w:noProof/>
      </w:rPr>
      <mc:AlternateContent>
        <mc:Choice Requires="wps">
          <w:drawing>
            <wp:anchor distT="0" distB="0" distL="0" distR="0" simplePos="0" relativeHeight="251657216" behindDoc="0" locked="0" layoutInCell="1" allowOverlap="1" wp14:anchorId="2AD7FAD1" wp14:editId="3ABDE770">
              <wp:simplePos x="0" y="0"/>
              <wp:positionH relativeFrom="page">
                <wp:align>center</wp:align>
              </wp:positionH>
              <wp:positionV relativeFrom="page">
                <wp:align>top</wp:align>
              </wp:positionV>
              <wp:extent cx="551815" cy="376555"/>
              <wp:effectExtent l="0" t="0" r="635" b="4445"/>
              <wp:wrapNone/>
              <wp:docPr id="1123103871"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3F931F43" w14:textId="77777777" w:rsidR="008016DF" w:rsidRPr="008016DF" w:rsidRDefault="009D2073" w:rsidP="008016DF">
                          <w:pPr>
                            <w:rPr>
                              <w:rFonts w:ascii="Calibri" w:hAnsi="Calibri" w:cs="Calibri"/>
                              <w:noProof/>
                              <w:color w:val="FF0000"/>
                              <w:sz w:val="24"/>
                              <w:szCs w:val="24"/>
                            </w:rPr>
                          </w:pPr>
                          <w:r w:rsidRPr="008016DF">
                            <w:rPr>
                              <w:rFonts w:ascii="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w14:anchorId="40E2BDDF">
            <v:shapetype id="_x0000_t202" coordsize="21600,21600" o:spt="202" path="m,l,21600r21600,l21600,xe" w14:anchorId="2AD7FAD1">
              <v:stroke joinstyle="miter"/>
              <v:path gradientshapeok="t" o:connecttype="rect"/>
            </v:shapetype>
            <v:shape id="Text Box 2" style="position:absolute;left:0;text-align:left;margin-left:0;margin-top:0;width:43.45pt;height:29.65pt;z-index:251657216;visibility:visible;mso-wrap-style:none;mso-wrap-distance-left:0;mso-wrap-distance-top:0;mso-wrap-distance-right:0;mso-wrap-distance-bottom:0;mso-position-horizontal:center;mso-position-horizontal-relative:page;mso-position-vertical:top;mso-position-vertical-relative:page;v-text-anchor:top" alt="OFFIC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">
              <v:textbox style="mso-fit-shape-to-text:t" inset="0,15pt,0,0">
                <w:txbxContent>
                  <w:p w:rsidRPr="008016DF" w:rsidR="008016DF" w:rsidP="008016DF" w:rsidRDefault="009D2073" w14:paraId="17D1F485" w14:textId="77777777">
                    <w:pPr>
                      <w:rPr>
                        <w:rFonts w:ascii="Calibri" w:hAnsi="Calibri" w:cs="Calibri"/>
                        <w:noProof/>
                        <w:color w:val="FF0000"/>
                        <w:sz w:val="24"/>
                        <w:szCs w:val="24"/>
                      </w:rPr>
                    </w:pPr>
                    <w:r w:rsidRPr="008016DF">
                      <w:rPr>
                        <w:rFonts w:ascii="Calibri" w:hAnsi="Calibri" w:cs="Calibri"/>
                        <w:noProof/>
                        <w:color w:val="FF0000"/>
                        <w:sz w:val="24"/>
                        <w:szCs w:val="24"/>
                      </w:rPr>
                      <w:t>OFFICIAL</w:t>
                    </w:r>
                  </w:p>
                </w:txbxContent>
              </v:textbox>
              <w10:wrap anchorx="page" anchory="page"/>
            </v:shape>
          </w:pict>
        </mc:Fallback>
      </mc:AlternateContent>
    </w:r>
    <w:fldSimple w:instr="DOCPROPERTY SecurityClassification \* MERGEFORMAT">
      <w:r w:rsidR="00111471">
        <w:rPr>
          <w:b/>
          <w:bCs/>
          <w:lang w:val="en-US"/>
        </w:rPr>
        <w:t xml:space="preserve">OFFICIAL  </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DF753" w14:textId="77777777" w:rsidR="000932CD" w:rsidRDefault="009D2073" w:rsidP="008016DF">
    <w:pPr>
      <w:pStyle w:val="Header"/>
      <w:spacing w:before="360"/>
    </w:pPr>
    <w:r>
      <w:rPr>
        <w:noProof/>
      </w:rPr>
      <mc:AlternateContent>
        <mc:Choice Requires="wps">
          <w:drawing>
            <wp:anchor distT="0" distB="0" distL="0" distR="0" simplePos="0" relativeHeight="251660288" behindDoc="0" locked="0" layoutInCell="1" allowOverlap="1" wp14:anchorId="2264806B" wp14:editId="049F3C5A">
              <wp:simplePos x="0" y="0"/>
              <wp:positionH relativeFrom="page">
                <wp:align>center</wp:align>
              </wp:positionH>
              <wp:positionV relativeFrom="page">
                <wp:align>top</wp:align>
              </wp:positionV>
              <wp:extent cx="551815" cy="376555"/>
              <wp:effectExtent l="0" t="0" r="635" b="4445"/>
              <wp:wrapNone/>
              <wp:docPr id="808652398"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1B625A6A" w14:textId="77777777" w:rsidR="008016DF" w:rsidRPr="008016DF" w:rsidRDefault="009D2073" w:rsidP="008016DF">
                          <w:pPr>
                            <w:rPr>
                              <w:rFonts w:ascii="Calibri" w:hAnsi="Calibri" w:cs="Calibri"/>
                              <w:noProof/>
                              <w:color w:val="FF0000"/>
                              <w:sz w:val="24"/>
                              <w:szCs w:val="24"/>
                            </w:rPr>
                          </w:pPr>
                          <w:r w:rsidRPr="008016DF">
                            <w:rPr>
                              <w:rFonts w:ascii="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w14:anchorId="2B1E6D9C">
            <v:shapetype id="_x0000_t202" coordsize="21600,21600" o:spt="202" path="m,l,21600r21600,l21600,xe" w14:anchorId="2264806B">
              <v:stroke joinstyle="miter"/>
              <v:path gradientshapeok="t" o:connecttype="rect"/>
            </v:shapetype>
            <v:shape id="Text Box 3" style="position:absolute;left:0;text-align:left;margin-left:0;margin-top:0;width:43.45pt;height:29.65pt;z-index:251660288;visibility:visible;mso-wrap-style:none;mso-wrap-distance-left:0;mso-wrap-distance-top:0;mso-wrap-distance-right:0;mso-wrap-distance-bottom:0;mso-position-horizontal:center;mso-position-horizontal-relative:page;mso-position-vertical:top;mso-position-vertical-relative:page;v-text-anchor:top" alt="OFFIC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">
              <v:textbox style="mso-fit-shape-to-text:t" inset="0,15pt,0,0">
                <w:txbxContent>
                  <w:p w:rsidRPr="008016DF" w:rsidR="008016DF" w:rsidP="008016DF" w:rsidRDefault="009D2073" w14:paraId="09E77742" w14:textId="77777777">
                    <w:pPr>
                      <w:rPr>
                        <w:rFonts w:ascii="Calibri" w:hAnsi="Calibri" w:cs="Calibri"/>
                        <w:noProof/>
                        <w:color w:val="FF0000"/>
                        <w:sz w:val="24"/>
                        <w:szCs w:val="24"/>
                      </w:rPr>
                    </w:pPr>
                    <w:r w:rsidRPr="008016DF">
                      <w:rPr>
                        <w:rFonts w:ascii="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3D34F" w14:textId="77777777" w:rsidR="006A6D38" w:rsidRDefault="009D2073" w:rsidP="005E35DC">
    <w:pPr>
      <w:pStyle w:val="Header"/>
      <w:jc w:val="left"/>
    </w:pPr>
    <w:r>
      <w:rPr>
        <w:noProof/>
      </w:rPr>
      <mc:AlternateContent>
        <mc:Choice Requires="wps">
          <w:drawing>
            <wp:anchor distT="0" distB="0" distL="0" distR="0" simplePos="0" relativeHeight="251656192" behindDoc="0" locked="0" layoutInCell="1" allowOverlap="1" wp14:anchorId="20DC994B" wp14:editId="49F18D24">
              <wp:simplePos x="0" y="0"/>
              <wp:positionH relativeFrom="page">
                <wp:align>center</wp:align>
              </wp:positionH>
              <wp:positionV relativeFrom="page">
                <wp:align>top</wp:align>
              </wp:positionV>
              <wp:extent cx="551815" cy="376555"/>
              <wp:effectExtent l="0" t="0" r="635" b="4445"/>
              <wp:wrapNone/>
              <wp:docPr id="1789844662"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2BFA62DC" w14:textId="77777777" w:rsidR="008016DF" w:rsidRPr="008016DF" w:rsidRDefault="009D2073" w:rsidP="008016DF">
                          <w:pPr>
                            <w:rPr>
                              <w:rFonts w:ascii="Calibri" w:hAnsi="Calibri" w:cs="Calibri"/>
                              <w:noProof/>
                              <w:color w:val="FF0000"/>
                              <w:sz w:val="24"/>
                              <w:szCs w:val="24"/>
                            </w:rPr>
                          </w:pPr>
                          <w:r w:rsidRPr="008016DF">
                            <w:rPr>
                              <w:rFonts w:ascii="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pic="http://schemas.openxmlformats.org/drawingml/2006/picture" xmlns:a14="http://schemas.microsoft.com/office/drawing/2010/main">
          <w:pict w14:anchorId="4A022EDD">
            <v:shapetype id="_x0000_t202" coordsize="21600,21600" o:spt="202" path="m,l,21600r21600,l21600,xe" w14:anchorId="20DC994B">
              <v:stroke joinstyle="miter"/>
              <v:path gradientshapeok="t" o:connecttype="rect"/>
            </v:shapetype>
            <v:shape id="Text Box 1" style="position:absolute;margin-left:0;margin-top:0;width:43.45pt;height:29.65pt;z-index:251656192;visibility:visible;mso-wrap-style:none;mso-wrap-distance-left:0;mso-wrap-distance-top:0;mso-wrap-distance-right:0;mso-wrap-distance-bottom:0;mso-position-horizontal:center;mso-position-horizontal-relative:page;mso-position-vertical:top;mso-position-vertical-relative:page;v-text-anchor:top" alt="OFFIC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">
              <v:textbox style="mso-fit-shape-to-text:t" inset="0,15pt,0,0">
                <w:txbxContent>
                  <w:p w:rsidRPr="008016DF" w:rsidR="008016DF" w:rsidP="008016DF" w:rsidRDefault="009D2073" w14:paraId="171AAEBA" w14:textId="77777777">
                    <w:pPr>
                      <w:rPr>
                        <w:rFonts w:ascii="Calibri" w:hAnsi="Calibri" w:cs="Calibri"/>
                        <w:noProof/>
                        <w:color w:val="FF0000"/>
                        <w:sz w:val="24"/>
                        <w:szCs w:val="24"/>
                      </w:rPr>
                    </w:pPr>
                    <w:r w:rsidRPr="008016DF">
                      <w:rPr>
                        <w:rFonts w:ascii="Calibri" w:hAnsi="Calibri" w:cs="Calibri"/>
                        <w:noProof/>
                        <w:color w:val="FF0000"/>
                        <w:sz w:val="24"/>
                        <w:szCs w:val="24"/>
                      </w:rPr>
                      <w:t>OFFICIAL</w:t>
                    </w:r>
                  </w:p>
                </w:txbxContent>
              </v:textbox>
              <w10:wrap anchorx="page" anchory="page"/>
            </v:shape>
          </w:pict>
        </mc:Fallback>
      </mc:AlternateContent>
    </w:r>
  </w:p>
  <w:p w14:paraId="665E6253" w14:textId="77777777" w:rsidR="00B00BAC" w:rsidRDefault="009D2073" w:rsidP="005E35DC">
    <w:pPr>
      <w:pStyle w:val="Header"/>
      <w:jc w:val="left"/>
    </w:pPr>
    <w:r>
      <w:rPr>
        <w:noProof/>
      </w:rPr>
      <w:drawing>
        <wp:inline distT="0" distB="0" distL="0" distR="0" wp14:anchorId="52C06F13" wp14:editId="3B72134E">
          <wp:extent cx="1971675" cy="569937"/>
          <wp:effectExtent l="0" t="0" r="0" b="1905"/>
          <wp:docPr id="7" name="Picture 7" descr="Department of Agriculture, Fisheries and Fore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971675" cy="569937"/>
                  </a:xfrm>
                  <a:prstGeom prst="rect">
                    <a:avLst/>
                  </a:prstGeom>
                  <a:noFill/>
                  <a:ln>
                    <a:noFill/>
                  </a:ln>
                </pic:spPr>
              </pic:pic>
            </a:graphicData>
          </a:graphic>
        </wp:inline>
      </w:drawing>
    </w:r>
  </w:p>
  <w:p w14:paraId="661C9A59" w14:textId="77777777" w:rsidR="003E7E31" w:rsidRPr="00293884" w:rsidRDefault="009D2073" w:rsidP="003E7E31">
    <w:pPr>
      <w:pStyle w:val="Header"/>
      <w:spacing w:after="0"/>
      <w:contextualSpacing/>
      <w:jc w:val="right"/>
      <w:rPr>
        <w:rStyle w:val="Strong"/>
        <w:sz w:val="23"/>
        <w:szCs w:val="23"/>
      </w:rPr>
    </w:pPr>
    <w:r w:rsidRPr="00293884">
      <w:rPr>
        <w:rStyle w:val="Strong"/>
        <w:sz w:val="23"/>
        <w:szCs w:val="23"/>
      </w:rPr>
      <w:t>SECRETARY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DB9"/>
    <w:multiLevelType w:val="multilevel"/>
    <w:tmpl w:val="EE642D22"/>
    <w:styleLink w:val="BulletList"/>
    <w:lvl w:ilvl="0">
      <w:start w:val="1"/>
      <w:numFmt w:val="bullet"/>
      <w:lvlText w:val=""/>
      <w:lvlJc w:val="left"/>
      <w:pPr>
        <w:ind w:left="369" w:hanging="369"/>
      </w:pPr>
      <w:rPr>
        <w:rFonts w:ascii="Symbol" w:hAnsi="Symbol" w:hint="default"/>
      </w:rPr>
    </w:lvl>
    <w:lvl w:ilvl="1">
      <w:start w:val="1"/>
      <w:numFmt w:val="none"/>
      <w:lvlText w:val="-"/>
      <w:lvlJc w:val="left"/>
      <w:pPr>
        <w:ind w:left="737" w:hanging="368"/>
      </w:pPr>
      <w:rPr>
        <w:rFonts w:hint="default"/>
      </w:rPr>
    </w:lvl>
    <w:lvl w:ilvl="2">
      <w:start w:val="1"/>
      <w:numFmt w:val="none"/>
      <w:lvlText w:val=":"/>
      <w:lvlJc w:val="left"/>
      <w:pPr>
        <w:ind w:left="1106" w:hanging="369"/>
      </w:pPr>
      <w:rPr>
        <w:rFonts w:hint="default"/>
      </w:rPr>
    </w:lvl>
    <w:lvl w:ilvl="3">
      <w:start w:val="1"/>
      <w:numFmt w:val="none"/>
      <w:pStyle w:val="ListBullet4"/>
      <w:lvlText w:val=""/>
      <w:lvlJc w:val="left"/>
      <w:pPr>
        <w:ind w:left="1474" w:hanging="368"/>
      </w:pPr>
      <w:rPr>
        <w:rFonts w:hint="default"/>
        <w:color w:val="auto"/>
      </w:rPr>
    </w:lvl>
    <w:lvl w:ilvl="4">
      <w:start w:val="1"/>
      <w:numFmt w:val="none"/>
      <w:pStyle w:val="ListBullet5"/>
      <w:lvlText w:val=""/>
      <w:lvlJc w:val="left"/>
      <w:pPr>
        <w:ind w:left="1800" w:hanging="360"/>
      </w:pPr>
      <w:rPr>
        <w:rFonts w:hint="default"/>
        <w:color w:val="auto"/>
      </w:rPr>
    </w:lvl>
    <w:lvl w:ilvl="5">
      <w:start w:val="1"/>
      <w:numFmt w:val="none"/>
      <w:lvlText w:val=""/>
      <w:lvlJc w:val="left"/>
      <w:pPr>
        <w:ind w:left="2160" w:hanging="360"/>
      </w:pPr>
      <w:rPr>
        <w:rFonts w:hint="default"/>
        <w:color w:val="auto"/>
      </w:rPr>
    </w:lvl>
    <w:lvl w:ilvl="6">
      <w:start w:val="1"/>
      <w:numFmt w:val="none"/>
      <w:lvlText w:val=""/>
      <w:lvlJc w:val="left"/>
      <w:pPr>
        <w:ind w:left="2520" w:hanging="360"/>
      </w:pPr>
      <w:rPr>
        <w:rFonts w:hint="default"/>
        <w:color w:val="auto"/>
      </w:rPr>
    </w:lvl>
    <w:lvl w:ilvl="7">
      <w:start w:val="1"/>
      <w:numFmt w:val="none"/>
      <w:lvlText w:val=""/>
      <w:lvlJc w:val="left"/>
      <w:pPr>
        <w:ind w:left="2880" w:hanging="360"/>
      </w:pPr>
      <w:rPr>
        <w:rFonts w:hint="default"/>
        <w:color w:val="auto"/>
      </w:rPr>
    </w:lvl>
    <w:lvl w:ilvl="8">
      <w:start w:val="1"/>
      <w:numFmt w:val="none"/>
      <w:lvlText w:val=""/>
      <w:lvlJc w:val="left"/>
      <w:pPr>
        <w:ind w:left="3240" w:hanging="360"/>
      </w:pPr>
      <w:rPr>
        <w:rFonts w:hint="default"/>
        <w:color w:val="auto"/>
      </w:rPr>
    </w:lvl>
  </w:abstractNum>
  <w:abstractNum w:abstractNumId="1" w15:restartNumberingAfterBreak="0">
    <w:nsid w:val="12103109"/>
    <w:multiLevelType w:val="hybridMultilevel"/>
    <w:tmpl w:val="D1F8D584"/>
    <w:lvl w:ilvl="0" w:tplc="FD126466">
      <w:numFmt w:val="bullet"/>
      <w:lvlText w:val="•"/>
      <w:lvlJc w:val="left"/>
      <w:pPr>
        <w:ind w:left="1080" w:hanging="72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D7120FB"/>
    <w:multiLevelType w:val="singleLevel"/>
    <w:tmpl w:val="2000EDEA"/>
    <w:lvl w:ilvl="0">
      <w:start w:val="1"/>
      <w:numFmt w:val="upperLetter"/>
      <w:lvlText w:val="%1:"/>
      <w:lvlJc w:val="left"/>
      <w:pPr>
        <w:ind w:left="360" w:hanging="360"/>
      </w:pPr>
      <w:rPr>
        <w:rFonts w:hint="default"/>
        <w:sz w:val="22"/>
      </w:rPr>
    </w:lvl>
  </w:abstractNum>
  <w:abstractNum w:abstractNumId="3" w15:restartNumberingAfterBreak="0">
    <w:nsid w:val="1F745BC2"/>
    <w:multiLevelType w:val="multilevel"/>
    <w:tmpl w:val="EE642D22"/>
    <w:numStyleLink w:val="BulletList"/>
  </w:abstractNum>
  <w:abstractNum w:abstractNumId="4" w15:restartNumberingAfterBreak="0">
    <w:nsid w:val="2ECC0FB8"/>
    <w:multiLevelType w:val="hybridMultilevel"/>
    <w:tmpl w:val="8AFA3B4E"/>
    <w:lvl w:ilvl="0" w:tplc="FD126466">
      <w:numFmt w:val="bullet"/>
      <w:lvlText w:val="•"/>
      <w:lvlJc w:val="left"/>
      <w:pPr>
        <w:ind w:left="1080" w:hanging="72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0927CD8"/>
    <w:multiLevelType w:val="hybridMultilevel"/>
    <w:tmpl w:val="8A9AD1A2"/>
    <w:lvl w:ilvl="0" w:tplc="FD126466">
      <w:numFmt w:val="bullet"/>
      <w:lvlText w:val="•"/>
      <w:lvlJc w:val="left"/>
      <w:pPr>
        <w:ind w:left="1440" w:hanging="720"/>
      </w:pPr>
      <w:rPr>
        <w:rFonts w:ascii="Calibri" w:eastAsia="Calibri" w:hAnsi="Calibri" w:cs="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3098052F"/>
    <w:multiLevelType w:val="multilevel"/>
    <w:tmpl w:val="473EA67C"/>
    <w:lvl w:ilvl="0">
      <w:start w:val="1"/>
      <w:numFmt w:val="decimal"/>
      <w:lvlText w:val="%1."/>
      <w:lvlJc w:val="left"/>
      <w:pPr>
        <w:ind w:left="369" w:hanging="369"/>
      </w:pPr>
      <w:rPr>
        <w:rFonts w:hint="default"/>
      </w:rPr>
    </w:lvl>
    <w:lvl w:ilvl="1">
      <w:start w:val="1"/>
      <w:numFmt w:val="none"/>
      <w:lvlText w:val="-"/>
      <w:lvlJc w:val="left"/>
      <w:pPr>
        <w:ind w:left="737" w:hanging="368"/>
      </w:pPr>
      <w:rPr>
        <w:rFonts w:hint="default"/>
      </w:rPr>
    </w:lvl>
    <w:lvl w:ilvl="2">
      <w:start w:val="1"/>
      <w:numFmt w:val="none"/>
      <w:lvlText w:val=":"/>
      <w:lvlJc w:val="left"/>
      <w:pPr>
        <w:ind w:left="1106" w:hanging="369"/>
      </w:pPr>
      <w:rPr>
        <w:rFonts w:hint="default"/>
      </w:rPr>
    </w:lvl>
    <w:lvl w:ilvl="3">
      <w:start w:val="1"/>
      <w:numFmt w:val="none"/>
      <w:lvlText w:val=""/>
      <w:lvlJc w:val="left"/>
      <w:pPr>
        <w:ind w:left="1474" w:hanging="368"/>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61C7DAA"/>
    <w:multiLevelType w:val="multilevel"/>
    <w:tmpl w:val="CAA83148"/>
    <w:styleLink w:val="Attach"/>
    <w:lvl w:ilvl="0">
      <w:start w:val="1"/>
      <w:numFmt w:val="upperLetter"/>
      <w:lvlText w:val="Attachment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67C74DE"/>
    <w:multiLevelType w:val="hybridMultilevel"/>
    <w:tmpl w:val="87EAB928"/>
    <w:lvl w:ilvl="0" w:tplc="FD126466">
      <w:numFmt w:val="bullet"/>
      <w:lvlText w:val="•"/>
      <w:lvlJc w:val="left"/>
      <w:pPr>
        <w:ind w:left="1080" w:hanging="72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D8D1832"/>
    <w:multiLevelType w:val="hybridMultilevel"/>
    <w:tmpl w:val="F606EDDC"/>
    <w:lvl w:ilvl="0" w:tplc="FD126466">
      <w:numFmt w:val="bullet"/>
      <w:lvlText w:val="•"/>
      <w:lvlJc w:val="left"/>
      <w:pPr>
        <w:ind w:left="1080" w:hanging="72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AA12966"/>
    <w:multiLevelType w:val="multilevel"/>
    <w:tmpl w:val="A0241B28"/>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1" w15:restartNumberingAfterBreak="0">
    <w:nsid w:val="5B8F3B04"/>
    <w:multiLevelType w:val="multilevel"/>
    <w:tmpl w:val="47AAA7EE"/>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12" w15:restartNumberingAfterBreak="0">
    <w:nsid w:val="5CB8434E"/>
    <w:multiLevelType w:val="hybridMultilevel"/>
    <w:tmpl w:val="A18601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5456429"/>
    <w:multiLevelType w:val="multilevel"/>
    <w:tmpl w:val="21CCF778"/>
    <w:lvl w:ilvl="0">
      <w:start w:val="1"/>
      <w:numFmt w:val="decimal"/>
      <w:lvlText w:val="%1."/>
      <w:lvlJc w:val="left"/>
      <w:pPr>
        <w:ind w:left="369" w:hanging="369"/>
      </w:pPr>
      <w:rPr>
        <w:rFonts w:ascii="Cambria" w:hAnsi="Cambria" w:hint="default"/>
        <w:sz w:val="22"/>
      </w:rPr>
    </w:lvl>
    <w:lvl w:ilvl="1">
      <w:start w:val="1"/>
      <w:numFmt w:val="lowerLetter"/>
      <w:lvlText w:val="%2."/>
      <w:lvlJc w:val="left"/>
      <w:pPr>
        <w:ind w:left="738" w:hanging="369"/>
      </w:pPr>
      <w:rPr>
        <w:rFonts w:hint="default"/>
      </w:rPr>
    </w:lvl>
    <w:lvl w:ilvl="2">
      <w:start w:val="1"/>
      <w:numFmt w:val="lowerRoman"/>
      <w:lvlText w:val="%3."/>
      <w:lvlJc w:val="left"/>
      <w:pPr>
        <w:ind w:left="1107" w:hanging="369"/>
      </w:pPr>
      <w:rPr>
        <w:rFonts w:hint="default"/>
      </w:rPr>
    </w:lvl>
    <w:lvl w:ilvl="3">
      <w:start w:val="1"/>
      <w:numFmt w:val="none"/>
      <w:pStyle w:val="ListNumber4"/>
      <w:lvlText w:val="%4"/>
      <w:lvlJc w:val="left"/>
      <w:pPr>
        <w:ind w:left="1476" w:hanging="369"/>
      </w:pPr>
      <w:rPr>
        <w:rFonts w:hint="default"/>
      </w:rPr>
    </w:lvl>
    <w:lvl w:ilvl="4">
      <w:start w:val="1"/>
      <w:numFmt w:val="none"/>
      <w:pStyle w:val="ListNumber5"/>
      <w:lvlText w:val=""/>
      <w:lvlJc w:val="left"/>
      <w:pPr>
        <w:ind w:left="1845" w:hanging="369"/>
      </w:pPr>
      <w:rPr>
        <w:rFonts w:hint="default"/>
      </w:rPr>
    </w:lvl>
    <w:lvl w:ilvl="5">
      <w:start w:val="1"/>
      <w:numFmt w:val="none"/>
      <w:lvlText w:val=""/>
      <w:lvlJc w:val="left"/>
      <w:pPr>
        <w:ind w:left="2214" w:hanging="369"/>
      </w:pPr>
      <w:rPr>
        <w:rFonts w:hint="default"/>
      </w:rPr>
    </w:lvl>
    <w:lvl w:ilvl="6">
      <w:start w:val="1"/>
      <w:numFmt w:val="none"/>
      <w:lvlText w:val=""/>
      <w:lvlJc w:val="left"/>
      <w:pPr>
        <w:ind w:left="2583" w:hanging="369"/>
      </w:pPr>
      <w:rPr>
        <w:rFonts w:hint="default"/>
      </w:rPr>
    </w:lvl>
    <w:lvl w:ilvl="7">
      <w:start w:val="1"/>
      <w:numFmt w:val="none"/>
      <w:lvlText w:val=""/>
      <w:lvlJc w:val="left"/>
      <w:pPr>
        <w:ind w:left="2952" w:hanging="369"/>
      </w:pPr>
      <w:rPr>
        <w:rFonts w:hint="default"/>
      </w:rPr>
    </w:lvl>
    <w:lvl w:ilvl="8">
      <w:start w:val="1"/>
      <w:numFmt w:val="none"/>
      <w:lvlText w:val=""/>
      <w:lvlJc w:val="left"/>
      <w:pPr>
        <w:ind w:left="3321" w:hanging="369"/>
      </w:pPr>
      <w:rPr>
        <w:rFonts w:hint="default"/>
      </w:rPr>
    </w:lvl>
  </w:abstractNum>
  <w:abstractNum w:abstractNumId="14" w15:restartNumberingAfterBreak="0">
    <w:nsid w:val="691B6BA6"/>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A730FE1"/>
    <w:multiLevelType w:val="hybridMultilevel"/>
    <w:tmpl w:val="7E96ACDE"/>
    <w:lvl w:ilvl="0" w:tplc="2D602B94">
      <w:numFmt w:val="bullet"/>
      <w:lvlText w:val="-"/>
      <w:lvlJc w:val="left"/>
      <w:pPr>
        <w:ind w:left="720" w:hanging="360"/>
      </w:pPr>
      <w:rPr>
        <w:rFonts w:ascii="Calibri" w:eastAsiaTheme="minorHAnsi" w:hAnsi="Calibri" w:cs="Calibri" w:hint="default"/>
      </w:rPr>
    </w:lvl>
    <w:lvl w:ilvl="1" w:tplc="43FEE136" w:tentative="1">
      <w:start w:val="1"/>
      <w:numFmt w:val="bullet"/>
      <w:lvlText w:val="o"/>
      <w:lvlJc w:val="left"/>
      <w:pPr>
        <w:ind w:left="1440" w:hanging="360"/>
      </w:pPr>
      <w:rPr>
        <w:rFonts w:ascii="Courier New" w:hAnsi="Courier New" w:cs="Courier New" w:hint="default"/>
      </w:rPr>
    </w:lvl>
    <w:lvl w:ilvl="2" w:tplc="6F963F28" w:tentative="1">
      <w:start w:val="1"/>
      <w:numFmt w:val="bullet"/>
      <w:lvlText w:val=""/>
      <w:lvlJc w:val="left"/>
      <w:pPr>
        <w:ind w:left="2160" w:hanging="360"/>
      </w:pPr>
      <w:rPr>
        <w:rFonts w:ascii="Wingdings" w:hAnsi="Wingdings" w:hint="default"/>
      </w:rPr>
    </w:lvl>
    <w:lvl w:ilvl="3" w:tplc="56B8636A" w:tentative="1">
      <w:start w:val="1"/>
      <w:numFmt w:val="bullet"/>
      <w:lvlText w:val=""/>
      <w:lvlJc w:val="left"/>
      <w:pPr>
        <w:ind w:left="2880" w:hanging="360"/>
      </w:pPr>
      <w:rPr>
        <w:rFonts w:ascii="Symbol" w:hAnsi="Symbol" w:hint="default"/>
      </w:rPr>
    </w:lvl>
    <w:lvl w:ilvl="4" w:tplc="48CC4BF2" w:tentative="1">
      <w:start w:val="1"/>
      <w:numFmt w:val="bullet"/>
      <w:lvlText w:val="o"/>
      <w:lvlJc w:val="left"/>
      <w:pPr>
        <w:ind w:left="3600" w:hanging="360"/>
      </w:pPr>
      <w:rPr>
        <w:rFonts w:ascii="Courier New" w:hAnsi="Courier New" w:cs="Courier New" w:hint="default"/>
      </w:rPr>
    </w:lvl>
    <w:lvl w:ilvl="5" w:tplc="E9FE54C8" w:tentative="1">
      <w:start w:val="1"/>
      <w:numFmt w:val="bullet"/>
      <w:lvlText w:val=""/>
      <w:lvlJc w:val="left"/>
      <w:pPr>
        <w:ind w:left="4320" w:hanging="360"/>
      </w:pPr>
      <w:rPr>
        <w:rFonts w:ascii="Wingdings" w:hAnsi="Wingdings" w:hint="default"/>
      </w:rPr>
    </w:lvl>
    <w:lvl w:ilvl="6" w:tplc="074C6494" w:tentative="1">
      <w:start w:val="1"/>
      <w:numFmt w:val="bullet"/>
      <w:lvlText w:val=""/>
      <w:lvlJc w:val="left"/>
      <w:pPr>
        <w:ind w:left="5040" w:hanging="360"/>
      </w:pPr>
      <w:rPr>
        <w:rFonts w:ascii="Symbol" w:hAnsi="Symbol" w:hint="default"/>
      </w:rPr>
    </w:lvl>
    <w:lvl w:ilvl="7" w:tplc="FF4472E6" w:tentative="1">
      <w:start w:val="1"/>
      <w:numFmt w:val="bullet"/>
      <w:lvlText w:val="o"/>
      <w:lvlJc w:val="left"/>
      <w:pPr>
        <w:ind w:left="5760" w:hanging="360"/>
      </w:pPr>
      <w:rPr>
        <w:rFonts w:ascii="Courier New" w:hAnsi="Courier New" w:cs="Courier New" w:hint="default"/>
      </w:rPr>
    </w:lvl>
    <w:lvl w:ilvl="8" w:tplc="5AF86948" w:tentative="1">
      <w:start w:val="1"/>
      <w:numFmt w:val="bullet"/>
      <w:lvlText w:val=""/>
      <w:lvlJc w:val="left"/>
      <w:pPr>
        <w:ind w:left="6480" w:hanging="360"/>
      </w:pPr>
      <w:rPr>
        <w:rFonts w:ascii="Wingdings" w:hAnsi="Wingdings" w:hint="default"/>
      </w:rPr>
    </w:lvl>
  </w:abstractNum>
  <w:abstractNum w:abstractNumId="16" w15:restartNumberingAfterBreak="0">
    <w:nsid w:val="6D43619E"/>
    <w:multiLevelType w:val="hybridMultilevel"/>
    <w:tmpl w:val="49D6ED2E"/>
    <w:lvl w:ilvl="0" w:tplc="FD126466">
      <w:numFmt w:val="bullet"/>
      <w:lvlText w:val="•"/>
      <w:lvlJc w:val="left"/>
      <w:pPr>
        <w:ind w:left="1080" w:hanging="72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F5C7C61"/>
    <w:multiLevelType w:val="hybridMultilevel"/>
    <w:tmpl w:val="D58E68B2"/>
    <w:lvl w:ilvl="0" w:tplc="3F9A55A0">
      <w:start w:val="1"/>
      <w:numFmt w:val="decimal"/>
      <w:lvlText w:val="%1."/>
      <w:lvlJc w:val="left"/>
      <w:pPr>
        <w:ind w:left="720" w:hanging="360"/>
      </w:pPr>
    </w:lvl>
    <w:lvl w:ilvl="1" w:tplc="2D36ECCC">
      <w:start w:val="1"/>
      <w:numFmt w:val="lowerLetter"/>
      <w:lvlText w:val="%2."/>
      <w:lvlJc w:val="left"/>
      <w:pPr>
        <w:ind w:left="1440" w:hanging="360"/>
      </w:pPr>
    </w:lvl>
    <w:lvl w:ilvl="2" w:tplc="15ACD06A">
      <w:start w:val="1"/>
      <w:numFmt w:val="lowerRoman"/>
      <w:lvlText w:val="%3."/>
      <w:lvlJc w:val="right"/>
      <w:pPr>
        <w:ind w:left="2160" w:hanging="180"/>
      </w:pPr>
    </w:lvl>
    <w:lvl w:ilvl="3" w:tplc="0B7002B6" w:tentative="1">
      <w:start w:val="1"/>
      <w:numFmt w:val="decimal"/>
      <w:lvlText w:val="%4."/>
      <w:lvlJc w:val="left"/>
      <w:pPr>
        <w:ind w:left="2880" w:hanging="360"/>
      </w:pPr>
    </w:lvl>
    <w:lvl w:ilvl="4" w:tplc="4C302940" w:tentative="1">
      <w:start w:val="1"/>
      <w:numFmt w:val="lowerLetter"/>
      <w:lvlText w:val="%5."/>
      <w:lvlJc w:val="left"/>
      <w:pPr>
        <w:ind w:left="3600" w:hanging="360"/>
      </w:pPr>
    </w:lvl>
    <w:lvl w:ilvl="5" w:tplc="E37E0F36" w:tentative="1">
      <w:start w:val="1"/>
      <w:numFmt w:val="lowerRoman"/>
      <w:lvlText w:val="%6."/>
      <w:lvlJc w:val="right"/>
      <w:pPr>
        <w:ind w:left="4320" w:hanging="180"/>
      </w:pPr>
    </w:lvl>
    <w:lvl w:ilvl="6" w:tplc="F2CAF544" w:tentative="1">
      <w:start w:val="1"/>
      <w:numFmt w:val="decimal"/>
      <w:lvlText w:val="%7."/>
      <w:lvlJc w:val="left"/>
      <w:pPr>
        <w:ind w:left="5040" w:hanging="360"/>
      </w:pPr>
    </w:lvl>
    <w:lvl w:ilvl="7" w:tplc="D8E8E3A2" w:tentative="1">
      <w:start w:val="1"/>
      <w:numFmt w:val="lowerLetter"/>
      <w:lvlText w:val="%8."/>
      <w:lvlJc w:val="left"/>
      <w:pPr>
        <w:ind w:left="5760" w:hanging="360"/>
      </w:pPr>
    </w:lvl>
    <w:lvl w:ilvl="8" w:tplc="5A144A26" w:tentative="1">
      <w:start w:val="1"/>
      <w:numFmt w:val="lowerRoman"/>
      <w:lvlText w:val="%9."/>
      <w:lvlJc w:val="right"/>
      <w:pPr>
        <w:ind w:left="6480" w:hanging="180"/>
      </w:pPr>
    </w:lvl>
  </w:abstractNum>
  <w:abstractNum w:abstractNumId="18" w15:restartNumberingAfterBreak="0">
    <w:nsid w:val="6FAE23A7"/>
    <w:multiLevelType w:val="singleLevel"/>
    <w:tmpl w:val="2000EDEA"/>
    <w:lvl w:ilvl="0">
      <w:start w:val="1"/>
      <w:numFmt w:val="upperLetter"/>
      <w:lvlText w:val="%1:"/>
      <w:lvlJc w:val="left"/>
      <w:pPr>
        <w:ind w:left="360" w:hanging="360"/>
      </w:pPr>
      <w:rPr>
        <w:rFonts w:hint="default"/>
        <w:sz w:val="22"/>
      </w:rPr>
    </w:lvl>
  </w:abstractNum>
  <w:abstractNum w:abstractNumId="19" w15:restartNumberingAfterBreak="0">
    <w:nsid w:val="762964D5"/>
    <w:multiLevelType w:val="multilevel"/>
    <w:tmpl w:val="E898CC72"/>
    <w:styleLink w:val="KeyPoints"/>
    <w:lvl w:ilvl="0">
      <w:start w:val="1"/>
      <w:numFmt w:val="decimal"/>
      <w:lvlText w:val="%1."/>
      <w:lvlJc w:val="left"/>
      <w:pPr>
        <w:ind w:left="369" w:hanging="369"/>
      </w:pPr>
      <w:rPr>
        <w:rFonts w:ascii="Arial" w:hAnsi="Arial" w:hint="default"/>
        <w:sz w:val="22"/>
      </w:rPr>
    </w:lvl>
    <w:lvl w:ilvl="1">
      <w:start w:val="1"/>
      <w:numFmt w:val="lowerLetter"/>
      <w:lvlText w:val="%2."/>
      <w:lvlJc w:val="left"/>
      <w:pPr>
        <w:ind w:left="738" w:hanging="369"/>
      </w:pPr>
      <w:rPr>
        <w:rFonts w:hint="default"/>
      </w:rPr>
    </w:lvl>
    <w:lvl w:ilvl="2">
      <w:start w:val="1"/>
      <w:numFmt w:val="lowerRoman"/>
      <w:lvlText w:val="%3."/>
      <w:lvlJc w:val="left"/>
      <w:pPr>
        <w:ind w:left="1107" w:hanging="369"/>
      </w:pPr>
      <w:rPr>
        <w:rFonts w:hint="default"/>
      </w:rPr>
    </w:lvl>
    <w:lvl w:ilvl="3">
      <w:start w:val="1"/>
      <w:numFmt w:val="none"/>
      <w:lvlText w:val="%4"/>
      <w:lvlJc w:val="left"/>
      <w:pPr>
        <w:ind w:left="1476" w:hanging="369"/>
      </w:pPr>
      <w:rPr>
        <w:rFonts w:hint="default"/>
      </w:rPr>
    </w:lvl>
    <w:lvl w:ilvl="4">
      <w:start w:val="1"/>
      <w:numFmt w:val="none"/>
      <w:lvlText w:val=""/>
      <w:lvlJc w:val="left"/>
      <w:pPr>
        <w:ind w:left="1845" w:hanging="369"/>
      </w:pPr>
      <w:rPr>
        <w:rFonts w:hint="default"/>
      </w:rPr>
    </w:lvl>
    <w:lvl w:ilvl="5">
      <w:start w:val="1"/>
      <w:numFmt w:val="none"/>
      <w:lvlText w:val=""/>
      <w:lvlJc w:val="left"/>
      <w:pPr>
        <w:ind w:left="2214" w:hanging="369"/>
      </w:pPr>
      <w:rPr>
        <w:rFonts w:hint="default"/>
      </w:rPr>
    </w:lvl>
    <w:lvl w:ilvl="6">
      <w:start w:val="1"/>
      <w:numFmt w:val="none"/>
      <w:lvlText w:val=""/>
      <w:lvlJc w:val="left"/>
      <w:pPr>
        <w:ind w:left="2583" w:hanging="369"/>
      </w:pPr>
      <w:rPr>
        <w:rFonts w:hint="default"/>
      </w:rPr>
    </w:lvl>
    <w:lvl w:ilvl="7">
      <w:start w:val="1"/>
      <w:numFmt w:val="none"/>
      <w:lvlText w:val=""/>
      <w:lvlJc w:val="left"/>
      <w:pPr>
        <w:ind w:left="2952" w:hanging="369"/>
      </w:pPr>
      <w:rPr>
        <w:rFonts w:hint="default"/>
      </w:rPr>
    </w:lvl>
    <w:lvl w:ilvl="8">
      <w:start w:val="1"/>
      <w:numFmt w:val="none"/>
      <w:lvlText w:val=""/>
      <w:lvlJc w:val="left"/>
      <w:pPr>
        <w:ind w:left="3321" w:hanging="369"/>
      </w:pPr>
      <w:rPr>
        <w:rFonts w:hint="default"/>
      </w:rPr>
    </w:lvl>
  </w:abstractNum>
  <w:num w:numId="1" w16cid:durableId="458652579">
    <w:abstractNumId w:val="19"/>
  </w:num>
  <w:num w:numId="2" w16cid:durableId="901135544">
    <w:abstractNumId w:val="0"/>
  </w:num>
  <w:num w:numId="3" w16cid:durableId="204218367">
    <w:abstractNumId w:val="17"/>
  </w:num>
  <w:num w:numId="4" w16cid:durableId="277807977">
    <w:abstractNumId w:val="14"/>
  </w:num>
  <w:num w:numId="5" w16cid:durableId="1194540788">
    <w:abstractNumId w:val="7"/>
  </w:num>
  <w:num w:numId="6" w16cid:durableId="1043945646">
    <w:abstractNumId w:val="6"/>
  </w:num>
  <w:num w:numId="7" w16cid:durableId="378557022">
    <w:abstractNumId w:val="13"/>
  </w:num>
  <w:num w:numId="8" w16cid:durableId="880481624">
    <w:abstractNumId w:val="3"/>
  </w:num>
  <w:num w:numId="9" w16cid:durableId="1134983171">
    <w:abstractNumId w:val="2"/>
  </w:num>
  <w:num w:numId="10" w16cid:durableId="150366392">
    <w:abstractNumId w:val="18"/>
  </w:num>
  <w:num w:numId="11" w16cid:durableId="1934585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61395064">
    <w:abstractNumId w:val="15"/>
  </w:num>
  <w:num w:numId="13" w16cid:durableId="646935312">
    <w:abstractNumId w:val="10"/>
  </w:num>
  <w:num w:numId="14" w16cid:durableId="1978678319">
    <w:abstractNumId w:val="10"/>
  </w:num>
  <w:num w:numId="15" w16cid:durableId="252277501">
    <w:abstractNumId w:val="10"/>
  </w:num>
  <w:num w:numId="16" w16cid:durableId="355429461">
    <w:abstractNumId w:val="11"/>
  </w:num>
  <w:num w:numId="17" w16cid:durableId="1025326395">
    <w:abstractNumId w:val="11"/>
  </w:num>
  <w:num w:numId="18" w16cid:durableId="1354267213">
    <w:abstractNumId w:val="11"/>
  </w:num>
  <w:num w:numId="19" w16cid:durableId="1338340899">
    <w:abstractNumId w:val="12"/>
  </w:num>
  <w:num w:numId="20" w16cid:durableId="1143699950">
    <w:abstractNumId w:val="9"/>
  </w:num>
  <w:num w:numId="21" w16cid:durableId="83486">
    <w:abstractNumId w:val="5"/>
  </w:num>
  <w:num w:numId="22" w16cid:durableId="1876383367">
    <w:abstractNumId w:val="4"/>
  </w:num>
  <w:num w:numId="23" w16cid:durableId="1795631441">
    <w:abstractNumId w:val="8"/>
  </w:num>
  <w:num w:numId="24" w16cid:durableId="1425300302">
    <w:abstractNumId w:val="1"/>
  </w:num>
  <w:num w:numId="25" w16cid:durableId="785006992">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stylePaneSortMethod w:val="00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AMO_ReportControlsVisible" w:val="Empty"/>
    <w:docVar w:name="_AMO_UniqueIdentifier" w:val="0af63eb2-762a-44a1-9bc7-38085c7189e5"/>
    <w:docVar w:name="SecurityClassificationInHeader" w:val="False"/>
  </w:docVars>
  <w:rsids>
    <w:rsidRoot w:val="00111471"/>
    <w:rsid w:val="00004AEE"/>
    <w:rsid w:val="00004DAD"/>
    <w:rsid w:val="00005CAA"/>
    <w:rsid w:val="00010210"/>
    <w:rsid w:val="00014060"/>
    <w:rsid w:val="00015ADA"/>
    <w:rsid w:val="00017BB8"/>
    <w:rsid w:val="00020C99"/>
    <w:rsid w:val="00024BFD"/>
    <w:rsid w:val="000260F8"/>
    <w:rsid w:val="0002707B"/>
    <w:rsid w:val="00031219"/>
    <w:rsid w:val="00033F8F"/>
    <w:rsid w:val="00042E28"/>
    <w:rsid w:val="00046452"/>
    <w:rsid w:val="0005148E"/>
    <w:rsid w:val="0005270A"/>
    <w:rsid w:val="00053EAC"/>
    <w:rsid w:val="00057E81"/>
    <w:rsid w:val="00061805"/>
    <w:rsid w:val="00061989"/>
    <w:rsid w:val="00063AF2"/>
    <w:rsid w:val="000642C0"/>
    <w:rsid w:val="00066DBA"/>
    <w:rsid w:val="000759E5"/>
    <w:rsid w:val="00080377"/>
    <w:rsid w:val="00080A47"/>
    <w:rsid w:val="0008356A"/>
    <w:rsid w:val="0008410F"/>
    <w:rsid w:val="0008441C"/>
    <w:rsid w:val="00084AC6"/>
    <w:rsid w:val="00085C49"/>
    <w:rsid w:val="0008737E"/>
    <w:rsid w:val="00087B76"/>
    <w:rsid w:val="00091608"/>
    <w:rsid w:val="00091B79"/>
    <w:rsid w:val="0009257B"/>
    <w:rsid w:val="000932CD"/>
    <w:rsid w:val="0009333C"/>
    <w:rsid w:val="0009704F"/>
    <w:rsid w:val="000A0F11"/>
    <w:rsid w:val="000A125A"/>
    <w:rsid w:val="000A2753"/>
    <w:rsid w:val="000A4D95"/>
    <w:rsid w:val="000A57CD"/>
    <w:rsid w:val="000B3758"/>
    <w:rsid w:val="000B7681"/>
    <w:rsid w:val="000B7B42"/>
    <w:rsid w:val="000C02B7"/>
    <w:rsid w:val="000C5342"/>
    <w:rsid w:val="000C5DFC"/>
    <w:rsid w:val="000C63ED"/>
    <w:rsid w:val="000C706A"/>
    <w:rsid w:val="000D1B09"/>
    <w:rsid w:val="000D2887"/>
    <w:rsid w:val="000D605A"/>
    <w:rsid w:val="000D61D0"/>
    <w:rsid w:val="000D6D63"/>
    <w:rsid w:val="000E0081"/>
    <w:rsid w:val="000E07CF"/>
    <w:rsid w:val="000E0B31"/>
    <w:rsid w:val="000E45AC"/>
    <w:rsid w:val="00111471"/>
    <w:rsid w:val="00113FB7"/>
    <w:rsid w:val="0011498E"/>
    <w:rsid w:val="00115BF1"/>
    <w:rsid w:val="00117A45"/>
    <w:rsid w:val="001219EE"/>
    <w:rsid w:val="00122471"/>
    <w:rsid w:val="001224AE"/>
    <w:rsid w:val="00124D19"/>
    <w:rsid w:val="00126855"/>
    <w:rsid w:val="00130725"/>
    <w:rsid w:val="001337D4"/>
    <w:rsid w:val="00133821"/>
    <w:rsid w:val="00135A6C"/>
    <w:rsid w:val="001430DA"/>
    <w:rsid w:val="00143480"/>
    <w:rsid w:val="00147C12"/>
    <w:rsid w:val="001527A1"/>
    <w:rsid w:val="001530DC"/>
    <w:rsid w:val="00154989"/>
    <w:rsid w:val="00154C0A"/>
    <w:rsid w:val="00155A9F"/>
    <w:rsid w:val="00160262"/>
    <w:rsid w:val="00160AD3"/>
    <w:rsid w:val="00165413"/>
    <w:rsid w:val="0016616A"/>
    <w:rsid w:val="00167101"/>
    <w:rsid w:val="0016780A"/>
    <w:rsid w:val="00173EBF"/>
    <w:rsid w:val="00174287"/>
    <w:rsid w:val="00175CBD"/>
    <w:rsid w:val="0018112F"/>
    <w:rsid w:val="001842A2"/>
    <w:rsid w:val="00187FA8"/>
    <w:rsid w:val="00190540"/>
    <w:rsid w:val="00191C5D"/>
    <w:rsid w:val="00192F5E"/>
    <w:rsid w:val="00193033"/>
    <w:rsid w:val="00197772"/>
    <w:rsid w:val="001A51C8"/>
    <w:rsid w:val="001A6852"/>
    <w:rsid w:val="001A76BB"/>
    <w:rsid w:val="001B4CA8"/>
    <w:rsid w:val="001C1D95"/>
    <w:rsid w:val="001C4909"/>
    <w:rsid w:val="001C4F3D"/>
    <w:rsid w:val="001C5B9A"/>
    <w:rsid w:val="001D0CDC"/>
    <w:rsid w:val="001D1B03"/>
    <w:rsid w:val="001D1D82"/>
    <w:rsid w:val="001E0274"/>
    <w:rsid w:val="001E1182"/>
    <w:rsid w:val="001E1CE4"/>
    <w:rsid w:val="001E25B3"/>
    <w:rsid w:val="001F2E12"/>
    <w:rsid w:val="001F4075"/>
    <w:rsid w:val="001F65DA"/>
    <w:rsid w:val="001F6EEB"/>
    <w:rsid w:val="00202C90"/>
    <w:rsid w:val="002121BC"/>
    <w:rsid w:val="00212E75"/>
    <w:rsid w:val="00213DE8"/>
    <w:rsid w:val="00214B4E"/>
    <w:rsid w:val="00216118"/>
    <w:rsid w:val="00217F8E"/>
    <w:rsid w:val="002209AB"/>
    <w:rsid w:val="00224D4E"/>
    <w:rsid w:val="002251E3"/>
    <w:rsid w:val="0022654E"/>
    <w:rsid w:val="00227A95"/>
    <w:rsid w:val="0023654A"/>
    <w:rsid w:val="002473FC"/>
    <w:rsid w:val="00252E3C"/>
    <w:rsid w:val="00261931"/>
    <w:rsid w:val="00261EFE"/>
    <w:rsid w:val="00262198"/>
    <w:rsid w:val="002723E2"/>
    <w:rsid w:val="00285F1B"/>
    <w:rsid w:val="00292B81"/>
    <w:rsid w:val="00293884"/>
    <w:rsid w:val="00294B0C"/>
    <w:rsid w:val="002A11A4"/>
    <w:rsid w:val="002B18AE"/>
    <w:rsid w:val="002B3674"/>
    <w:rsid w:val="002C1C93"/>
    <w:rsid w:val="002C2FB1"/>
    <w:rsid w:val="002C4ABA"/>
    <w:rsid w:val="002C5066"/>
    <w:rsid w:val="002D022C"/>
    <w:rsid w:val="002D1227"/>
    <w:rsid w:val="002D419A"/>
    <w:rsid w:val="002D4AAC"/>
    <w:rsid w:val="002D5702"/>
    <w:rsid w:val="002E3BAF"/>
    <w:rsid w:val="002E5D24"/>
    <w:rsid w:val="002E7914"/>
    <w:rsid w:val="002F045A"/>
    <w:rsid w:val="002F18F8"/>
    <w:rsid w:val="002F5B87"/>
    <w:rsid w:val="0030039D"/>
    <w:rsid w:val="0030171F"/>
    <w:rsid w:val="00302B2F"/>
    <w:rsid w:val="0030326F"/>
    <w:rsid w:val="00310701"/>
    <w:rsid w:val="00311E88"/>
    <w:rsid w:val="00315980"/>
    <w:rsid w:val="0031663E"/>
    <w:rsid w:val="00316F7F"/>
    <w:rsid w:val="00320DFB"/>
    <w:rsid w:val="003218E8"/>
    <w:rsid w:val="0032311B"/>
    <w:rsid w:val="00330DCE"/>
    <w:rsid w:val="00331E11"/>
    <w:rsid w:val="00334761"/>
    <w:rsid w:val="00335A95"/>
    <w:rsid w:val="00341DCD"/>
    <w:rsid w:val="00342C4A"/>
    <w:rsid w:val="00344897"/>
    <w:rsid w:val="0034563E"/>
    <w:rsid w:val="003518D6"/>
    <w:rsid w:val="0035460C"/>
    <w:rsid w:val="003556BD"/>
    <w:rsid w:val="00365147"/>
    <w:rsid w:val="0037016E"/>
    <w:rsid w:val="00371AAE"/>
    <w:rsid w:val="00372908"/>
    <w:rsid w:val="003764B0"/>
    <w:rsid w:val="00377900"/>
    <w:rsid w:val="00383020"/>
    <w:rsid w:val="00390691"/>
    <w:rsid w:val="003968BA"/>
    <w:rsid w:val="00396D6E"/>
    <w:rsid w:val="003975FD"/>
    <w:rsid w:val="003A0F88"/>
    <w:rsid w:val="003B6068"/>
    <w:rsid w:val="003B60CC"/>
    <w:rsid w:val="003B6EE4"/>
    <w:rsid w:val="003C09B7"/>
    <w:rsid w:val="003C21E0"/>
    <w:rsid w:val="003C2443"/>
    <w:rsid w:val="003C5DA3"/>
    <w:rsid w:val="003D4BCD"/>
    <w:rsid w:val="003D5140"/>
    <w:rsid w:val="003E2100"/>
    <w:rsid w:val="003E749A"/>
    <w:rsid w:val="003E7E31"/>
    <w:rsid w:val="003F10E8"/>
    <w:rsid w:val="003F6F5B"/>
    <w:rsid w:val="0040342D"/>
    <w:rsid w:val="004045D1"/>
    <w:rsid w:val="00410D32"/>
    <w:rsid w:val="0041192D"/>
    <w:rsid w:val="004125FC"/>
    <w:rsid w:val="00413D8E"/>
    <w:rsid w:val="00413EE1"/>
    <w:rsid w:val="004146AA"/>
    <w:rsid w:val="0042128E"/>
    <w:rsid w:val="00421FEC"/>
    <w:rsid w:val="00430252"/>
    <w:rsid w:val="00432B60"/>
    <w:rsid w:val="00434A49"/>
    <w:rsid w:val="0043562B"/>
    <w:rsid w:val="00440698"/>
    <w:rsid w:val="004540E2"/>
    <w:rsid w:val="0045453C"/>
    <w:rsid w:val="00455A78"/>
    <w:rsid w:val="0046116B"/>
    <w:rsid w:val="0046173C"/>
    <w:rsid w:val="00464930"/>
    <w:rsid w:val="00470438"/>
    <w:rsid w:val="004712A5"/>
    <w:rsid w:val="0047266F"/>
    <w:rsid w:val="00476D6B"/>
    <w:rsid w:val="004804D4"/>
    <w:rsid w:val="00482804"/>
    <w:rsid w:val="0048408E"/>
    <w:rsid w:val="00485FF0"/>
    <w:rsid w:val="00492C16"/>
    <w:rsid w:val="00497D8C"/>
    <w:rsid w:val="004A0678"/>
    <w:rsid w:val="004A4393"/>
    <w:rsid w:val="004A48A3"/>
    <w:rsid w:val="004B0D92"/>
    <w:rsid w:val="004B0EC0"/>
    <w:rsid w:val="004B3502"/>
    <w:rsid w:val="004B4500"/>
    <w:rsid w:val="004B66F1"/>
    <w:rsid w:val="004C1C50"/>
    <w:rsid w:val="004C2D49"/>
    <w:rsid w:val="004C3EA0"/>
    <w:rsid w:val="004D2555"/>
    <w:rsid w:val="004D42A8"/>
    <w:rsid w:val="004F569C"/>
    <w:rsid w:val="004F60AC"/>
    <w:rsid w:val="004F7169"/>
    <w:rsid w:val="00500D66"/>
    <w:rsid w:val="00506F1B"/>
    <w:rsid w:val="00514C8E"/>
    <w:rsid w:val="00515F8A"/>
    <w:rsid w:val="005162D3"/>
    <w:rsid w:val="00521C1F"/>
    <w:rsid w:val="00522537"/>
    <w:rsid w:val="00525EF4"/>
    <w:rsid w:val="0052681E"/>
    <w:rsid w:val="00527851"/>
    <w:rsid w:val="00531DBF"/>
    <w:rsid w:val="00540801"/>
    <w:rsid w:val="00543215"/>
    <w:rsid w:val="00544E8F"/>
    <w:rsid w:val="00545759"/>
    <w:rsid w:val="00545BE0"/>
    <w:rsid w:val="00553F2A"/>
    <w:rsid w:val="0055709A"/>
    <w:rsid w:val="00562E85"/>
    <w:rsid w:val="0056332F"/>
    <w:rsid w:val="00566906"/>
    <w:rsid w:val="005675AE"/>
    <w:rsid w:val="00574E3B"/>
    <w:rsid w:val="00581C39"/>
    <w:rsid w:val="00585198"/>
    <w:rsid w:val="00586CB3"/>
    <w:rsid w:val="005903B6"/>
    <w:rsid w:val="005931E7"/>
    <w:rsid w:val="005A0247"/>
    <w:rsid w:val="005B0747"/>
    <w:rsid w:val="005B140D"/>
    <w:rsid w:val="005C1FEA"/>
    <w:rsid w:val="005C2672"/>
    <w:rsid w:val="005C3495"/>
    <w:rsid w:val="005C5DA7"/>
    <w:rsid w:val="005D2AF2"/>
    <w:rsid w:val="005D331C"/>
    <w:rsid w:val="005D4BC6"/>
    <w:rsid w:val="005D616F"/>
    <w:rsid w:val="005E35DC"/>
    <w:rsid w:val="005E3DFC"/>
    <w:rsid w:val="005E5D52"/>
    <w:rsid w:val="005E60AF"/>
    <w:rsid w:val="005F026B"/>
    <w:rsid w:val="005F1DEA"/>
    <w:rsid w:val="0060462F"/>
    <w:rsid w:val="0060602D"/>
    <w:rsid w:val="0060672B"/>
    <w:rsid w:val="00607FC9"/>
    <w:rsid w:val="0061002D"/>
    <w:rsid w:val="00610D5E"/>
    <w:rsid w:val="00613213"/>
    <w:rsid w:val="00614A22"/>
    <w:rsid w:val="00620961"/>
    <w:rsid w:val="00622FE1"/>
    <w:rsid w:val="0062521C"/>
    <w:rsid w:val="00630A2B"/>
    <w:rsid w:val="00632DC7"/>
    <w:rsid w:val="006357FB"/>
    <w:rsid w:val="00635C5E"/>
    <w:rsid w:val="006406FC"/>
    <w:rsid w:val="00643B47"/>
    <w:rsid w:val="00645CB8"/>
    <w:rsid w:val="00653E16"/>
    <w:rsid w:val="00653F7B"/>
    <w:rsid w:val="00657220"/>
    <w:rsid w:val="0066104B"/>
    <w:rsid w:val="006619B9"/>
    <w:rsid w:val="0066485C"/>
    <w:rsid w:val="006655EE"/>
    <w:rsid w:val="00666EC3"/>
    <w:rsid w:val="00667C10"/>
    <w:rsid w:val="00667EF4"/>
    <w:rsid w:val="00670006"/>
    <w:rsid w:val="00671A63"/>
    <w:rsid w:val="00674AAE"/>
    <w:rsid w:val="00676FCA"/>
    <w:rsid w:val="00677177"/>
    <w:rsid w:val="0068612E"/>
    <w:rsid w:val="00687C92"/>
    <w:rsid w:val="00692944"/>
    <w:rsid w:val="0069534E"/>
    <w:rsid w:val="0069669C"/>
    <w:rsid w:val="00697065"/>
    <w:rsid w:val="006A074A"/>
    <w:rsid w:val="006A1200"/>
    <w:rsid w:val="006A19D6"/>
    <w:rsid w:val="006A1AE4"/>
    <w:rsid w:val="006A4F4E"/>
    <w:rsid w:val="006A6D38"/>
    <w:rsid w:val="006A7660"/>
    <w:rsid w:val="006B14DB"/>
    <w:rsid w:val="006B1612"/>
    <w:rsid w:val="006B1AC3"/>
    <w:rsid w:val="006B1FFD"/>
    <w:rsid w:val="006B21C4"/>
    <w:rsid w:val="006B4FD2"/>
    <w:rsid w:val="006B6B0E"/>
    <w:rsid w:val="006C1A92"/>
    <w:rsid w:val="006C4A1A"/>
    <w:rsid w:val="006C54FB"/>
    <w:rsid w:val="006D0393"/>
    <w:rsid w:val="006D04AF"/>
    <w:rsid w:val="006D1A83"/>
    <w:rsid w:val="006D3B30"/>
    <w:rsid w:val="006D432C"/>
    <w:rsid w:val="006E1CFE"/>
    <w:rsid w:val="006E3EB2"/>
    <w:rsid w:val="006E6B38"/>
    <w:rsid w:val="006F10C4"/>
    <w:rsid w:val="006F5051"/>
    <w:rsid w:val="006F5603"/>
    <w:rsid w:val="00701400"/>
    <w:rsid w:val="007019B4"/>
    <w:rsid w:val="007037CF"/>
    <w:rsid w:val="00705DAD"/>
    <w:rsid w:val="00712830"/>
    <w:rsid w:val="00713FA2"/>
    <w:rsid w:val="0071623C"/>
    <w:rsid w:val="00716663"/>
    <w:rsid w:val="007167C0"/>
    <w:rsid w:val="00717518"/>
    <w:rsid w:val="00720481"/>
    <w:rsid w:val="00720E46"/>
    <w:rsid w:val="00721885"/>
    <w:rsid w:val="0073057B"/>
    <w:rsid w:val="00733193"/>
    <w:rsid w:val="007336D5"/>
    <w:rsid w:val="00734867"/>
    <w:rsid w:val="007426B9"/>
    <w:rsid w:val="007432CE"/>
    <w:rsid w:val="00744429"/>
    <w:rsid w:val="007470BF"/>
    <w:rsid w:val="00751C97"/>
    <w:rsid w:val="00752077"/>
    <w:rsid w:val="00752C33"/>
    <w:rsid w:val="00753A80"/>
    <w:rsid w:val="00757255"/>
    <w:rsid w:val="0075732A"/>
    <w:rsid w:val="00757539"/>
    <w:rsid w:val="00760262"/>
    <w:rsid w:val="0076310C"/>
    <w:rsid w:val="0076744F"/>
    <w:rsid w:val="00767BCE"/>
    <w:rsid w:val="007707DE"/>
    <w:rsid w:val="00770B5D"/>
    <w:rsid w:val="007752F1"/>
    <w:rsid w:val="00775583"/>
    <w:rsid w:val="00775DF7"/>
    <w:rsid w:val="00776768"/>
    <w:rsid w:val="00777A51"/>
    <w:rsid w:val="007953DA"/>
    <w:rsid w:val="00795EA3"/>
    <w:rsid w:val="007A2573"/>
    <w:rsid w:val="007A570A"/>
    <w:rsid w:val="007A6A1A"/>
    <w:rsid w:val="007B106C"/>
    <w:rsid w:val="007B1A4E"/>
    <w:rsid w:val="007B1F92"/>
    <w:rsid w:val="007B3617"/>
    <w:rsid w:val="007B37D9"/>
    <w:rsid w:val="007B3D05"/>
    <w:rsid w:val="007C0C81"/>
    <w:rsid w:val="007C114B"/>
    <w:rsid w:val="007C1328"/>
    <w:rsid w:val="007D14B4"/>
    <w:rsid w:val="007D2191"/>
    <w:rsid w:val="007D2FC3"/>
    <w:rsid w:val="007D5962"/>
    <w:rsid w:val="007E24F6"/>
    <w:rsid w:val="007E2B2A"/>
    <w:rsid w:val="007F2EED"/>
    <w:rsid w:val="00800F64"/>
    <w:rsid w:val="008016DF"/>
    <w:rsid w:val="00802F0B"/>
    <w:rsid w:val="00807AEF"/>
    <w:rsid w:val="00810A67"/>
    <w:rsid w:val="00815DD1"/>
    <w:rsid w:val="00821A31"/>
    <w:rsid w:val="00821AC5"/>
    <w:rsid w:val="00831030"/>
    <w:rsid w:val="008316C6"/>
    <w:rsid w:val="00833CF7"/>
    <w:rsid w:val="008351A3"/>
    <w:rsid w:val="00836622"/>
    <w:rsid w:val="00837D61"/>
    <w:rsid w:val="00843089"/>
    <w:rsid w:val="00845601"/>
    <w:rsid w:val="00853978"/>
    <w:rsid w:val="008541C4"/>
    <w:rsid w:val="00854C7C"/>
    <w:rsid w:val="00855C5C"/>
    <w:rsid w:val="0086185F"/>
    <w:rsid w:val="00861D3E"/>
    <w:rsid w:val="0087133A"/>
    <w:rsid w:val="008727DB"/>
    <w:rsid w:val="00882459"/>
    <w:rsid w:val="0089105C"/>
    <w:rsid w:val="008A2B4A"/>
    <w:rsid w:val="008A3C96"/>
    <w:rsid w:val="008B4019"/>
    <w:rsid w:val="008B413F"/>
    <w:rsid w:val="008B65C9"/>
    <w:rsid w:val="008C2D4A"/>
    <w:rsid w:val="008C49DA"/>
    <w:rsid w:val="008D3900"/>
    <w:rsid w:val="008D6E1D"/>
    <w:rsid w:val="008E4A26"/>
    <w:rsid w:val="008E611A"/>
    <w:rsid w:val="008F347F"/>
    <w:rsid w:val="008F39B4"/>
    <w:rsid w:val="008F4162"/>
    <w:rsid w:val="00903E02"/>
    <w:rsid w:val="009120E4"/>
    <w:rsid w:val="00913175"/>
    <w:rsid w:val="00916EDB"/>
    <w:rsid w:val="009240A6"/>
    <w:rsid w:val="009242EF"/>
    <w:rsid w:val="00932291"/>
    <w:rsid w:val="00932739"/>
    <w:rsid w:val="0093408E"/>
    <w:rsid w:val="0094172A"/>
    <w:rsid w:val="0094682D"/>
    <w:rsid w:val="00947CBC"/>
    <w:rsid w:val="00951371"/>
    <w:rsid w:val="00952DDF"/>
    <w:rsid w:val="00954306"/>
    <w:rsid w:val="009611B7"/>
    <w:rsid w:val="0096170E"/>
    <w:rsid w:val="009700F2"/>
    <w:rsid w:val="00976E4A"/>
    <w:rsid w:val="00990922"/>
    <w:rsid w:val="00992454"/>
    <w:rsid w:val="00992B15"/>
    <w:rsid w:val="009A328E"/>
    <w:rsid w:val="009B38BE"/>
    <w:rsid w:val="009B653B"/>
    <w:rsid w:val="009B7631"/>
    <w:rsid w:val="009C333F"/>
    <w:rsid w:val="009C3D0F"/>
    <w:rsid w:val="009D00A2"/>
    <w:rsid w:val="009D2073"/>
    <w:rsid w:val="009D2FDC"/>
    <w:rsid w:val="009D72FA"/>
    <w:rsid w:val="009E28EA"/>
    <w:rsid w:val="009E2913"/>
    <w:rsid w:val="009E6872"/>
    <w:rsid w:val="009F35E2"/>
    <w:rsid w:val="009F5BEB"/>
    <w:rsid w:val="009F65F9"/>
    <w:rsid w:val="009F68BA"/>
    <w:rsid w:val="009F7C99"/>
    <w:rsid w:val="00A01309"/>
    <w:rsid w:val="00A03C6D"/>
    <w:rsid w:val="00A05947"/>
    <w:rsid w:val="00A061A8"/>
    <w:rsid w:val="00A06277"/>
    <w:rsid w:val="00A077B5"/>
    <w:rsid w:val="00A079DC"/>
    <w:rsid w:val="00A111C2"/>
    <w:rsid w:val="00A17AC1"/>
    <w:rsid w:val="00A17D0F"/>
    <w:rsid w:val="00A23425"/>
    <w:rsid w:val="00A27314"/>
    <w:rsid w:val="00A338E7"/>
    <w:rsid w:val="00A343B2"/>
    <w:rsid w:val="00A35CAA"/>
    <w:rsid w:val="00A36E7F"/>
    <w:rsid w:val="00A37E9D"/>
    <w:rsid w:val="00A41E65"/>
    <w:rsid w:val="00A43E0A"/>
    <w:rsid w:val="00A45659"/>
    <w:rsid w:val="00A47107"/>
    <w:rsid w:val="00A539B1"/>
    <w:rsid w:val="00A55F5B"/>
    <w:rsid w:val="00A57FB9"/>
    <w:rsid w:val="00A60185"/>
    <w:rsid w:val="00A61426"/>
    <w:rsid w:val="00A62C88"/>
    <w:rsid w:val="00A65959"/>
    <w:rsid w:val="00A661EA"/>
    <w:rsid w:val="00A6706F"/>
    <w:rsid w:val="00A70809"/>
    <w:rsid w:val="00A735CD"/>
    <w:rsid w:val="00A76E17"/>
    <w:rsid w:val="00A82E25"/>
    <w:rsid w:val="00A830E5"/>
    <w:rsid w:val="00A8311C"/>
    <w:rsid w:val="00A86618"/>
    <w:rsid w:val="00A87135"/>
    <w:rsid w:val="00A919A4"/>
    <w:rsid w:val="00A93280"/>
    <w:rsid w:val="00AA2548"/>
    <w:rsid w:val="00AA2BF1"/>
    <w:rsid w:val="00AA58C4"/>
    <w:rsid w:val="00AB11C8"/>
    <w:rsid w:val="00AB60CF"/>
    <w:rsid w:val="00AB665C"/>
    <w:rsid w:val="00AC08A8"/>
    <w:rsid w:val="00AC15F4"/>
    <w:rsid w:val="00AC73E5"/>
    <w:rsid w:val="00AD56C8"/>
    <w:rsid w:val="00AD58F2"/>
    <w:rsid w:val="00AD5BA0"/>
    <w:rsid w:val="00AE02CA"/>
    <w:rsid w:val="00AE05B4"/>
    <w:rsid w:val="00AE396D"/>
    <w:rsid w:val="00AF3EC2"/>
    <w:rsid w:val="00AF482A"/>
    <w:rsid w:val="00B00313"/>
    <w:rsid w:val="00B00BAC"/>
    <w:rsid w:val="00B01599"/>
    <w:rsid w:val="00B0197B"/>
    <w:rsid w:val="00B01FD6"/>
    <w:rsid w:val="00B03A27"/>
    <w:rsid w:val="00B0529F"/>
    <w:rsid w:val="00B131FA"/>
    <w:rsid w:val="00B1418B"/>
    <w:rsid w:val="00B14B15"/>
    <w:rsid w:val="00B21195"/>
    <w:rsid w:val="00B24B22"/>
    <w:rsid w:val="00B25310"/>
    <w:rsid w:val="00B26E5D"/>
    <w:rsid w:val="00B32F8F"/>
    <w:rsid w:val="00B36983"/>
    <w:rsid w:val="00B37998"/>
    <w:rsid w:val="00B404DC"/>
    <w:rsid w:val="00B41D3C"/>
    <w:rsid w:val="00B433DF"/>
    <w:rsid w:val="00B54DE9"/>
    <w:rsid w:val="00B553EC"/>
    <w:rsid w:val="00B62B98"/>
    <w:rsid w:val="00B65E27"/>
    <w:rsid w:val="00B66EBE"/>
    <w:rsid w:val="00B70ED4"/>
    <w:rsid w:val="00B748DF"/>
    <w:rsid w:val="00B774CD"/>
    <w:rsid w:val="00B93DD0"/>
    <w:rsid w:val="00B96738"/>
    <w:rsid w:val="00B97732"/>
    <w:rsid w:val="00BA65A8"/>
    <w:rsid w:val="00BA6D19"/>
    <w:rsid w:val="00BA7461"/>
    <w:rsid w:val="00BA7DA9"/>
    <w:rsid w:val="00BC295D"/>
    <w:rsid w:val="00BC3696"/>
    <w:rsid w:val="00BC4215"/>
    <w:rsid w:val="00BC473A"/>
    <w:rsid w:val="00BD1A6F"/>
    <w:rsid w:val="00BD5DB8"/>
    <w:rsid w:val="00BD5F54"/>
    <w:rsid w:val="00BD7D29"/>
    <w:rsid w:val="00BE033E"/>
    <w:rsid w:val="00BE4871"/>
    <w:rsid w:val="00BE6D3C"/>
    <w:rsid w:val="00BE7852"/>
    <w:rsid w:val="00BE7E91"/>
    <w:rsid w:val="00BF1664"/>
    <w:rsid w:val="00BF3F7C"/>
    <w:rsid w:val="00BF671B"/>
    <w:rsid w:val="00BF7CEE"/>
    <w:rsid w:val="00C02CF2"/>
    <w:rsid w:val="00C03880"/>
    <w:rsid w:val="00C132E3"/>
    <w:rsid w:val="00C135CF"/>
    <w:rsid w:val="00C173B0"/>
    <w:rsid w:val="00C17F88"/>
    <w:rsid w:val="00C22E15"/>
    <w:rsid w:val="00C2683F"/>
    <w:rsid w:val="00C3184D"/>
    <w:rsid w:val="00C320B0"/>
    <w:rsid w:val="00C33BC1"/>
    <w:rsid w:val="00C41A88"/>
    <w:rsid w:val="00C43020"/>
    <w:rsid w:val="00C4714E"/>
    <w:rsid w:val="00C51150"/>
    <w:rsid w:val="00C5366B"/>
    <w:rsid w:val="00C5504F"/>
    <w:rsid w:val="00C60F3D"/>
    <w:rsid w:val="00C63376"/>
    <w:rsid w:val="00C634DE"/>
    <w:rsid w:val="00C653A5"/>
    <w:rsid w:val="00C67598"/>
    <w:rsid w:val="00C74F97"/>
    <w:rsid w:val="00C8276E"/>
    <w:rsid w:val="00C83DEB"/>
    <w:rsid w:val="00C842AC"/>
    <w:rsid w:val="00C85444"/>
    <w:rsid w:val="00C86DC8"/>
    <w:rsid w:val="00C90E71"/>
    <w:rsid w:val="00C91088"/>
    <w:rsid w:val="00CA0723"/>
    <w:rsid w:val="00CB1690"/>
    <w:rsid w:val="00CC1AE6"/>
    <w:rsid w:val="00CC4365"/>
    <w:rsid w:val="00CD11B0"/>
    <w:rsid w:val="00CD15F7"/>
    <w:rsid w:val="00CD3A95"/>
    <w:rsid w:val="00CD7E72"/>
    <w:rsid w:val="00CE5812"/>
    <w:rsid w:val="00CE665E"/>
    <w:rsid w:val="00CE71C2"/>
    <w:rsid w:val="00CF42D5"/>
    <w:rsid w:val="00CF4EDA"/>
    <w:rsid w:val="00D021CB"/>
    <w:rsid w:val="00D0237F"/>
    <w:rsid w:val="00D0562E"/>
    <w:rsid w:val="00D05A2D"/>
    <w:rsid w:val="00D10ACD"/>
    <w:rsid w:val="00D10F1A"/>
    <w:rsid w:val="00D116F8"/>
    <w:rsid w:val="00D14BE2"/>
    <w:rsid w:val="00D17596"/>
    <w:rsid w:val="00D20123"/>
    <w:rsid w:val="00D2323D"/>
    <w:rsid w:val="00D25343"/>
    <w:rsid w:val="00D26D3A"/>
    <w:rsid w:val="00D31545"/>
    <w:rsid w:val="00D33350"/>
    <w:rsid w:val="00D33739"/>
    <w:rsid w:val="00D3508B"/>
    <w:rsid w:val="00D374CF"/>
    <w:rsid w:val="00D40655"/>
    <w:rsid w:val="00D43B5D"/>
    <w:rsid w:val="00D4565C"/>
    <w:rsid w:val="00D45EE3"/>
    <w:rsid w:val="00D50618"/>
    <w:rsid w:val="00D509E9"/>
    <w:rsid w:val="00D50A8A"/>
    <w:rsid w:val="00D53B1C"/>
    <w:rsid w:val="00D5575B"/>
    <w:rsid w:val="00D56B4C"/>
    <w:rsid w:val="00D64914"/>
    <w:rsid w:val="00D80F3B"/>
    <w:rsid w:val="00DA1B12"/>
    <w:rsid w:val="00DA3946"/>
    <w:rsid w:val="00DA54C9"/>
    <w:rsid w:val="00DA6739"/>
    <w:rsid w:val="00DA6CAE"/>
    <w:rsid w:val="00DB1A9E"/>
    <w:rsid w:val="00DB31D6"/>
    <w:rsid w:val="00DB4005"/>
    <w:rsid w:val="00DC34EB"/>
    <w:rsid w:val="00DC781A"/>
    <w:rsid w:val="00DD0B04"/>
    <w:rsid w:val="00DE2464"/>
    <w:rsid w:val="00DE633A"/>
    <w:rsid w:val="00DF1E5B"/>
    <w:rsid w:val="00DF2275"/>
    <w:rsid w:val="00DF3F5E"/>
    <w:rsid w:val="00DF6211"/>
    <w:rsid w:val="00DF7BCD"/>
    <w:rsid w:val="00E0596E"/>
    <w:rsid w:val="00E06F66"/>
    <w:rsid w:val="00E1344A"/>
    <w:rsid w:val="00E136BA"/>
    <w:rsid w:val="00E138B9"/>
    <w:rsid w:val="00E21FF0"/>
    <w:rsid w:val="00E22AD5"/>
    <w:rsid w:val="00E33BF8"/>
    <w:rsid w:val="00E35436"/>
    <w:rsid w:val="00E356E5"/>
    <w:rsid w:val="00E36F81"/>
    <w:rsid w:val="00E44648"/>
    <w:rsid w:val="00E452FA"/>
    <w:rsid w:val="00E45765"/>
    <w:rsid w:val="00E45E10"/>
    <w:rsid w:val="00E5098C"/>
    <w:rsid w:val="00E50DC9"/>
    <w:rsid w:val="00E522C6"/>
    <w:rsid w:val="00E60213"/>
    <w:rsid w:val="00E63042"/>
    <w:rsid w:val="00E63D40"/>
    <w:rsid w:val="00E74D29"/>
    <w:rsid w:val="00E75B6C"/>
    <w:rsid w:val="00E82DC2"/>
    <w:rsid w:val="00E83543"/>
    <w:rsid w:val="00E83C74"/>
    <w:rsid w:val="00E83CEE"/>
    <w:rsid w:val="00E85EED"/>
    <w:rsid w:val="00E86DB3"/>
    <w:rsid w:val="00E8776C"/>
    <w:rsid w:val="00E9226D"/>
    <w:rsid w:val="00E923D6"/>
    <w:rsid w:val="00EA337A"/>
    <w:rsid w:val="00EA5941"/>
    <w:rsid w:val="00EB02BE"/>
    <w:rsid w:val="00EB4974"/>
    <w:rsid w:val="00EB4DFB"/>
    <w:rsid w:val="00EB4EEC"/>
    <w:rsid w:val="00EB60CE"/>
    <w:rsid w:val="00EB7C37"/>
    <w:rsid w:val="00EB7D53"/>
    <w:rsid w:val="00EC24FD"/>
    <w:rsid w:val="00ED2725"/>
    <w:rsid w:val="00ED70E2"/>
    <w:rsid w:val="00EE1E28"/>
    <w:rsid w:val="00EE2A2B"/>
    <w:rsid w:val="00EE3146"/>
    <w:rsid w:val="00EF50BB"/>
    <w:rsid w:val="00EF746E"/>
    <w:rsid w:val="00EF7DAD"/>
    <w:rsid w:val="00F00192"/>
    <w:rsid w:val="00F01DF6"/>
    <w:rsid w:val="00F02BA9"/>
    <w:rsid w:val="00F0340D"/>
    <w:rsid w:val="00F03B90"/>
    <w:rsid w:val="00F13376"/>
    <w:rsid w:val="00F17623"/>
    <w:rsid w:val="00F23756"/>
    <w:rsid w:val="00F25178"/>
    <w:rsid w:val="00F2523A"/>
    <w:rsid w:val="00F25FFA"/>
    <w:rsid w:val="00F310D2"/>
    <w:rsid w:val="00F34091"/>
    <w:rsid w:val="00F35B89"/>
    <w:rsid w:val="00F35F6C"/>
    <w:rsid w:val="00F36F3D"/>
    <w:rsid w:val="00F3797F"/>
    <w:rsid w:val="00F4246E"/>
    <w:rsid w:val="00F46E92"/>
    <w:rsid w:val="00F477BD"/>
    <w:rsid w:val="00F5096B"/>
    <w:rsid w:val="00F52AB6"/>
    <w:rsid w:val="00F52EB7"/>
    <w:rsid w:val="00F53491"/>
    <w:rsid w:val="00F571C5"/>
    <w:rsid w:val="00F60329"/>
    <w:rsid w:val="00F6067F"/>
    <w:rsid w:val="00F65A1C"/>
    <w:rsid w:val="00F66F50"/>
    <w:rsid w:val="00F82FF8"/>
    <w:rsid w:val="00F8330D"/>
    <w:rsid w:val="00F84305"/>
    <w:rsid w:val="00F8485C"/>
    <w:rsid w:val="00F87149"/>
    <w:rsid w:val="00F87239"/>
    <w:rsid w:val="00F87998"/>
    <w:rsid w:val="00F87FFE"/>
    <w:rsid w:val="00F91335"/>
    <w:rsid w:val="00F940DB"/>
    <w:rsid w:val="00F954C9"/>
    <w:rsid w:val="00F970B5"/>
    <w:rsid w:val="00F977DD"/>
    <w:rsid w:val="00FA61AA"/>
    <w:rsid w:val="00FA62B5"/>
    <w:rsid w:val="00FA69A4"/>
    <w:rsid w:val="00FB1279"/>
    <w:rsid w:val="00FB1495"/>
    <w:rsid w:val="00FB6171"/>
    <w:rsid w:val="00FC1D57"/>
    <w:rsid w:val="00FC64AE"/>
    <w:rsid w:val="00FC779B"/>
    <w:rsid w:val="00FD1694"/>
    <w:rsid w:val="00FD26AA"/>
    <w:rsid w:val="00FD2FE0"/>
    <w:rsid w:val="00FD476C"/>
    <w:rsid w:val="00FD7636"/>
    <w:rsid w:val="00FE3229"/>
    <w:rsid w:val="00FE4477"/>
    <w:rsid w:val="00FE74C3"/>
    <w:rsid w:val="00FF215C"/>
    <w:rsid w:val="00FF31E2"/>
    <w:rsid w:val="00FF49E8"/>
    <w:rsid w:val="00FF4C20"/>
    <w:rsid w:val="00FF672F"/>
    <w:rsid w:val="0A3A958E"/>
    <w:rsid w:val="204FD601"/>
    <w:rsid w:val="4940F0E9"/>
    <w:rsid w:val="4A964088"/>
    <w:rsid w:val="55C96AC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FAEBB"/>
  <w15:docId w15:val="{D7AE8FE1-E081-4A33-A471-8B0ED77DD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qFormat="1"/>
    <w:lsdException w:name="List Number" w:uiPriority="9"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unhideWhenUsed="1"/>
    <w:lsdException w:name="List Bullet 4" w:semiHidden="1" w:unhideWhenUsed="1"/>
    <w:lsdException w:name="List Bullet 5" w:semiHidden="1" w:unhideWhenUsed="1"/>
    <w:lsdException w:name="List Number 2" w:uiPriority="10" w:qFormat="1"/>
    <w:lsdException w:name="List Number 3" w:uiPriority="11" w:qFormat="1"/>
    <w:lsdException w:name="Title" w:semiHidden="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213"/>
    <w:rPr>
      <w:rFonts w:asciiTheme="minorHAnsi" w:hAnsiTheme="minorHAnsi"/>
      <w:lang w:eastAsia="en-US"/>
    </w:rPr>
  </w:style>
  <w:style w:type="paragraph" w:styleId="Heading1">
    <w:name w:val="heading 1"/>
    <w:basedOn w:val="Header"/>
    <w:next w:val="Normal"/>
    <w:link w:val="Heading1Char"/>
    <w:uiPriority w:val="9"/>
    <w:qFormat/>
    <w:rsid w:val="00033F8F"/>
    <w:pPr>
      <w:spacing w:after="120"/>
      <w:jc w:val="left"/>
      <w:outlineLvl w:val="0"/>
    </w:pPr>
    <w:rPr>
      <w:rFonts w:ascii="Calibri" w:hAnsi="Calibri"/>
      <w:b/>
      <w:sz w:val="36"/>
      <w:szCs w:val="24"/>
    </w:rPr>
  </w:style>
  <w:style w:type="paragraph" w:styleId="Heading2">
    <w:name w:val="heading 2"/>
    <w:basedOn w:val="Normal"/>
    <w:next w:val="Normal"/>
    <w:link w:val="Heading2Char"/>
    <w:uiPriority w:val="9"/>
    <w:qFormat/>
    <w:rsid w:val="00033F8F"/>
    <w:pPr>
      <w:keepNext/>
      <w:spacing w:before="120" w:after="120"/>
      <w:outlineLvl w:val="1"/>
    </w:pPr>
    <w:rPr>
      <w:rFonts w:ascii="Calibri" w:hAnsi="Calibri"/>
      <w:b/>
      <w:sz w:val="32"/>
      <w:szCs w:val="20"/>
    </w:rPr>
  </w:style>
  <w:style w:type="paragraph" w:styleId="Heading3">
    <w:name w:val="heading 3"/>
    <w:basedOn w:val="Normal"/>
    <w:next w:val="Normal"/>
    <w:link w:val="Heading3Char"/>
    <w:uiPriority w:val="9"/>
    <w:qFormat/>
    <w:rsid w:val="00033F8F"/>
    <w:pPr>
      <w:keepNext/>
      <w:spacing w:after="120"/>
      <w:outlineLvl w:val="2"/>
    </w:pPr>
    <w:rPr>
      <w:rFonts w:ascii="Calibri" w:hAnsi="Calibri" w:cs="Arial"/>
      <w:b/>
      <w:sz w:val="28"/>
    </w:rPr>
  </w:style>
  <w:style w:type="paragraph" w:styleId="Heading4">
    <w:name w:val="heading 4"/>
    <w:basedOn w:val="Normal"/>
    <w:next w:val="Normal"/>
    <w:link w:val="Heading4Char"/>
    <w:uiPriority w:val="9"/>
    <w:qFormat/>
    <w:rsid w:val="00033F8F"/>
    <w:pPr>
      <w:keepNext/>
      <w:spacing w:after="200"/>
      <w:outlineLvl w:val="3"/>
    </w:pPr>
    <w:rPr>
      <w:rFonts w:ascii="Calibri" w:hAnsi="Calibri" w:cs="Arial"/>
      <w:b/>
      <w:sz w:val="24"/>
    </w:rPr>
  </w:style>
  <w:style w:type="paragraph" w:styleId="Heading5">
    <w:name w:val="heading 5"/>
    <w:basedOn w:val="Normal"/>
    <w:next w:val="Normal"/>
    <w:link w:val="Heading5Char"/>
    <w:uiPriority w:val="9"/>
    <w:semiHidden/>
    <w:unhideWhenUsed/>
    <w:rsid w:val="00033F8F"/>
    <w:pPr>
      <w:keepNext/>
      <w:keepLines/>
      <w:spacing w:before="40"/>
      <w:outlineLvl w:val="4"/>
    </w:pPr>
    <w:rPr>
      <w:rFonts w:ascii="Calibri" w:eastAsiaTheme="majorEastAsia" w:hAnsi="Calibri" w:cstheme="majorBidi"/>
      <w:b/>
    </w:rPr>
  </w:style>
  <w:style w:type="paragraph" w:styleId="Heading6">
    <w:name w:val="heading 6"/>
    <w:basedOn w:val="Normal"/>
    <w:next w:val="Normal"/>
    <w:link w:val="Heading6Char"/>
    <w:uiPriority w:val="9"/>
    <w:semiHidden/>
    <w:unhideWhenUsed/>
    <w:qFormat/>
    <w:rsid w:val="00033F8F"/>
    <w:pPr>
      <w:keepNext/>
      <w:keepLines/>
      <w:spacing w:before="40"/>
      <w:outlineLvl w:val="5"/>
    </w:pPr>
    <w:rPr>
      <w:rFonts w:ascii="Calibri" w:eastAsiaTheme="majorEastAsia" w:hAnsi="Calibri" w:cstheme="majorBidi"/>
      <w:b/>
      <w:i/>
      <w:color w:val="000000" w:themeColor="text1"/>
    </w:rPr>
  </w:style>
  <w:style w:type="paragraph" w:styleId="Heading7">
    <w:name w:val="heading 7"/>
    <w:basedOn w:val="Normal"/>
    <w:next w:val="Normal"/>
    <w:link w:val="Heading7Char"/>
    <w:uiPriority w:val="9"/>
    <w:semiHidden/>
    <w:unhideWhenUsed/>
    <w:qFormat/>
    <w:rsid w:val="00033F8F"/>
    <w:pPr>
      <w:keepNext/>
      <w:keepLines/>
      <w:spacing w:before="40"/>
      <w:outlineLvl w:val="6"/>
    </w:pPr>
    <w:rPr>
      <w:rFonts w:ascii="Calibri" w:eastAsiaTheme="majorEastAsia" w:hAnsi="Calibri" w:cstheme="majorBidi"/>
      <w:b/>
      <w:iCs/>
      <w:color w:val="000000" w:themeColor="text1"/>
    </w:rPr>
  </w:style>
  <w:style w:type="paragraph" w:styleId="Heading8">
    <w:name w:val="heading 8"/>
    <w:basedOn w:val="Normal"/>
    <w:next w:val="Normal"/>
    <w:link w:val="Heading8Char"/>
    <w:uiPriority w:val="9"/>
    <w:semiHidden/>
    <w:unhideWhenUsed/>
    <w:qFormat/>
    <w:rsid w:val="00033F8F"/>
    <w:pPr>
      <w:keepNext/>
      <w:keepLines/>
      <w:spacing w:before="40"/>
      <w:outlineLvl w:val="7"/>
    </w:pPr>
    <w:rPr>
      <w:rFonts w:ascii="Calibri" w:eastAsiaTheme="majorEastAsia" w:hAnsi="Calibri" w:cstheme="majorBidi"/>
      <w:sz w:val="21"/>
      <w:szCs w:val="21"/>
    </w:rPr>
  </w:style>
  <w:style w:type="paragraph" w:styleId="Heading9">
    <w:name w:val="heading 9"/>
    <w:basedOn w:val="Normal"/>
    <w:next w:val="Normal"/>
    <w:link w:val="Heading9Char"/>
    <w:uiPriority w:val="9"/>
    <w:semiHidden/>
    <w:unhideWhenUsed/>
    <w:qFormat/>
    <w:rsid w:val="00033F8F"/>
    <w:pPr>
      <w:keepNext/>
      <w:keepLines/>
      <w:spacing w:before="40"/>
      <w:outlineLvl w:val="8"/>
    </w:pPr>
    <w:rPr>
      <w:rFonts w:ascii="Calibri" w:eastAsiaTheme="majorEastAsia" w:hAnsi="Calibri" w:cstheme="majorBidi"/>
      <w:i/>
      <w:iCs/>
      <w:color w:val="000000" w:themeColor="text1"/>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10E8"/>
    <w:pPr>
      <w:tabs>
        <w:tab w:val="center" w:pos="4513"/>
        <w:tab w:val="right" w:pos="9026"/>
      </w:tabs>
      <w:spacing w:after="240"/>
      <w:jc w:val="center"/>
    </w:pPr>
  </w:style>
  <w:style w:type="character" w:customStyle="1" w:styleId="HeaderChar">
    <w:name w:val="Header Char"/>
    <w:basedOn w:val="DefaultParagraphFont"/>
    <w:link w:val="Header"/>
    <w:uiPriority w:val="99"/>
    <w:rsid w:val="003F10E8"/>
    <w:rPr>
      <w:rFonts w:asciiTheme="minorHAnsi" w:hAnsiTheme="minorHAnsi"/>
      <w:lang w:eastAsia="en-US"/>
    </w:rPr>
  </w:style>
  <w:style w:type="paragraph" w:styleId="Footer">
    <w:name w:val="footer"/>
    <w:basedOn w:val="Normal"/>
    <w:link w:val="FooterChar"/>
    <w:uiPriority w:val="99"/>
    <w:unhideWhenUsed/>
    <w:rsid w:val="00217F8E"/>
    <w:pPr>
      <w:tabs>
        <w:tab w:val="center" w:pos="4513"/>
        <w:tab w:val="right" w:pos="9026"/>
      </w:tabs>
      <w:spacing w:after="480"/>
      <w:jc w:val="center"/>
    </w:pPr>
    <w:rPr>
      <w:sz w:val="16"/>
    </w:rPr>
  </w:style>
  <w:style w:type="character" w:customStyle="1" w:styleId="FooterChar">
    <w:name w:val="Footer Char"/>
    <w:basedOn w:val="DefaultParagraphFont"/>
    <w:link w:val="Footer"/>
    <w:uiPriority w:val="99"/>
    <w:rsid w:val="00217F8E"/>
    <w:rPr>
      <w:rFonts w:asciiTheme="minorHAnsi" w:hAnsiTheme="minorHAnsi"/>
      <w:sz w:val="16"/>
      <w:lang w:eastAsia="en-US"/>
    </w:rPr>
  </w:style>
  <w:style w:type="paragraph" w:styleId="BalloonText">
    <w:name w:val="Balloon Text"/>
    <w:basedOn w:val="Normal"/>
    <w:link w:val="BalloonTextChar"/>
    <w:uiPriority w:val="99"/>
    <w:semiHidden/>
    <w:unhideWhenUsed/>
    <w:rsid w:val="00A60185"/>
    <w:rPr>
      <w:rFonts w:ascii="Tahoma" w:hAnsi="Tahoma" w:cs="Tahoma"/>
      <w:sz w:val="16"/>
      <w:szCs w:val="16"/>
    </w:rPr>
  </w:style>
  <w:style w:type="character" w:customStyle="1" w:styleId="BalloonTextChar">
    <w:name w:val="Balloon Text Char"/>
    <w:basedOn w:val="DefaultParagraphFont"/>
    <w:link w:val="BalloonText"/>
    <w:uiPriority w:val="99"/>
    <w:semiHidden/>
    <w:rsid w:val="00A60185"/>
    <w:rPr>
      <w:rFonts w:ascii="Tahoma" w:hAnsi="Tahoma" w:cs="Tahoma"/>
      <w:sz w:val="16"/>
      <w:szCs w:val="16"/>
    </w:rPr>
  </w:style>
  <w:style w:type="numbering" w:customStyle="1" w:styleId="KeyPoints">
    <w:name w:val="Key Points"/>
    <w:basedOn w:val="NoList"/>
    <w:uiPriority w:val="99"/>
    <w:rsid w:val="00005CAA"/>
    <w:pPr>
      <w:numPr>
        <w:numId w:val="1"/>
      </w:numPr>
    </w:pPr>
  </w:style>
  <w:style w:type="paragraph" w:customStyle="1" w:styleId="1NumberedPointsStyle">
    <w:name w:val="1. Numbered Points Style"/>
    <w:basedOn w:val="Normal"/>
    <w:uiPriority w:val="99"/>
    <w:semiHidden/>
    <w:rsid w:val="00506F1B"/>
  </w:style>
  <w:style w:type="numbering" w:customStyle="1" w:styleId="BulletList">
    <w:name w:val="Bullet List"/>
    <w:uiPriority w:val="99"/>
    <w:rsid w:val="00091608"/>
    <w:pPr>
      <w:numPr>
        <w:numId w:val="2"/>
      </w:numPr>
    </w:pPr>
  </w:style>
  <w:style w:type="paragraph" w:customStyle="1" w:styleId="1BulletStyleList">
    <w:name w:val="1. Bullet Style List"/>
    <w:basedOn w:val="Normal"/>
    <w:uiPriority w:val="99"/>
    <w:semiHidden/>
    <w:rsid w:val="00CE71C2"/>
    <w:rPr>
      <w:rFonts w:eastAsia="Times New Roman"/>
      <w:szCs w:val="20"/>
      <w:lang w:eastAsia="en-AU"/>
    </w:rPr>
  </w:style>
  <w:style w:type="character" w:customStyle="1" w:styleId="Heading1Char">
    <w:name w:val="Heading 1 Char"/>
    <w:basedOn w:val="DefaultParagraphFont"/>
    <w:link w:val="Heading1"/>
    <w:uiPriority w:val="9"/>
    <w:rsid w:val="00033F8F"/>
    <w:rPr>
      <w:rFonts w:ascii="Calibri" w:hAnsi="Calibri"/>
      <w:b/>
      <w:sz w:val="36"/>
      <w:szCs w:val="24"/>
      <w:lang w:eastAsia="en-US"/>
    </w:rPr>
  </w:style>
  <w:style w:type="character" w:customStyle="1" w:styleId="Heading2Char">
    <w:name w:val="Heading 2 Char"/>
    <w:basedOn w:val="DefaultParagraphFont"/>
    <w:link w:val="Heading2"/>
    <w:uiPriority w:val="9"/>
    <w:rsid w:val="00033F8F"/>
    <w:rPr>
      <w:rFonts w:ascii="Calibri" w:hAnsi="Calibri"/>
      <w:b/>
      <w:sz w:val="32"/>
      <w:szCs w:val="20"/>
      <w:lang w:eastAsia="en-US"/>
    </w:rPr>
  </w:style>
  <w:style w:type="character" w:customStyle="1" w:styleId="Heading3Char">
    <w:name w:val="Heading 3 Char"/>
    <w:basedOn w:val="DefaultParagraphFont"/>
    <w:link w:val="Heading3"/>
    <w:uiPriority w:val="9"/>
    <w:rsid w:val="00033F8F"/>
    <w:rPr>
      <w:rFonts w:ascii="Calibri" w:hAnsi="Calibri" w:cs="Arial"/>
      <w:b/>
      <w:sz w:val="28"/>
      <w:lang w:eastAsia="en-US"/>
    </w:rPr>
  </w:style>
  <w:style w:type="character" w:customStyle="1" w:styleId="Heading4Char">
    <w:name w:val="Heading 4 Char"/>
    <w:basedOn w:val="DefaultParagraphFont"/>
    <w:link w:val="Heading4"/>
    <w:uiPriority w:val="9"/>
    <w:rsid w:val="00033F8F"/>
    <w:rPr>
      <w:rFonts w:ascii="Calibri" w:hAnsi="Calibri" w:cs="Arial"/>
      <w:b/>
      <w:sz w:val="24"/>
      <w:lang w:eastAsia="en-US"/>
    </w:rPr>
  </w:style>
  <w:style w:type="paragraph" w:styleId="ListBullet">
    <w:name w:val="List Bullet"/>
    <w:basedOn w:val="Normal"/>
    <w:uiPriority w:val="99"/>
    <w:qFormat/>
    <w:rsid w:val="008016DF"/>
    <w:pPr>
      <w:numPr>
        <w:numId w:val="15"/>
      </w:numPr>
      <w:spacing w:before="120" w:after="120" w:line="276" w:lineRule="auto"/>
    </w:pPr>
    <w:rPr>
      <w:rFonts w:eastAsiaTheme="minorHAnsi" w:cstheme="minorBidi"/>
    </w:rPr>
  </w:style>
  <w:style w:type="paragraph" w:styleId="ListBullet2">
    <w:name w:val="List Bullet 2"/>
    <w:basedOn w:val="Normal"/>
    <w:uiPriority w:val="8"/>
    <w:qFormat/>
    <w:rsid w:val="008016DF"/>
    <w:pPr>
      <w:numPr>
        <w:ilvl w:val="1"/>
        <w:numId w:val="15"/>
      </w:numPr>
      <w:spacing w:before="120" w:after="120" w:line="276" w:lineRule="auto"/>
      <w:contextualSpacing/>
    </w:pPr>
    <w:rPr>
      <w:rFonts w:eastAsiaTheme="minorHAnsi" w:cstheme="minorBidi"/>
    </w:rPr>
  </w:style>
  <w:style w:type="paragraph" w:styleId="ListBullet3">
    <w:name w:val="List Bullet 3"/>
    <w:basedOn w:val="Normal"/>
    <w:uiPriority w:val="99"/>
    <w:semiHidden/>
    <w:rsid w:val="008016DF"/>
    <w:pPr>
      <w:numPr>
        <w:ilvl w:val="2"/>
        <w:numId w:val="15"/>
      </w:numPr>
      <w:spacing w:after="120" w:line="276" w:lineRule="auto"/>
      <w:contextualSpacing/>
    </w:pPr>
    <w:rPr>
      <w:rFonts w:eastAsiaTheme="minorHAnsi" w:cstheme="minorBidi"/>
    </w:rPr>
  </w:style>
  <w:style w:type="paragraph" w:styleId="ListBullet4">
    <w:name w:val="List Bullet 4"/>
    <w:basedOn w:val="Normal"/>
    <w:uiPriority w:val="99"/>
    <w:semiHidden/>
    <w:rsid w:val="00091608"/>
    <w:pPr>
      <w:numPr>
        <w:ilvl w:val="3"/>
        <w:numId w:val="8"/>
      </w:numPr>
    </w:pPr>
  </w:style>
  <w:style w:type="paragraph" w:styleId="ListBullet5">
    <w:name w:val="List Bullet 5"/>
    <w:basedOn w:val="Normal"/>
    <w:uiPriority w:val="99"/>
    <w:semiHidden/>
    <w:rsid w:val="00091608"/>
    <w:pPr>
      <w:numPr>
        <w:ilvl w:val="4"/>
        <w:numId w:val="8"/>
      </w:numPr>
    </w:pPr>
  </w:style>
  <w:style w:type="numbering" w:customStyle="1" w:styleId="Attach">
    <w:name w:val="Attach"/>
    <w:basedOn w:val="NoList"/>
    <w:uiPriority w:val="99"/>
    <w:rsid w:val="00607FC9"/>
    <w:pPr>
      <w:numPr>
        <w:numId w:val="5"/>
      </w:numPr>
    </w:pPr>
  </w:style>
  <w:style w:type="paragraph" w:customStyle="1" w:styleId="Classification">
    <w:name w:val="Classification"/>
    <w:autoRedefine/>
    <w:uiPriority w:val="10"/>
    <w:semiHidden/>
    <w:qFormat/>
    <w:rsid w:val="00124D19"/>
    <w:pPr>
      <w:tabs>
        <w:tab w:val="center" w:pos="4536"/>
        <w:tab w:val="center" w:pos="4819"/>
        <w:tab w:val="right" w:pos="9356"/>
      </w:tabs>
      <w:jc w:val="center"/>
    </w:pPr>
    <w:rPr>
      <w:rFonts w:eastAsia="Times New Roman" w:cs="Arial"/>
      <w:color w:val="FF0000"/>
      <w:sz w:val="28"/>
      <w:szCs w:val="28"/>
    </w:rPr>
  </w:style>
  <w:style w:type="paragraph" w:styleId="ListNumber">
    <w:name w:val="List Number"/>
    <w:basedOn w:val="Normal"/>
    <w:uiPriority w:val="9"/>
    <w:qFormat/>
    <w:rsid w:val="008016DF"/>
    <w:pPr>
      <w:numPr>
        <w:numId w:val="18"/>
      </w:numPr>
      <w:tabs>
        <w:tab w:val="left" w:pos="142"/>
      </w:tabs>
      <w:spacing w:before="120" w:after="120" w:line="276" w:lineRule="auto"/>
    </w:pPr>
    <w:rPr>
      <w:rFonts w:eastAsiaTheme="minorHAnsi" w:cstheme="minorBidi"/>
    </w:rPr>
  </w:style>
  <w:style w:type="paragraph" w:styleId="ListNumber2">
    <w:name w:val="List Number 2"/>
    <w:uiPriority w:val="10"/>
    <w:qFormat/>
    <w:rsid w:val="008016DF"/>
    <w:pPr>
      <w:numPr>
        <w:ilvl w:val="1"/>
        <w:numId w:val="18"/>
      </w:numPr>
      <w:tabs>
        <w:tab w:val="left" w:pos="567"/>
      </w:tabs>
      <w:spacing w:before="120" w:after="120" w:line="264" w:lineRule="auto"/>
    </w:pPr>
    <w:rPr>
      <w:rFonts w:asciiTheme="minorHAnsi" w:eastAsia="Times New Roman" w:hAnsiTheme="minorHAnsi"/>
      <w:szCs w:val="24"/>
      <w:lang w:eastAsia="en-US"/>
    </w:rPr>
  </w:style>
  <w:style w:type="paragraph" w:styleId="ListNumber3">
    <w:name w:val="List Number 3"/>
    <w:uiPriority w:val="11"/>
    <w:qFormat/>
    <w:rsid w:val="008016DF"/>
    <w:pPr>
      <w:numPr>
        <w:ilvl w:val="2"/>
        <w:numId w:val="18"/>
      </w:numPr>
      <w:spacing w:before="120" w:after="120" w:line="264" w:lineRule="auto"/>
    </w:pPr>
    <w:rPr>
      <w:rFonts w:asciiTheme="minorHAnsi" w:eastAsia="Times New Roman" w:hAnsiTheme="minorHAnsi"/>
      <w:szCs w:val="24"/>
      <w:lang w:eastAsia="en-US"/>
    </w:rPr>
  </w:style>
  <w:style w:type="paragraph" w:styleId="ListNumber4">
    <w:name w:val="List Number 4"/>
    <w:basedOn w:val="Normal"/>
    <w:uiPriority w:val="99"/>
    <w:semiHidden/>
    <w:rsid w:val="00005CAA"/>
    <w:pPr>
      <w:numPr>
        <w:ilvl w:val="3"/>
        <w:numId w:val="7"/>
      </w:numPr>
    </w:pPr>
  </w:style>
  <w:style w:type="paragraph" w:styleId="ListNumber5">
    <w:name w:val="List Number 5"/>
    <w:basedOn w:val="Normal"/>
    <w:uiPriority w:val="99"/>
    <w:semiHidden/>
    <w:rsid w:val="00005CAA"/>
    <w:pPr>
      <w:numPr>
        <w:ilvl w:val="4"/>
        <w:numId w:val="7"/>
      </w:numPr>
    </w:pPr>
  </w:style>
  <w:style w:type="paragraph" w:customStyle="1" w:styleId="Footerclassification">
    <w:name w:val="Footer classification"/>
    <w:basedOn w:val="Classification"/>
    <w:uiPriority w:val="10"/>
    <w:semiHidden/>
    <w:rsid w:val="00D021CB"/>
    <w:pPr>
      <w:spacing w:before="240"/>
    </w:pPr>
  </w:style>
  <w:style w:type="paragraph" w:customStyle="1" w:styleId="Refnumber">
    <w:name w:val="Ref number"/>
    <w:basedOn w:val="Normal"/>
    <w:next w:val="Normal"/>
    <w:uiPriority w:val="14"/>
    <w:semiHidden/>
    <w:rsid w:val="00371AAE"/>
    <w:pPr>
      <w:spacing w:before="360" w:after="840"/>
      <w:jc w:val="right"/>
    </w:pPr>
  </w:style>
  <w:style w:type="table" w:styleId="TableGrid">
    <w:name w:val="Table Grid"/>
    <w:basedOn w:val="TableNormal"/>
    <w:uiPriority w:val="59"/>
    <w:rsid w:val="00E923D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greed">
    <w:name w:val="Agreed"/>
    <w:basedOn w:val="Normal"/>
    <w:semiHidden/>
    <w:rsid w:val="00335A95"/>
    <w:pPr>
      <w:jc w:val="right"/>
    </w:pPr>
    <w:rPr>
      <w:b/>
    </w:rPr>
  </w:style>
  <w:style w:type="paragraph" w:customStyle="1" w:styleId="TableText">
    <w:name w:val="Table Text"/>
    <w:basedOn w:val="Normal"/>
    <w:uiPriority w:val="9"/>
    <w:qFormat/>
    <w:rsid w:val="00F52EB7"/>
  </w:style>
  <w:style w:type="table" w:customStyle="1" w:styleId="TableGrid1">
    <w:name w:val="Table Grid1"/>
    <w:basedOn w:val="TableNormal"/>
    <w:next w:val="TableGrid"/>
    <w:uiPriority w:val="59"/>
    <w:rsid w:val="00E85EED"/>
    <w:rPr>
      <w:rFonts w:ascii="Cambria" w:eastAsia="MS Mincho" w:hAnsi="Cambria"/>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D1227"/>
    <w:rPr>
      <w:color w:val="808080"/>
    </w:rPr>
  </w:style>
  <w:style w:type="character" w:styleId="CommentReference">
    <w:name w:val="annotation reference"/>
    <w:basedOn w:val="DefaultParagraphFont"/>
    <w:uiPriority w:val="99"/>
    <w:semiHidden/>
    <w:unhideWhenUsed/>
    <w:rsid w:val="000932CD"/>
    <w:rPr>
      <w:sz w:val="16"/>
      <w:szCs w:val="16"/>
    </w:rPr>
  </w:style>
  <w:style w:type="paragraph" w:styleId="CommentText">
    <w:name w:val="annotation text"/>
    <w:basedOn w:val="Normal"/>
    <w:link w:val="CommentTextChar"/>
    <w:semiHidden/>
    <w:rsid w:val="000932CD"/>
    <w:rPr>
      <w:sz w:val="20"/>
      <w:szCs w:val="20"/>
    </w:rPr>
  </w:style>
  <w:style w:type="character" w:customStyle="1" w:styleId="CommentTextChar">
    <w:name w:val="Comment Text Char"/>
    <w:basedOn w:val="DefaultParagraphFont"/>
    <w:link w:val="CommentText"/>
    <w:semiHidden/>
    <w:rsid w:val="00A61426"/>
    <w:rPr>
      <w:rFonts w:asciiTheme="minorHAnsi" w:hAnsiTheme="minorHAnsi"/>
      <w:sz w:val="20"/>
      <w:szCs w:val="20"/>
      <w:lang w:eastAsia="en-US"/>
    </w:rPr>
  </w:style>
  <w:style w:type="paragraph" w:styleId="CommentSubject">
    <w:name w:val="annotation subject"/>
    <w:basedOn w:val="CommentText"/>
    <w:next w:val="CommentText"/>
    <w:link w:val="CommentSubjectChar"/>
    <w:uiPriority w:val="99"/>
    <w:semiHidden/>
    <w:unhideWhenUsed/>
    <w:rsid w:val="000932CD"/>
    <w:rPr>
      <w:b/>
      <w:bCs/>
    </w:rPr>
  </w:style>
  <w:style w:type="character" w:customStyle="1" w:styleId="CommentSubjectChar">
    <w:name w:val="Comment Subject Char"/>
    <w:basedOn w:val="CommentTextChar"/>
    <w:link w:val="CommentSubject"/>
    <w:uiPriority w:val="99"/>
    <w:semiHidden/>
    <w:rsid w:val="000932CD"/>
    <w:rPr>
      <w:rFonts w:asciiTheme="minorHAnsi" w:hAnsiTheme="minorHAnsi"/>
      <w:b/>
      <w:bCs/>
      <w:sz w:val="20"/>
      <w:szCs w:val="20"/>
      <w:lang w:eastAsia="en-US"/>
    </w:rPr>
  </w:style>
  <w:style w:type="character" w:styleId="Hyperlink">
    <w:name w:val="Hyperlink"/>
    <w:basedOn w:val="DefaultParagraphFont"/>
    <w:uiPriority w:val="99"/>
    <w:unhideWhenUsed/>
    <w:rsid w:val="00482804"/>
    <w:rPr>
      <w:color w:val="0000FF" w:themeColor="hyperlink"/>
      <w:u w:val="single"/>
    </w:rPr>
  </w:style>
  <w:style w:type="character" w:styleId="UnresolvedMention">
    <w:name w:val="Unresolved Mention"/>
    <w:basedOn w:val="DefaultParagraphFont"/>
    <w:uiPriority w:val="99"/>
    <w:semiHidden/>
    <w:unhideWhenUsed/>
    <w:rsid w:val="00482804"/>
    <w:rPr>
      <w:color w:val="605E5C"/>
      <w:shd w:val="clear" w:color="auto" w:fill="E1DFDD"/>
    </w:rPr>
  </w:style>
  <w:style w:type="character" w:styleId="FollowedHyperlink">
    <w:name w:val="FollowedHyperlink"/>
    <w:basedOn w:val="DefaultParagraphFont"/>
    <w:uiPriority w:val="99"/>
    <w:semiHidden/>
    <w:unhideWhenUsed/>
    <w:rsid w:val="00482804"/>
    <w:rPr>
      <w:color w:val="800080" w:themeColor="followedHyperlink"/>
      <w:u w:val="single"/>
    </w:rPr>
  </w:style>
  <w:style w:type="character" w:customStyle="1" w:styleId="Heading5Char">
    <w:name w:val="Heading 5 Char"/>
    <w:basedOn w:val="DefaultParagraphFont"/>
    <w:link w:val="Heading5"/>
    <w:uiPriority w:val="9"/>
    <w:semiHidden/>
    <w:rsid w:val="00033F8F"/>
    <w:rPr>
      <w:rFonts w:ascii="Calibri" w:eastAsiaTheme="majorEastAsia" w:hAnsi="Calibri" w:cstheme="majorBidi"/>
      <w:b/>
      <w:lang w:eastAsia="en-US"/>
    </w:rPr>
  </w:style>
  <w:style w:type="character" w:styleId="Strong">
    <w:name w:val="Strong"/>
    <w:basedOn w:val="DefaultParagraphFont"/>
    <w:uiPriority w:val="22"/>
    <w:rsid w:val="003E7E31"/>
    <w:rPr>
      <w:b/>
      <w:bCs/>
    </w:rPr>
  </w:style>
  <w:style w:type="character" w:customStyle="1" w:styleId="Heading6Char">
    <w:name w:val="Heading 6 Char"/>
    <w:basedOn w:val="DefaultParagraphFont"/>
    <w:link w:val="Heading6"/>
    <w:uiPriority w:val="9"/>
    <w:semiHidden/>
    <w:rsid w:val="00033F8F"/>
    <w:rPr>
      <w:rFonts w:ascii="Calibri" w:eastAsiaTheme="majorEastAsia" w:hAnsi="Calibri" w:cstheme="majorBidi"/>
      <w:b/>
      <w:i/>
      <w:color w:val="000000" w:themeColor="text1"/>
      <w:lang w:eastAsia="en-US"/>
    </w:rPr>
  </w:style>
  <w:style w:type="character" w:customStyle="1" w:styleId="Heading7Char">
    <w:name w:val="Heading 7 Char"/>
    <w:basedOn w:val="DefaultParagraphFont"/>
    <w:link w:val="Heading7"/>
    <w:uiPriority w:val="9"/>
    <w:semiHidden/>
    <w:rsid w:val="00033F8F"/>
    <w:rPr>
      <w:rFonts w:ascii="Calibri" w:eastAsiaTheme="majorEastAsia" w:hAnsi="Calibri" w:cstheme="majorBidi"/>
      <w:b/>
      <w:iCs/>
      <w:color w:val="000000" w:themeColor="text1"/>
      <w:lang w:eastAsia="en-US"/>
    </w:rPr>
  </w:style>
  <w:style w:type="character" w:customStyle="1" w:styleId="Heading8Char">
    <w:name w:val="Heading 8 Char"/>
    <w:basedOn w:val="DefaultParagraphFont"/>
    <w:link w:val="Heading8"/>
    <w:uiPriority w:val="9"/>
    <w:semiHidden/>
    <w:rsid w:val="00033F8F"/>
    <w:rPr>
      <w:rFonts w:ascii="Calibri" w:eastAsiaTheme="majorEastAsia" w:hAnsi="Calibri" w:cstheme="majorBidi"/>
      <w:sz w:val="21"/>
      <w:szCs w:val="21"/>
      <w:lang w:eastAsia="en-US"/>
    </w:rPr>
  </w:style>
  <w:style w:type="character" w:customStyle="1" w:styleId="Heading9Char">
    <w:name w:val="Heading 9 Char"/>
    <w:basedOn w:val="DefaultParagraphFont"/>
    <w:link w:val="Heading9"/>
    <w:uiPriority w:val="9"/>
    <w:semiHidden/>
    <w:rsid w:val="00033F8F"/>
    <w:rPr>
      <w:rFonts w:ascii="Calibri" w:eastAsiaTheme="majorEastAsia" w:hAnsi="Calibri" w:cstheme="majorBidi"/>
      <w:i/>
      <w:iCs/>
      <w:color w:val="000000" w:themeColor="text1"/>
      <w:sz w:val="21"/>
      <w:szCs w:val="21"/>
      <w:lang w:eastAsia="en-US"/>
    </w:rPr>
  </w:style>
  <w:style w:type="paragraph" w:customStyle="1" w:styleId="Signatureblock">
    <w:name w:val="Signature block"/>
    <w:basedOn w:val="Normal"/>
    <w:qFormat/>
    <w:rsid w:val="00E75B6C"/>
    <w:pPr>
      <w:spacing w:after="120" w:line="312" w:lineRule="auto"/>
      <w:contextualSpacing/>
    </w:pPr>
    <w:rPr>
      <w:sz w:val="24"/>
      <w:szCs w:val="24"/>
    </w:rPr>
  </w:style>
  <w:style w:type="paragraph" w:customStyle="1" w:styleId="Addressblock">
    <w:name w:val="Address block"/>
    <w:basedOn w:val="Normal"/>
    <w:next w:val="Normal"/>
    <w:qFormat/>
    <w:rsid w:val="00E75B6C"/>
  </w:style>
  <w:style w:type="paragraph" w:customStyle="1" w:styleId="body">
    <w:name w:val="*body"/>
    <w:basedOn w:val="Addressblock"/>
    <w:qFormat/>
    <w:rsid w:val="00E75B6C"/>
    <w:rPr>
      <w:sz w:val="24"/>
    </w:rPr>
  </w:style>
  <w:style w:type="paragraph" w:customStyle="1" w:styleId="top">
    <w:name w:val="top"/>
    <w:basedOn w:val="body"/>
    <w:next w:val="body"/>
    <w:qFormat/>
    <w:rsid w:val="00E75B6C"/>
    <w:pPr>
      <w:spacing w:before="120" w:after="120"/>
      <w:jc w:val="right"/>
    </w:pPr>
  </w:style>
  <w:style w:type="paragraph" w:styleId="ListParagraph">
    <w:name w:val="List Paragraph"/>
    <w:aliases w:val="Bulletr List Paragraph,FooterText,L,List Paragraph1,List Paragraph11,List Paragraph2,List Paragraph21,Listeafsnit1,NFP GP Bulleted List,Paragraphe de liste1,Parágrafo da Lista1,Párrafo de lista1,Recommendation,numbered,リスト段落1,列出段落,列出段落1,列"/>
    <w:basedOn w:val="Normal"/>
    <w:link w:val="ListParagraphChar"/>
    <w:uiPriority w:val="34"/>
    <w:qFormat/>
    <w:rsid w:val="00294B0C"/>
    <w:pPr>
      <w:ind w:left="720"/>
      <w:contextualSpacing/>
    </w:pPr>
  </w:style>
  <w:style w:type="character" w:customStyle="1" w:styleId="ListParagraphChar">
    <w:name w:val="List Paragraph Char"/>
    <w:aliases w:val="Bulletr List Paragraph Char,FooterText Char,L Char,List Paragraph1 Char,List Paragraph11 Char,List Paragraph2 Char,List Paragraph21 Char,Listeafsnit1 Char,NFP GP Bulleted List Char,Paragraphe de liste1 Char,Parágrafo da Lista1 Char"/>
    <w:basedOn w:val="DefaultParagraphFont"/>
    <w:link w:val="ListParagraph"/>
    <w:uiPriority w:val="34"/>
    <w:qFormat/>
    <w:rsid w:val="00294B0C"/>
    <w:rPr>
      <w:rFonts w:asciiTheme="minorHAnsi" w:hAnsiTheme="minorHAnsi"/>
      <w:lang w:eastAsia="en-US"/>
    </w:rPr>
  </w:style>
  <w:style w:type="paragraph" w:styleId="Revision">
    <w:name w:val="Revision"/>
    <w:hidden/>
    <w:uiPriority w:val="99"/>
    <w:semiHidden/>
    <w:rsid w:val="00515F8A"/>
    <w:rPr>
      <w:rFonts w:asciiTheme="minorHAnsi" w:hAnsi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https://deptagriculture.sharepoint.com/OfficeTemplates/Executive/Secretary_letterhead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17EC19F022D4538AD4C40F9833EE7EF"/>
        <w:category>
          <w:name w:val="General"/>
          <w:gallery w:val="placeholder"/>
        </w:category>
        <w:types>
          <w:type w:val="bbPlcHdr"/>
        </w:types>
        <w:behaviors>
          <w:behavior w:val="content"/>
        </w:behaviors>
        <w:guid w:val="{A112CD58-7718-4EED-9C35-98AF054D3E92}"/>
      </w:docPartPr>
      <w:docPartBody>
        <w:p w:rsidR="008541C4" w:rsidRDefault="00757255" w:rsidP="00A735CD">
          <w:pPr>
            <w:pStyle w:val="417EC19F022D4538AD4C40F9833EE7EF"/>
          </w:pPr>
          <w:r w:rsidRPr="00057E81">
            <w:rPr>
              <w:rStyle w:val="PlaceholderText"/>
              <w:sz w:val="23"/>
              <w:szCs w:val="23"/>
            </w:rPr>
            <w:t>PDRID</w:t>
          </w:r>
        </w:p>
      </w:docPartBody>
    </w:docPart>
    <w:docPart>
      <w:docPartPr>
        <w:name w:val="66D51717ED6847A595E3AD19A9C041A7"/>
        <w:category>
          <w:name w:val="General"/>
          <w:gallery w:val="placeholder"/>
        </w:category>
        <w:types>
          <w:type w:val="bbPlcHdr"/>
        </w:types>
        <w:behaviors>
          <w:behavior w:val="content"/>
        </w:behaviors>
        <w:guid w:val="{9C6469AE-86B5-4905-9B43-B0E84EB4957C}"/>
      </w:docPartPr>
      <w:docPartBody>
        <w:p w:rsidR="008541C4" w:rsidRDefault="00757255" w:rsidP="00D25343">
          <w:pPr>
            <w:pStyle w:val="66D51717ED6847A595E3AD19A9C041A7"/>
          </w:pPr>
          <w:r>
            <w:rPr>
              <w:rStyle w:val="PlaceholderText"/>
            </w:rPr>
            <w:t>Click here to enter text.</w:t>
          </w:r>
        </w:p>
      </w:docPartBody>
    </w:docPart>
    <w:docPart>
      <w:docPartPr>
        <w:name w:val="5AD4B4FA63AE4370993428755BF78C74"/>
        <w:category>
          <w:name w:val="General"/>
          <w:gallery w:val="placeholder"/>
        </w:category>
        <w:types>
          <w:type w:val="bbPlcHdr"/>
        </w:types>
        <w:behaviors>
          <w:behavior w:val="content"/>
        </w:behaviors>
        <w:guid w:val="{D9BB3FF3-A86C-48ED-9D61-2302CFA8BF0E}"/>
      </w:docPartPr>
      <w:docPartBody>
        <w:p w:rsidR="008541C4" w:rsidRDefault="00757255" w:rsidP="00D25343">
          <w:pPr>
            <w:pStyle w:val="5AD4B4FA63AE4370993428755BF78C74"/>
          </w:pPr>
          <w:r>
            <w:rPr>
              <w:rStyle w:val="PlaceholderText"/>
            </w:rPr>
            <w:t>Click here to enter text.</w:t>
          </w:r>
        </w:p>
      </w:docPartBody>
    </w:docPart>
    <w:docPart>
      <w:docPartPr>
        <w:name w:val="DF069B5E58E24778A31E10522EBDE399"/>
        <w:category>
          <w:name w:val="General"/>
          <w:gallery w:val="placeholder"/>
        </w:category>
        <w:types>
          <w:type w:val="bbPlcHdr"/>
        </w:types>
        <w:behaviors>
          <w:behavior w:val="content"/>
        </w:behaviors>
        <w:guid w:val="{F68A5229-F5E6-471B-A85F-AEDB08E5E2FF}"/>
      </w:docPartPr>
      <w:docPartBody>
        <w:p w:rsidR="008541C4" w:rsidRDefault="00757255" w:rsidP="00D25343">
          <w:pPr>
            <w:pStyle w:val="DF069B5E58E24778A31E10522EBDE399"/>
          </w:pPr>
          <w:r>
            <w:rPr>
              <w:rStyle w:val="PlaceholderText"/>
            </w:rPr>
            <w:t>Click here to enter text.</w:t>
          </w:r>
        </w:p>
      </w:docPartBody>
    </w:docPart>
    <w:docPart>
      <w:docPartPr>
        <w:name w:val="2E56AE84685440878E724E0C10627CE4"/>
        <w:category>
          <w:name w:val="General"/>
          <w:gallery w:val="placeholder"/>
        </w:category>
        <w:types>
          <w:type w:val="bbPlcHdr"/>
        </w:types>
        <w:behaviors>
          <w:behavior w:val="content"/>
        </w:behaviors>
        <w:guid w:val="{F7954D30-674D-46F1-B565-5EE941D45772}"/>
      </w:docPartPr>
      <w:docPartBody>
        <w:p w:rsidR="008541C4" w:rsidRDefault="00757255" w:rsidP="00D25343">
          <w:pPr>
            <w:pStyle w:val="2E56AE84685440878E724E0C10627CE4"/>
          </w:pPr>
          <w:r>
            <w:rPr>
              <w:rStyle w:val="PlaceholderText"/>
            </w:rPr>
            <w:t>Click here to enter text.</w:t>
          </w:r>
        </w:p>
      </w:docPartBody>
    </w:docPart>
    <w:docPart>
      <w:docPartPr>
        <w:name w:val="9482107891B343238ABD846FD28148E9"/>
        <w:category>
          <w:name w:val="General"/>
          <w:gallery w:val="placeholder"/>
        </w:category>
        <w:types>
          <w:type w:val="bbPlcHdr"/>
        </w:types>
        <w:behaviors>
          <w:behavior w:val="content"/>
        </w:behaviors>
        <w:guid w:val="{E07FE6AD-555D-42CC-BC45-39505BFB6C85}"/>
      </w:docPartPr>
      <w:docPartBody>
        <w:p w:rsidR="008541C4" w:rsidRDefault="00757255" w:rsidP="00A735CD">
          <w:pPr>
            <w:pStyle w:val="9482107891B343238ABD846FD28148E9"/>
          </w:pPr>
          <w:r w:rsidRPr="00EB4EEC">
            <w:rPr>
              <w:caps/>
              <w:sz w:val="24"/>
              <w:szCs w:val="24"/>
            </w:rPr>
            <w:t>SUBURB</w:t>
          </w:r>
        </w:p>
      </w:docPartBody>
    </w:docPart>
    <w:docPart>
      <w:docPartPr>
        <w:name w:val="53259C9CABDB4C60BDE3113C8654252F"/>
        <w:category>
          <w:name w:val="General"/>
          <w:gallery w:val="placeholder"/>
        </w:category>
        <w:types>
          <w:type w:val="bbPlcHdr"/>
        </w:types>
        <w:behaviors>
          <w:behavior w:val="content"/>
        </w:behaviors>
        <w:guid w:val="{D0C80A5D-94C7-4BAF-A00A-354E9D3ACFC4}"/>
      </w:docPartPr>
      <w:docPartBody>
        <w:p w:rsidR="008541C4" w:rsidRDefault="00757255" w:rsidP="00A735CD">
          <w:pPr>
            <w:pStyle w:val="53259C9CABDB4C60BDE3113C8654252F"/>
          </w:pPr>
          <w:r w:rsidRPr="00EB4EEC">
            <w:rPr>
              <w:caps/>
              <w:sz w:val="24"/>
              <w:szCs w:val="24"/>
            </w:rPr>
            <w:t>STATE</w:t>
          </w:r>
        </w:p>
      </w:docPartBody>
    </w:docPart>
    <w:docPart>
      <w:docPartPr>
        <w:name w:val="71B7E32F7F72493D8042D9C6F99626B1"/>
        <w:category>
          <w:name w:val="General"/>
          <w:gallery w:val="placeholder"/>
        </w:category>
        <w:types>
          <w:type w:val="bbPlcHdr"/>
        </w:types>
        <w:behaviors>
          <w:behavior w:val="content"/>
        </w:behaviors>
        <w:guid w:val="{36984559-69AE-494B-ACDC-3FCFB2944BB5}"/>
      </w:docPartPr>
      <w:docPartBody>
        <w:p w:rsidR="008541C4" w:rsidRDefault="00757255" w:rsidP="00A735CD">
          <w:pPr>
            <w:pStyle w:val="71B7E32F7F72493D8042D9C6F99626B1"/>
          </w:pPr>
          <w:r w:rsidRPr="00EB4EEC">
            <w:rPr>
              <w:caps/>
              <w:sz w:val="24"/>
              <w:szCs w:val="24"/>
            </w:rPr>
            <w:t>CODE</w:t>
          </w:r>
        </w:p>
      </w:docPartBody>
    </w:docPart>
    <w:docPart>
      <w:docPartPr>
        <w:name w:val="812595D81F1B4BC085C0D929B8D8FE97"/>
        <w:category>
          <w:name w:val="General"/>
          <w:gallery w:val="placeholder"/>
        </w:category>
        <w:types>
          <w:type w:val="bbPlcHdr"/>
        </w:types>
        <w:behaviors>
          <w:behavior w:val="content"/>
        </w:behaviors>
        <w:guid w:val="{EDE2C00A-7744-4739-9C31-B25EC09F996D}"/>
      </w:docPartPr>
      <w:docPartBody>
        <w:p w:rsidR="008541C4" w:rsidRDefault="00757255" w:rsidP="00D25343">
          <w:pPr>
            <w:pStyle w:val="812595D81F1B4BC085C0D929B8D8FE97"/>
          </w:pPr>
          <w:r>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343"/>
    <w:rsid w:val="00066DBA"/>
    <w:rsid w:val="0009648C"/>
    <w:rsid w:val="000A2753"/>
    <w:rsid w:val="001B09EE"/>
    <w:rsid w:val="002F5B87"/>
    <w:rsid w:val="0044494B"/>
    <w:rsid w:val="00614A22"/>
    <w:rsid w:val="00712830"/>
    <w:rsid w:val="00757255"/>
    <w:rsid w:val="00777A51"/>
    <w:rsid w:val="008541C4"/>
    <w:rsid w:val="00A735CD"/>
    <w:rsid w:val="00B37998"/>
    <w:rsid w:val="00C60F3D"/>
    <w:rsid w:val="00C77350"/>
    <w:rsid w:val="00D25343"/>
    <w:rsid w:val="00D33739"/>
    <w:rsid w:val="00D43B5D"/>
    <w:rsid w:val="00E83543"/>
    <w:rsid w:val="00EB7C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35CD"/>
    <w:rPr>
      <w:color w:val="808080"/>
    </w:rPr>
  </w:style>
  <w:style w:type="paragraph" w:customStyle="1" w:styleId="66D51717ED6847A595E3AD19A9C041A7">
    <w:name w:val="66D51717ED6847A595E3AD19A9C041A7"/>
    <w:rsid w:val="00D25343"/>
  </w:style>
  <w:style w:type="paragraph" w:customStyle="1" w:styleId="5AD4B4FA63AE4370993428755BF78C74">
    <w:name w:val="5AD4B4FA63AE4370993428755BF78C74"/>
    <w:rsid w:val="00D25343"/>
  </w:style>
  <w:style w:type="paragraph" w:customStyle="1" w:styleId="DF069B5E58E24778A31E10522EBDE399">
    <w:name w:val="DF069B5E58E24778A31E10522EBDE399"/>
    <w:rsid w:val="00D25343"/>
  </w:style>
  <w:style w:type="paragraph" w:customStyle="1" w:styleId="2E56AE84685440878E724E0C10627CE4">
    <w:name w:val="2E56AE84685440878E724E0C10627CE4"/>
    <w:rsid w:val="00D25343"/>
  </w:style>
  <w:style w:type="paragraph" w:customStyle="1" w:styleId="812595D81F1B4BC085C0D929B8D8FE97">
    <w:name w:val="812595D81F1B4BC085C0D929B8D8FE97"/>
    <w:rsid w:val="00D25343"/>
  </w:style>
  <w:style w:type="paragraph" w:customStyle="1" w:styleId="417EC19F022D4538AD4C40F9833EE7EF">
    <w:name w:val="417EC19F022D4538AD4C40F9833EE7EF"/>
    <w:rsid w:val="00A735CD"/>
    <w:pPr>
      <w:spacing w:after="0" w:line="240" w:lineRule="auto"/>
    </w:pPr>
    <w:rPr>
      <w:rFonts w:eastAsia="Calibri" w:cs="Times New Roman"/>
      <w:kern w:val="0"/>
      <w:sz w:val="22"/>
      <w:szCs w:val="22"/>
      <w:lang w:eastAsia="en-US"/>
      <w14:ligatures w14:val="none"/>
    </w:rPr>
  </w:style>
  <w:style w:type="paragraph" w:customStyle="1" w:styleId="9482107891B343238ABD846FD28148E9">
    <w:name w:val="9482107891B343238ABD846FD28148E9"/>
    <w:rsid w:val="00A735CD"/>
    <w:pPr>
      <w:spacing w:before="240" w:after="360" w:line="240" w:lineRule="auto"/>
      <w:contextualSpacing/>
    </w:pPr>
    <w:rPr>
      <w:rFonts w:eastAsia="Calibri" w:cs="Times New Roman"/>
      <w:kern w:val="0"/>
      <w:sz w:val="22"/>
      <w:szCs w:val="22"/>
      <w:lang w:eastAsia="en-US"/>
      <w14:ligatures w14:val="none"/>
    </w:rPr>
  </w:style>
  <w:style w:type="paragraph" w:customStyle="1" w:styleId="53259C9CABDB4C60BDE3113C8654252F">
    <w:name w:val="53259C9CABDB4C60BDE3113C8654252F"/>
    <w:rsid w:val="00A735CD"/>
    <w:pPr>
      <w:spacing w:before="240" w:after="360" w:line="240" w:lineRule="auto"/>
      <w:contextualSpacing/>
    </w:pPr>
    <w:rPr>
      <w:rFonts w:eastAsia="Calibri" w:cs="Times New Roman"/>
      <w:kern w:val="0"/>
      <w:sz w:val="22"/>
      <w:szCs w:val="22"/>
      <w:lang w:eastAsia="en-US"/>
      <w14:ligatures w14:val="none"/>
    </w:rPr>
  </w:style>
  <w:style w:type="paragraph" w:customStyle="1" w:styleId="71B7E32F7F72493D8042D9C6F99626B1">
    <w:name w:val="71B7E32F7F72493D8042D9C6F99626B1"/>
    <w:rsid w:val="00A735CD"/>
    <w:pPr>
      <w:spacing w:before="240" w:after="360" w:line="240" w:lineRule="auto"/>
      <w:contextualSpacing/>
    </w:pPr>
    <w:rPr>
      <w:rFonts w:eastAsia="Calibri" w:cs="Times New Roman"/>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Space xmlns="e1ca1fb9-b47a-4f8f-8da3-02bc88134f26" xsi:nil="true"/>
    <lcf76f155ced4ddcb4097134ff3c332f xmlns="e1ca1fb9-b47a-4f8f-8da3-02bc88134f26">
      <Terms xmlns="http://schemas.microsoft.com/office/infopath/2007/PartnerControls"/>
    </lcf76f155ced4ddcb4097134ff3c332f>
    <TaxCatchAll xmlns="81c01dc6-2c49-4730-b140-874c95cac37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813E3FD50B0954C8B5D47E394E5BDA7" ma:contentTypeVersion="18" ma:contentTypeDescription="Create a new document." ma:contentTypeScope="" ma:versionID="3794043c01812f414e3b38330233417b">
  <xsd:schema xmlns:xsd="http://www.w3.org/2001/XMLSchema" xmlns:xs="http://www.w3.org/2001/XMLSchema" xmlns:p="http://schemas.microsoft.com/office/2006/metadata/properties" xmlns:ns2="e1ca1fb9-b47a-4f8f-8da3-02bc88134f26" xmlns:ns3="01c4b488-dadc-4d80-871e-08e5035ea2ce" xmlns:ns4="81c01dc6-2c49-4730-b140-874c95cac377" targetNamespace="http://schemas.microsoft.com/office/2006/metadata/properties" ma:root="true" ma:fieldsID="df9d16487e92b81effcbb4fed04a257b" ns2:_="" ns3:_="" ns4:_="">
    <xsd:import namespace="e1ca1fb9-b47a-4f8f-8da3-02bc88134f26"/>
    <xsd:import namespace="01c4b488-dadc-4d80-871e-08e5035ea2ce"/>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Spa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ca1fb9-b47a-4f8f-8da3-02bc88134f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Space" ma:index="25" nillable="true" ma:displayName="Space" ma:format="Dropdown" ma:internalName="Spa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1c4b488-dadc-4d80-871e-08e5035ea2c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2cf3858-26a8-4df6-af65-67ccb41d70d6}" ma:internalName="TaxCatchAll" ma:showField="CatchAllData" ma:web="01c4b488-dadc-4d80-871e-08e5035ea2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F56445C-DA4E-47BB-B750-940F669DDC4C}">
  <ds:schemaRefs>
    <ds:schemaRef ds:uri="http://schemas.microsoft.com/office/2006/metadata/properties"/>
    <ds:schemaRef ds:uri="e1ca1fb9-b47a-4f8f-8da3-02bc88134f26"/>
    <ds:schemaRef ds:uri="http://schemas.microsoft.com/office/infopath/2007/PartnerControls"/>
    <ds:schemaRef ds:uri="81c01dc6-2c49-4730-b140-874c95cac377"/>
  </ds:schemaRefs>
</ds:datastoreItem>
</file>

<file path=customXml/itemProps2.xml><?xml version="1.0" encoding="utf-8"?>
<ds:datastoreItem xmlns:ds="http://schemas.openxmlformats.org/officeDocument/2006/customXml" ds:itemID="{0FE85E00-7AC8-4385-8235-6A088A8C17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ca1fb9-b47a-4f8f-8da3-02bc88134f26"/>
    <ds:schemaRef ds:uri="01c4b488-dadc-4d80-871e-08e5035ea2ce"/>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20ED6A-ABD3-43D5-AD87-4F34010BC709}">
  <ds:schemaRefs>
    <ds:schemaRef ds:uri="http://schemas.openxmlformats.org/officeDocument/2006/bibliography"/>
  </ds:schemaRefs>
</ds:datastoreItem>
</file>

<file path=customXml/itemProps4.xml><?xml version="1.0" encoding="utf-8"?>
<ds:datastoreItem xmlns:ds="http://schemas.openxmlformats.org/officeDocument/2006/customXml" ds:itemID="{5C9E0CBA-2723-47D4-8CDC-30C05C658FD9}">
  <ds:schemaRefs>
    <ds:schemaRef ds:uri="http://schemas.microsoft.com/sharepoint/v3/contenttype/forms"/>
  </ds:schemaRefs>
</ds:datastoreItem>
</file>

<file path=docMetadata/LabelInfo.xml><?xml version="1.0" encoding="utf-8"?>
<clbl:labelList xmlns:clbl="http://schemas.microsoft.com/office/2020/mipLabelMetadata">
  <clbl:label id="{933d8be6-3c40-4052-87a2-9c2adcba8759}" enabled="1" method="Privileged" siteId="{2be67eb7-400c-4b3f-a5a1-1258c0da0696}" contentBits="3" removed="0"/>
</clbl:labelList>
</file>

<file path=docProps/app.xml><?xml version="1.0" encoding="utf-8"?>
<Properties xmlns="http://schemas.openxmlformats.org/officeDocument/2006/extended-properties" xmlns:vt="http://schemas.openxmlformats.org/officeDocument/2006/docPropsVTypes">
  <Template>Secretary_letterhead_template</Template>
  <TotalTime>1</TotalTime>
  <Pages>4</Pages>
  <Words>1532</Words>
  <Characters>8735</Characters>
  <Application>Microsoft Office Word</Application>
  <DocSecurity>0</DocSecurity>
  <Lines>72</Lines>
  <Paragraphs>20</Paragraphs>
  <ScaleCrop>false</ScaleCrop>
  <Company/>
  <LinksUpToDate>false</LinksUpToDate>
  <CharactersWithSpaces>10247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Secretary letterhead template</dc:title>
  <dc:subject>Regulatory Statement of Intent - Department of Agriculture, Fisheries and Forestry</dc:subject>
  <dc:creator>Billings-Brown, Paulette</dc:creator>
  <cp:lastModifiedBy>Telling, Lisa</cp:lastModifiedBy>
  <cp:revision>5</cp:revision>
  <cp:lastPrinted>2015-09-21T06:47:00Z</cp:lastPrinted>
  <dcterms:created xsi:type="dcterms:W3CDTF">2026-03-27T05:56:00Z</dcterms:created>
  <dcterms:modified xsi:type="dcterms:W3CDTF">2026-04-15T03:53:00Z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itionalInformation">
    <vt:lpwstr/>
  </property>
  <property fmtid="{D5CDD505-2E9C-101B-9397-08002B2CF9AE}" pid="3" name="AdditionalSecurityInformation">
    <vt:lpwstr/>
  </property>
  <property fmtid="{D5CDD505-2E9C-101B-9397-08002B2CF9AE}" pid="4" name="ClassificationContentMarkingFooterFontProps">
    <vt:lpwstr>#ff0000,12,Calibri</vt:lpwstr>
  </property>
  <property fmtid="{D5CDD505-2E9C-101B-9397-08002B2CF9AE}" pid="5" name="ClassificationContentMarkingFooterShapeIds">
    <vt:lpwstr>4921927c,9d66e69,316d5d71,4a33021e,1de9b30</vt:lpwstr>
  </property>
  <property fmtid="{D5CDD505-2E9C-101B-9397-08002B2CF9AE}" pid="6" name="ClassificationContentMarkingFooterText">
    <vt:lpwstr>OFFICIAL</vt:lpwstr>
  </property>
  <property fmtid="{D5CDD505-2E9C-101B-9397-08002B2CF9AE}" pid="7" name="ClassificationContentMarkingHeaderFontProps">
    <vt:lpwstr>#ff0000,12,Calibri</vt:lpwstr>
  </property>
  <property fmtid="{D5CDD505-2E9C-101B-9397-08002B2CF9AE}" pid="8" name="ClassificationContentMarkingHeaderShapeIds">
    <vt:lpwstr>46aca2cd,10e9aee,6aaedcb6,42f1347f,30330e6e</vt:lpwstr>
  </property>
  <property fmtid="{D5CDD505-2E9C-101B-9397-08002B2CF9AE}" pid="9" name="ClassificationContentMarkingHeaderText">
    <vt:lpwstr>OFFICIAL</vt:lpwstr>
  </property>
  <property fmtid="{D5CDD505-2E9C-101B-9397-08002B2CF9AE}" pid="10" name="ClearanceDueDate">
    <vt:lpwstr>30 March 2026</vt:lpwstr>
  </property>
  <property fmtid="{D5CDD505-2E9C-101B-9397-08002B2CF9AE}" pid="11" name="ContactOfficer">
    <vt:lpwstr/>
  </property>
  <property fmtid="{D5CDD505-2E9C-101B-9397-08002B2CF9AE}" pid="12" name="ContactOfficerPhone">
    <vt:lpwstr/>
  </property>
  <property fmtid="{D5CDD505-2E9C-101B-9397-08002B2CF9AE}" pid="13" name="ContentTypeId">
    <vt:lpwstr>0x0101003813E3FD50B0954C8B5D47E394E5BDA7</vt:lpwstr>
  </property>
  <property fmtid="{D5CDD505-2E9C-101B-9397-08002B2CF9AE}" pid="14" name="CriticalDate">
    <vt:lpwstr/>
  </property>
  <property fmtid="{D5CDD505-2E9C-101B-9397-08002B2CF9AE}" pid="15" name="CriticalDateReason">
    <vt:lpwstr>Target date, noting it is not critical</vt:lpwstr>
  </property>
  <property fmtid="{D5CDD505-2E9C-101B-9397-08002B2CF9AE}" pid="16" name="CustomDate">
    <vt:lpwstr/>
  </property>
  <property fmtid="{D5CDD505-2E9C-101B-9397-08002B2CF9AE}" pid="17" name="CustomDateName">
    <vt:lpwstr/>
  </property>
  <property fmtid="{D5CDD505-2E9C-101B-9397-08002B2CF9AE}" pid="18" name="ECDate">
    <vt:lpwstr/>
  </property>
  <property fmtid="{D5CDD505-2E9C-101B-9397-08002B2CF9AE}" pid="19" name="ECDateType">
    <vt:lpwstr/>
  </property>
  <property fmtid="{D5CDD505-2E9C-101B-9397-08002B2CF9AE}" pid="20" name="EventDate">
    <vt:lpwstr/>
  </property>
  <property fmtid="{D5CDD505-2E9C-101B-9397-08002B2CF9AE}" pid="21" name="EventState">
    <vt:lpwstr/>
  </property>
  <property fmtid="{D5CDD505-2E9C-101B-9397-08002B2CF9AE}" pid="22" name="EventVenue">
    <vt:lpwstr/>
  </property>
  <property fmtid="{D5CDD505-2E9C-101B-9397-08002B2CF9AE}" pid="23" name="Executives">
    <vt:lpwstr>Andrew McDonald, Graeme Grosse</vt:lpwstr>
  </property>
  <property fmtid="{D5CDD505-2E9C-101B-9397-08002B2CF9AE}" pid="24" name="GroupResponsible">
    <vt:lpwstr>Plant &amp; Live Animal Exports Welfare &amp; Regulation (PLAEWR) G2</vt:lpwstr>
  </property>
  <property fmtid="{D5CDD505-2E9C-101B-9397-08002B2CF9AE}" pid="25" name="HandlingProtocol">
    <vt:lpwstr>Standard</vt:lpwstr>
  </property>
  <property fmtid="{D5CDD505-2E9C-101B-9397-08002B2CF9AE}" pid="26" name="InformationExecutive">
    <vt:lpwstr> </vt:lpwstr>
  </property>
  <property fmtid="{D5CDD505-2E9C-101B-9397-08002B2CF9AE}" pid="27" name="InformationMinister">
    <vt:lpwstr> </vt:lpwstr>
  </property>
  <property fmtid="{D5CDD505-2E9C-101B-9397-08002B2CF9AE}" pid="28" name="InitiatorAddressBlock">
    <vt:lpwstr/>
  </property>
  <property fmtid="{D5CDD505-2E9C-101B-9397-08002B2CF9AE}" pid="29" name="InitiatorAddressLine1">
    <vt:lpwstr/>
  </property>
  <property fmtid="{D5CDD505-2E9C-101B-9397-08002B2CF9AE}" pid="30" name="InitiatorAddressLine1And2">
    <vt:lpwstr/>
  </property>
  <property fmtid="{D5CDD505-2E9C-101B-9397-08002B2CF9AE}" pid="31" name="InitiatorAddressLine2">
    <vt:lpwstr/>
  </property>
  <property fmtid="{D5CDD505-2E9C-101B-9397-08002B2CF9AE}" pid="32" name="InitiatorContactDate">
    <vt:lpwstr/>
  </property>
  <property fmtid="{D5CDD505-2E9C-101B-9397-08002B2CF9AE}" pid="33" name="InitiatorContactName">
    <vt:lpwstr/>
  </property>
  <property fmtid="{D5CDD505-2E9C-101B-9397-08002B2CF9AE}" pid="34" name="InitiatorContactPosition">
    <vt:lpwstr/>
  </property>
  <property fmtid="{D5CDD505-2E9C-101B-9397-08002B2CF9AE}" pid="35" name="InitiatorCountry">
    <vt:lpwstr/>
  </property>
  <property fmtid="{D5CDD505-2E9C-101B-9397-08002B2CF9AE}" pid="36" name="InitiatorEmail">
    <vt:lpwstr/>
  </property>
  <property fmtid="{D5CDD505-2E9C-101B-9397-08002B2CF9AE}" pid="37" name="InitiatorFax">
    <vt:lpwstr/>
  </property>
  <property fmtid="{D5CDD505-2E9C-101B-9397-08002B2CF9AE}" pid="38" name="InitiatorFirstName">
    <vt:lpwstr/>
  </property>
  <property fmtid="{D5CDD505-2E9C-101B-9397-08002B2CF9AE}" pid="39" name="InitiatorFormalTitle">
    <vt:lpwstr/>
  </property>
  <property fmtid="{D5CDD505-2E9C-101B-9397-08002B2CF9AE}" pid="40" name="InitiatorFullName">
    <vt:lpwstr/>
  </property>
  <property fmtid="{D5CDD505-2E9C-101B-9397-08002B2CF9AE}" pid="41" name="InitiatorLastName">
    <vt:lpwstr/>
  </property>
  <property fmtid="{D5CDD505-2E9C-101B-9397-08002B2CF9AE}" pid="42" name="InitiatorMobile">
    <vt:lpwstr/>
  </property>
  <property fmtid="{D5CDD505-2E9C-101B-9397-08002B2CF9AE}" pid="43" name="InitiatorMPElectorate">
    <vt:lpwstr/>
  </property>
  <property fmtid="{D5CDD505-2E9C-101B-9397-08002B2CF9AE}" pid="44" name="InitiatorMPState">
    <vt:lpwstr/>
  </property>
  <property fmtid="{D5CDD505-2E9C-101B-9397-08002B2CF9AE}" pid="45" name="InitiatorName">
    <vt:lpwstr/>
  </property>
  <property fmtid="{D5CDD505-2E9C-101B-9397-08002B2CF9AE}" pid="46" name="InitiatorOnBehalfVia">
    <vt:lpwstr/>
  </property>
  <property fmtid="{D5CDD505-2E9C-101B-9397-08002B2CF9AE}" pid="47" name="InitiatorOrganisation">
    <vt:lpwstr/>
  </property>
  <property fmtid="{D5CDD505-2E9C-101B-9397-08002B2CF9AE}" pid="48" name="InitiatorOrganisationContactInformation">
    <vt:lpwstr/>
  </property>
  <property fmtid="{D5CDD505-2E9C-101B-9397-08002B2CF9AE}" pid="49" name="InitiatorOrganisationType">
    <vt:lpwstr/>
  </property>
  <property fmtid="{D5CDD505-2E9C-101B-9397-08002B2CF9AE}" pid="50" name="InitiatorOrganisationWebsite">
    <vt:lpwstr/>
  </property>
  <property fmtid="{D5CDD505-2E9C-101B-9397-08002B2CF9AE}" pid="51" name="InitiatorParliamentaryTitle">
    <vt:lpwstr/>
  </property>
  <property fmtid="{D5CDD505-2E9C-101B-9397-08002B2CF9AE}" pid="52" name="InitiatorPhone">
    <vt:lpwstr/>
  </property>
  <property fmtid="{D5CDD505-2E9C-101B-9397-08002B2CF9AE}" pid="53" name="InitiatorPostCode">
    <vt:lpwstr/>
  </property>
  <property fmtid="{D5CDD505-2E9C-101B-9397-08002B2CF9AE}" pid="54" name="InitiatorPostNominal">
    <vt:lpwstr/>
  </property>
  <property fmtid="{D5CDD505-2E9C-101B-9397-08002B2CF9AE}" pid="55" name="InitiatorState">
    <vt:lpwstr/>
  </property>
  <property fmtid="{D5CDD505-2E9C-101B-9397-08002B2CF9AE}" pid="56" name="InitiatorSuburbOrCity">
    <vt:lpwstr/>
  </property>
  <property fmtid="{D5CDD505-2E9C-101B-9397-08002B2CF9AE}" pid="57" name="InitiatorSuburbStatePostcode">
    <vt:lpwstr/>
  </property>
  <property fmtid="{D5CDD505-2E9C-101B-9397-08002B2CF9AE}" pid="58" name="InitiatorTitle">
    <vt:lpwstr/>
  </property>
  <property fmtid="{D5CDD505-2E9C-101B-9397-08002B2CF9AE}" pid="59" name="InitiatorTitledFullName">
    <vt:lpwstr/>
  </property>
  <property fmtid="{D5CDD505-2E9C-101B-9397-08002B2CF9AE}" pid="60" name="MeetingDate">
    <vt:lpwstr/>
  </property>
  <property fmtid="{D5CDD505-2E9C-101B-9397-08002B2CF9AE}" pid="61" name="MeetingState">
    <vt:lpwstr/>
  </property>
  <property fmtid="{D5CDD505-2E9C-101B-9397-08002B2CF9AE}" pid="62" name="MeetingVenue">
    <vt:lpwstr/>
  </property>
  <property fmtid="{D5CDD505-2E9C-101B-9397-08002B2CF9AE}" pid="63" name="Ministers">
    <vt:lpwstr/>
  </property>
  <property fmtid="{D5CDD505-2E9C-101B-9397-08002B2CF9AE}" pid="64" name="MOActionActualDate">
    <vt:lpwstr/>
  </property>
  <property fmtid="{D5CDD505-2E9C-101B-9397-08002B2CF9AE}" pid="65" name="MOActionDueDate">
    <vt:lpwstr/>
  </property>
  <property fmtid="{D5CDD505-2E9C-101B-9397-08002B2CF9AE}" pid="66" name="MSIP_Label_933d8be6-3c40-4052-87a2-9c2adcba8759_ActionId">
    <vt:lpwstr>3669c36f-1e47-42e5-baa3-84c31f0f2ef6</vt:lpwstr>
  </property>
  <property fmtid="{D5CDD505-2E9C-101B-9397-08002B2CF9AE}" pid="67" name="MSIP_Label_933d8be6-3c40-4052-87a2-9c2adcba8759_ContentBits">
    <vt:lpwstr>3</vt:lpwstr>
  </property>
  <property fmtid="{D5CDD505-2E9C-101B-9397-08002B2CF9AE}" pid="68" name="MSIP_Label_933d8be6-3c40-4052-87a2-9c2adcba8759_Enabled">
    <vt:lpwstr>true</vt:lpwstr>
  </property>
  <property fmtid="{D5CDD505-2E9C-101B-9397-08002B2CF9AE}" pid="69" name="MSIP_Label_933d8be6-3c40-4052-87a2-9c2adcba8759_Method">
    <vt:lpwstr>Privileged</vt:lpwstr>
  </property>
  <property fmtid="{D5CDD505-2E9C-101B-9397-08002B2CF9AE}" pid="70" name="MSIP_Label_933d8be6-3c40-4052-87a2-9c2adcba8759_Name">
    <vt:lpwstr>OFFICIAL</vt:lpwstr>
  </property>
  <property fmtid="{D5CDD505-2E9C-101B-9397-08002B2CF9AE}" pid="71" name="MSIP_Label_933d8be6-3c40-4052-87a2-9c2adcba8759_SetDate">
    <vt:lpwstr>2024-07-18T02:23:12Z</vt:lpwstr>
  </property>
  <property fmtid="{D5CDD505-2E9C-101B-9397-08002B2CF9AE}" pid="72" name="MSIP_Label_933d8be6-3c40-4052-87a2-9c2adcba8759_SiteId">
    <vt:lpwstr>2be67eb7-400c-4b3f-a5a1-1258c0da0696</vt:lpwstr>
  </property>
  <property fmtid="{D5CDD505-2E9C-101B-9397-08002B2CF9AE}" pid="73" name="PdrId">
    <vt:lpwstr>EC26-000497</vt:lpwstr>
  </property>
  <property fmtid="{D5CDD505-2E9C-101B-9397-08002B2CF9AE}" pid="74" name="Principal">
    <vt:lpwstr>Secretary</vt:lpwstr>
  </property>
  <property fmtid="{D5CDD505-2E9C-101B-9397-08002B2CF9AE}" pid="75" name="Publishing Section">
    <vt:lpwstr>Information Management Division</vt:lpwstr>
  </property>
  <property fmtid="{D5CDD505-2E9C-101B-9397-08002B2CF9AE}" pid="76" name="QualityCheckActualDate">
    <vt:lpwstr/>
  </property>
  <property fmtid="{D5CDD505-2E9C-101B-9397-08002B2CF9AE}" pid="77" name="QualityCheckDueDate">
    <vt:lpwstr/>
  </property>
  <property fmtid="{D5CDD505-2E9C-101B-9397-08002B2CF9AE}" pid="78" name="ReasonForCreation">
    <vt:lpwstr>Correspondence</vt:lpwstr>
  </property>
  <property fmtid="{D5CDD505-2E9C-101B-9397-08002B2CF9AE}" pid="79" name="ReasonForSensitivity">
    <vt:lpwstr/>
  </property>
  <property fmtid="{D5CDD505-2E9C-101B-9397-08002B2CF9AE}" pid="80" name="RegisteredDate">
    <vt:lpwstr>20 March 2026</vt:lpwstr>
  </property>
  <property fmtid="{D5CDD505-2E9C-101B-9397-08002B2CF9AE}" pid="81" name="RequestedExecutiveAction">
    <vt:lpwstr>For Signature</vt:lpwstr>
  </property>
  <property fmtid="{D5CDD505-2E9C-101B-9397-08002B2CF9AE}" pid="82" name="RequestedSubmittedBy">
    <vt:lpwstr/>
  </property>
  <property fmtid="{D5CDD505-2E9C-101B-9397-08002B2CF9AE}" pid="83" name="ResponsibleExecutive">
    <vt:lpwstr>Andrew McDonald, Graeme Grosse</vt:lpwstr>
  </property>
  <property fmtid="{D5CDD505-2E9C-101B-9397-08002B2CF9AE}" pid="84" name="ResponsibleMinister">
    <vt:lpwstr> </vt:lpwstr>
  </property>
  <property fmtid="{D5CDD505-2E9C-101B-9397-08002B2CF9AE}" pid="85" name="SecurityClassification">
    <vt:lpwstr>OFFICIAL  </vt:lpwstr>
  </property>
  <property fmtid="{D5CDD505-2E9C-101B-9397-08002B2CF9AE}" pid="86" name="SignedDate">
    <vt:lpwstr/>
  </property>
  <property fmtid="{D5CDD505-2E9C-101B-9397-08002B2CF9AE}" pid="87" name="Sub-topic">
    <vt:lpwstr/>
  </property>
  <property fmtid="{D5CDD505-2E9C-101B-9397-08002B2CF9AE}" pid="88" name="Subject">
    <vt:lpwstr>Regulatory Statement of Intent - Department of Agriculture, Fisheries and Forestry</vt:lpwstr>
  </property>
  <property fmtid="{D5CDD505-2E9C-101B-9397-08002B2CF9AE}" pid="89" name="Superseded">
    <vt:lpwstr>True</vt:lpwstr>
  </property>
  <property fmtid="{D5CDD505-2E9C-101B-9397-08002B2CF9AE}" pid="90" name="TaskSeqNo">
    <vt:lpwstr>0</vt:lpwstr>
  </property>
  <property fmtid="{D5CDD505-2E9C-101B-9397-08002B2CF9AE}" pid="91" name="TemplateSubType">
    <vt:lpwstr>Minute</vt:lpwstr>
  </property>
  <property fmtid="{D5CDD505-2E9C-101B-9397-08002B2CF9AE}" pid="92" name="TemplateType">
    <vt:lpwstr>Secretary Brief</vt:lpwstr>
  </property>
  <property fmtid="{D5CDD505-2E9C-101B-9397-08002B2CF9AE}" pid="93" name="Topic">
    <vt:lpwstr>11;#Executive|5b63e4cc-fe34-4d69-8539-004b31c2abd7</vt:lpwstr>
  </property>
  <property fmtid="{D5CDD505-2E9C-101B-9397-08002B2CF9AE}" pid="94" name="TrustedGroups">
    <vt:lpwstr>Business Administrator, Executive Communications, Limited Distribution EC, Secretary</vt:lpwstr>
  </property>
  <property fmtid="{D5CDD505-2E9C-101B-9397-08002B2CF9AE}" pid="95" name="MediaServiceImageTags">
    <vt:lpwstr/>
  </property>
</Properties>
</file>