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4A82DD28" w14:textId="77777777" w:rsidR="00F652EF" w:rsidRDefault="00F652EF" w:rsidP="00F652EF">
      <w:pPr>
        <w:jc w:val="center"/>
        <w:rPr>
          <w:sz w:val="36"/>
          <w:szCs w:val="36"/>
          <w:lang w:eastAsia="ja-JP"/>
        </w:rPr>
      </w:pPr>
    </w:p>
    <w:p w14:paraId="40F39A8D" w14:textId="196B3155" w:rsidR="00905F94" w:rsidRDefault="00F652EF" w:rsidP="00FF1392">
      <w:pPr>
        <w:pStyle w:val="Heading1"/>
      </w:pPr>
      <w:r w:rsidRPr="00F652EF">
        <w:t xml:space="preserve">Report to the </w:t>
      </w:r>
      <w:r w:rsidRPr="00FF1392">
        <w:t>Parliament</w:t>
      </w:r>
      <w:r w:rsidRPr="00F652EF">
        <w:t xml:space="preserve"> in relation to the Funding Agreement 2017-21 with Australian Livestock Export Corporation Limited (LiveCorp) for 2019-20.</w:t>
      </w:r>
    </w:p>
    <w:p w14:paraId="40504FA3" w14:textId="640BFE2C" w:rsidR="00F652EF" w:rsidRDefault="00F652EF" w:rsidP="00F652EF">
      <w:pPr>
        <w:jc w:val="center"/>
        <w:rPr>
          <w:sz w:val="36"/>
          <w:szCs w:val="36"/>
          <w:lang w:eastAsia="ja-JP"/>
        </w:rPr>
      </w:pPr>
    </w:p>
    <w:p w14:paraId="3B22D5A5" w14:textId="04A43BAA" w:rsidR="00F652EF" w:rsidRDefault="00F652EF" w:rsidP="00F652EF">
      <w:pPr>
        <w:spacing w:before="240" w:after="240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 xml:space="preserve">I, the </w:t>
      </w:r>
      <w:proofErr w:type="spellStart"/>
      <w:r>
        <w:rPr>
          <w:sz w:val="24"/>
          <w:szCs w:val="24"/>
          <w:lang w:eastAsia="ja-JP"/>
        </w:rPr>
        <w:t>Honorable</w:t>
      </w:r>
      <w:proofErr w:type="spellEnd"/>
      <w:r>
        <w:rPr>
          <w:sz w:val="24"/>
          <w:szCs w:val="24"/>
          <w:lang w:eastAsia="ja-JP"/>
        </w:rPr>
        <w:t xml:space="preserve"> David </w:t>
      </w:r>
      <w:proofErr w:type="spellStart"/>
      <w:r>
        <w:rPr>
          <w:sz w:val="24"/>
          <w:szCs w:val="24"/>
          <w:lang w:eastAsia="ja-JP"/>
        </w:rPr>
        <w:t>Littleproud</w:t>
      </w:r>
      <w:proofErr w:type="spellEnd"/>
      <w:r>
        <w:rPr>
          <w:sz w:val="24"/>
          <w:szCs w:val="24"/>
          <w:lang w:eastAsia="ja-JP"/>
        </w:rPr>
        <w:t xml:space="preserve">, Minister for Agriculture, under section 68C of the </w:t>
      </w:r>
      <w:r w:rsidRPr="00F652EF">
        <w:rPr>
          <w:i/>
          <w:iCs/>
          <w:sz w:val="24"/>
          <w:szCs w:val="24"/>
          <w:lang w:eastAsia="ja-JP"/>
        </w:rPr>
        <w:t>Australian Meat and Live-stock Industry Act 1997</w:t>
      </w:r>
      <w:r>
        <w:rPr>
          <w:sz w:val="24"/>
          <w:szCs w:val="24"/>
          <w:lang w:eastAsia="ja-JP"/>
        </w:rPr>
        <w:t xml:space="preserve"> (Act), report that: </w:t>
      </w:r>
    </w:p>
    <w:p w14:paraId="0B7EDD27" w14:textId="0431C2ED" w:rsidR="00F652EF" w:rsidRPr="00F652EF" w:rsidRDefault="00F652EF" w:rsidP="00F652EF">
      <w:pPr>
        <w:pStyle w:val="ListParagraph"/>
        <w:numPr>
          <w:ilvl w:val="0"/>
          <w:numId w:val="19"/>
        </w:numPr>
        <w:spacing w:before="240" w:after="240"/>
        <w:ind w:left="714" w:hanging="357"/>
        <w:contextualSpacing w:val="0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 xml:space="preserve">The Commonwealth had a funding agreement with Australian Livestock Export Corporation Limited (LiveCorp) in force for </w:t>
      </w:r>
      <w:proofErr w:type="gramStart"/>
      <w:r>
        <w:rPr>
          <w:sz w:val="24"/>
          <w:szCs w:val="24"/>
          <w:lang w:eastAsia="ja-JP"/>
        </w:rPr>
        <w:t>2019-20;</w:t>
      </w:r>
      <w:proofErr w:type="gramEnd"/>
    </w:p>
    <w:p w14:paraId="1A447F7A" w14:textId="198BE88B" w:rsidR="00F652EF" w:rsidRPr="00F652EF" w:rsidRDefault="00F652EF" w:rsidP="00F652EF">
      <w:pPr>
        <w:pStyle w:val="ListParagraph"/>
        <w:numPr>
          <w:ilvl w:val="0"/>
          <w:numId w:val="19"/>
        </w:numPr>
        <w:spacing w:before="240" w:after="240"/>
        <w:ind w:left="714" w:hanging="357"/>
        <w:contextualSpacing w:val="0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The statutory levies paid by the Commonwealth to LiveCorp under subsections 64</w:t>
      </w:r>
      <w:proofErr w:type="gramStart"/>
      <w:r>
        <w:rPr>
          <w:sz w:val="24"/>
          <w:szCs w:val="24"/>
          <w:lang w:eastAsia="ja-JP"/>
        </w:rPr>
        <w:t>A(</w:t>
      </w:r>
      <w:proofErr w:type="gramEnd"/>
      <w:r>
        <w:rPr>
          <w:sz w:val="24"/>
          <w:szCs w:val="24"/>
          <w:lang w:eastAsia="ja-JP"/>
        </w:rPr>
        <w:t>1) and 64B(1) of the Act, as reported in the LiveCorp audited financial statements, totalled $</w:t>
      </w:r>
      <w:r w:rsidRPr="00F652EF">
        <w:rPr>
          <w:sz w:val="24"/>
          <w:szCs w:val="24"/>
          <w:lang w:eastAsia="ja-JP"/>
        </w:rPr>
        <w:t>4,901,340</w:t>
      </w:r>
      <w:r>
        <w:rPr>
          <w:sz w:val="24"/>
          <w:szCs w:val="24"/>
          <w:lang w:eastAsia="ja-JP"/>
        </w:rPr>
        <w:t xml:space="preserve"> for 2019-20; and </w:t>
      </w:r>
    </w:p>
    <w:p w14:paraId="2EFE37C0" w14:textId="77777777" w:rsidR="00386D52" w:rsidRDefault="00F652EF" w:rsidP="00386D52">
      <w:pPr>
        <w:pStyle w:val="ListParagraph"/>
        <w:numPr>
          <w:ilvl w:val="0"/>
          <w:numId w:val="19"/>
        </w:numPr>
        <w:spacing w:before="240" w:after="240"/>
        <w:ind w:left="714" w:hanging="357"/>
        <w:contextualSpacing w:val="0"/>
        <w:rPr>
          <w:sz w:val="24"/>
          <w:szCs w:val="24"/>
          <w:lang w:eastAsia="ja-JP"/>
        </w:rPr>
      </w:pPr>
      <w:proofErr w:type="gramStart"/>
      <w:r>
        <w:rPr>
          <w:sz w:val="24"/>
          <w:szCs w:val="24"/>
          <w:lang w:eastAsia="ja-JP"/>
        </w:rPr>
        <w:t>On the basis of</w:t>
      </w:r>
      <w:proofErr w:type="gramEnd"/>
      <w:r>
        <w:rPr>
          <w:sz w:val="24"/>
          <w:szCs w:val="24"/>
          <w:lang w:eastAsia="ja-JP"/>
        </w:rPr>
        <w:t xml:space="preserve"> the information provided by LiveCorp in the Schedule, I am satisfied that the spending by LiveCorp of statutory levies during 2019-20 complied, in all material respects, with the Funding Agreement 2017-21 between the Commonwealth and LiveCorp. </w:t>
      </w:r>
    </w:p>
    <w:p w14:paraId="1E9F5874" w14:textId="77777777" w:rsidR="00386D52" w:rsidRDefault="00386D52" w:rsidP="00386D52">
      <w:pPr>
        <w:spacing w:before="240" w:after="240"/>
      </w:pPr>
    </w:p>
    <w:p w14:paraId="4327795D" w14:textId="77777777" w:rsidR="00386D52" w:rsidRDefault="00386D52" w:rsidP="00386D52">
      <w:pPr>
        <w:spacing w:before="240" w:after="240"/>
      </w:pPr>
    </w:p>
    <w:p w14:paraId="795228A0" w14:textId="62110CDE" w:rsidR="00386D52" w:rsidRPr="00386D52" w:rsidRDefault="00386D52" w:rsidP="00386D52">
      <w:pPr>
        <w:spacing w:before="240" w:after="240"/>
        <w:rPr>
          <w:sz w:val="24"/>
          <w:szCs w:val="24"/>
          <w:lang w:eastAsia="ja-JP"/>
        </w:rPr>
      </w:pPr>
      <w:r>
        <w:t>[Original signed]</w:t>
      </w:r>
    </w:p>
    <w:p w14:paraId="69FA1540" w14:textId="731E09C4" w:rsidR="00F652EF" w:rsidRDefault="00F652EF" w:rsidP="00F652EF">
      <w:pPr>
        <w:rPr>
          <w:sz w:val="24"/>
          <w:szCs w:val="24"/>
          <w:lang w:eastAsia="ja-JP"/>
        </w:rPr>
      </w:pPr>
    </w:p>
    <w:p w14:paraId="62698E00" w14:textId="78A76AA0" w:rsidR="00F652EF" w:rsidRPr="00F652EF" w:rsidRDefault="00F652EF" w:rsidP="00F652EF">
      <w:pPr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Dated</w:t>
      </w:r>
      <w:r>
        <w:rPr>
          <w:sz w:val="24"/>
          <w:szCs w:val="24"/>
          <w:lang w:eastAsia="ja-JP"/>
        </w:rPr>
        <w:tab/>
      </w:r>
      <w:r w:rsidR="00386D52">
        <w:rPr>
          <w:sz w:val="24"/>
          <w:szCs w:val="24"/>
          <w:lang w:eastAsia="ja-JP"/>
        </w:rPr>
        <w:t xml:space="preserve">30/11/2020 </w:t>
      </w:r>
      <w:r>
        <w:rPr>
          <w:sz w:val="24"/>
          <w:szCs w:val="24"/>
          <w:lang w:eastAsia="ja-JP"/>
        </w:rPr>
        <w:t xml:space="preserve"> </w:t>
      </w:r>
    </w:p>
    <w:sectPr w:rsidR="00F652EF" w:rsidRPr="00F652E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6E308" w14:textId="77777777" w:rsidR="008C0C8F" w:rsidRDefault="008C0C8F">
      <w:r>
        <w:separator/>
      </w:r>
    </w:p>
  </w:endnote>
  <w:endnote w:type="continuationSeparator" w:id="0">
    <w:p w14:paraId="2B250801" w14:textId="77777777" w:rsidR="008C0C8F" w:rsidRDefault="008C0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">
    <w:altName w:val="Gill Sans MT Ext Condensed Bold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1F4ACB" w14:textId="74B00C01" w:rsidR="00C6669A" w:rsidRDefault="00C6669A" w:rsidP="00F652E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DCE26F" w14:textId="77777777" w:rsidR="008C0C8F" w:rsidRDefault="008C0C8F">
      <w:r>
        <w:separator/>
      </w:r>
    </w:p>
  </w:footnote>
  <w:footnote w:type="continuationSeparator" w:id="0">
    <w:p w14:paraId="2860C26A" w14:textId="77777777" w:rsidR="008C0C8F" w:rsidRDefault="008C0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930940" w14:textId="77777777" w:rsidR="00C14F9B" w:rsidRDefault="00C14F9B" w:rsidP="00C14F9B">
    <w:pPr>
      <w:pStyle w:val="Header"/>
      <w:rPr>
        <w:noProof/>
      </w:rPr>
    </w:pPr>
  </w:p>
  <w:p w14:paraId="19D6BBF0" w14:textId="77777777" w:rsidR="00C14F9B" w:rsidRDefault="00C14F9B" w:rsidP="00C14F9B">
    <w:pPr>
      <w:pStyle w:val="Header"/>
      <w:jc w:val="center"/>
      <w:rPr>
        <w:noProof/>
      </w:rPr>
    </w:pPr>
    <w:r>
      <w:rPr>
        <w:noProof/>
      </w:rPr>
      <w:drawing>
        <wp:inline distT="0" distB="0" distL="0" distR="0" wp14:anchorId="2746A65F" wp14:editId="55EBA12B">
          <wp:extent cx="876300" cy="657225"/>
          <wp:effectExtent l="0" t="0" r="0" b="9525"/>
          <wp:docPr id="132" name="Picture 132" descr="Australian Government cr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Picture 132" descr="Australian Government cre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F49803" w14:textId="77777777" w:rsidR="00C14F9B" w:rsidRPr="00B73FB2" w:rsidRDefault="00C14F9B" w:rsidP="00C14F9B">
    <w:pPr>
      <w:pStyle w:val="Default"/>
      <w:jc w:val="center"/>
      <w:rPr>
        <w:rFonts w:ascii="Times New Roman" w:hAnsi="Times New Roman" w:cs="Times New Roman"/>
        <w:sz w:val="36"/>
        <w:szCs w:val="32"/>
      </w:rPr>
    </w:pPr>
    <w:r w:rsidRPr="00B73FB2">
      <w:rPr>
        <w:rFonts w:ascii="Times New Roman" w:hAnsi="Times New Roman" w:cs="Times New Roman"/>
        <w:b/>
        <w:bCs/>
        <w:sz w:val="36"/>
        <w:szCs w:val="32"/>
      </w:rPr>
      <w:t xml:space="preserve">The Hon. David </w:t>
    </w:r>
    <w:proofErr w:type="spellStart"/>
    <w:r w:rsidRPr="00B73FB2">
      <w:rPr>
        <w:rFonts w:ascii="Times New Roman" w:hAnsi="Times New Roman" w:cs="Times New Roman"/>
        <w:b/>
        <w:bCs/>
        <w:sz w:val="36"/>
        <w:szCs w:val="32"/>
      </w:rPr>
      <w:t>Littleproud</w:t>
    </w:r>
    <w:proofErr w:type="spellEnd"/>
    <w:r w:rsidRPr="00B73FB2">
      <w:rPr>
        <w:rFonts w:ascii="Times New Roman" w:hAnsi="Times New Roman" w:cs="Times New Roman"/>
        <w:b/>
        <w:bCs/>
        <w:sz w:val="36"/>
        <w:szCs w:val="32"/>
      </w:rPr>
      <w:t xml:space="preserve"> MP</w:t>
    </w:r>
  </w:p>
  <w:p w14:paraId="0B78A347" w14:textId="77777777" w:rsidR="00C14F9B" w:rsidRPr="00B73FB2" w:rsidRDefault="00C14F9B" w:rsidP="00C14F9B">
    <w:pPr>
      <w:pStyle w:val="Default"/>
      <w:jc w:val="center"/>
      <w:rPr>
        <w:rFonts w:ascii="Times New Roman" w:hAnsi="Times New Roman" w:cs="Times New Roman"/>
        <w:b/>
      </w:rPr>
    </w:pPr>
    <w:r w:rsidRPr="00B73FB2">
      <w:rPr>
        <w:rFonts w:ascii="Times New Roman" w:hAnsi="Times New Roman" w:cs="Times New Roman"/>
        <w:b/>
      </w:rPr>
      <w:t>Minister for Agriculture, Drought and Emergency Management</w:t>
    </w:r>
  </w:p>
  <w:p w14:paraId="2E1C9BC2" w14:textId="77777777" w:rsidR="00C14F9B" w:rsidRPr="00B73FB2" w:rsidRDefault="00C14F9B" w:rsidP="00C14F9B">
    <w:pPr>
      <w:pStyle w:val="Default"/>
      <w:jc w:val="center"/>
      <w:rPr>
        <w:rFonts w:ascii="Times New Roman" w:hAnsi="Times New Roman" w:cs="Times New Roman"/>
        <w:b/>
      </w:rPr>
    </w:pPr>
    <w:r w:rsidRPr="00B73FB2">
      <w:rPr>
        <w:rFonts w:ascii="Times New Roman" w:hAnsi="Times New Roman" w:cs="Times New Roman"/>
        <w:b/>
      </w:rPr>
      <w:t>Deputy Leader of the Nationals</w:t>
    </w:r>
  </w:p>
  <w:p w14:paraId="1A902776" w14:textId="77777777" w:rsidR="00C14F9B" w:rsidRPr="00B73FB2" w:rsidRDefault="00C14F9B" w:rsidP="00C14F9B">
    <w:pPr>
      <w:pStyle w:val="Default"/>
      <w:jc w:val="center"/>
      <w:rPr>
        <w:rFonts w:ascii="Times New Roman" w:hAnsi="Times New Roman" w:cs="Times New Roman"/>
        <w:b/>
      </w:rPr>
    </w:pPr>
    <w:r w:rsidRPr="00B73FB2">
      <w:rPr>
        <w:rFonts w:ascii="Times New Roman" w:hAnsi="Times New Roman" w:cs="Times New Roman"/>
        <w:b/>
      </w:rPr>
      <w:t>Federal Member for Maranoa</w:t>
    </w:r>
  </w:p>
  <w:p w14:paraId="583F371F" w14:textId="77777777" w:rsidR="00C14F9B" w:rsidRPr="00C14F9B" w:rsidRDefault="00C14F9B" w:rsidP="00C14F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 w15:restartNumberingAfterBreak="0">
    <w:nsid w:val="FFFFFF81"/>
    <w:multiLevelType w:val="singleLevel"/>
    <w:tmpl w:val="94B4434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584"/>
    <w:multiLevelType w:val="multilevel"/>
    <w:tmpl w:val="02AA8FA0"/>
    <w:styleLink w:val="ListBullets"/>
    <w:lvl w:ilvl="0">
      <w:start w:val="1"/>
      <w:numFmt w:val="bullet"/>
      <w:pStyle w:val="List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 w15:restartNumberingAfterBreak="0">
    <w:nsid w:val="2A913599"/>
    <w:multiLevelType w:val="multilevel"/>
    <w:tmpl w:val="02AA8FA0"/>
    <w:numStyleLink w:val="ListBullets"/>
  </w:abstractNum>
  <w:abstractNum w:abstractNumId="9" w15:restartNumberingAfterBreak="0">
    <w:nsid w:val="2F2425AB"/>
    <w:multiLevelType w:val="multilevel"/>
    <w:tmpl w:val="BC8603C0"/>
    <w:numStyleLink w:val="ListNumbers"/>
  </w:abstractNum>
  <w:abstractNum w:abstractNumId="10" w15:restartNumberingAfterBreak="0">
    <w:nsid w:val="46DD5C12"/>
    <w:multiLevelType w:val="multilevel"/>
    <w:tmpl w:val="20F2356A"/>
    <w:numStyleLink w:val="Appendix"/>
  </w:abstractNum>
  <w:abstractNum w:abstractNumId="11" w15:restartNumberingAfterBreak="0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BF51EC7"/>
    <w:multiLevelType w:val="multilevel"/>
    <w:tmpl w:val="23E2163A"/>
    <w:styleLink w:val="Headings"/>
    <w:lvl w:ilvl="0">
      <w:start w:val="1"/>
      <w:numFmt w:val="decimal"/>
      <w:pStyle w:val="Heading2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 w15:restartNumberingAfterBreak="0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775D7"/>
    <w:multiLevelType w:val="hybridMultilevel"/>
    <w:tmpl w:val="B90EC5D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122A0"/>
    <w:multiLevelType w:val="multilevel"/>
    <w:tmpl w:val="BC8603C0"/>
    <w:styleLink w:val="ListNumbers"/>
    <w:lvl w:ilvl="0">
      <w:start w:val="1"/>
      <w:numFmt w:val="decimal"/>
      <w:pStyle w:val="ListNumber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ListNumber2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ListNumber3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762964D5"/>
    <w:multiLevelType w:val="multilevel"/>
    <w:tmpl w:val="E898CC72"/>
    <w:styleLink w:val="KeyPoints"/>
    <w:lvl w:ilvl="0">
      <w:start w:val="1"/>
      <w:numFmt w:val="decimal"/>
      <w:lvlText w:val="%1."/>
      <w:lvlJc w:val="left"/>
      <w:pPr>
        <w:ind w:left="369" w:hanging="369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ind w:left="738" w:hanging="369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07" w:hanging="369"/>
      </w:pPr>
      <w:rPr>
        <w:rFonts w:hint="default"/>
      </w:rPr>
    </w:lvl>
    <w:lvl w:ilvl="3">
      <w:start w:val="1"/>
      <w:numFmt w:val="none"/>
      <w:lvlText w:val="%4"/>
      <w:lvlJc w:val="left"/>
      <w:pPr>
        <w:ind w:left="1476" w:hanging="369"/>
      </w:pPr>
      <w:rPr>
        <w:rFonts w:hint="default"/>
      </w:rPr>
    </w:lvl>
    <w:lvl w:ilvl="4">
      <w:start w:val="1"/>
      <w:numFmt w:val="none"/>
      <w:lvlText w:val=""/>
      <w:lvlJc w:val="left"/>
      <w:pPr>
        <w:ind w:left="1845" w:hanging="369"/>
      </w:pPr>
      <w:rPr>
        <w:rFonts w:hint="default"/>
      </w:rPr>
    </w:lvl>
    <w:lvl w:ilvl="5">
      <w:start w:val="1"/>
      <w:numFmt w:val="none"/>
      <w:lvlText w:val=""/>
      <w:lvlJc w:val="left"/>
      <w:pPr>
        <w:ind w:left="2214" w:hanging="369"/>
      </w:pPr>
      <w:rPr>
        <w:rFonts w:hint="default"/>
      </w:rPr>
    </w:lvl>
    <w:lvl w:ilvl="6">
      <w:start w:val="1"/>
      <w:numFmt w:val="none"/>
      <w:lvlText w:val=""/>
      <w:lvlJc w:val="left"/>
      <w:pPr>
        <w:ind w:left="2583" w:hanging="369"/>
      </w:pPr>
      <w:rPr>
        <w:rFonts w:hint="default"/>
      </w:rPr>
    </w:lvl>
    <w:lvl w:ilvl="7">
      <w:start w:val="1"/>
      <w:numFmt w:val="none"/>
      <w:lvlText w:val=""/>
      <w:lvlJc w:val="left"/>
      <w:pPr>
        <w:ind w:left="2952" w:hanging="369"/>
      </w:pPr>
      <w:rPr>
        <w:rFonts w:hint="default"/>
      </w:rPr>
    </w:lvl>
    <w:lvl w:ilvl="8">
      <w:start w:val="1"/>
      <w:numFmt w:val="none"/>
      <w:lvlText w:val=""/>
      <w:lvlJc w:val="left"/>
      <w:pPr>
        <w:ind w:left="3321" w:hanging="369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16"/>
  </w:num>
  <w:num w:numId="8">
    <w:abstractNumId w:val="9"/>
  </w:num>
  <w:num w:numId="9">
    <w:abstractNumId w:val="13"/>
  </w:num>
  <w:num w:numId="10">
    <w:abstractNumId w:val="7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4"/>
  </w:num>
  <w:num w:numId="14">
    <w:abstractNumId w:val="2"/>
  </w:num>
  <w:num w:numId="15">
    <w:abstractNumId w:val="1"/>
  </w:num>
  <w:num w:numId="16">
    <w:abstractNumId w:val="0"/>
  </w:num>
  <w:num w:numId="17">
    <w:abstractNumId w:val="4"/>
  </w:num>
  <w:num w:numId="18">
    <w:abstractNumId w:val="17"/>
  </w:num>
  <w:num w:numId="19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EF"/>
    <w:rsid w:val="00386D52"/>
    <w:rsid w:val="00461807"/>
    <w:rsid w:val="004D7C7E"/>
    <w:rsid w:val="0054747E"/>
    <w:rsid w:val="00626E31"/>
    <w:rsid w:val="00764C44"/>
    <w:rsid w:val="00796606"/>
    <w:rsid w:val="0082615F"/>
    <w:rsid w:val="008C0C8F"/>
    <w:rsid w:val="00905F94"/>
    <w:rsid w:val="00AA4B88"/>
    <w:rsid w:val="00B57188"/>
    <w:rsid w:val="00C14F9B"/>
    <w:rsid w:val="00C6669A"/>
    <w:rsid w:val="00E3214D"/>
    <w:rsid w:val="00F652EF"/>
    <w:rsid w:val="00FF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F595F0"/>
  <w15:chartTrackingRefBased/>
  <w15:docId w15:val="{151D3710-9135-451D-8826-775B9C6A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libri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9" w:unhideWhenUsed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iPriority="1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18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F1392"/>
    <w:pPr>
      <w:jc w:val="center"/>
      <w:outlineLvl w:val="0"/>
    </w:pPr>
    <w:rPr>
      <w:sz w:val="36"/>
      <w:szCs w:val="36"/>
      <w:lang w:eastAsia="ja-JP"/>
    </w:rPr>
  </w:style>
  <w:style w:type="paragraph" w:styleId="Heading2">
    <w:name w:val="heading 2"/>
    <w:basedOn w:val="Normal"/>
    <w:next w:val="Normal"/>
    <w:link w:val="Heading2Char"/>
    <w:uiPriority w:val="3"/>
    <w:qFormat/>
    <w:pPr>
      <w:pageBreakBefore/>
      <w:numPr>
        <w:numId w:val="9"/>
      </w:numPr>
      <w:outlineLvl w:val="1"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styleId="Heading3">
    <w:name w:val="heading 3"/>
    <w:next w:val="Normal"/>
    <w:link w:val="Heading3Char"/>
    <w:uiPriority w:val="4"/>
    <w:qFormat/>
    <w:pPr>
      <w:keepNext/>
      <w:keepLines/>
      <w:numPr>
        <w:ilvl w:val="1"/>
        <w:numId w:val="9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eastAsia="en-US"/>
    </w:rPr>
  </w:style>
  <w:style w:type="paragraph" w:styleId="Heading4">
    <w:name w:val="heading 4"/>
    <w:basedOn w:val="Heading5"/>
    <w:next w:val="Normal"/>
    <w:link w:val="Heading4Char"/>
    <w:uiPriority w:val="5"/>
    <w:qFormat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1">
    <w:name w:val="List1"/>
    <w:basedOn w:val="NoList"/>
    <w:uiPriority w:val="99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1"/>
    <w:rsid w:val="00FF1392"/>
    <w:rPr>
      <w:sz w:val="36"/>
      <w:szCs w:val="36"/>
      <w:lang w:eastAsia="ja-JP"/>
    </w:rPr>
  </w:style>
  <w:style w:type="character" w:customStyle="1" w:styleId="Heading2Char">
    <w:name w:val="Heading 2 Char"/>
    <w:basedOn w:val="DefaultParagraphFont"/>
    <w:link w:val="Heading2"/>
    <w:uiPriority w:val="3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4"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5"/>
    <w:rPr>
      <w:rFonts w:eastAsiaTheme="minorEastAsia" w:cstheme="minorBidi"/>
      <w:b/>
      <w:sz w:val="28"/>
      <w:szCs w:val="2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b/>
      <w:i/>
      <w:sz w:val="24"/>
      <w:szCs w:val="22"/>
      <w:lang w:eastAsia="en-US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Caption">
    <w:name w:val="caption"/>
    <w:basedOn w:val="Normal"/>
    <w:next w:val="Normal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ListBullet">
    <w:name w:val="List Bullet"/>
    <w:basedOn w:val="Normal"/>
    <w:uiPriority w:val="7"/>
    <w:qFormat/>
    <w:pPr>
      <w:numPr>
        <w:numId w:val="6"/>
      </w:numPr>
      <w:spacing w:after="120"/>
    </w:pPr>
  </w:style>
  <w:style w:type="paragraph" w:styleId="ListNumber">
    <w:name w:val="List Number"/>
    <w:basedOn w:val="Normal"/>
    <w:uiPriority w:val="9"/>
    <w:qFormat/>
    <w:pPr>
      <w:numPr>
        <w:numId w:val="8"/>
      </w:numPr>
      <w:spacing w:after="120"/>
    </w:pPr>
  </w:style>
  <w:style w:type="paragraph" w:styleId="ListBullet2">
    <w:name w:val="List Bullet 2"/>
    <w:basedOn w:val="Normal"/>
    <w:uiPriority w:val="8"/>
    <w:qFormat/>
    <w:pPr>
      <w:numPr>
        <w:ilvl w:val="1"/>
        <w:numId w:val="6"/>
      </w:numPr>
      <w:spacing w:after="120"/>
      <w:contextualSpacing/>
    </w:pPr>
  </w:style>
  <w:style w:type="paragraph" w:styleId="ListNumber2">
    <w:name w:val="List Number 2"/>
    <w:uiPriority w:val="10"/>
    <w:qFormat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ListNumber3">
    <w:name w:val="List Number 3"/>
    <w:uiPriority w:val="11"/>
    <w:qFormat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Normal"/>
    <w:uiPriority w:val="27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Hyperlink">
    <w:name w:val="Hyperlink"/>
    <w:basedOn w:val="DefaultParagraphFont"/>
    <w:uiPriority w:val="99"/>
    <w:qFormat/>
    <w:rPr>
      <w:color w:val="165788"/>
      <w:u w:val="single"/>
    </w:rPr>
  </w:style>
  <w:style w:type="character" w:styleId="Strong">
    <w:name w:val="Strong"/>
    <w:basedOn w:val="DefaultParagraphFont"/>
    <w:uiPriority w:val="99"/>
    <w:qFormat/>
    <w:rPr>
      <w:b/>
      <w:bCs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paragraph" w:styleId="Quote">
    <w:name w:val="Quote"/>
    <w:basedOn w:val="Normal"/>
    <w:next w:val="Normal"/>
    <w:link w:val="QuoteChar"/>
    <w:uiPriority w:val="18"/>
    <w:qFormat/>
    <w:pPr>
      <w:ind w:left="709" w:right="567"/>
    </w:pPr>
    <w:rPr>
      <w:rFonts w:eastAsia="Times New Roman"/>
      <w:iCs/>
      <w:color w:val="000000"/>
      <w:sz w:val="20"/>
      <w:szCs w:val="24"/>
    </w:rPr>
  </w:style>
  <w:style w:type="character" w:customStyle="1" w:styleId="QuoteChar">
    <w:name w:val="Quote Char"/>
    <w:basedOn w:val="DefaultParagraphFont"/>
    <w:link w:val="Quote"/>
    <w:uiPriority w:val="18"/>
    <w:rPr>
      <w:rFonts w:eastAsia="Times New Roman"/>
      <w:iCs/>
      <w:color w:val="000000"/>
      <w:szCs w:val="24"/>
      <w:lang w:eastAsia="en-US"/>
    </w:rPr>
  </w:style>
  <w:style w:type="paragraph" w:styleId="TOCHeading">
    <w:name w:val="TOC Heading"/>
    <w:next w:val="Normal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Normal"/>
    <w:next w:val="ListBullet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Footer">
    <w:name w:val="footer"/>
    <w:next w:val="Footeraddress"/>
    <w:link w:val="FooterChar"/>
    <w:uiPriority w:val="99"/>
    <w:unhideWhenUsed/>
    <w:pPr>
      <w:tabs>
        <w:tab w:val="right" w:pos="9026"/>
      </w:tabs>
    </w:pPr>
    <w:rPr>
      <w:rFonts w:ascii="Calibri" w:eastAsiaTheme="minorHAnsi" w:hAnsi="Calibri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hAnsi="Calibri"/>
    </w:rPr>
  </w:style>
  <w:style w:type="paragraph" w:customStyle="1" w:styleId="BoxText">
    <w:name w:val="Box Text"/>
    <w:basedOn w:val="Normal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  <w:rPr>
      <w:sz w:val="20"/>
    </w:rPr>
  </w:style>
  <w:style w:type="paragraph" w:customStyle="1" w:styleId="FigureTableNoteSource">
    <w:name w:val="Figure/Table Note/Source"/>
    <w:basedOn w:val="Normal"/>
    <w:next w:val="Normal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Normal"/>
    <w:uiPriority w:val="99"/>
    <w:pPr>
      <w:widowControl w:val="0"/>
      <w:autoSpaceDE w:val="0"/>
      <w:autoSpaceDN w:val="0"/>
      <w:adjustRightInd w:val="0"/>
      <w:spacing w:before="0"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Normal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numbering" w:customStyle="1" w:styleId="Headings">
    <w:name w:val="Headings"/>
    <w:uiPriority w:val="99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basedOn w:val="DefaultParagraphFont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Normal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Header">
    <w:name w:val="header"/>
    <w:link w:val="HeaderChar"/>
    <w:uiPriority w:val="99"/>
    <w:unhideWhenUsed/>
    <w:pPr>
      <w:tabs>
        <w:tab w:val="right" w:pos="9026"/>
      </w:tabs>
    </w:pPr>
    <w:rPr>
      <w:rFonts w:ascii="Calibri" w:eastAsiaTheme="minorHAnsi" w:hAnsi="Calibri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12"/>
      </w:numPr>
      <w:spacing w:after="240"/>
    </w:pPr>
    <w:rPr>
      <w:rFonts w:asciiTheme="minorHAnsi" w:eastAsia="Times New Roman" w:hAnsiTheme="minorHAnsi"/>
      <w:b/>
      <w:bCs/>
      <w:sz w:val="56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</w:style>
  <w:style w:type="numbering" w:customStyle="1" w:styleId="Appendix">
    <w:name w:val="Appendix"/>
    <w:uiPriority w:val="99"/>
    <w:pPr>
      <w:numPr>
        <w:numId w:val="10"/>
      </w:numPr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eastAsia="Calibri"/>
      <w:b/>
      <w:bCs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numbering" w:customStyle="1" w:styleId="ListBullets">
    <w:name w:val="ListBullets"/>
    <w:uiPriority w:val="99"/>
    <w:pPr>
      <w:numPr>
        <w:numId w:val="4"/>
      </w:numPr>
    </w:pPr>
  </w:style>
  <w:style w:type="paragraph" w:styleId="ListBullet4">
    <w:name w:val="List Bullet 4"/>
    <w:basedOn w:val="Normal"/>
    <w:uiPriority w:val="99"/>
    <w:unhideWhenUsed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pPr>
      <w:numPr>
        <w:numId w:val="7"/>
      </w:numPr>
    </w:p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eastAsia="ja-JP"/>
    </w:rPr>
  </w:style>
  <w:style w:type="paragraph" w:styleId="Subtitle">
    <w:name w:val="Subtitle"/>
    <w:basedOn w:val="Normal"/>
    <w:next w:val="Normal"/>
    <w:link w:val="SubtitleChar"/>
    <w:uiPriority w:val="23"/>
    <w:qFormat/>
    <w:pPr>
      <w:ind w:left="1701"/>
    </w:pPr>
    <w:rPr>
      <w:sz w:val="40"/>
      <w:szCs w:val="40"/>
      <w:lang w:eastAsia="ja-JP"/>
    </w:rPr>
  </w:style>
  <w:style w:type="character" w:customStyle="1" w:styleId="SubtitleChar">
    <w:name w:val="Subtitle Char"/>
    <w:basedOn w:val="DefaultParagraphFont"/>
    <w:link w:val="Subtitle"/>
    <w:uiPriority w:val="23"/>
    <w:rPr>
      <w:rFonts w:eastAsia="Calibri"/>
      <w:sz w:val="40"/>
      <w:szCs w:val="40"/>
      <w:lang w:eastAsia="ja-JP"/>
    </w:rPr>
  </w:style>
  <w:style w:type="paragraph" w:styleId="Date">
    <w:name w:val="Date"/>
    <w:basedOn w:val="Normal"/>
    <w:next w:val="Normal"/>
    <w:link w:val="DateChar"/>
    <w:uiPriority w:val="99"/>
    <w:unhideWhenUsed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DateChar">
    <w:name w:val="Date Char"/>
    <w:basedOn w:val="DefaultParagraphFont"/>
    <w:link w:val="Date"/>
    <w:uiPriority w:val="99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12"/>
      </w:numPr>
    </w:pPr>
    <w:rPr>
      <w:rFonts w:asciiTheme="minorHAnsi" w:eastAsia="Times New Roman" w:hAnsiTheme="minorHAns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styleId="Revision">
    <w:name w:val="Revision"/>
    <w:hidden/>
    <w:uiPriority w:val="99"/>
    <w:semiHidden/>
    <w:rPr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KeyPoints">
    <w:name w:val="Key Points"/>
    <w:basedOn w:val="NoList"/>
    <w:uiPriority w:val="99"/>
    <w:rsid w:val="00F652EF"/>
    <w:pPr>
      <w:numPr>
        <w:numId w:val="18"/>
      </w:numPr>
    </w:pPr>
  </w:style>
  <w:style w:type="paragraph" w:customStyle="1" w:styleId="Default">
    <w:name w:val="Default"/>
    <w:rsid w:val="00F652EF"/>
    <w:pPr>
      <w:autoSpaceDE w:val="0"/>
      <w:autoSpaceDN w:val="0"/>
      <w:adjustRightInd w:val="0"/>
    </w:pPr>
    <w:rPr>
      <w:rFonts w:ascii="Gill Sans" w:eastAsia="Times New Roman" w:hAnsi="Gill Sans" w:cs="Gill Sans"/>
      <w:color w:val="000000"/>
      <w:sz w:val="24"/>
      <w:szCs w:val="24"/>
    </w:rPr>
  </w:style>
  <w:style w:type="paragraph" w:styleId="ListParagraph">
    <w:name w:val="List Paragraph"/>
    <w:basedOn w:val="Normal"/>
    <w:uiPriority w:val="99"/>
    <w:qFormat/>
    <w:rsid w:val="00F652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06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8873FB-72A3-447A-95A4-34258F48E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to the Parliament in relation to the Funding Agreement 2017-21 with Australian Livestock Export Corporation Limited (LiveCorp) for 2019-20</vt:lpstr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to the Parliament in relation to the Funding Agreement 2017-21 with Australian Livestock Export Corporation Limited (LiveCorp) for 2019-20</dc:title>
  <dc:subject/>
  <dc:creator>Department of Agriculture, Water and the Environment</dc:creator>
  <cp:keywords/>
  <dc:description/>
  <cp:lastModifiedBy>Dang, Van</cp:lastModifiedBy>
  <cp:revision>5</cp:revision>
  <cp:lastPrinted>2015-08-14T05:36:00Z</cp:lastPrinted>
  <dcterms:created xsi:type="dcterms:W3CDTF">2020-11-05T02:50:00Z</dcterms:created>
  <dcterms:modified xsi:type="dcterms:W3CDTF">2020-12-10T22:34:00Z</dcterms:modified>
</cp:coreProperties>
</file>