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 #1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Realice los siguientes ejercicios a cabalidad utilizando los conceptos vistos en esta primera semana: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Genere un pequeño programa para recrear el juego de piedra, papel o tijera: Debe generar dos posibles soluciones y considerar posibles validaciones para salvaguardar la lógica del mismo. El versus es entre usted y la CPU.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Genere un pequeño programa para recrear una variante del  juego pares o nones. Debe generar dos posibles soluciones y considerar posibles validaciones para salvaguardar la lógica del mismo. El versus es entre usted y la CPU.</w:t>
        <w:br w:type="textWrapping"/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"Una variante del juego consiste en que uno de los jugadores elige "pares" y el otro "nones". A continuación, ambos jugadores muestran a la vez (a la voz de "¡Uno, dos y tres!") típicamente su mano con ninguno, uno o varios dedos extendidos. Si la suma de ambos es par, ganará el jugador que eligió pares, y viceversa."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Opciones de entrega: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Piedra, papel o tijera y Pares o Nones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soluciones a piedra papel o tijera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soluciones a pares o nones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Entrega: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Viernes 18 de agosto en el siguiente excel: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 #1 - Hola Elixir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Recordatorios: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Video no debe durar más de 5 minutos, sino afectará el puntaje final.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Adjuntar repositorio y video, si uno de los dos falta,  la calificación será de 0.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Entregas retrasadas serán calificadas sobre 8.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Enlaces de ayuda para la configuración de elixir en intellij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https://gideonbrimleaf.github.io/2021/03/05/elixir-intellij.html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Enlaces de consulta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https://elixir-lang.org/getting-started/case-cond-and-if.html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https://hexdocs.pm/elixir/Kernel.html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-lang.org/getting-started/case-cond-and-if.html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gideonbrimleaf.github.io/2021/03/05/elixir-intellij.html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docs.google.com/spreadsheets/d/1Q75NFc7Id4ug64BUgTQ17oObUJa_Z8QGOaviyGadY8Y/edit#gid=0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hexdocs.pm/elixir/Kerne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9D37D35543BB40A2C4E3AD290B574C" ma:contentTypeVersion="13" ma:contentTypeDescription="Crear nuevo documento." ma:contentTypeScope="" ma:versionID="04b52f5f4c3e68defa354dce1266b3e0">
  <xsd:schema xmlns:xsd="http://www.w3.org/2001/XMLSchema" xmlns:xs="http://www.w3.org/2001/XMLSchema" xmlns:p="http://schemas.microsoft.com/office/2006/metadata/properties" xmlns:ns2="47006c9e-3bb7-447a-86b2-cfec1b0b23ca" xmlns:ns3="5dacf8e4-992a-48e0-b306-32a75294b6e5" targetNamespace="http://schemas.microsoft.com/office/2006/metadata/properties" ma:root="true" ma:fieldsID="0f50a2b911f7d46500194190689e1200" ns2:_="" ns3:_="">
    <xsd:import namespace="47006c9e-3bb7-447a-86b2-cfec1b0b23ca"/>
    <xsd:import namespace="5dacf8e4-992a-48e0-b306-32a75294b6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06c9e-3bb7-447a-86b2-cfec1b0b2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0df84a0f-1b0e-4c65-8050-f863e3fc30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cf8e4-992a-48e0-b306-32a75294b6e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4b7c30-b078-43ea-b445-879121397644}" ma:internalName="TaxCatchAll" ma:showField="CatchAllData" ma:web="5dacf8e4-992a-48e0-b306-32a75294b6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006c9e-3bb7-447a-86b2-cfec1b0b23ca">
      <Terms xmlns="http://schemas.microsoft.com/office/infopath/2007/PartnerControls"/>
    </lcf76f155ced4ddcb4097134ff3c332f>
    <TaxCatchAll xmlns="5dacf8e4-992a-48e0-b306-32a75294b6e5" xsi:nil="true"/>
  </documentManagement>
</p:properties>
</file>

<file path=customXml/itemProps1.xml><?xml version="1.0" encoding="utf-8"?>
<ds:datastoreItem xmlns:ds="http://schemas.openxmlformats.org/officeDocument/2006/customXml" ds:itemID="{57D692BB-EFA1-4EBD-95A0-ED900FB6C1BB}"/>
</file>

<file path=customXml/itemProps2.xml><?xml version="1.0" encoding="utf-8"?>
<ds:datastoreItem xmlns:ds="http://schemas.openxmlformats.org/officeDocument/2006/customXml" ds:itemID="{B78DA551-BC62-4BAD-936A-FAB8B57D1632}"/>
</file>

<file path=customXml/itemProps3.xml><?xml version="1.0" encoding="utf-8"?>
<ds:datastoreItem xmlns:ds="http://schemas.openxmlformats.org/officeDocument/2006/customXml" ds:itemID="{FC3877BA-70F7-4831-A662-0FF89B8EDA2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0x0101008B9D37D35543BB40A2C4E3AD290B574C</vt:lpwstr>
  </property>
</Properties>
</file>