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2EB" w:rsidRDefault="00C252EB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712470</wp:posOffset>
            </wp:positionH>
            <wp:positionV relativeFrom="paragraph">
              <wp:posOffset>-341630</wp:posOffset>
            </wp:positionV>
            <wp:extent cx="7600315" cy="6949440"/>
            <wp:effectExtent l="0" t="0" r="635" b="3810"/>
            <wp:wrapTight wrapText="bothSides">
              <wp:wrapPolygon edited="0">
                <wp:start x="0" y="0"/>
                <wp:lineTo x="0" y="21553"/>
                <wp:lineTo x="21548" y="21553"/>
                <wp:lineTo x="2154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315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Default="00C252EB" w:rsidP="00C252EB"/>
    <w:p w:rsidR="007E3691" w:rsidRDefault="007E3691" w:rsidP="00C252EB"/>
    <w:p w:rsidR="00C252EB" w:rsidRDefault="00C252EB" w:rsidP="00C252EB"/>
    <w:p w:rsid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9037E" w:rsidRDefault="00C9037E" w:rsidP="00C9037E">
      <w:pPr>
        <w:ind w:firstLine="142"/>
        <w:rPr>
          <w:sz w:val="28"/>
          <w:szCs w:val="28"/>
        </w:rPr>
      </w:pPr>
      <w:r w:rsidRPr="00C9037E">
        <w:rPr>
          <w:b/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7D37D9FE" wp14:editId="62B2D8E3">
            <wp:simplePos x="0" y="0"/>
            <wp:positionH relativeFrom="column">
              <wp:posOffset>559435</wp:posOffset>
            </wp:positionH>
            <wp:positionV relativeFrom="paragraph">
              <wp:posOffset>312420</wp:posOffset>
            </wp:positionV>
            <wp:extent cx="8240395" cy="7140575"/>
            <wp:effectExtent l="0" t="0" r="8255" b="3175"/>
            <wp:wrapTight wrapText="bothSides">
              <wp:wrapPolygon edited="0">
                <wp:start x="0" y="0"/>
                <wp:lineTo x="0" y="21552"/>
                <wp:lineTo x="21572" y="21552"/>
                <wp:lineTo x="2157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0395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9" w:history="1">
        <w:r w:rsidRPr="00C9037E">
          <w:rPr>
            <w:rStyle w:val="a9"/>
            <w:sz w:val="28"/>
            <w:szCs w:val="28"/>
          </w:rPr>
          <w:t xml:space="preserve">Ссылка на баг-репорт TPQ-24 в </w:t>
        </w:r>
        <w:proofErr w:type="spellStart"/>
        <w:r w:rsidRPr="00C9037E">
          <w:rPr>
            <w:rStyle w:val="a9"/>
            <w:sz w:val="28"/>
            <w:szCs w:val="28"/>
          </w:rPr>
          <w:t>YouTrack</w:t>
        </w:r>
        <w:proofErr w:type="spellEnd"/>
      </w:hyperlink>
      <w:r w:rsidRPr="00C9037E">
        <w:rPr>
          <w:sz w:val="28"/>
          <w:szCs w:val="28"/>
        </w:rPr>
        <w:t xml:space="preserve"> </w:t>
      </w:r>
    </w:p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Default="00C252EB" w:rsidP="00C252EB"/>
    <w:p w:rsidR="00C252EB" w:rsidRDefault="00C252EB" w:rsidP="00C252EB"/>
    <w:p w:rsid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9037E" w:rsidRDefault="001C6CC2" w:rsidP="00C252EB">
      <w:pPr>
        <w:rPr>
          <w:sz w:val="28"/>
          <w:szCs w:val="28"/>
        </w:rPr>
      </w:pPr>
      <w:hyperlink r:id="rId10" w:history="1">
        <w:r w:rsidR="00C9037E" w:rsidRPr="00C9037E">
          <w:rPr>
            <w:rStyle w:val="a9"/>
            <w:sz w:val="28"/>
            <w:szCs w:val="28"/>
          </w:rPr>
          <w:t xml:space="preserve">Ссылка на баг-репорт TPQ-8 в </w:t>
        </w:r>
        <w:proofErr w:type="spellStart"/>
        <w:r w:rsidR="00C9037E" w:rsidRPr="00C9037E">
          <w:rPr>
            <w:rStyle w:val="a9"/>
            <w:sz w:val="28"/>
            <w:szCs w:val="28"/>
          </w:rPr>
          <w:t>YouTrack</w:t>
        </w:r>
        <w:proofErr w:type="spellEnd"/>
        <w:r w:rsidR="00C9037E" w:rsidRPr="00C9037E">
          <w:rPr>
            <w:rStyle w:val="a9"/>
            <w:sz w:val="28"/>
            <w:szCs w:val="28"/>
          </w:rPr>
          <w:t xml:space="preserve"> </w:t>
        </w:r>
      </w:hyperlink>
      <w:r w:rsidR="00C9037E" w:rsidRPr="00C9037E">
        <w:rPr>
          <w:sz w:val="28"/>
          <w:szCs w:val="28"/>
        </w:rPr>
        <w:t xml:space="preserve"> </w:t>
      </w:r>
      <w:r w:rsidR="00C9037E" w:rsidRPr="00C9037E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395F289" wp14:editId="3A86568C">
            <wp:simplePos x="0" y="0"/>
            <wp:positionH relativeFrom="column">
              <wp:posOffset>4445</wp:posOffset>
            </wp:positionH>
            <wp:positionV relativeFrom="paragraph">
              <wp:posOffset>553720</wp:posOffset>
            </wp:positionV>
            <wp:extent cx="10319385" cy="5730240"/>
            <wp:effectExtent l="0" t="0" r="5715" b="3810"/>
            <wp:wrapTight wrapText="bothSides">
              <wp:wrapPolygon edited="0">
                <wp:start x="0" y="0"/>
                <wp:lineTo x="0" y="21543"/>
                <wp:lineTo x="21572" y="21543"/>
                <wp:lineTo x="2157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938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2EB" w:rsidRDefault="00C252EB" w:rsidP="00C252EB"/>
    <w:p w:rsidR="00C252EB" w:rsidRDefault="00C252EB" w:rsidP="00C252EB"/>
    <w:p w:rsidR="00C252EB" w:rsidRPr="008A4267" w:rsidRDefault="00C252EB" w:rsidP="00C252EB"/>
    <w:p w:rsidR="00C9037E" w:rsidRPr="008A4267" w:rsidRDefault="00C9037E" w:rsidP="00C252EB"/>
    <w:p w:rsidR="00C252EB" w:rsidRPr="00C9037E" w:rsidRDefault="001C6CC2" w:rsidP="00C9037E">
      <w:pPr>
        <w:tabs>
          <w:tab w:val="left" w:pos="1046"/>
        </w:tabs>
        <w:rPr>
          <w:sz w:val="28"/>
          <w:szCs w:val="28"/>
        </w:rPr>
      </w:pPr>
      <w:hyperlink r:id="rId12" w:history="1">
        <w:r w:rsidR="00C9037E" w:rsidRPr="00C9037E">
          <w:rPr>
            <w:rStyle w:val="a9"/>
            <w:sz w:val="28"/>
            <w:szCs w:val="28"/>
          </w:rPr>
          <w:t xml:space="preserve">Ссылка на баг-репорт TPQ-140 в </w:t>
        </w:r>
        <w:proofErr w:type="spellStart"/>
        <w:r w:rsidR="00C9037E" w:rsidRPr="00C9037E">
          <w:rPr>
            <w:rStyle w:val="a9"/>
            <w:sz w:val="28"/>
            <w:szCs w:val="28"/>
          </w:rPr>
          <w:t>YouTrack</w:t>
        </w:r>
        <w:proofErr w:type="spellEnd"/>
        <w:r w:rsidR="00C9037E" w:rsidRPr="00C9037E">
          <w:rPr>
            <w:rStyle w:val="a9"/>
            <w:sz w:val="28"/>
            <w:szCs w:val="28"/>
          </w:rPr>
          <w:t xml:space="preserve">  </w:t>
        </w:r>
      </w:hyperlink>
      <w:r w:rsidR="00C9037E" w:rsidRPr="00C9037E">
        <w:rPr>
          <w:sz w:val="28"/>
          <w:szCs w:val="28"/>
        </w:rPr>
        <w:t xml:space="preserve"> </w:t>
      </w:r>
    </w:p>
    <w:p w:rsidR="00C252EB" w:rsidRDefault="00C9037E" w:rsidP="00C252EB"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1D01058" wp14:editId="060FE700">
            <wp:simplePos x="0" y="0"/>
            <wp:positionH relativeFrom="column">
              <wp:posOffset>232410</wp:posOffset>
            </wp:positionH>
            <wp:positionV relativeFrom="paragraph">
              <wp:posOffset>239395</wp:posOffset>
            </wp:positionV>
            <wp:extent cx="9220200" cy="6650990"/>
            <wp:effectExtent l="0" t="0" r="0" b="0"/>
            <wp:wrapTight wrapText="bothSides">
              <wp:wrapPolygon edited="0">
                <wp:start x="0" y="0"/>
                <wp:lineTo x="0" y="21530"/>
                <wp:lineTo x="21555" y="21530"/>
                <wp:lineTo x="21555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2EB" w:rsidRDefault="00C252EB" w:rsidP="00C252EB"/>
    <w:p w:rsidR="00C252EB" w:rsidRPr="00C252EB" w:rsidRDefault="00C252EB" w:rsidP="00C252EB"/>
    <w:p w:rsidR="00C252EB" w:rsidRDefault="00C252EB" w:rsidP="00C252EB"/>
    <w:p w:rsid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Pr="00C252EB" w:rsidRDefault="00C252EB" w:rsidP="00C252EB"/>
    <w:p w:rsidR="00C252EB" w:rsidRDefault="00C252EB" w:rsidP="00C252EB"/>
    <w:p w:rsidR="00C252EB" w:rsidRDefault="00C252EB" w:rsidP="00C252EB"/>
    <w:p w:rsidR="00C252EB" w:rsidRDefault="00C252EB" w:rsidP="00C252EB"/>
    <w:p w:rsidR="00C252EB" w:rsidRDefault="00C252EB" w:rsidP="00C252EB"/>
    <w:p w:rsidR="00C252EB" w:rsidRPr="008A4267" w:rsidRDefault="00C252EB" w:rsidP="00C252EB"/>
    <w:p w:rsidR="00C9037E" w:rsidRPr="008A4267" w:rsidRDefault="00C9037E" w:rsidP="00C9037E">
      <w:pPr>
        <w:spacing w:after="0"/>
      </w:pPr>
    </w:p>
    <w:p w:rsidR="00C252EB" w:rsidRPr="008A4267" w:rsidRDefault="001C6CC2" w:rsidP="00C9037E">
      <w:pPr>
        <w:spacing w:after="0"/>
        <w:rPr>
          <w:sz w:val="28"/>
          <w:szCs w:val="28"/>
        </w:rPr>
      </w:pPr>
      <w:hyperlink r:id="rId14" w:history="1">
        <w:r w:rsidR="00C9037E" w:rsidRPr="00C9037E">
          <w:rPr>
            <w:rStyle w:val="a9"/>
            <w:sz w:val="28"/>
            <w:szCs w:val="28"/>
          </w:rPr>
          <w:t xml:space="preserve">Ссылка на баг-репорт </w:t>
        </w:r>
        <w:r w:rsidR="00C9037E" w:rsidRPr="00C9037E">
          <w:rPr>
            <w:rStyle w:val="a9"/>
            <w:sz w:val="28"/>
            <w:szCs w:val="28"/>
            <w:lang w:val="en-US"/>
          </w:rPr>
          <w:t>TPQ</w:t>
        </w:r>
        <w:r w:rsidR="00C9037E" w:rsidRPr="00C9037E">
          <w:rPr>
            <w:rStyle w:val="a9"/>
            <w:sz w:val="28"/>
            <w:szCs w:val="28"/>
          </w:rPr>
          <w:t xml:space="preserve">-178 в </w:t>
        </w:r>
        <w:proofErr w:type="spellStart"/>
        <w:r w:rsidR="00C9037E" w:rsidRPr="00C9037E">
          <w:rPr>
            <w:rStyle w:val="a9"/>
            <w:sz w:val="28"/>
            <w:szCs w:val="28"/>
            <w:lang w:val="en-US"/>
          </w:rPr>
          <w:t>YouTrack</w:t>
        </w:r>
        <w:proofErr w:type="spellEnd"/>
        <w:r w:rsidR="00D51595" w:rsidRPr="008A4267">
          <w:rPr>
            <w:rStyle w:val="a9"/>
            <w:sz w:val="28"/>
            <w:szCs w:val="28"/>
          </w:rPr>
          <w:t xml:space="preserve"> </w:t>
        </w:r>
        <w:r w:rsidR="00C9037E" w:rsidRPr="00C9037E">
          <w:rPr>
            <w:rStyle w:val="a9"/>
            <w:sz w:val="28"/>
            <w:szCs w:val="28"/>
          </w:rPr>
          <w:t xml:space="preserve"> </w:t>
        </w:r>
      </w:hyperlink>
    </w:p>
    <w:p w:rsidR="00C9037E" w:rsidRPr="00C9037E" w:rsidRDefault="00C9037E" w:rsidP="00C252EB"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7A51EE93" wp14:editId="343A86E6">
            <wp:simplePos x="0" y="0"/>
            <wp:positionH relativeFrom="column">
              <wp:posOffset>4445</wp:posOffset>
            </wp:positionH>
            <wp:positionV relativeFrom="paragraph">
              <wp:posOffset>130175</wp:posOffset>
            </wp:positionV>
            <wp:extent cx="10046970" cy="6871970"/>
            <wp:effectExtent l="0" t="0" r="0" b="5080"/>
            <wp:wrapTight wrapText="bothSides">
              <wp:wrapPolygon edited="0">
                <wp:start x="0" y="0"/>
                <wp:lineTo x="0" y="21556"/>
                <wp:lineTo x="21543" y="21556"/>
                <wp:lineTo x="2154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697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2EB" w:rsidRDefault="00C252EB" w:rsidP="00C252EB"/>
    <w:p w:rsidR="00C252EB" w:rsidRDefault="00C252EB" w:rsidP="00C252EB"/>
    <w:p w:rsidR="00C252EB" w:rsidRDefault="00C252EB" w:rsidP="00C252EB"/>
    <w:p w:rsidR="00C9037E" w:rsidRDefault="00C9037E" w:rsidP="00C252EB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C9037E" w:rsidRDefault="00C9037E" w:rsidP="00C9037E"/>
    <w:p w:rsidR="00C9037E" w:rsidRPr="008A4267" w:rsidRDefault="00C9037E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8A4267" w:rsidRDefault="00D51595" w:rsidP="00C9037E"/>
    <w:p w:rsidR="00D51595" w:rsidRPr="00D51595" w:rsidRDefault="001C6CC2" w:rsidP="00C9037E">
      <w:pPr>
        <w:rPr>
          <w:sz w:val="28"/>
          <w:szCs w:val="28"/>
        </w:rPr>
      </w:pPr>
      <w:hyperlink r:id="rId16" w:history="1">
        <w:r w:rsidR="00D51595" w:rsidRPr="00D51595">
          <w:rPr>
            <w:rStyle w:val="a9"/>
            <w:sz w:val="28"/>
            <w:szCs w:val="28"/>
          </w:rPr>
          <w:t xml:space="preserve">Ссылка на баг-репорт </w:t>
        </w:r>
        <w:r w:rsidR="00D51595" w:rsidRPr="00D51595">
          <w:rPr>
            <w:rStyle w:val="a9"/>
            <w:sz w:val="28"/>
            <w:szCs w:val="28"/>
            <w:lang w:val="en-US"/>
          </w:rPr>
          <w:t>TPQ</w:t>
        </w:r>
        <w:r w:rsidR="00D51595" w:rsidRPr="00D51595">
          <w:rPr>
            <w:rStyle w:val="a9"/>
            <w:sz w:val="28"/>
            <w:szCs w:val="28"/>
          </w:rPr>
          <w:t xml:space="preserve">-130 в </w:t>
        </w:r>
        <w:proofErr w:type="spellStart"/>
        <w:r w:rsidR="00D51595" w:rsidRPr="00D51595">
          <w:rPr>
            <w:rStyle w:val="a9"/>
            <w:sz w:val="28"/>
            <w:szCs w:val="28"/>
            <w:lang w:val="en-US"/>
          </w:rPr>
          <w:t>YouTrack</w:t>
        </w:r>
        <w:proofErr w:type="spellEnd"/>
        <w:r w:rsidR="00D51595" w:rsidRPr="00D51595">
          <w:rPr>
            <w:rStyle w:val="a9"/>
            <w:sz w:val="28"/>
            <w:szCs w:val="28"/>
          </w:rPr>
          <w:t xml:space="preserve"> </w:t>
        </w:r>
      </w:hyperlink>
      <w:r w:rsidR="00D51595" w:rsidRPr="00D51595">
        <w:rPr>
          <w:sz w:val="28"/>
          <w:szCs w:val="28"/>
        </w:rPr>
        <w:t xml:space="preserve"> </w:t>
      </w:r>
    </w:p>
    <w:p w:rsidR="00D51595" w:rsidRPr="00D51595" w:rsidRDefault="00D51595" w:rsidP="00C9037E"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77CF9939" wp14:editId="72360CE0">
            <wp:simplePos x="0" y="0"/>
            <wp:positionH relativeFrom="column">
              <wp:posOffset>-115570</wp:posOffset>
            </wp:positionH>
            <wp:positionV relativeFrom="paragraph">
              <wp:posOffset>133350</wp:posOffset>
            </wp:positionV>
            <wp:extent cx="10440035" cy="5845175"/>
            <wp:effectExtent l="0" t="0" r="0" b="3175"/>
            <wp:wrapTight wrapText="bothSides">
              <wp:wrapPolygon edited="0">
                <wp:start x="0" y="0"/>
                <wp:lineTo x="0" y="21541"/>
                <wp:lineTo x="21559" y="21541"/>
                <wp:lineTo x="2155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0035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D51595" w:rsidRPr="00D51595" w:rsidSect="00C9037E">
      <w:pgSz w:w="16838" w:h="11906" w:orient="landscape"/>
      <w:pgMar w:top="142" w:right="395" w:bottom="142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6CC2" w:rsidRDefault="001C6CC2" w:rsidP="00C252EB">
      <w:pPr>
        <w:spacing w:after="0" w:line="240" w:lineRule="auto"/>
      </w:pPr>
      <w:r>
        <w:separator/>
      </w:r>
    </w:p>
  </w:endnote>
  <w:endnote w:type="continuationSeparator" w:id="0">
    <w:p w:rsidR="001C6CC2" w:rsidRDefault="001C6CC2" w:rsidP="00C25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6CC2" w:rsidRDefault="001C6CC2" w:rsidP="00C252EB">
      <w:pPr>
        <w:spacing w:after="0" w:line="240" w:lineRule="auto"/>
      </w:pPr>
      <w:r>
        <w:separator/>
      </w:r>
    </w:p>
  </w:footnote>
  <w:footnote w:type="continuationSeparator" w:id="0">
    <w:p w:rsidR="001C6CC2" w:rsidRDefault="001C6CC2" w:rsidP="00C252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0CF7"/>
    <w:rsid w:val="001C6CC2"/>
    <w:rsid w:val="007E3691"/>
    <w:rsid w:val="008A4267"/>
    <w:rsid w:val="00974ED4"/>
    <w:rsid w:val="009F0D87"/>
    <w:rsid w:val="00C252EB"/>
    <w:rsid w:val="00C9037E"/>
    <w:rsid w:val="00D50CF7"/>
    <w:rsid w:val="00D51595"/>
    <w:rsid w:val="00D80AAD"/>
    <w:rsid w:val="00EB3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5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52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2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252EB"/>
  </w:style>
  <w:style w:type="paragraph" w:styleId="a7">
    <w:name w:val="footer"/>
    <w:basedOn w:val="a"/>
    <w:link w:val="a8"/>
    <w:uiPriority w:val="99"/>
    <w:unhideWhenUsed/>
    <w:rsid w:val="00C2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252EB"/>
  </w:style>
  <w:style w:type="character" w:styleId="a9">
    <w:name w:val="Hyperlink"/>
    <w:basedOn w:val="a0"/>
    <w:uiPriority w:val="99"/>
    <w:unhideWhenUsed/>
    <w:rsid w:val="00C9037E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51595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52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52EB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2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252EB"/>
  </w:style>
  <w:style w:type="paragraph" w:styleId="a7">
    <w:name w:val="footer"/>
    <w:basedOn w:val="a"/>
    <w:link w:val="a8"/>
    <w:uiPriority w:val="99"/>
    <w:unhideWhenUsed/>
    <w:rsid w:val="00C252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252EB"/>
  </w:style>
  <w:style w:type="character" w:styleId="a9">
    <w:name w:val="Hyperlink"/>
    <w:basedOn w:val="a0"/>
    <w:uiPriority w:val="99"/>
    <w:unhideWhenUsed/>
    <w:rsid w:val="00C9037E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D515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ria-klepalchenko.youtrack.cloud/issue/TPQ-140/V-rezhime-energosberezheniya-prilozhenie-na-mobilnom-ustrojstve-perestaet-rabotat" TargetMode="External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hyperlink" Target="https://maria-klepalchenko.youtrack.cloud/issue/TPQ-130/POST-api-v1-courier-Avtorizaciya-pri-vhode-v-prilozhenie-ne-vypolnyaetsya-esli-pri-sozdanii-kurera-vvesti-v-pole-password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maria-klepalchenko.youtrack.cloud/issue/TPQ-8/Propadaet-forma-bronirovaniya-pri-udalenii-adresov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aria-klepalchenko.youtrack.cloud/issue/TPQ-24/V-okne-Dobavlenie-karty-v-pole-Kod-mozhno-vvesti-dannye-otlichnye-ot-cifr" TargetMode="External"/><Relationship Id="rId14" Type="http://schemas.openxmlformats.org/officeDocument/2006/relationships/hyperlink" Target="https://maria-klepalchenko.youtrack.cloud/issue/TPQ-178/Nelzya-oformit-zakaz-v-brauzere-Chrome-v-veb-prilozhenii-Yandeks-Samoka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 Klepa</dc:creator>
  <cp:lastModifiedBy>Maria Klepa</cp:lastModifiedBy>
  <cp:revision>2</cp:revision>
  <cp:lastPrinted>2023-03-28T12:20:00Z</cp:lastPrinted>
  <dcterms:created xsi:type="dcterms:W3CDTF">2023-04-07T12:31:00Z</dcterms:created>
  <dcterms:modified xsi:type="dcterms:W3CDTF">2023-04-07T12:31:00Z</dcterms:modified>
</cp:coreProperties>
</file>