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>MyDrinkShop</w:t>
      </w:r>
    </w:p>
    <w:p w14:paraId="6AE7646A" w14:textId="4151DC8C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realizarea unei aplicații software pentru gestionarea activității unui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să permită administrarea produselor vândute (băuturi), a ingredientelor utilizate, a rețetelor de preparare și a comenzilor plasate de clienți.</w:t>
      </w:r>
    </w:p>
    <w:p w14:paraId="4A04184A" w14:textId="4BC15159" w:rsidR="00AE337A" w:rsidRPr="00F768C8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color w:val="595959" w:themeColor="text1" w:themeTint="A6"/>
        </w:rPr>
      </w:pPr>
      <w:r w:rsidRPr="00AE337A">
        <w:rPr>
          <w:rFonts w:cstheme="minorHAnsi"/>
        </w:rPr>
        <w:t xml:space="preserve">Aplicația trebuie să ofere funcționalități complete de gestiune (adăugare, modificare, ștergere, vizualizare), să asigure persistența datelor în fișiere, precum și o interfață grafică </w:t>
      </w:r>
      <w:r w:rsidR="00F768C8">
        <w:rPr>
          <w:rFonts w:cstheme="minorHAnsi"/>
        </w:rPr>
        <w:t>intuitivă pentru utilizator</w:t>
      </w:r>
      <w:r w:rsidR="00F768C8">
        <w:rPr>
          <w:rFonts w:cstheme="minorHAnsi"/>
          <w:color w:val="595959" w:themeColor="text1" w:themeTint="A6"/>
        </w:rPr>
        <w:t>, care să permită realizarea principalelor acțiuni prin pași clari și logici (ex: adăugare produs, creare comandă).</w:t>
      </w:r>
      <w:bookmarkStart w:id="0" w:name="_GoBack"/>
      <w:bookmarkEnd w:id="0"/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modelul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accesul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interfața cu utilizatorul.</w:t>
      </w:r>
    </w:p>
    <w:p w14:paraId="5CBBC437" w14:textId="3AC79B3B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Cerințe funcționale</w:t>
      </w:r>
    </w:p>
    <w:p w14:paraId="3332B4C2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gestionarea produselor (băuturi):</w:t>
      </w:r>
    </w:p>
    <w:p w14:paraId="3B4D4FB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adăugare produs nou;</w:t>
      </w:r>
    </w:p>
    <w:p w14:paraId="1FF80622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modificare produs existent;</w:t>
      </w:r>
    </w:p>
    <w:p w14:paraId="09101A5A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ștergere produs;</w:t>
      </w:r>
    </w:p>
    <w:p w14:paraId="49CF938F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 listă produse.</w:t>
      </w:r>
    </w:p>
    <w:p w14:paraId="3B5CBCE0" w14:textId="7D017EF2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trebuie să aparț</w:t>
      </w:r>
      <w:r w:rsidR="00FE17B4">
        <w:rPr>
          <w:rFonts w:cstheme="minorHAnsi"/>
        </w:rPr>
        <w:t xml:space="preserve">ină unui tip și unei categorii </w:t>
      </w:r>
      <w:r w:rsidR="00FE17B4" w:rsidRPr="00FE17B4">
        <w:rPr>
          <w:rFonts w:cstheme="minorHAnsi"/>
          <w:color w:val="595959" w:themeColor="text1" w:themeTint="A6"/>
        </w:rPr>
        <w:t>și să conțină cel puțin următoarele atribute: nume și preț.</w:t>
      </w:r>
    </w:p>
    <w:p w14:paraId="1E867102" w14:textId="6BDF12A2" w:rsidR="00AE337A" w:rsidRPr="0034622F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Utilizatorul poate adăuga, modifica și șterge tipuri și categorii de băuturi.</w:t>
      </w:r>
      <w:r w:rsidR="0034622F">
        <w:rPr>
          <w:rFonts w:cstheme="minorHAnsi"/>
        </w:rPr>
        <w:t xml:space="preserve"> </w:t>
      </w:r>
      <w:r w:rsidR="0034622F">
        <w:rPr>
          <w:rFonts w:cstheme="minorHAnsi"/>
          <w:color w:val="595959" w:themeColor="text1" w:themeTint="A6"/>
        </w:rPr>
        <w:t>La ștergere, sistemul trebuie să verifice dacă acestea sunt utilizate de produse și să trateze corespunzător această situație.</w:t>
      </w:r>
    </w:p>
    <w:p w14:paraId="67DAC045" w14:textId="1E60347D" w:rsidR="0034622F" w:rsidRPr="0034622F" w:rsidRDefault="0034622F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  <w:color w:val="595959" w:themeColor="text1" w:themeTint="A6"/>
        </w:rPr>
        <w:t>Aplicația trebuie să permită definirea rețetelor pentru produse:</w:t>
      </w:r>
    </w:p>
    <w:p w14:paraId="662A0F90" w14:textId="03512C15" w:rsidR="0034622F" w:rsidRPr="0034622F" w:rsidRDefault="0034622F" w:rsidP="0034622F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color w:val="595959" w:themeColor="text1" w:themeTint="A6"/>
        </w:rPr>
      </w:pPr>
      <w:r>
        <w:rPr>
          <w:rFonts w:cstheme="minorHAnsi"/>
          <w:color w:val="595959" w:themeColor="text1" w:themeTint="A6"/>
        </w:rPr>
        <w:t>sistemul trebuie să suporte roluri diferite, precum administrator și casier</w:t>
      </w:r>
      <w:r w:rsidRPr="0034622F">
        <w:rPr>
          <w:rFonts w:cstheme="minorHAnsi"/>
          <w:color w:val="595959" w:themeColor="text1" w:themeTint="A6"/>
        </w:rPr>
        <w:t>;</w:t>
      </w:r>
    </w:p>
    <w:p w14:paraId="6BCA6F95" w14:textId="4177CDD4" w:rsidR="0034622F" w:rsidRPr="0034622F" w:rsidRDefault="0034622F" w:rsidP="0034622F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color w:val="595959" w:themeColor="text1" w:themeTint="A6"/>
        </w:rPr>
      </w:pPr>
      <w:r>
        <w:rPr>
          <w:rFonts w:cstheme="minorHAnsi"/>
          <w:color w:val="595959" w:themeColor="text1" w:themeTint="A6"/>
        </w:rPr>
        <w:t>fiecare rol are drepturi specifice în sistem</w:t>
      </w:r>
      <w:r w:rsidRPr="0034622F">
        <w:rPr>
          <w:rFonts w:cstheme="minorHAnsi"/>
          <w:color w:val="595959" w:themeColor="text1" w:themeTint="A6"/>
        </w:rPr>
        <w:t>.</w:t>
      </w:r>
    </w:p>
    <w:p w14:paraId="6FC6B4BD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definirea rețetelor pentru produse:</w:t>
      </w:r>
    </w:p>
    <w:p w14:paraId="3510AEEC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rețetă este compusă din mai multe ingrediente;</w:t>
      </w:r>
    </w:p>
    <w:p w14:paraId="5C135BBD" w14:textId="799E0765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pentru fiecare ingredient se specifică o cantitate.</w:t>
      </w:r>
    </w:p>
    <w:p w14:paraId="6DB350DA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gestioneze stocurile de ingrediente:</w:t>
      </w:r>
    </w:p>
    <w:p w14:paraId="1331AA51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afișarea cantității disponibile;</w:t>
      </w:r>
    </w:p>
    <w:p w14:paraId="735FA749" w14:textId="21B181D9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actualiza</w:t>
      </w:r>
      <w:r w:rsidR="00FE17B4">
        <w:rPr>
          <w:rFonts w:cstheme="minorHAnsi"/>
        </w:rPr>
        <w:t>rea stocului în urma comenzilor;</w:t>
      </w:r>
    </w:p>
    <w:p w14:paraId="31CF1336" w14:textId="741CFA1D" w:rsidR="00FE17B4" w:rsidRPr="00FE17B4" w:rsidRDefault="00FE17B4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color w:val="595959" w:themeColor="text1" w:themeTint="A6"/>
        </w:rPr>
      </w:pPr>
      <w:r w:rsidRPr="00FE17B4">
        <w:rPr>
          <w:rFonts w:cstheme="minorHAnsi"/>
          <w:color w:val="595959" w:themeColor="text1" w:themeTint="A6"/>
        </w:rPr>
        <w:t>verificarea disponibilității ingredientelor înainte de plasarea unei comenzi;</w:t>
      </w:r>
    </w:p>
    <w:p w14:paraId="16B40DA1" w14:textId="0FB32C16" w:rsidR="00FE17B4" w:rsidRPr="00FE17B4" w:rsidRDefault="00FE17B4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color w:val="595959" w:themeColor="text1" w:themeTint="A6"/>
        </w:rPr>
      </w:pPr>
      <w:r w:rsidRPr="00FE17B4">
        <w:rPr>
          <w:rFonts w:cstheme="minorHAnsi"/>
          <w:color w:val="595959" w:themeColor="text1" w:themeTint="A6"/>
        </w:rPr>
        <w:t>în cazul în care ingredientele nu sunt suficiente, comanda nu poate fi finalizată, iar utilizatorul primește un mesaj de eroare.</w:t>
      </w:r>
    </w:p>
    <w:p w14:paraId="37A18EC3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crearea comenzilor:</w:t>
      </w:r>
    </w:p>
    <w:p w14:paraId="4BEE906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o comandă conține unul sau mai multe produse;</w:t>
      </w:r>
    </w:p>
    <w:p w14:paraId="1A2696C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are asociată o cantitate.</w:t>
      </w:r>
    </w:p>
    <w:p w14:paraId="55736EEA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calculeze automat conținutul unei comenzi pe baza rețetelor produselor.</w:t>
      </w:r>
    </w:p>
    <w:p w14:paraId="2771673B" w14:textId="74289D5B" w:rsidR="00897DF4" w:rsidRPr="00AE337A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finalizarea comenzii se generează bonul de casă care se salvează în format .csv.</w:t>
      </w:r>
    </w:p>
    <w:p w14:paraId="4872F54D" w14:textId="61E868F4" w:rsidR="00AE337A" w:rsidRP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finalul fiecărei zile se salvează informațiile despre comenzile înregsitrate și se calculează totaul zilei. </w:t>
      </w:r>
      <w:r w:rsidR="00AE337A" w:rsidRPr="00AE337A">
        <w:rPr>
          <w:rFonts w:cstheme="minorHAnsi"/>
        </w:rPr>
        <w:t>Datele pot fi exportate în format CSV.</w:t>
      </w:r>
    </w:p>
    <w:p w14:paraId="7D397332" w14:textId="77777777" w:rsidR="00AE337A" w:rsidRPr="00AE337A" w:rsidRDefault="00B524BE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43BAC44F">
          <v:rect id="_x0000_i1025" style="width:0;height:1.5pt" o:hralign="center" o:hrstd="t" o:hr="t" fillcolor="#a0a0a0" stroked="f"/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AE337A">
        <w:rPr>
          <w:rFonts w:cstheme="minorHAnsi"/>
          <w:b/>
          <w:bCs/>
        </w:rPr>
        <w:t>Cerințe n</w:t>
      </w:r>
      <w:r>
        <w:rPr>
          <w:rFonts w:cstheme="minorHAnsi"/>
          <w:b/>
          <w:bCs/>
        </w:rPr>
        <w:t>on-</w:t>
      </w:r>
      <w:r w:rsidRPr="00AE337A">
        <w:rPr>
          <w:rFonts w:cstheme="minorHAnsi"/>
          <w:b/>
          <w:bCs/>
        </w:rPr>
        <w:t xml:space="preserve">funcționale </w:t>
      </w:r>
    </w:p>
    <w:p w14:paraId="0351AF59" w14:textId="3E9BE948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fie o </w:t>
      </w:r>
      <w:r w:rsidRPr="00AE337A">
        <w:rPr>
          <w:rFonts w:cstheme="minorHAnsi"/>
          <w:b/>
          <w:bCs/>
        </w:rPr>
        <w:t>aplicație desktop Java</w:t>
      </w:r>
      <w:r w:rsidR="00175D89">
        <w:rPr>
          <w:rFonts w:cstheme="minorHAnsi"/>
          <w:b/>
          <w:bCs/>
        </w:rPr>
        <w:t xml:space="preserve"> </w:t>
      </w:r>
      <w:r w:rsidR="00175D89">
        <w:rPr>
          <w:rFonts w:cstheme="minorHAnsi"/>
          <w:b/>
          <w:bCs/>
          <w:color w:val="595959" w:themeColor="text1" w:themeTint="A6"/>
        </w:rPr>
        <w:t>(versiunea 11 sau mai recentă)</w:t>
      </w:r>
      <w:r w:rsidRPr="00AE337A">
        <w:rPr>
          <w:rFonts w:cstheme="minorHAnsi"/>
        </w:rPr>
        <w:t>.</w:t>
      </w:r>
    </w:p>
    <w:p w14:paraId="6FC09A55" w14:textId="1FCAEF5B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Interfața grafică trebuie realizată folosind </w:t>
      </w:r>
      <w:r w:rsidRPr="00AE337A">
        <w:rPr>
          <w:rFonts w:cstheme="minorHAnsi"/>
          <w:b/>
          <w:bCs/>
        </w:rPr>
        <w:t>JavaFX</w:t>
      </w:r>
      <w:r w:rsidR="00FC608B">
        <w:rPr>
          <w:rFonts w:cstheme="minorHAnsi"/>
          <w:color w:val="595959" w:themeColor="text1" w:themeTint="A6"/>
        </w:rPr>
        <w:t>, asigurând utilizatorului posibilitatea de a realiza principalele acțiuni prin pași clari și logici (ex: adăugare produs, creare comandă)</w:t>
      </w:r>
    </w:p>
    <w:p w14:paraId="4AEDA724" w14:textId="3D329940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Persistența datelor trebuie realizată în </w:t>
      </w:r>
      <w:r w:rsidRPr="00AE337A">
        <w:rPr>
          <w:rFonts w:cstheme="minorHAnsi"/>
          <w:b/>
          <w:bCs/>
        </w:rPr>
        <w:t>fișiere text</w:t>
      </w:r>
      <w:r w:rsidR="00FC608B">
        <w:rPr>
          <w:rFonts w:cstheme="minorHAnsi"/>
          <w:color w:val="595959" w:themeColor="text1" w:themeTint="A6"/>
        </w:rPr>
        <w:t>, iar</w:t>
      </w:r>
      <w:r w:rsidR="00FC608B">
        <w:rPr>
          <w:rFonts w:cstheme="minorHAnsi"/>
        </w:rPr>
        <w:t xml:space="preserve"> </w:t>
      </w:r>
      <w:r w:rsidR="00FC608B">
        <w:rPr>
          <w:rFonts w:cstheme="minorHAnsi"/>
          <w:color w:val="595959" w:themeColor="text1" w:themeTint="A6"/>
        </w:rPr>
        <w:t>lla prima rulare aplicația trebuie să creeze automat fișierele necesare pentru stocarea datelor, dacă acestea nu există.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Accesul la date trebuie implementat folosind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aplicației trebuie separată de interfața grafică (layer Service).</w:t>
      </w:r>
    </w:p>
    <w:p w14:paraId="5B6CCB04" w14:textId="496FAF37" w:rsidR="00A47BD4" w:rsidRPr="00C74F25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lastRenderedPageBreak/>
        <w:t>Codul trebuie să respecte principiile OOP (încapsulare, separarea responsabilităților).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4BBC1C" w14:textId="77777777" w:rsidR="00B524BE" w:rsidRDefault="00B524BE" w:rsidP="005F6A53">
      <w:pPr>
        <w:spacing w:after="0" w:line="240" w:lineRule="auto"/>
      </w:pPr>
      <w:r>
        <w:separator/>
      </w:r>
    </w:p>
  </w:endnote>
  <w:endnote w:type="continuationSeparator" w:id="0">
    <w:p w14:paraId="79DBD62A" w14:textId="77777777" w:rsidR="00B524BE" w:rsidRDefault="00B524BE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BE90A3" w14:textId="77777777" w:rsidR="00B524BE" w:rsidRDefault="00B524BE" w:rsidP="005F6A53">
      <w:pPr>
        <w:spacing w:after="0" w:line="240" w:lineRule="auto"/>
      </w:pPr>
      <w:r>
        <w:separator/>
      </w:r>
    </w:p>
  </w:footnote>
  <w:footnote w:type="continuationSeparator" w:id="0">
    <w:p w14:paraId="76EA8791" w14:textId="77777777" w:rsidR="00B524BE" w:rsidRDefault="00B524BE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9"/>
  </w:num>
  <w:num w:numId="2">
    <w:abstractNumId w:val="11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10"/>
  </w:num>
  <w:num w:numId="9">
    <w:abstractNumId w:val="4"/>
  </w:num>
  <w:num w:numId="10">
    <w:abstractNumId w:val="6"/>
  </w:num>
  <w:num w:numId="11">
    <w:abstractNumId w:val="17"/>
  </w:num>
  <w:num w:numId="12">
    <w:abstractNumId w:val="8"/>
  </w:num>
  <w:num w:numId="13">
    <w:abstractNumId w:val="20"/>
  </w:num>
  <w:num w:numId="14">
    <w:abstractNumId w:val="14"/>
  </w:num>
  <w:num w:numId="15">
    <w:abstractNumId w:val="12"/>
  </w:num>
  <w:num w:numId="16">
    <w:abstractNumId w:val="22"/>
  </w:num>
  <w:num w:numId="17">
    <w:abstractNumId w:val="9"/>
  </w:num>
  <w:num w:numId="18">
    <w:abstractNumId w:val="16"/>
  </w:num>
  <w:num w:numId="19">
    <w:abstractNumId w:val="15"/>
  </w:num>
  <w:num w:numId="20">
    <w:abstractNumId w:val="21"/>
  </w:num>
  <w:num w:numId="21">
    <w:abstractNumId w:val="18"/>
  </w:num>
  <w:num w:numId="22">
    <w:abstractNumId w:val="7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75D89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4622F"/>
    <w:rsid w:val="003518C6"/>
    <w:rsid w:val="00352131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24BE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768C8"/>
    <w:rsid w:val="00F87271"/>
    <w:rsid w:val="00FA2BC7"/>
    <w:rsid w:val="00FC608B"/>
    <w:rsid w:val="00FE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01E9-5E48-409F-97F2-7EFDE59CF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2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Maria Melania Kovacs</cp:lastModifiedBy>
  <cp:revision>142</cp:revision>
  <cp:lastPrinted>2020-02-14T11:16:00Z</cp:lastPrinted>
  <dcterms:created xsi:type="dcterms:W3CDTF">2013-01-24T20:28:00Z</dcterms:created>
  <dcterms:modified xsi:type="dcterms:W3CDTF">2026-03-17T17:29:00Z</dcterms:modified>
</cp:coreProperties>
</file>