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D5" w:rsidRDefault="002E559D">
      <w:pPr>
        <w:rPr>
          <w:rFonts w:asciiTheme="minorHAnsi" w:hAnsiTheme="minorHAnsi"/>
          <w:b/>
        </w:rPr>
      </w:pPr>
      <w:r w:rsidRPr="00A975C4">
        <w:rPr>
          <w:rFonts w:asciiTheme="minorHAnsi" w:hAnsiTheme="minorHAnsi"/>
          <w:b/>
        </w:rPr>
        <w:t>NAVN:____________________</w:t>
      </w:r>
      <w:r w:rsidR="007E6116" w:rsidRPr="00A975C4">
        <w:rPr>
          <w:rFonts w:asciiTheme="minorHAnsi" w:hAnsiTheme="minorHAnsi"/>
          <w:b/>
        </w:rPr>
        <w:t>____</w:t>
      </w:r>
      <w:r w:rsidRPr="00A975C4">
        <w:rPr>
          <w:rFonts w:asciiTheme="minorHAnsi" w:hAnsiTheme="minorHAnsi"/>
          <w:b/>
        </w:rPr>
        <w:t>___</w:t>
      </w:r>
      <w:r w:rsidR="00A975C4">
        <w:rPr>
          <w:rFonts w:asciiTheme="minorHAnsi" w:hAnsiTheme="minorHAnsi"/>
          <w:b/>
        </w:rPr>
        <w:t>_____</w:t>
      </w:r>
    </w:p>
    <w:p w:rsidR="003511FE" w:rsidRPr="00A975C4" w:rsidRDefault="003511FE">
      <w:pPr>
        <w:rPr>
          <w:rFonts w:asciiTheme="minorHAnsi" w:hAnsiTheme="minorHAnsi"/>
          <w:b/>
        </w:rPr>
      </w:pPr>
    </w:p>
    <w:p w:rsidR="00873DAA" w:rsidRDefault="00873DAA">
      <w:pPr>
        <w:rPr>
          <w:b/>
        </w:rPr>
      </w:pPr>
    </w:p>
    <w:tbl>
      <w:tblPr>
        <w:tblStyle w:val="Tabel-Gitter"/>
        <w:tblpPr w:leftFromText="141" w:rightFromText="141" w:vertAnchor="text" w:horzAnchor="margin" w:tblpXSpec="center" w:tblpY="-84"/>
        <w:tblW w:w="15104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247"/>
        <w:gridCol w:w="1701"/>
        <w:gridCol w:w="1134"/>
        <w:gridCol w:w="1247"/>
        <w:gridCol w:w="1701"/>
        <w:gridCol w:w="1134"/>
        <w:gridCol w:w="4535"/>
        <w:gridCol w:w="1134"/>
      </w:tblGrid>
      <w:tr w:rsidR="003511FE" w:rsidRPr="00640E10" w:rsidTr="00B251FF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 w:cs="Calibri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ATC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70AD47" w:themeColor="accent6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Lægemiddel FØR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</w:t>
            </w:r>
            <w:proofErr w:type="spellEnd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. form</w:t>
            </w:r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Lægemiddel NU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Disp.form</w:t>
            </w:r>
            <w:proofErr w:type="spellEnd"/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4535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Bemærkning</w:t>
            </w:r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Vurdering</w:t>
            </w: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</w:p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C01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Procoralan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7,5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Procoralan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7,5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N05AH03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Zypadhera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pul.solv.dep.inj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, sus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300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Zypadhera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pul.solv.dep.inj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, sus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300 mg</w:t>
            </w:r>
          </w:p>
        </w:tc>
        <w:tc>
          <w:tcPr>
            <w:tcW w:w="4535" w:type="dxa"/>
            <w:shd w:val="clear" w:color="auto" w:fill="auto"/>
          </w:tcPr>
          <w:p w:rsidR="003511FE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</w:p>
          <w:p w:rsidR="003511FE" w:rsidRPr="006E4FD3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C241E">
              <w:rPr>
                <w:rFonts w:asciiTheme="minorHAnsi" w:hAnsiTheme="minorHAnsi"/>
                <w:color w:val="000000"/>
                <w:sz w:val="16"/>
                <w:szCs w:val="16"/>
              </w:rPr>
              <w:t>B01AE06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Angiox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 xml:space="preserve">pulv.t. 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konc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 xml:space="preserve">. 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/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inf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250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Bivalirudin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pulv.t. 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konc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. 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/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inf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250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angiox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bivalirudin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6"/>
                <w:szCs w:val="18"/>
              </w:rPr>
            </w:pPr>
            <w:r w:rsidRPr="009C241E">
              <w:rPr>
                <w:rFonts w:asciiTheme="minorHAnsi" w:hAnsiTheme="minorHAnsi" w:cstheme="minorHAnsi"/>
                <w:color w:val="000000"/>
                <w:sz w:val="16"/>
                <w:szCs w:val="18"/>
              </w:rPr>
              <w:t>A02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Pantoprazol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 xml:space="preserve"> "</w:t>
            </w: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Actavis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pulv.t.inj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væske,opl</w:t>
            </w:r>
            <w:proofErr w:type="spellEnd"/>
            <w:proofErr w:type="gramEnd"/>
          </w:p>
          <w:p w:rsidR="003511FE" w:rsidRPr="009C241E" w:rsidRDefault="003511FE" w:rsidP="00B251F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40 mg</w:t>
            </w: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Pantoloc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Pulv.t.inj.væske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 xml:space="preserve">, </w:t>
            </w: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opl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40 mg</w:t>
            </w:r>
          </w:p>
        </w:tc>
        <w:tc>
          <w:tcPr>
            <w:tcW w:w="4535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Score: 5.0 %</w:t>
            </w:r>
            <w:r w:rsidRPr="009C241E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pantoprazol</w:t>
            </w:r>
            <w:proofErr w:type="spellEnd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 xml:space="preserve"> til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pantoloc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9C241E">
              <w:rPr>
                <w:rFonts w:asciiTheme="minorHAnsi" w:hAnsiTheme="minorHAnsi"/>
                <w:color w:val="000000"/>
                <w:sz w:val="16"/>
                <w:szCs w:val="16"/>
              </w:rPr>
              <w:t>B03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Vibeden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 væske, opløsning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1 mg/ml</w:t>
            </w:r>
          </w:p>
        </w:tc>
        <w:tc>
          <w:tcPr>
            <w:tcW w:w="1247" w:type="dxa"/>
            <w:shd w:val="clear" w:color="auto" w:fill="auto"/>
          </w:tcPr>
          <w:p w:rsidR="00DA7586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Hydroxocobalamin</w:t>
            </w:r>
            <w:proofErr w:type="spellEnd"/>
          </w:p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"Alternova"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Inj.vsk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. 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opl.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1 mg/ml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vibeden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hydroxocobalamin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9C241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C01EA01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Prostivas</w:t>
            </w:r>
            <w:proofErr w:type="spellEnd"/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konc.inf.vsk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opl</w:t>
            </w:r>
            <w:proofErr w:type="spellEnd"/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0,5 mg/ml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Alprostadil</w:t>
            </w:r>
            <w:proofErr w:type="spellEnd"/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konc.inf.vsk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 xml:space="preserve"> </w:t>
            </w: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opl</w:t>
            </w:r>
            <w:proofErr w:type="spellEnd"/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0,5 mg/ml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35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Score: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%</w:t>
            </w:r>
            <w:r w:rsidRPr="009C241E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prostivas</w:t>
            </w:r>
            <w:proofErr w:type="spellEnd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 xml:space="preserve"> til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alprostadil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6"/>
                <w:szCs w:val="18"/>
              </w:rPr>
            </w:pPr>
            <w:r w:rsidRPr="009C241E">
              <w:rPr>
                <w:rFonts w:asciiTheme="minorHAnsi" w:hAnsiTheme="minorHAnsi" w:cstheme="minorHAnsi"/>
                <w:color w:val="000000"/>
                <w:sz w:val="16"/>
                <w:szCs w:val="18"/>
              </w:rPr>
              <w:t>H02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color w:val="000000"/>
                <w:sz w:val="16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Triamcinolonacetonid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 xml:space="preserve"> "2care4"</w:t>
            </w:r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inj.væske</w:t>
            </w:r>
            <w:proofErr w:type="gramEnd"/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,suspension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40 mg/ml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Kenalog</w:t>
            </w:r>
            <w:proofErr w:type="spellEnd"/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Inj.væske</w:t>
            </w:r>
            <w:proofErr w:type="spellEnd"/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, suspension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40 mg/ml</w:t>
            </w:r>
          </w:p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35" w:type="dxa"/>
            <w:shd w:val="clear" w:color="auto" w:fill="auto"/>
          </w:tcPr>
          <w:p w:rsidR="003511FE" w:rsidRPr="009C241E" w:rsidRDefault="003511FE" w:rsidP="00B251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Score: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%</w:t>
            </w:r>
            <w:r w:rsidRPr="009C241E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triamcinolonacetonid</w:t>
            </w:r>
            <w:proofErr w:type="spellEnd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 xml:space="preserve"> til </w:t>
            </w:r>
            <w:proofErr w:type="spellStart"/>
            <w:r w:rsidRPr="009C241E">
              <w:rPr>
                <w:rFonts w:asciiTheme="minorHAnsi" w:hAnsiTheme="minorHAnsi" w:cstheme="minorHAnsi"/>
                <w:sz w:val="18"/>
                <w:szCs w:val="18"/>
              </w:rPr>
              <w:t>kenalog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J05AR02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Kivexa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filmovertrukne 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600+300 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Abacavir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/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Lamivudin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filmovertrukne 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600+300 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kivexa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abacavirlamivudin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6105C0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H01CC01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Orgalutran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 væske, opløsning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0,25 mg/0,5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Orgalutran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Inj.væske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, opløsning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0,5 mg / 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10.0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</w:p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Styrke ændret fra 0,25mg/0,5ml til 0,5mg/ml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H04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Glucagen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pulv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 xml:space="preserve">. og 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sol.t.inj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 op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1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GlucaGen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 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Hypokit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Injektionsvæske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1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10.0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Dispenseringsform ændret fra pulver og solvens til injektionsvæske opløsning til injektionsvæske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N07BC02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Metadon "DAK"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tabletter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20 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Metadon "Orion"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tabletter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20 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10.0</w:t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methadon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motiron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gemadol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A04AA01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Zofran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frysetørret tablet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4 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Ondansetron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 "</w:t>
            </w: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Bluefish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smeltetabletter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4 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15.0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zofran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ondansetron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Dispenseringsform ændret fra frysetørret tablet til smeltetabletter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C09CA01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Ancozan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filmovertrukne tab.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12,5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Losarstad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filmovertrukne tab.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12,5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15.0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ancozan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losarstad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losartan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0A09D0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0A09D0" w:rsidRPr="00DA7586" w:rsidRDefault="000A09D0" w:rsidP="000A09D0">
            <w:pPr>
              <w:rPr>
                <w:rFonts w:asciiTheme="minorHAnsi" w:hAnsiTheme="minorHAnsi"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color w:val="FFFFFF" w:themeColor="background1"/>
                <w:sz w:val="16"/>
                <w:szCs w:val="18"/>
              </w:rPr>
              <w:t>1</w:t>
            </w:r>
            <w:r w:rsidR="006105C0">
              <w:rPr>
                <w:rFonts w:asciiTheme="minorHAnsi" w:hAnsiTheme="minorHAnsi"/>
                <w:color w:val="FFFFFF" w:themeColor="background1"/>
                <w:sz w:val="16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B338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G02</w:t>
            </w:r>
          </w:p>
          <w:p w:rsidR="000A09D0" w:rsidRPr="007B3382" w:rsidRDefault="000A09D0" w:rsidP="000A09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7B3382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Atosiban</w:t>
            </w:r>
            <w:proofErr w:type="spellEnd"/>
            <w:r w:rsidRPr="007B3382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 xml:space="preserve"> "SUN"</w:t>
            </w:r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7B3382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inj</w:t>
            </w:r>
            <w:proofErr w:type="spellEnd"/>
            <w:r w:rsidRPr="007B3382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. væske, opløsning</w:t>
            </w:r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r w:rsidRPr="007B3382"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  <w:t>6.75 mg/0.9 ml</w:t>
            </w:r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7B3382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Tractocile</w:t>
            </w:r>
            <w:proofErr w:type="spellEnd"/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7B3382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Inj.væske</w:t>
            </w:r>
            <w:proofErr w:type="spellEnd"/>
            <w:r w:rsidRPr="007B3382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, opløsning</w:t>
            </w:r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  <w:r w:rsidRPr="007B3382"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  <w:t>7,5 mg / ml</w:t>
            </w:r>
          </w:p>
          <w:p w:rsidR="000A09D0" w:rsidRPr="007B3382" w:rsidRDefault="000A09D0" w:rsidP="000A09D0">
            <w:pPr>
              <w:rPr>
                <w:rFonts w:asciiTheme="minorHAnsi" w:hAnsiTheme="minorHAnsi" w:cs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4535" w:type="dxa"/>
            <w:shd w:val="clear" w:color="auto" w:fill="auto"/>
          </w:tcPr>
          <w:p w:rsidR="000A09D0" w:rsidRPr="007B3382" w:rsidRDefault="000A09D0" w:rsidP="000A09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B3382">
              <w:rPr>
                <w:rFonts w:asciiTheme="minorHAnsi" w:hAnsiTheme="minorHAnsi" w:cstheme="minorHAnsi"/>
                <w:sz w:val="18"/>
                <w:szCs w:val="18"/>
              </w:rPr>
              <w:t>Score: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B3382">
              <w:rPr>
                <w:rFonts w:asciiTheme="minorHAnsi" w:hAnsiTheme="minorHAnsi" w:cstheme="minorHAnsi"/>
                <w:sz w:val="18"/>
                <w:szCs w:val="18"/>
              </w:rPr>
              <w:t>15.0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%</w:t>
            </w:r>
            <w:r w:rsidRPr="007B3382"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7B3382">
              <w:rPr>
                <w:rFonts w:asciiTheme="minorHAnsi" w:hAnsiTheme="minorHAnsi" w:cstheme="minorHAnsi"/>
                <w:sz w:val="18"/>
                <w:szCs w:val="18"/>
              </w:rPr>
              <w:t>atosiban</w:t>
            </w:r>
            <w:proofErr w:type="spellEnd"/>
            <w:r w:rsidRPr="007B3382">
              <w:rPr>
                <w:rFonts w:asciiTheme="minorHAnsi" w:hAnsiTheme="minorHAnsi" w:cstheme="minorHAnsi"/>
                <w:sz w:val="18"/>
                <w:szCs w:val="18"/>
              </w:rPr>
              <w:t xml:space="preserve"> til </w:t>
            </w:r>
            <w:proofErr w:type="spellStart"/>
            <w:r w:rsidRPr="007B3382">
              <w:rPr>
                <w:rFonts w:asciiTheme="minorHAnsi" w:hAnsiTheme="minorHAnsi" w:cstheme="minorHAnsi"/>
                <w:sz w:val="18"/>
                <w:szCs w:val="18"/>
              </w:rPr>
              <w:t>tractocile</w:t>
            </w:r>
            <w:proofErr w:type="spellEnd"/>
            <w:r w:rsidRPr="007B3382">
              <w:rPr>
                <w:rFonts w:asciiTheme="minorHAnsi" w:hAnsiTheme="minorHAnsi" w:cstheme="minorHAnsi"/>
                <w:sz w:val="18"/>
                <w:szCs w:val="18"/>
              </w:rPr>
              <w:br/>
              <w:t>Styrke ændret fra 6.75mg/0.9ml til 7,5mg/ml</w:t>
            </w:r>
          </w:p>
        </w:tc>
        <w:tc>
          <w:tcPr>
            <w:tcW w:w="1134" w:type="dxa"/>
            <w:shd w:val="clear" w:color="auto" w:fill="auto"/>
          </w:tcPr>
          <w:p w:rsidR="000A09D0" w:rsidRPr="006902D5" w:rsidRDefault="000A09D0" w:rsidP="000A09D0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3511FE" w:rsidRDefault="003511FE"/>
    <w:tbl>
      <w:tblPr>
        <w:tblStyle w:val="Tabel-Gitter"/>
        <w:tblpPr w:leftFromText="141" w:rightFromText="141" w:vertAnchor="text" w:horzAnchor="margin" w:tblpX="-866" w:tblpY="306"/>
        <w:tblW w:w="15104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247"/>
        <w:gridCol w:w="1701"/>
        <w:gridCol w:w="1134"/>
        <w:gridCol w:w="1247"/>
        <w:gridCol w:w="1701"/>
        <w:gridCol w:w="1134"/>
        <w:gridCol w:w="4535"/>
        <w:gridCol w:w="1134"/>
      </w:tblGrid>
      <w:tr w:rsidR="003511FE" w:rsidRPr="00640E10" w:rsidTr="003511FE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 w:cs="Calibri"/>
                <w:bCs/>
                <w:color w:val="FFFFFF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ATC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70AD47" w:themeColor="accent6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Lægemiddel FØR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</w:t>
            </w:r>
            <w:proofErr w:type="spellEnd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. form</w:t>
            </w:r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Lægemiddel NU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Disp.form</w:t>
            </w:r>
            <w:proofErr w:type="spellEnd"/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4535" w:type="dxa"/>
            <w:shd w:val="clear" w:color="auto" w:fill="0279A7"/>
          </w:tcPr>
          <w:p w:rsidR="003511FE" w:rsidRPr="00640E10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Bemærkning</w:t>
            </w:r>
          </w:p>
        </w:tc>
        <w:tc>
          <w:tcPr>
            <w:tcW w:w="1134" w:type="dxa"/>
            <w:shd w:val="clear" w:color="auto" w:fill="0279A7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L01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Topotecan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 xml:space="preserve"> "</w:t>
            </w: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Accord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1 mg/ml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Topotecan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 xml:space="preserve"> "Hospira"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1 mg / 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Score: 15.0 %</w:t>
            </w:r>
            <w:r>
              <w:rPr>
                <w:rFonts w:asciiTheme="minorHAnsi" w:hAnsiTheme="minorHAnsi" w:cs="Arial"/>
                <w:sz w:val="18"/>
                <w:szCs w:val="18"/>
              </w:rPr>
              <w:br/>
              <w:t>ATC-krit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i</w:t>
            </w: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k: L01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B05XA31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Tracel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Nutryelt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bCs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bCs/>
                <w:color w:val="003366"/>
                <w:sz w:val="18"/>
                <w:szCs w:val="18"/>
              </w:rPr>
            </w:pP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Lægemiddelnavn ændret fr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tracel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nutryelt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br/>
              <w:t>ATC-kritis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k: B05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B06AC01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Berinert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pulv.solv.t.inj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/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infv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500 IE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Berinert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 - og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Inf.væske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500 IE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pulver solvens til injektionsvæske infusionsvæske til injektionsvæske og infusionsvæske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burinex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J01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Gentamicin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"2care4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implantat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1,3 mg/cm2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Gentacoll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Implantat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1,3 mg / cm2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gen</w:t>
            </w:r>
            <w:r>
              <w:rPr>
                <w:rFonts w:asciiTheme="minorHAnsi" w:hAnsiTheme="minorHAnsi" w:cs="Arial"/>
                <w:sz w:val="18"/>
                <w:szCs w:val="18"/>
              </w:rPr>
              <w:t>tamicin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gentacoll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br/>
              <w:t>ATC-kritis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k: J01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6105C0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19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G02CX01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Tractocile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37,5 mg/5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Atosiban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Accord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7,5 mg/ml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tractocile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atosiban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37,5mg/5ml til 7,5mg/ml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>: tostran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G04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Sildenafil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"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Accord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50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Sildenafil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"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Stada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"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50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L02BA03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Faslodex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 væske, opløsning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250 mg/5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Fulvestrant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Sandoz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Inj.vsk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,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opl.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, sprøjte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50 mg/ml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25.0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faslodex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fulvestrant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Dispenseringsform ændret fra injektionsvæske opløsning til injektionsvæske opløsning sprøjte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250mg/5ml til 50mg/ml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640E10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B01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Urokinase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Hospira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lyofil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 +sol.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inj.opl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100.000 IE/2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Urokinase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medac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100,000IU</w:t>
            </w:r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pulv.t.inj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 +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inf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.,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opl.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100000 IE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30.0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</w:p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Dispenseringsform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lyofil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+solvens injektionsvæske opløsning til pulver til injektionsvæske +infusionsvæske opløsning</w:t>
            </w:r>
          </w:p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Styrke ændret fra 100.000ie/2ml til 100000ie</w:t>
            </w:r>
          </w:p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erwinase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45E12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6105C0"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N01BB02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Xylocain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 væske,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opl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10 mg/ml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Lidocain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 væske,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opl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10 mg/ml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30.0</w:t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Lægemiddelnavn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ændret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fra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xylocain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til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lidocain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xylocain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lidokain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 xml:space="preserve">Look-a-like: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lidoplyin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Look-a-like: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>lipricain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>ATC-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>kritis</w:t>
            </w:r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k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  <w:lang w:val="en-US"/>
              </w:rPr>
              <w:t>: N01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D45E12" w:rsidRPr="00D45E12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D45E12" w:rsidRPr="00D45E12" w:rsidRDefault="00D45E12" w:rsidP="00D45E12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>
              <w:rPr>
                <w:rFonts w:asciiTheme="minorHAnsi" w:hAnsiTheme="minorHAnsi"/>
                <w:color w:val="000000"/>
                <w:sz w:val="16"/>
                <w:szCs w:val="18"/>
              </w:rPr>
              <w:t>N01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Propofol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"B. Braun"</w:t>
            </w:r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.-/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inf.vsk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.,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emul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10 mg/ml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Propolipid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 - og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inf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 væske</w:t>
            </w:r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10 mg / ml</w:t>
            </w:r>
          </w:p>
        </w:tc>
        <w:tc>
          <w:tcPr>
            <w:tcW w:w="4535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30.0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propofol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propolipid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injektionsvæske og infusionsvæske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emul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injektionsv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æske og infusionsvæske </w:t>
            </w:r>
            <w:r>
              <w:rPr>
                <w:rFonts w:asciiTheme="minorHAnsi" w:hAnsiTheme="minorHAnsi" w:cs="Arial"/>
                <w:sz w:val="18"/>
                <w:szCs w:val="18"/>
              </w:rPr>
              <w:br/>
              <w:t>ATC-kri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ti</w:t>
            </w: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k: N01</w:t>
            </w:r>
          </w:p>
        </w:tc>
        <w:tc>
          <w:tcPr>
            <w:tcW w:w="1134" w:type="dxa"/>
            <w:shd w:val="clear" w:color="auto" w:fill="auto"/>
          </w:tcPr>
          <w:p w:rsidR="00D45E12" w:rsidRPr="00D45E12" w:rsidRDefault="00D45E12" w:rsidP="00D45E12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3511FE" w:rsidRPr="00D45E12" w:rsidRDefault="003511FE"/>
    <w:p w:rsidR="003511FE" w:rsidRPr="00D45E12" w:rsidRDefault="003511FE"/>
    <w:p w:rsidR="003511FE" w:rsidRPr="00D45E12" w:rsidRDefault="003511FE"/>
    <w:p w:rsidR="003511FE" w:rsidRPr="00D45E12" w:rsidRDefault="003511FE"/>
    <w:tbl>
      <w:tblPr>
        <w:tblStyle w:val="Tabel-Gitter"/>
        <w:tblpPr w:leftFromText="141" w:rightFromText="141" w:vertAnchor="text" w:horzAnchor="margin" w:tblpX="-866" w:tblpY="306"/>
        <w:tblW w:w="15104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247"/>
        <w:gridCol w:w="1701"/>
        <w:gridCol w:w="1134"/>
        <w:gridCol w:w="1247"/>
        <w:gridCol w:w="1701"/>
        <w:gridCol w:w="1134"/>
        <w:gridCol w:w="4535"/>
        <w:gridCol w:w="1134"/>
      </w:tblGrid>
      <w:tr w:rsidR="003511FE" w:rsidRPr="006902D5" w:rsidTr="00B251FF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ATC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70AD47" w:themeColor="accent6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Lægemiddel FØR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</w:t>
            </w:r>
            <w:proofErr w:type="spellEnd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. form</w:t>
            </w:r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Lægemiddel NU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Disp.form</w:t>
            </w:r>
            <w:proofErr w:type="spellEnd"/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4535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Bemærkning</w:t>
            </w:r>
          </w:p>
        </w:tc>
        <w:tc>
          <w:tcPr>
            <w:tcW w:w="1134" w:type="dxa"/>
            <w:shd w:val="clear" w:color="auto" w:fill="0279A7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L02AE02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Eligard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pulv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 og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sol.t.inj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 op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45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Eligard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45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35.0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pulver og solvens til injektionsvæske opløsning til injektionsvæske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N07XX09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Tecfidera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enterokapsler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, hårde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240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Tecfidera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Kapsler, hårde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240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35.0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enterokapsler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hårde til kapsler hårde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H01AX01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Somavert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pulv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 og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sol.t.inj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 op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Somavert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Injektionsvæske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10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35.0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pulver og solvens til injektionsvæske opløsning til injektionsvæske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J05AR03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Truvada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245+200 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Descovy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200 mg+25 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40.0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truvada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descovy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245+200mg til 200mg+25mg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2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J01CA08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Selexid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filmovertrukne 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400 mg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Penomax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filmovertrukne 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200 mg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40.0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selexid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penomax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400 mg til 200 </w:t>
            </w:r>
            <w:r>
              <w:rPr>
                <w:rFonts w:asciiTheme="minorHAnsi" w:hAnsiTheme="minorHAnsi" w:cs="Arial"/>
                <w:sz w:val="18"/>
                <w:szCs w:val="18"/>
              </w:rPr>
              <w:t>mg</w:t>
            </w:r>
            <w:r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perilax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br/>
              <w:t>ATC-kri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ti</w:t>
            </w: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k: J01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D45E12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M05BA08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Zoledronsyre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inf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 væske, opløsning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5 mg/100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Zoledronsyre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Konc.t.inf.væsk.opl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0,8 mg/ml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45.0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Dispenseringsform ændret fra infusionsvæske opløsning til koncentrat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til infusionsvæske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opløsning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5mg/100ml til 0,8mg/ml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3511FE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3511FE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A7586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</w:t>
            </w:r>
            <w:r w:rsid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L03AA02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Nivestim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.-/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inf.vsk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.,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opl.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48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mio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IE/0,5 ml</w:t>
            </w:r>
          </w:p>
        </w:tc>
        <w:tc>
          <w:tcPr>
            <w:tcW w:w="1247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Zarzio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Inj.og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inf.vsk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.,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opl.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96 MEM</w:t>
            </w:r>
          </w:p>
        </w:tc>
        <w:tc>
          <w:tcPr>
            <w:tcW w:w="4535" w:type="dxa"/>
            <w:shd w:val="clear" w:color="auto" w:fill="auto"/>
          </w:tcPr>
          <w:p w:rsidR="003511FE" w:rsidRPr="006902D5" w:rsidRDefault="003511FE" w:rsidP="003511F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nivestim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zarzio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48mioie/0,5ml til 96mem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marzine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3511FE" w:rsidRPr="003511FE" w:rsidRDefault="003511FE" w:rsidP="003511FE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3511FE" w:rsidRPr="003511FE" w:rsidRDefault="003511FE"/>
    <w:p w:rsidR="00873DAA" w:rsidRPr="003511FE" w:rsidRDefault="00873DAA">
      <w:pPr>
        <w:rPr>
          <w:b/>
          <w:sz w:val="18"/>
        </w:rPr>
      </w:pPr>
    </w:p>
    <w:p w:rsidR="00D45E12" w:rsidRDefault="00D45E12">
      <w:pPr>
        <w:rPr>
          <w:b/>
          <w:sz w:val="18"/>
        </w:rPr>
      </w:pPr>
      <w:r>
        <w:rPr>
          <w:b/>
          <w:sz w:val="18"/>
        </w:rPr>
        <w:br w:type="page"/>
      </w:r>
    </w:p>
    <w:p w:rsidR="003511FE" w:rsidRPr="003511FE" w:rsidRDefault="003511FE">
      <w:pPr>
        <w:rPr>
          <w:b/>
          <w:sz w:val="18"/>
        </w:rPr>
      </w:pPr>
    </w:p>
    <w:tbl>
      <w:tblPr>
        <w:tblStyle w:val="Tabel-Gitter"/>
        <w:tblpPr w:leftFromText="141" w:rightFromText="141" w:vertAnchor="text" w:horzAnchor="margin" w:tblpX="-866" w:tblpY="306"/>
        <w:tblW w:w="15104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247"/>
        <w:gridCol w:w="1701"/>
        <w:gridCol w:w="1134"/>
        <w:gridCol w:w="1247"/>
        <w:gridCol w:w="1701"/>
        <w:gridCol w:w="1134"/>
        <w:gridCol w:w="4535"/>
        <w:gridCol w:w="1134"/>
      </w:tblGrid>
      <w:tr w:rsidR="003511FE" w:rsidRPr="006902D5" w:rsidTr="00B251FF">
        <w:trPr>
          <w:trHeight w:val="132"/>
        </w:trPr>
        <w:tc>
          <w:tcPr>
            <w:tcW w:w="421" w:type="dxa"/>
            <w:shd w:val="clear" w:color="auto" w:fill="0279A7"/>
          </w:tcPr>
          <w:p w:rsidR="003511FE" w:rsidRPr="00DA7586" w:rsidRDefault="003511FE" w:rsidP="00B251FF">
            <w:pPr>
              <w:rPr>
                <w:rFonts w:asciiTheme="minorHAnsi" w:hAnsiTheme="minorHAnsi" w:cs="Calibri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ATC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70AD47" w:themeColor="accent6"/>
                <w:sz w:val="18"/>
                <w:szCs w:val="18"/>
              </w:rPr>
            </w:pPr>
            <w:r w:rsidRPr="00640E10">
              <w:rPr>
                <w:rFonts w:asciiTheme="minorHAnsi" w:hAnsiTheme="minorHAnsi" w:cs="Calibri"/>
                <w:b/>
                <w:bCs/>
                <w:color w:val="FFFFFF"/>
                <w:sz w:val="18"/>
                <w:szCs w:val="18"/>
              </w:rPr>
              <w:t>Lægemiddel FØR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</w:t>
            </w:r>
            <w:proofErr w:type="spellEnd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. form</w:t>
            </w:r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1247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Lægemiddel NU</w:t>
            </w:r>
          </w:p>
        </w:tc>
        <w:tc>
          <w:tcPr>
            <w:tcW w:w="1701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Disp.form</w:t>
            </w:r>
            <w:proofErr w:type="spellEnd"/>
          </w:p>
        </w:tc>
        <w:tc>
          <w:tcPr>
            <w:tcW w:w="1134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Styrke</w:t>
            </w:r>
          </w:p>
        </w:tc>
        <w:tc>
          <w:tcPr>
            <w:tcW w:w="4535" w:type="dxa"/>
            <w:shd w:val="clear" w:color="auto" w:fill="0279A7"/>
          </w:tcPr>
          <w:p w:rsidR="003511FE" w:rsidRPr="00640E10" w:rsidRDefault="003511FE" w:rsidP="00B251FF">
            <w:pPr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640E10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Bemærkning</w:t>
            </w:r>
          </w:p>
        </w:tc>
        <w:tc>
          <w:tcPr>
            <w:tcW w:w="1134" w:type="dxa"/>
            <w:shd w:val="clear" w:color="auto" w:fill="0279A7"/>
          </w:tcPr>
          <w:p w:rsidR="003511FE" w:rsidRPr="006902D5" w:rsidRDefault="003511FE" w:rsidP="00B251FF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D45E12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D45E12" w:rsidRPr="00D45E12" w:rsidRDefault="00D45E12" w:rsidP="00D45E12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L01AX03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Methotrexate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. væske,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opl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sprøjte</w:t>
            </w:r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25 mg/ml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Metex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 7,5 mg</w:t>
            </w:r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inj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. væske,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opl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50 mg/ml</w:t>
            </w:r>
          </w:p>
        </w:tc>
        <w:tc>
          <w:tcPr>
            <w:tcW w:w="4535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50.0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Lægemiddelnavn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methotrexate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til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metex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Dispenseringsform ændret fra injektionsvæske opl</w:t>
            </w:r>
            <w:r>
              <w:rPr>
                <w:rFonts w:asciiTheme="minorHAnsi" w:hAnsiTheme="minorHAnsi" w:cs="Arial"/>
                <w:sz w:val="18"/>
                <w:szCs w:val="18"/>
              </w:rPr>
              <w:t>øsning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sprøjte til injektionsvæske opløsning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25mg/ml til 50mg/ml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pinex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</w:r>
            <w:r>
              <w:rPr>
                <w:rFonts w:asciiTheme="minorHAnsi" w:hAnsiTheme="minorHAnsi" w:cs="Arial"/>
                <w:sz w:val="18"/>
                <w:szCs w:val="18"/>
              </w:rPr>
              <w:t>Look-a-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ebetrex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botox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br/>
              <w:t>ATC-kritisk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: L01</w:t>
            </w:r>
          </w:p>
        </w:tc>
        <w:tc>
          <w:tcPr>
            <w:tcW w:w="1134" w:type="dxa"/>
            <w:shd w:val="clear" w:color="auto" w:fill="auto"/>
          </w:tcPr>
          <w:p w:rsidR="00D45E12" w:rsidRPr="003511FE" w:rsidRDefault="00D45E12" w:rsidP="00D45E12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  <w:tr w:rsidR="00D45E12" w:rsidRPr="003511FE" w:rsidTr="00DA7586">
        <w:trPr>
          <w:trHeight w:val="132"/>
        </w:trPr>
        <w:tc>
          <w:tcPr>
            <w:tcW w:w="421" w:type="dxa"/>
            <w:shd w:val="clear" w:color="auto" w:fill="0279A7"/>
          </w:tcPr>
          <w:p w:rsidR="00D45E12" w:rsidRPr="00D45E12" w:rsidRDefault="00D45E12" w:rsidP="00D45E12">
            <w:pPr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</w:pPr>
            <w:r w:rsidRPr="00D45E12">
              <w:rPr>
                <w:rFonts w:asciiTheme="minorHAnsi" w:hAnsiTheme="minorHAnsi"/>
                <w:b/>
                <w:color w:val="FFFFFF" w:themeColor="background1"/>
                <w:sz w:val="16"/>
                <w:szCs w:val="18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0000"/>
                <w:sz w:val="16"/>
                <w:szCs w:val="18"/>
              </w:rPr>
            </w:pPr>
            <w:r w:rsidRPr="006902D5">
              <w:rPr>
                <w:rFonts w:asciiTheme="minorHAnsi" w:hAnsiTheme="minorHAnsi"/>
                <w:color w:val="000000"/>
                <w:sz w:val="16"/>
                <w:szCs w:val="18"/>
              </w:rPr>
              <w:t>V03AC03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Exjade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dispergible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FF0000"/>
                <w:sz w:val="18"/>
                <w:szCs w:val="18"/>
              </w:rPr>
              <w:t>125 mg</w:t>
            </w:r>
          </w:p>
        </w:tc>
        <w:tc>
          <w:tcPr>
            <w:tcW w:w="1247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Exjade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 xml:space="preserve">Filmovertrukne </w:t>
            </w:r>
            <w:proofErr w:type="spellStart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tabl</w:t>
            </w:r>
            <w:proofErr w:type="spellEnd"/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/>
                <w:color w:val="003366"/>
                <w:sz w:val="18"/>
                <w:szCs w:val="18"/>
              </w:rPr>
            </w:pPr>
            <w:r w:rsidRPr="006902D5">
              <w:rPr>
                <w:rFonts w:asciiTheme="minorHAnsi" w:hAnsiTheme="minorHAnsi"/>
                <w:color w:val="003366"/>
                <w:sz w:val="18"/>
                <w:szCs w:val="18"/>
              </w:rPr>
              <w:t>90 mg</w:t>
            </w:r>
          </w:p>
        </w:tc>
        <w:tc>
          <w:tcPr>
            <w:tcW w:w="4535" w:type="dxa"/>
            <w:shd w:val="clear" w:color="auto" w:fill="auto"/>
          </w:tcPr>
          <w:p w:rsidR="00D45E12" w:rsidRPr="006902D5" w:rsidRDefault="00D45E12" w:rsidP="00D45E1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6902D5">
              <w:rPr>
                <w:rFonts w:asciiTheme="minorHAnsi" w:hAnsiTheme="minorHAnsi" w:cs="Arial"/>
                <w:sz w:val="18"/>
                <w:szCs w:val="18"/>
              </w:rPr>
              <w:t>Score: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t>55.0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%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 xml:space="preserve">Dispenseringsform ændret fra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dispergible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 tabletter til tabletter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Styrke ændret fra 125mg til 90mg</w:t>
            </w:r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Look-a-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like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Pr="006902D5">
              <w:rPr>
                <w:rFonts w:asciiTheme="minorHAnsi" w:hAnsiTheme="minorHAnsi" w:cs="Arial"/>
                <w:sz w:val="18"/>
                <w:szCs w:val="18"/>
              </w:rPr>
              <w:t>velcade</w:t>
            </w:r>
            <w:proofErr w:type="spellEnd"/>
            <w:r w:rsidRPr="006902D5">
              <w:rPr>
                <w:rFonts w:asciiTheme="minorHAnsi" w:hAnsiTheme="minorHAnsi" w:cs="Arial"/>
                <w:sz w:val="18"/>
                <w:szCs w:val="18"/>
              </w:rPr>
              <w:br/>
              <w:t>Medicinrådet</w:t>
            </w:r>
          </w:p>
        </w:tc>
        <w:tc>
          <w:tcPr>
            <w:tcW w:w="1134" w:type="dxa"/>
            <w:shd w:val="clear" w:color="auto" w:fill="auto"/>
          </w:tcPr>
          <w:p w:rsidR="00D45E12" w:rsidRPr="003511FE" w:rsidRDefault="00D45E12" w:rsidP="00D45E12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8D7542" w:rsidRPr="00AC37C2" w:rsidRDefault="008D7542" w:rsidP="00640E10">
      <w:pPr>
        <w:rPr>
          <w:b/>
          <w:sz w:val="15"/>
        </w:rPr>
      </w:pPr>
      <w:bookmarkStart w:id="0" w:name="_GoBack"/>
      <w:bookmarkEnd w:id="0"/>
    </w:p>
    <w:sectPr w:rsidR="008D7542" w:rsidRPr="00AC37C2" w:rsidSect="00873DAA">
      <w:pgSz w:w="16820" w:h="11900" w:orient="landscape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56"/>
    <w:rsid w:val="00014847"/>
    <w:rsid w:val="000A09D0"/>
    <w:rsid w:val="00196CB2"/>
    <w:rsid w:val="0023472E"/>
    <w:rsid w:val="00243100"/>
    <w:rsid w:val="002C2FE9"/>
    <w:rsid w:val="002E559D"/>
    <w:rsid w:val="003511FE"/>
    <w:rsid w:val="00406416"/>
    <w:rsid w:val="005B0B36"/>
    <w:rsid w:val="005C441C"/>
    <w:rsid w:val="005E3154"/>
    <w:rsid w:val="006105C0"/>
    <w:rsid w:val="00640E10"/>
    <w:rsid w:val="00662FA9"/>
    <w:rsid w:val="006902D5"/>
    <w:rsid w:val="006E4FD3"/>
    <w:rsid w:val="00723750"/>
    <w:rsid w:val="007B3382"/>
    <w:rsid w:val="007E6116"/>
    <w:rsid w:val="008420A0"/>
    <w:rsid w:val="00852440"/>
    <w:rsid w:val="00873DAA"/>
    <w:rsid w:val="008B7FE4"/>
    <w:rsid w:val="008D7542"/>
    <w:rsid w:val="009A4E4F"/>
    <w:rsid w:val="009B11AB"/>
    <w:rsid w:val="009C241E"/>
    <w:rsid w:val="00A56A1E"/>
    <w:rsid w:val="00A975C4"/>
    <w:rsid w:val="00AC37C2"/>
    <w:rsid w:val="00AC56FE"/>
    <w:rsid w:val="00B9133D"/>
    <w:rsid w:val="00C56494"/>
    <w:rsid w:val="00CC6856"/>
    <w:rsid w:val="00D45E12"/>
    <w:rsid w:val="00D4722D"/>
    <w:rsid w:val="00DA7586"/>
    <w:rsid w:val="00ED453C"/>
    <w:rsid w:val="00E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94E9"/>
  <w14:defaultImageDpi w14:val="32767"/>
  <w15:chartTrackingRefBased/>
  <w15:docId w15:val="{A452B999-ED5F-8D47-90FB-B2B43C7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72E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C6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5E1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Kroustrup</dc:creator>
  <cp:keywords/>
  <dc:description/>
  <cp:lastModifiedBy>Maria Kroustrup</cp:lastModifiedBy>
  <cp:revision>2</cp:revision>
  <dcterms:created xsi:type="dcterms:W3CDTF">2018-11-30T11:15:00Z</dcterms:created>
  <dcterms:modified xsi:type="dcterms:W3CDTF">2018-11-30T11:15:00Z</dcterms:modified>
</cp:coreProperties>
</file>