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 яких масах після вибуху наднової зірка стає білим карликом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нейтронною зіркою чи чорною дірою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Якщо маса з</w:t>
      </w:r>
      <w:r>
        <w:rPr>
          <w:rFonts w:ascii="Times New Roman" w:hAnsi="Times New Roman" w:hint="default"/>
          <w:sz w:val="28"/>
          <w:szCs w:val="28"/>
          <w:rtl w:val="0"/>
        </w:rPr>
        <w:t>ірки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до вибуху становила </w:t>
      </w:r>
      <w:r>
        <w:rPr>
          <w:rFonts w:ascii="Times New Roman" w:hAnsi="Times New Roman"/>
          <w:sz w:val="28"/>
          <w:szCs w:val="28"/>
          <w:rtl w:val="0"/>
        </w:rPr>
        <w:t xml:space="preserve">8-40 </w:t>
      </w:r>
      <w:r>
        <w:rPr>
          <w:rFonts w:ascii="Times New Roman" w:hAnsi="Times New Roman" w:hint="default"/>
          <w:sz w:val="28"/>
          <w:szCs w:val="28"/>
          <w:rtl w:val="0"/>
        </w:rPr>
        <w:t>сонячних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 утвориться нейтронна зірк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якщо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 40, </w:t>
      </w:r>
      <w:r>
        <w:rPr>
          <w:rFonts w:ascii="Times New Roman" w:hAnsi="Times New Roman" w:hint="default"/>
          <w:sz w:val="28"/>
          <w:szCs w:val="28"/>
          <w:rtl w:val="0"/>
        </w:rPr>
        <w:t>то чорна діра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інакше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білий карлик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Ф</w:t>
      </w:r>
      <w:r>
        <w:rPr>
          <w:rFonts w:ascii="Times New Roman" w:hAnsi="Times New Roman" w:hint="default"/>
          <w:sz w:val="28"/>
          <w:szCs w:val="28"/>
          <w:rtl w:val="0"/>
        </w:rPr>
        <w:t>ізик Стівен Гоккінг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Ефекти чорних дір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Випромінювання Гоккінга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процес випромінювання чорною дірою різноманітних елементарних частинок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найчастіше фотонів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Гоккінг вважав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 чоних дірах присутні квантово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механічні ефекти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змушують її створювати радіоактивне випромінювання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З часом чорна діра стискається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швидкість випромінювання зростає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діра випромінює все більше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стиснення прискорюється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Врешті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решт діра повністю розчиниться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Температура випромінювання обернено пропорційна масі чорної діри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через це малі чорні діри є більшими джерелами випромінювання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Ще один ефект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ефект гравітаційного лінзування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Світло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проходячи повз чорну діру змінює свою траєкторію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через що ми можемо бачити деякі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 декілька разів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Вчений Лайнус Полінг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Причини утворення хімічних 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зків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І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Нестійкість  атомів з незавершеним  зовнішнім рівнем і прагнення до його заповнення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ІІ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Прагнення до мінімуму енергії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Хімічний 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язок визначається взаємодією позитивно заряджених ядер і негативно заряджених електронів</w:t>
      </w:r>
      <w:r>
        <w:rPr>
          <w:rFonts w:ascii="Times New Roman" w:hAnsi="Times New Roman"/>
          <w:sz w:val="28"/>
          <w:szCs w:val="28"/>
          <w:rtl w:val="0"/>
        </w:rPr>
        <w:t xml:space="preserve">.                                           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Сили відштовхування врівноважуються силами притягування і атоми утримуються разом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Енергія створеної молекули менша за суму енергій вихідних атомів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При утворенні 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язку відбувається заповнення зовнішніх енергетичних рівнів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атоми набувають електронну будову найближчого інертного елемента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Для цього атоми неметалічних елементів приєднують електрони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щоб на зовнішньому рівні стало два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у Гідрогену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чи вісім електронів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у всіх інших елементів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Експеримент Майкельсона Морлі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схема і результат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Експеримент Майкельсона — Морлі було здійснено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"https://www.wiki.uk-ua.nina.az/1887.html"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/>
          <w:sz w:val="28"/>
          <w:szCs w:val="28"/>
          <w:rtl w:val="0"/>
        </w:rPr>
        <w:t>1887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року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"https://www.wiki.uk-ua.nina.az/%D0%90%D0%BB%D1%8C%D0%B1%D0%B5%D1%80%D1%82_%D0%9C%D0%B0%D0%B9%D0%BA%D0%B5%D0%BB%D1%8C%D1%81%D0%BE%D0%BD.html"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Альбертом Майкельсоном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"https://www.wiki.uk-ua.nina.az/%D0%95%D0%B4%D0%B2%D0%B0%D1%80%D0%B4_%D0%92%D1%96%D0%BB%D1%8C%D1%8F%D0%BC%D1%81_%D0%9C%D0%BE%D1%80%D0%BB%D1%96.html"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Едвардом Морлі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в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"https://www.wiki.uk-ua.nina.az/w/index.php?title=%D0%A8%D0%BA%D0%BE%D0%BB%D0%B0_%D0%BF%D1%80%D0%B8%D0%BA%D0%BB%D0%B0%D0%B4%D0%BD%D0%B8%D1%85_%D0%BD%D0%B0%D1%83%D0%BA_%D0%9A%D0%B5%D0%B9c%D0%B0&amp;action=edit&amp;redlink=1"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Школі прикладних наук Кей</w:t>
      </w:r>
      <w:r>
        <w:rPr>
          <w:rFonts w:ascii="Times New Roman" w:hAnsi="Times New Roman"/>
          <w:sz w:val="28"/>
          <w:szCs w:val="28"/>
          <w:rtl w:val="0"/>
        </w:rPr>
        <w:t>c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Style w:val="Hyperlink.0"/>
          <w:rFonts w:ascii="Times New Roman" w:cs="Times New Roman" w:hAnsi="Times New Roman" w:eastAsia="Times New Roman"/>
          <w:sz w:val="23"/>
          <w:szCs w:val="23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3"/>
          <w:szCs w:val="23"/>
        </w:rPr>
        <w:instrText xml:space="preserve"> HYPERLINK "https://en.wikipedia.org/wiki/Case_School_of_Engineering"</w:instrText>
      </w:r>
      <w:r>
        <w:rPr>
          <w:rStyle w:val="Hyperlink.0"/>
          <w:rFonts w:ascii="Times New Roman" w:cs="Times New Roman" w:hAnsi="Times New Roman" w:eastAsia="Times New Roman"/>
          <w:sz w:val="23"/>
          <w:szCs w:val="23"/>
        </w:rPr>
        <w:fldChar w:fldCharType="separate" w:fldLock="0"/>
      </w:r>
      <w:r>
        <w:rPr>
          <w:rStyle w:val="Hyperlink.0"/>
          <w:rFonts w:ascii="Times New Roman" w:hAnsi="Times New Roman"/>
          <w:sz w:val="23"/>
          <w:szCs w:val="23"/>
          <w:rtl w:val="0"/>
          <w:lang w:val="pt-PT"/>
        </w:rPr>
        <w:t>[en]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в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"https://www.wiki.uk-ua.nina.az/%D0%9A%D0%BB%D1%96%D0%B2%D0%BB%D0%B5%D0%BD%D0%B4.html"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Клівленді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</w:rPr>
        <w:t>Огайо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Альберт Майкельсон був нагороджений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"https://www.wiki.uk-ua.nina.az/%D0%9D%D0%BE%D0%B1%D0%B5%D0%BB%D1%96%D0%B2%D1%81%D1%8C%D0%BA%D0%B0_%D0%BF%D1%80%D0%B5%D0%BC%D1%96%D1%8F.html"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Нобелівською премією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з фізики за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"https://www.wiki.uk-ua.nina.az/1907.html"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/>
          <w:sz w:val="28"/>
          <w:szCs w:val="28"/>
          <w:rtl w:val="0"/>
        </w:rPr>
        <w:t>1907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рік з формулюванням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«за створення прецизійних інструментів та виконані з їх допомогою спектроскопічні й метрологічні дослідження»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якому цей експеримент прямо не згадується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згадується винайдене для нього обладнання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За своєю сутністю експеримент належить до класу «руйнівних»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оскільки його «негативні» результати по суті «зруйнували» тодішню фізику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базувалася на концепції стаціонарного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"https://www.wiki.uk-ua.nina.az/%D0%95%D1%84%D1%96%D1%80_(%D1%84%D1%96%D0%B7%D0%B8%D0%BA%D0%B0).html"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ефіру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</w:rPr>
        <w:t>«ефірного вітру»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>Негативний результат сьогодні розглядається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найбільш серйозне заперечення домінуючої на той час концепції ефіру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врешті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решт привело до створення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"https://www.wiki.uk-ua.nina.az/%D0%A2%D0%B5%D0%BE%D1%80%D1%96%D1%8F_%D0%B2%D1%96%D0%B4%D0%BD%D0%BE%D1%81%D0%BD%D0%BE%D1%81%D1%82%D1%96.html"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теорії відносності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межах якої для гіпотези ефіру не було місця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Більше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цей експеримент сьогодні трактується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«як точка неповернення»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до старої «метафізики»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>З методологічної точки зору — після цього розпочалася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з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«друга наукова революція»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першу наукову революцію пов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язують із діяльністю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"https://www.wiki.uk-ua.nina.az/%D0%86%D1%81%D0%B0%D0%B0%D0%BA_%D0%9D%D1%8C%D1%8E%D1%82%D0%BE%D0%BD.html"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Ньютона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>).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Експеримент показав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не існує абсолютної системи відліку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швидкість світла є постійною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 залежить від швидкості джерела та швидкості спостерігача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Відносна сила взаємодій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Найслабша гравітація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Слабка взаємодія сильніша гравітації в </w:t>
      </w:r>
      <w:r>
        <w:rPr>
          <w:rFonts w:ascii="Times New Roman" w:hAnsi="Times New Roman"/>
          <w:sz w:val="28"/>
          <w:szCs w:val="28"/>
          <w:rtl w:val="0"/>
        </w:rPr>
        <w:t xml:space="preserve">10^25 </w:t>
      </w:r>
      <w:r>
        <w:rPr>
          <w:rFonts w:ascii="Times New Roman" w:hAnsi="Times New Roman" w:hint="default"/>
          <w:sz w:val="28"/>
          <w:szCs w:val="28"/>
          <w:rtl w:val="0"/>
        </w:rPr>
        <w:t>разів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Електромагнітна взаємодія сильніша гравітації в </w:t>
      </w:r>
      <w:r>
        <w:rPr>
          <w:rFonts w:ascii="Times New Roman" w:hAnsi="Times New Roman"/>
          <w:sz w:val="28"/>
          <w:szCs w:val="28"/>
          <w:rtl w:val="0"/>
        </w:rPr>
        <w:t xml:space="preserve">10^36 </w:t>
      </w:r>
      <w:r>
        <w:rPr>
          <w:rFonts w:ascii="Times New Roman" w:hAnsi="Times New Roman" w:hint="default"/>
          <w:sz w:val="28"/>
          <w:szCs w:val="28"/>
          <w:rtl w:val="0"/>
        </w:rPr>
        <w:t>разів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Сильна взаємодія сильніша гравітації в </w:t>
      </w:r>
      <w:r>
        <w:rPr>
          <w:rFonts w:ascii="Times New Roman" w:hAnsi="Times New Roman"/>
          <w:sz w:val="28"/>
          <w:szCs w:val="28"/>
          <w:rtl w:val="0"/>
        </w:rPr>
        <w:t xml:space="preserve">10^38 </w:t>
      </w:r>
      <w:r>
        <w:rPr>
          <w:rFonts w:ascii="Times New Roman" w:hAnsi="Times New Roman" w:hint="default"/>
          <w:sz w:val="28"/>
          <w:szCs w:val="28"/>
          <w:rtl w:val="0"/>
        </w:rPr>
        <w:t>разів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  <w:style w:type="character" w:styleId="Немає">
    <w:name w:val="Немає"/>
  </w:style>
  <w:style w:type="character" w:styleId="Hyperlink.0">
    <w:name w:val="Hyperlink.0"/>
    <w:basedOn w:val="Немає"/>
    <w:next w:val="Hyperlink.0"/>
    <w:rPr>
      <w:sz w:val="23"/>
      <w:szCs w:val="23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