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ий текст A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 xml:space="preserve">Екзаменаційна робота з курсу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«</w:t>
      </w:r>
      <w:r>
        <w:rPr>
          <w:rFonts w:ascii="Times New Roman" w:hAnsi="Times New Roman" w:hint="default"/>
          <w:sz w:val="32"/>
          <w:szCs w:val="32"/>
          <w:rtl w:val="0"/>
        </w:rPr>
        <w:t>Філософія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»</w:t>
      </w:r>
    </w:p>
    <w:p>
      <w:pPr>
        <w:pStyle w:val="Основний текст A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>Робота студенки групи ІПС</w:t>
      </w:r>
      <w:r>
        <w:rPr>
          <w:rFonts w:ascii="Times New Roman" w:hAnsi="Times New Roman"/>
          <w:sz w:val="32"/>
          <w:szCs w:val="32"/>
          <w:rtl w:val="0"/>
        </w:rPr>
        <w:t>-31</w:t>
      </w:r>
      <w:r>
        <w:rPr>
          <w:rFonts w:ascii="Times New Roman" w:cs="Times New Roman" w:hAnsi="Times New Roman" w:eastAsia="Times New Roman"/>
          <w:sz w:val="32"/>
          <w:szCs w:val="32"/>
          <w:rtl w:val="0"/>
        </w:rPr>
        <w:br w:type="textWrapping"/>
        <w:t>Кухарчук Марії Сергіївни</w:t>
      </w:r>
    </w:p>
    <w:p>
      <w:pPr>
        <w:pStyle w:val="Основний текст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Основний текст A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 w:hint="default"/>
          <w:sz w:val="30"/>
          <w:szCs w:val="30"/>
          <w:rtl w:val="0"/>
        </w:rPr>
        <w:t>Тест</w:t>
      </w:r>
    </w:p>
    <w:p>
      <w:pPr>
        <w:pStyle w:val="Основний текст A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30"/>
          <w:szCs w:val="30"/>
          <w:rtl w:val="0"/>
        </w:rPr>
      </w:pPr>
      <w:r>
        <w:rPr>
          <w:rFonts w:ascii="Times New Roman" w:hAnsi="Times New Roman" w:hint="default"/>
          <w:sz w:val="30"/>
          <w:szCs w:val="30"/>
          <w:rtl w:val="0"/>
        </w:rPr>
        <w:t>Філософія як теоретична основа світогляду ґрунтується на</w:t>
      </w:r>
      <w:r>
        <w:rPr>
          <w:rFonts w:ascii="Times New Roman" w:hAnsi="Times New Roman"/>
          <w:sz w:val="30"/>
          <w:szCs w:val="30"/>
          <w:rtl w:val="0"/>
        </w:rPr>
        <w:t xml:space="preserve">: 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sz w:val="30"/>
          <w:szCs w:val="30"/>
          <w:rtl w:val="0"/>
        </w:rPr>
        <w:t>а</w:t>
      </w:r>
      <w:r>
        <w:rPr>
          <w:rFonts w:ascii="Times New Roman" w:hAnsi="Times New Roman"/>
          <w:sz w:val="30"/>
          <w:szCs w:val="30"/>
          <w:rtl w:val="0"/>
        </w:rPr>
        <w:t xml:space="preserve">) </w:t>
      </w:r>
      <w:r>
        <w:rPr>
          <w:rFonts w:ascii="Times New Roman" w:hAnsi="Times New Roman" w:hint="default"/>
          <w:sz w:val="30"/>
          <w:szCs w:val="30"/>
          <w:rtl w:val="0"/>
        </w:rPr>
        <w:t>вірі в потойбічні сили</w:t>
      </w:r>
      <w:r>
        <w:rPr>
          <w:rFonts w:ascii="Times New Roman" w:hAnsi="Times New Roman"/>
          <w:sz w:val="30"/>
          <w:szCs w:val="30"/>
          <w:rtl w:val="0"/>
        </w:rPr>
        <w:t xml:space="preserve">; 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sz w:val="30"/>
          <w:szCs w:val="30"/>
          <w:rtl w:val="0"/>
        </w:rPr>
        <w:t>б</w:t>
      </w:r>
      <w:r>
        <w:rPr>
          <w:rFonts w:ascii="Times New Roman" w:hAnsi="Times New Roman"/>
          <w:sz w:val="30"/>
          <w:szCs w:val="30"/>
          <w:rtl w:val="0"/>
        </w:rPr>
        <w:t xml:space="preserve">) </w:t>
      </w:r>
      <w:r>
        <w:rPr>
          <w:rFonts w:ascii="Times New Roman" w:hAnsi="Times New Roman" w:hint="default"/>
          <w:sz w:val="30"/>
          <w:szCs w:val="30"/>
          <w:rtl w:val="0"/>
        </w:rPr>
        <w:t>переконанні у всесильності природи</w:t>
      </w:r>
      <w:r>
        <w:rPr>
          <w:rFonts w:ascii="Times New Roman" w:hAnsi="Times New Roman"/>
          <w:sz w:val="30"/>
          <w:szCs w:val="30"/>
          <w:rtl w:val="0"/>
        </w:rPr>
        <w:t xml:space="preserve">; 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b w:val="1"/>
          <w:bCs w:val="1"/>
          <w:sz w:val="30"/>
          <w:szCs w:val="30"/>
          <w:u w:val="single"/>
          <w:rtl w:val="0"/>
        </w:rPr>
        <w:t>в</w:t>
      </w:r>
      <w:r>
        <w:rPr>
          <w:rFonts w:ascii="Times New Roman" w:hAnsi="Times New Roman"/>
          <w:b w:val="1"/>
          <w:bCs w:val="1"/>
          <w:sz w:val="30"/>
          <w:szCs w:val="30"/>
          <w:u w:val="single"/>
          <w:rtl w:val="0"/>
        </w:rPr>
        <w:t xml:space="preserve">) </w:t>
      </w:r>
      <w:r>
        <w:rPr>
          <w:rFonts w:ascii="Times New Roman" w:hAnsi="Times New Roman" w:hint="default"/>
          <w:b w:val="1"/>
          <w:bCs w:val="1"/>
          <w:sz w:val="30"/>
          <w:szCs w:val="30"/>
          <w:u w:val="single"/>
          <w:rtl w:val="0"/>
        </w:rPr>
        <w:t>міркуваннях про всезагальні основи буття та пізнання</w:t>
      </w:r>
      <w:r>
        <w:rPr>
          <w:rFonts w:ascii="Times New Roman" w:hAnsi="Times New Roman"/>
          <w:b w:val="1"/>
          <w:bCs w:val="1"/>
          <w:sz w:val="30"/>
          <w:szCs w:val="30"/>
          <w:u w:val="single"/>
          <w:rtl w:val="0"/>
        </w:rPr>
        <w:t>;</w:t>
      </w:r>
      <w:r>
        <w:rPr>
          <w:rFonts w:ascii="Times New Roman" w:hAnsi="Times New Roman"/>
          <w:sz w:val="30"/>
          <w:szCs w:val="30"/>
          <w:rtl w:val="0"/>
        </w:rPr>
        <w:t xml:space="preserve"> 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sz w:val="30"/>
          <w:szCs w:val="30"/>
          <w:rtl w:val="0"/>
        </w:rPr>
        <w:t>г</w:t>
      </w:r>
      <w:r>
        <w:rPr>
          <w:rFonts w:ascii="Times New Roman" w:hAnsi="Times New Roman"/>
          <w:sz w:val="30"/>
          <w:szCs w:val="30"/>
          <w:rtl w:val="0"/>
        </w:rPr>
        <w:t xml:space="preserve">) </w:t>
      </w:r>
      <w:r>
        <w:rPr>
          <w:rFonts w:ascii="Times New Roman" w:hAnsi="Times New Roman" w:hint="default"/>
          <w:sz w:val="30"/>
          <w:szCs w:val="30"/>
          <w:rtl w:val="0"/>
        </w:rPr>
        <w:t>естетично</w:t>
      </w:r>
      <w:r>
        <w:rPr>
          <w:rFonts w:ascii="Times New Roman" w:hAnsi="Times New Roman"/>
          <w:sz w:val="30"/>
          <w:szCs w:val="30"/>
          <w:rtl w:val="0"/>
        </w:rPr>
        <w:t>-</w:t>
      </w:r>
      <w:r>
        <w:rPr>
          <w:rFonts w:ascii="Times New Roman" w:hAnsi="Times New Roman" w:hint="default"/>
          <w:sz w:val="30"/>
          <w:szCs w:val="30"/>
          <w:rtl w:val="0"/>
        </w:rPr>
        <w:t>почуттєвому осягненні дійсності</w:t>
      </w:r>
      <w:r>
        <w:rPr>
          <w:rFonts w:ascii="Times New Roman" w:hAnsi="Times New Roman"/>
          <w:sz w:val="30"/>
          <w:szCs w:val="30"/>
          <w:rtl w:val="0"/>
        </w:rPr>
        <w:t>.</w:t>
      </w:r>
    </w:p>
    <w:p>
      <w:pPr>
        <w:pStyle w:val="Основний текст A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30"/>
          <w:szCs w:val="30"/>
          <w:rtl w:val="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</w:rPr>
        <w:t xml:space="preserve"> </w:t>
      </w:r>
      <w:r>
        <w:rPr>
          <w:rFonts w:ascii="Times New Roman" w:hAnsi="Times New Roman" w:hint="default"/>
          <w:sz w:val="30"/>
          <w:szCs w:val="30"/>
          <w:rtl w:val="0"/>
        </w:rPr>
        <w:t>Філософським є тип мислення</w:t>
      </w:r>
      <w:r>
        <w:rPr>
          <w:rFonts w:ascii="Times New Roman" w:hAnsi="Times New Roman"/>
          <w:sz w:val="30"/>
          <w:szCs w:val="30"/>
          <w:rtl w:val="0"/>
        </w:rPr>
        <w:t>: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b w:val="1"/>
          <w:bCs w:val="1"/>
          <w:sz w:val="30"/>
          <w:szCs w:val="30"/>
          <w:u w:val="single"/>
          <w:rtl w:val="0"/>
        </w:rPr>
        <w:t>а</w:t>
      </w:r>
      <w:r>
        <w:rPr>
          <w:rFonts w:ascii="Times New Roman" w:hAnsi="Times New Roman"/>
          <w:b w:val="1"/>
          <w:bCs w:val="1"/>
          <w:sz w:val="30"/>
          <w:szCs w:val="30"/>
          <w:u w:val="single"/>
          <w:rtl w:val="0"/>
        </w:rPr>
        <w:t xml:space="preserve">) </w:t>
      </w:r>
      <w:r>
        <w:rPr>
          <w:rFonts w:ascii="Times New Roman" w:hAnsi="Times New Roman" w:hint="default"/>
          <w:b w:val="1"/>
          <w:bCs w:val="1"/>
          <w:sz w:val="30"/>
          <w:szCs w:val="30"/>
          <w:u w:val="single"/>
          <w:rtl w:val="0"/>
          <w:lang w:val="ru-RU"/>
        </w:rPr>
        <w:t>рефлексивний</w:t>
      </w:r>
      <w:r>
        <w:rPr>
          <w:rFonts w:ascii="Times New Roman" w:hAnsi="Times New Roman"/>
          <w:b w:val="1"/>
          <w:bCs w:val="1"/>
          <w:sz w:val="30"/>
          <w:szCs w:val="30"/>
          <w:u w:val="single"/>
          <w:rtl w:val="0"/>
        </w:rPr>
        <w:t>;</w:t>
      </w:r>
      <w:r>
        <w:rPr>
          <w:rFonts w:ascii="Times New Roman" w:hAnsi="Times New Roman"/>
          <w:sz w:val="30"/>
          <w:szCs w:val="30"/>
          <w:rtl w:val="0"/>
        </w:rPr>
        <w:t xml:space="preserve">   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sz w:val="30"/>
          <w:szCs w:val="30"/>
          <w:rtl w:val="0"/>
        </w:rPr>
        <w:t>б</w:t>
      </w:r>
      <w:r>
        <w:rPr>
          <w:rFonts w:ascii="Times New Roman" w:hAnsi="Times New Roman"/>
          <w:sz w:val="30"/>
          <w:szCs w:val="30"/>
          <w:rtl w:val="0"/>
        </w:rPr>
        <w:t xml:space="preserve">) </w:t>
      </w:r>
      <w:r>
        <w:rPr>
          <w:rFonts w:ascii="Times New Roman" w:hAnsi="Times New Roman" w:hint="default"/>
          <w:sz w:val="30"/>
          <w:szCs w:val="30"/>
          <w:rtl w:val="0"/>
        </w:rPr>
        <w:t>конкретно</w:t>
      </w:r>
      <w:r>
        <w:rPr>
          <w:rFonts w:ascii="Times New Roman" w:hAnsi="Times New Roman"/>
          <w:sz w:val="30"/>
          <w:szCs w:val="30"/>
          <w:rtl w:val="0"/>
        </w:rPr>
        <w:t>-</w:t>
      </w:r>
      <w:r>
        <w:rPr>
          <w:rFonts w:ascii="Times New Roman" w:hAnsi="Times New Roman" w:hint="default"/>
          <w:sz w:val="30"/>
          <w:szCs w:val="30"/>
          <w:rtl w:val="0"/>
        </w:rPr>
        <w:t xml:space="preserve">образний   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sz w:val="30"/>
          <w:szCs w:val="30"/>
          <w:rtl w:val="0"/>
        </w:rPr>
        <w:t>в</w:t>
      </w:r>
      <w:r>
        <w:rPr>
          <w:rFonts w:ascii="Times New Roman" w:hAnsi="Times New Roman"/>
          <w:sz w:val="30"/>
          <w:szCs w:val="30"/>
          <w:rtl w:val="0"/>
        </w:rPr>
        <w:t xml:space="preserve">) </w:t>
      </w:r>
      <w:r>
        <w:rPr>
          <w:rFonts w:ascii="Times New Roman" w:hAnsi="Times New Roman" w:hint="default"/>
          <w:sz w:val="30"/>
          <w:szCs w:val="30"/>
          <w:rtl w:val="0"/>
        </w:rPr>
        <w:t>формально логічний</w:t>
      </w:r>
      <w:r>
        <w:rPr>
          <w:rFonts w:ascii="Times New Roman" w:hAnsi="Times New Roman"/>
          <w:sz w:val="30"/>
          <w:szCs w:val="30"/>
          <w:rtl w:val="0"/>
        </w:rPr>
        <w:t xml:space="preserve">.;  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sz w:val="30"/>
          <w:szCs w:val="30"/>
          <w:rtl w:val="0"/>
        </w:rPr>
        <w:t>г</w:t>
      </w:r>
      <w:r>
        <w:rPr>
          <w:rFonts w:ascii="Times New Roman" w:hAnsi="Times New Roman"/>
          <w:sz w:val="30"/>
          <w:szCs w:val="30"/>
          <w:rtl w:val="0"/>
        </w:rPr>
        <w:t xml:space="preserve">) </w:t>
      </w:r>
      <w:r>
        <w:rPr>
          <w:rFonts w:ascii="Times New Roman" w:hAnsi="Times New Roman" w:hint="default"/>
          <w:sz w:val="30"/>
          <w:szCs w:val="30"/>
          <w:rtl w:val="0"/>
          <w:lang w:val="ru-RU"/>
        </w:rPr>
        <w:t>моральний</w:t>
      </w:r>
      <w:r>
        <w:rPr>
          <w:rFonts w:ascii="Times New Roman" w:hAnsi="Times New Roman"/>
          <w:sz w:val="30"/>
          <w:szCs w:val="30"/>
          <w:rtl w:val="0"/>
        </w:rPr>
        <w:t xml:space="preserve">. </w:t>
      </w:r>
    </w:p>
    <w:p>
      <w:pPr>
        <w:pStyle w:val="Основний текст A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30"/>
          <w:szCs w:val="30"/>
          <w:rtl w:val="0"/>
        </w:rPr>
      </w:pPr>
      <w:r>
        <w:rPr>
          <w:rFonts w:ascii="Times New Roman" w:hAnsi="Times New Roman" w:hint="default"/>
          <w:sz w:val="30"/>
          <w:szCs w:val="30"/>
          <w:rtl w:val="0"/>
        </w:rPr>
        <w:t>Давньогрецька культура вибудовує таку картину світу</w:t>
      </w:r>
      <w:r>
        <w:rPr>
          <w:rFonts w:ascii="Times New Roman" w:hAnsi="Times New Roman"/>
          <w:sz w:val="30"/>
          <w:szCs w:val="30"/>
          <w:rtl w:val="0"/>
        </w:rPr>
        <w:t>: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sz w:val="30"/>
          <w:szCs w:val="30"/>
          <w:rtl w:val="0"/>
        </w:rPr>
        <w:t>а</w:t>
      </w:r>
      <w:r>
        <w:rPr>
          <w:rFonts w:ascii="Times New Roman" w:hAnsi="Times New Roman"/>
          <w:sz w:val="30"/>
          <w:szCs w:val="30"/>
          <w:rtl w:val="0"/>
        </w:rPr>
        <w:t xml:space="preserve">) </w:t>
      </w:r>
      <w:r>
        <w:rPr>
          <w:rFonts w:ascii="Times New Roman" w:hAnsi="Times New Roman" w:hint="default"/>
          <w:sz w:val="30"/>
          <w:szCs w:val="30"/>
          <w:rtl w:val="0"/>
        </w:rPr>
        <w:t>етико</w:t>
      </w:r>
      <w:r>
        <w:rPr>
          <w:rFonts w:ascii="Times New Roman" w:hAnsi="Times New Roman"/>
          <w:sz w:val="30"/>
          <w:szCs w:val="30"/>
          <w:rtl w:val="0"/>
        </w:rPr>
        <w:t>-</w:t>
      </w:r>
      <w:r>
        <w:rPr>
          <w:rFonts w:ascii="Times New Roman" w:hAnsi="Times New Roman" w:hint="default"/>
          <w:sz w:val="30"/>
          <w:szCs w:val="30"/>
          <w:rtl w:val="0"/>
        </w:rPr>
        <w:t>соціальну</w:t>
      </w:r>
      <w:r>
        <w:rPr>
          <w:rFonts w:ascii="Times New Roman" w:hAnsi="Times New Roman"/>
          <w:sz w:val="30"/>
          <w:szCs w:val="30"/>
          <w:rtl w:val="0"/>
        </w:rPr>
        <w:t xml:space="preserve">;   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sz w:val="30"/>
          <w:szCs w:val="30"/>
          <w:rtl w:val="0"/>
        </w:rPr>
        <w:t>б</w:t>
      </w:r>
      <w:r>
        <w:rPr>
          <w:rFonts w:ascii="Times New Roman" w:hAnsi="Times New Roman"/>
          <w:sz w:val="30"/>
          <w:szCs w:val="30"/>
          <w:rtl w:val="0"/>
        </w:rPr>
        <w:t xml:space="preserve">) </w:t>
      </w:r>
      <w:r>
        <w:rPr>
          <w:rFonts w:ascii="Times New Roman" w:hAnsi="Times New Roman" w:hint="default"/>
          <w:sz w:val="30"/>
          <w:szCs w:val="30"/>
          <w:rtl w:val="0"/>
        </w:rPr>
        <w:t>натуралістичну</w:t>
      </w:r>
      <w:r>
        <w:rPr>
          <w:rFonts w:ascii="Times New Roman" w:hAnsi="Times New Roman"/>
          <w:sz w:val="30"/>
          <w:szCs w:val="30"/>
          <w:rtl w:val="0"/>
        </w:rPr>
        <w:t xml:space="preserve">;   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b w:val="1"/>
          <w:bCs w:val="1"/>
          <w:sz w:val="30"/>
          <w:szCs w:val="30"/>
          <w:u w:val="single"/>
          <w:rtl w:val="0"/>
        </w:rPr>
        <w:t>в</w:t>
      </w:r>
      <w:r>
        <w:rPr>
          <w:rFonts w:ascii="Times New Roman" w:hAnsi="Times New Roman"/>
          <w:b w:val="1"/>
          <w:bCs w:val="1"/>
          <w:sz w:val="30"/>
          <w:szCs w:val="30"/>
          <w:u w:val="single"/>
          <w:rtl w:val="0"/>
        </w:rPr>
        <w:t xml:space="preserve">) </w:t>
      </w:r>
      <w:r>
        <w:rPr>
          <w:rFonts w:ascii="Times New Roman" w:hAnsi="Times New Roman" w:hint="default"/>
          <w:b w:val="1"/>
          <w:bCs w:val="1"/>
          <w:sz w:val="30"/>
          <w:szCs w:val="30"/>
          <w:u w:val="single"/>
          <w:rtl w:val="0"/>
        </w:rPr>
        <w:t>космоцентричну</w:t>
      </w:r>
      <w:r>
        <w:rPr>
          <w:rFonts w:ascii="Times New Roman" w:hAnsi="Times New Roman"/>
          <w:b w:val="1"/>
          <w:bCs w:val="1"/>
          <w:sz w:val="30"/>
          <w:szCs w:val="30"/>
          <w:u w:val="single"/>
          <w:rtl w:val="0"/>
        </w:rPr>
        <w:t>;</w:t>
      </w:r>
      <w:r>
        <w:rPr>
          <w:rFonts w:ascii="Times New Roman" w:hAnsi="Times New Roman"/>
          <w:sz w:val="30"/>
          <w:szCs w:val="30"/>
          <w:rtl w:val="0"/>
        </w:rPr>
        <w:t xml:space="preserve">   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sz w:val="30"/>
          <w:szCs w:val="30"/>
          <w:rtl w:val="0"/>
        </w:rPr>
        <w:t>г</w:t>
      </w:r>
      <w:r>
        <w:rPr>
          <w:rFonts w:ascii="Times New Roman" w:hAnsi="Times New Roman"/>
          <w:sz w:val="30"/>
          <w:szCs w:val="30"/>
          <w:rtl w:val="0"/>
        </w:rPr>
        <w:t xml:space="preserve">) </w:t>
      </w:r>
      <w:r>
        <w:rPr>
          <w:rFonts w:ascii="Times New Roman" w:hAnsi="Times New Roman" w:hint="default"/>
          <w:sz w:val="30"/>
          <w:szCs w:val="30"/>
          <w:rtl w:val="0"/>
        </w:rPr>
        <w:t>антропоцентричну</w:t>
      </w:r>
      <w:r>
        <w:rPr>
          <w:rFonts w:ascii="Times New Roman" w:hAnsi="Times New Roman"/>
          <w:sz w:val="30"/>
          <w:szCs w:val="30"/>
          <w:rtl w:val="0"/>
        </w:rPr>
        <w:t>.</w:t>
      </w:r>
    </w:p>
    <w:p>
      <w:pPr>
        <w:pStyle w:val="Основний текст A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30"/>
          <w:szCs w:val="30"/>
          <w:rtl w:val="0"/>
        </w:rPr>
      </w:pPr>
      <w:r>
        <w:rPr>
          <w:rFonts w:ascii="Times New Roman" w:hAnsi="Times New Roman" w:hint="default"/>
          <w:sz w:val="30"/>
          <w:szCs w:val="30"/>
          <w:rtl w:val="0"/>
        </w:rPr>
        <w:t>Філософ</w:t>
      </w:r>
      <w:r>
        <w:rPr>
          <w:rFonts w:ascii="Times New Roman" w:hAnsi="Times New Roman"/>
          <w:sz w:val="30"/>
          <w:szCs w:val="30"/>
          <w:rtl w:val="0"/>
        </w:rPr>
        <w:t xml:space="preserve">, </w:t>
      </w:r>
      <w:r>
        <w:rPr>
          <w:rFonts w:ascii="Times New Roman" w:hAnsi="Times New Roman" w:hint="default"/>
          <w:sz w:val="30"/>
          <w:szCs w:val="30"/>
          <w:rtl w:val="0"/>
        </w:rPr>
        <w:t xml:space="preserve">який ввів поняття </w:t>
      </w:r>
      <w:r>
        <w:rPr>
          <w:rFonts w:ascii="Times New Roman" w:hAnsi="Times New Roman"/>
          <w:sz w:val="30"/>
          <w:szCs w:val="30"/>
          <w:rtl w:val="0"/>
          <w:lang w:val="ru-RU"/>
        </w:rPr>
        <w:t>"</w:t>
      </w:r>
      <w:r>
        <w:rPr>
          <w:rFonts w:ascii="Times New Roman" w:hAnsi="Times New Roman" w:hint="default"/>
          <w:sz w:val="30"/>
          <w:szCs w:val="30"/>
          <w:rtl w:val="0"/>
        </w:rPr>
        <w:t>внутрішній досвід</w:t>
      </w:r>
      <w:r>
        <w:rPr>
          <w:rFonts w:ascii="Times New Roman" w:hAnsi="Times New Roman"/>
          <w:sz w:val="30"/>
          <w:szCs w:val="30"/>
          <w:rtl w:val="0"/>
        </w:rPr>
        <w:t xml:space="preserve">": 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b w:val="1"/>
          <w:bCs w:val="1"/>
          <w:sz w:val="30"/>
          <w:szCs w:val="30"/>
          <w:u w:val="single"/>
          <w:rtl w:val="0"/>
        </w:rPr>
        <w:t>а</w:t>
      </w:r>
      <w:r>
        <w:rPr>
          <w:rFonts w:ascii="Times New Roman" w:hAnsi="Times New Roman"/>
          <w:b w:val="1"/>
          <w:bCs w:val="1"/>
          <w:sz w:val="30"/>
          <w:szCs w:val="30"/>
          <w:u w:val="single"/>
          <w:rtl w:val="0"/>
        </w:rPr>
        <w:t xml:space="preserve">) </w:t>
      </w:r>
      <w:r>
        <w:rPr>
          <w:rFonts w:ascii="Times New Roman" w:hAnsi="Times New Roman" w:hint="default"/>
          <w:b w:val="1"/>
          <w:bCs w:val="1"/>
          <w:sz w:val="30"/>
          <w:szCs w:val="30"/>
          <w:u w:val="single"/>
          <w:rtl w:val="0"/>
        </w:rPr>
        <w:t>Дж</w:t>
      </w:r>
      <w:r>
        <w:rPr>
          <w:rFonts w:ascii="Times New Roman" w:hAnsi="Times New Roman"/>
          <w:b w:val="1"/>
          <w:bCs w:val="1"/>
          <w:sz w:val="30"/>
          <w:szCs w:val="30"/>
          <w:u w:val="single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sz w:val="30"/>
          <w:szCs w:val="30"/>
          <w:u w:val="single"/>
          <w:rtl w:val="0"/>
          <w:lang w:val="ru-RU"/>
        </w:rPr>
        <w:t>Локк</w:t>
      </w:r>
      <w:r>
        <w:rPr>
          <w:rFonts w:ascii="Times New Roman" w:hAnsi="Times New Roman"/>
          <w:b w:val="1"/>
          <w:bCs w:val="1"/>
          <w:sz w:val="30"/>
          <w:szCs w:val="30"/>
          <w:u w:val="single"/>
          <w:rtl w:val="0"/>
        </w:rPr>
        <w:t>;</w:t>
      </w:r>
      <w:r>
        <w:rPr>
          <w:rFonts w:ascii="Times New Roman" w:hAnsi="Times New Roman"/>
          <w:sz w:val="30"/>
          <w:szCs w:val="30"/>
          <w:rtl w:val="0"/>
        </w:rPr>
        <w:t xml:space="preserve">    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sz w:val="30"/>
          <w:szCs w:val="30"/>
          <w:rtl w:val="0"/>
        </w:rPr>
        <w:t>б</w:t>
      </w:r>
      <w:r>
        <w:rPr>
          <w:rFonts w:ascii="Times New Roman" w:hAnsi="Times New Roman"/>
          <w:sz w:val="30"/>
          <w:szCs w:val="30"/>
          <w:rtl w:val="0"/>
        </w:rPr>
        <w:t xml:space="preserve">) </w:t>
      </w:r>
      <w:r>
        <w:rPr>
          <w:rFonts w:ascii="Times New Roman" w:hAnsi="Times New Roman" w:hint="default"/>
          <w:sz w:val="30"/>
          <w:szCs w:val="30"/>
          <w:rtl w:val="0"/>
        </w:rPr>
        <w:t>Б</w:t>
      </w:r>
      <w:r>
        <w:rPr>
          <w:rFonts w:ascii="Times New Roman" w:hAnsi="Times New Roman"/>
          <w:sz w:val="30"/>
          <w:szCs w:val="30"/>
          <w:rtl w:val="0"/>
        </w:rPr>
        <w:t xml:space="preserve">. </w:t>
      </w:r>
      <w:r>
        <w:rPr>
          <w:rFonts w:ascii="Times New Roman" w:hAnsi="Times New Roman" w:hint="default"/>
          <w:sz w:val="30"/>
          <w:szCs w:val="30"/>
          <w:rtl w:val="0"/>
          <w:lang w:val="ru-RU"/>
        </w:rPr>
        <w:t>Паскаль</w:t>
      </w:r>
      <w:r>
        <w:rPr>
          <w:rFonts w:ascii="Times New Roman" w:hAnsi="Times New Roman"/>
          <w:sz w:val="30"/>
          <w:szCs w:val="30"/>
          <w:rtl w:val="0"/>
        </w:rPr>
        <w:t xml:space="preserve">;    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sz w:val="30"/>
          <w:szCs w:val="30"/>
          <w:rtl w:val="0"/>
        </w:rPr>
        <w:t>в</w:t>
      </w:r>
      <w:r>
        <w:rPr>
          <w:rFonts w:ascii="Times New Roman" w:hAnsi="Times New Roman"/>
          <w:sz w:val="30"/>
          <w:szCs w:val="30"/>
          <w:rtl w:val="0"/>
        </w:rPr>
        <w:t xml:space="preserve">) </w:t>
      </w:r>
      <w:r>
        <w:rPr>
          <w:rFonts w:ascii="Times New Roman" w:hAnsi="Times New Roman" w:hint="default"/>
          <w:sz w:val="30"/>
          <w:szCs w:val="30"/>
          <w:rtl w:val="0"/>
        </w:rPr>
        <w:t>Д</w:t>
      </w:r>
      <w:r>
        <w:rPr>
          <w:rFonts w:ascii="Times New Roman" w:hAnsi="Times New Roman"/>
          <w:sz w:val="30"/>
          <w:szCs w:val="30"/>
          <w:rtl w:val="0"/>
        </w:rPr>
        <w:t xml:space="preserve">. </w:t>
      </w:r>
      <w:r>
        <w:rPr>
          <w:rFonts w:ascii="Times New Roman" w:hAnsi="Times New Roman" w:hint="default"/>
          <w:sz w:val="30"/>
          <w:szCs w:val="30"/>
          <w:rtl w:val="0"/>
        </w:rPr>
        <w:t>Юм</w:t>
      </w:r>
      <w:r>
        <w:rPr>
          <w:rFonts w:ascii="Times New Roman" w:hAnsi="Times New Roman"/>
          <w:sz w:val="30"/>
          <w:szCs w:val="30"/>
          <w:rtl w:val="0"/>
        </w:rPr>
        <w:t xml:space="preserve">;    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sz w:val="30"/>
          <w:szCs w:val="30"/>
          <w:rtl w:val="0"/>
        </w:rPr>
        <w:t>г</w:t>
      </w:r>
      <w:r>
        <w:rPr>
          <w:rFonts w:ascii="Times New Roman" w:hAnsi="Times New Roman"/>
          <w:sz w:val="30"/>
          <w:szCs w:val="30"/>
          <w:rtl w:val="0"/>
        </w:rPr>
        <w:t xml:space="preserve">) </w:t>
      </w:r>
      <w:r>
        <w:rPr>
          <w:rFonts w:ascii="Times New Roman" w:hAnsi="Times New Roman" w:hint="default"/>
          <w:sz w:val="30"/>
          <w:szCs w:val="30"/>
          <w:rtl w:val="0"/>
        </w:rPr>
        <w:t>Дж</w:t>
      </w:r>
      <w:r>
        <w:rPr>
          <w:rFonts w:ascii="Times New Roman" w:hAnsi="Times New Roman"/>
          <w:sz w:val="30"/>
          <w:szCs w:val="30"/>
          <w:rtl w:val="0"/>
        </w:rPr>
        <w:t xml:space="preserve">. </w:t>
      </w:r>
      <w:r>
        <w:rPr>
          <w:rFonts w:ascii="Times New Roman" w:hAnsi="Times New Roman" w:hint="default"/>
          <w:sz w:val="30"/>
          <w:szCs w:val="30"/>
          <w:rtl w:val="0"/>
        </w:rPr>
        <w:t>Берклі</w:t>
      </w:r>
      <w:r>
        <w:rPr>
          <w:rFonts w:ascii="Times New Roman" w:hAnsi="Times New Roman"/>
          <w:sz w:val="30"/>
          <w:szCs w:val="30"/>
          <w:rtl w:val="0"/>
        </w:rPr>
        <w:t>.</w:t>
      </w:r>
    </w:p>
    <w:p>
      <w:pPr>
        <w:pStyle w:val="Основний текст A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30"/>
          <w:szCs w:val="30"/>
          <w:rtl w:val="0"/>
        </w:rPr>
      </w:pPr>
      <w:r>
        <w:rPr>
          <w:rFonts w:ascii="Times New Roman" w:hAnsi="Times New Roman" w:hint="default"/>
          <w:sz w:val="30"/>
          <w:szCs w:val="30"/>
          <w:rtl w:val="0"/>
        </w:rPr>
        <w:t>До загальних ознак некласичної філософії не належить</w:t>
      </w:r>
      <w:r>
        <w:rPr>
          <w:rFonts w:ascii="Times New Roman" w:hAnsi="Times New Roman"/>
          <w:sz w:val="30"/>
          <w:szCs w:val="30"/>
          <w:rtl w:val="0"/>
        </w:rPr>
        <w:t>: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b w:val="1"/>
          <w:bCs w:val="1"/>
          <w:sz w:val="30"/>
          <w:szCs w:val="30"/>
          <w:u w:val="single"/>
          <w:rtl w:val="0"/>
        </w:rPr>
        <w:t>а</w:t>
      </w:r>
      <w:r>
        <w:rPr>
          <w:rFonts w:ascii="Times New Roman" w:hAnsi="Times New Roman"/>
          <w:b w:val="1"/>
          <w:bCs w:val="1"/>
          <w:sz w:val="30"/>
          <w:szCs w:val="30"/>
          <w:u w:val="single"/>
          <w:rtl w:val="0"/>
        </w:rPr>
        <w:t xml:space="preserve">) </w:t>
      </w:r>
      <w:r>
        <w:rPr>
          <w:rFonts w:ascii="Times New Roman" w:hAnsi="Times New Roman" w:hint="default"/>
          <w:b w:val="1"/>
          <w:bCs w:val="1"/>
          <w:sz w:val="30"/>
          <w:szCs w:val="30"/>
          <w:u w:val="single"/>
          <w:rtl w:val="0"/>
        </w:rPr>
        <w:t>звуження предмета філософії у межах конкретного напрямку</w:t>
      </w:r>
      <w:r>
        <w:rPr>
          <w:rFonts w:ascii="Times New Roman" w:hAnsi="Times New Roman"/>
          <w:b w:val="1"/>
          <w:bCs w:val="1"/>
          <w:sz w:val="30"/>
          <w:szCs w:val="30"/>
          <w:u w:val="single"/>
          <w:rtl w:val="0"/>
        </w:rPr>
        <w:t>;</w:t>
      </w:r>
      <w:r>
        <w:rPr>
          <w:rFonts w:ascii="Times New Roman" w:hAnsi="Times New Roman"/>
          <w:sz w:val="30"/>
          <w:szCs w:val="30"/>
          <w:rtl w:val="0"/>
        </w:rPr>
        <w:t xml:space="preserve"> 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sz w:val="30"/>
          <w:szCs w:val="30"/>
          <w:rtl w:val="0"/>
        </w:rPr>
        <w:t>б</w:t>
      </w:r>
      <w:r>
        <w:rPr>
          <w:rFonts w:ascii="Times New Roman" w:hAnsi="Times New Roman"/>
          <w:sz w:val="30"/>
          <w:szCs w:val="30"/>
          <w:rtl w:val="0"/>
        </w:rPr>
        <w:t xml:space="preserve">) </w:t>
      </w:r>
      <w:r>
        <w:rPr>
          <w:rFonts w:ascii="Times New Roman" w:hAnsi="Times New Roman" w:hint="default"/>
          <w:sz w:val="30"/>
          <w:szCs w:val="30"/>
          <w:rtl w:val="0"/>
        </w:rPr>
        <w:t>ревізія раціоналізму</w:t>
      </w:r>
      <w:r>
        <w:rPr>
          <w:rFonts w:ascii="Times New Roman" w:hAnsi="Times New Roman"/>
          <w:sz w:val="30"/>
          <w:szCs w:val="30"/>
          <w:rtl w:val="0"/>
        </w:rPr>
        <w:t xml:space="preserve">; 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sz w:val="30"/>
          <w:szCs w:val="30"/>
          <w:rtl w:val="0"/>
        </w:rPr>
        <w:t>в</w:t>
      </w:r>
      <w:r>
        <w:rPr>
          <w:rFonts w:ascii="Times New Roman" w:hAnsi="Times New Roman"/>
          <w:sz w:val="30"/>
          <w:szCs w:val="30"/>
          <w:rtl w:val="0"/>
        </w:rPr>
        <w:t xml:space="preserve">) </w:t>
      </w:r>
      <w:r>
        <w:rPr>
          <w:rFonts w:ascii="Times New Roman" w:hAnsi="Times New Roman" w:hint="default"/>
          <w:sz w:val="30"/>
          <w:szCs w:val="30"/>
          <w:rtl w:val="0"/>
        </w:rPr>
        <w:t>відмова від побудови загальної теорії світу</w:t>
      </w:r>
      <w:r>
        <w:rPr>
          <w:rFonts w:ascii="Times New Roman" w:hAnsi="Times New Roman"/>
          <w:sz w:val="30"/>
          <w:szCs w:val="30"/>
          <w:rtl w:val="0"/>
        </w:rPr>
        <w:t xml:space="preserve">; 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sz w:val="30"/>
          <w:szCs w:val="30"/>
          <w:rtl w:val="0"/>
        </w:rPr>
        <w:t>г</w:t>
      </w:r>
      <w:r>
        <w:rPr>
          <w:rFonts w:ascii="Times New Roman" w:hAnsi="Times New Roman"/>
          <w:sz w:val="30"/>
          <w:szCs w:val="30"/>
          <w:rtl w:val="0"/>
        </w:rPr>
        <w:t xml:space="preserve">) </w:t>
      </w:r>
      <w:r>
        <w:rPr>
          <w:rFonts w:ascii="Times New Roman" w:hAnsi="Times New Roman" w:hint="default"/>
          <w:sz w:val="30"/>
          <w:szCs w:val="30"/>
          <w:rtl w:val="0"/>
        </w:rPr>
        <w:t>перетворення філософії у науку</w:t>
      </w:r>
      <w:r>
        <w:rPr>
          <w:rFonts w:ascii="Times New Roman" w:hAnsi="Times New Roman"/>
          <w:sz w:val="30"/>
          <w:szCs w:val="30"/>
          <w:rtl w:val="0"/>
        </w:rPr>
        <w:t xml:space="preserve">.  </w:t>
      </w:r>
    </w:p>
    <w:p>
      <w:pPr>
        <w:pStyle w:val="Основний текст A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30"/>
          <w:szCs w:val="30"/>
          <w:rtl w:val="0"/>
        </w:rPr>
      </w:pPr>
      <w:r>
        <w:rPr>
          <w:rFonts w:ascii="Times New Roman" w:hAnsi="Times New Roman" w:hint="default"/>
          <w:sz w:val="30"/>
          <w:szCs w:val="30"/>
          <w:rtl w:val="0"/>
        </w:rPr>
        <w:t>В якій концепції істини головний критерій оцінки знання – корисність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sz w:val="30"/>
          <w:szCs w:val="30"/>
          <w:rtl w:val="0"/>
        </w:rPr>
        <w:t>а</w:t>
      </w:r>
      <w:r>
        <w:rPr>
          <w:rFonts w:ascii="Times New Roman" w:hAnsi="Times New Roman"/>
          <w:sz w:val="30"/>
          <w:szCs w:val="30"/>
          <w:rtl w:val="0"/>
        </w:rPr>
        <w:t xml:space="preserve">) </w:t>
      </w:r>
      <w:r>
        <w:rPr>
          <w:rFonts w:ascii="Times New Roman" w:hAnsi="Times New Roman" w:hint="default"/>
          <w:sz w:val="30"/>
          <w:szCs w:val="30"/>
          <w:rtl w:val="0"/>
        </w:rPr>
        <w:t>в когерентній</w:t>
      </w:r>
      <w:r>
        <w:rPr>
          <w:rFonts w:ascii="Times New Roman" w:hAnsi="Times New Roman"/>
          <w:sz w:val="30"/>
          <w:szCs w:val="30"/>
          <w:rtl w:val="0"/>
        </w:rPr>
        <w:t xml:space="preserve">; 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sz w:val="30"/>
          <w:szCs w:val="30"/>
          <w:rtl w:val="0"/>
        </w:rPr>
        <w:t>б</w:t>
      </w:r>
      <w:r>
        <w:rPr>
          <w:rFonts w:ascii="Times New Roman" w:hAnsi="Times New Roman"/>
          <w:sz w:val="30"/>
          <w:szCs w:val="30"/>
          <w:rtl w:val="0"/>
        </w:rPr>
        <w:t xml:space="preserve">) </w:t>
      </w:r>
      <w:r>
        <w:rPr>
          <w:rFonts w:ascii="Times New Roman" w:hAnsi="Times New Roman" w:hint="default"/>
          <w:sz w:val="30"/>
          <w:szCs w:val="30"/>
          <w:rtl w:val="0"/>
        </w:rPr>
        <w:t>в кореспондентській</w:t>
      </w:r>
      <w:r>
        <w:rPr>
          <w:rFonts w:ascii="Times New Roman" w:hAnsi="Times New Roman"/>
          <w:sz w:val="30"/>
          <w:szCs w:val="30"/>
          <w:rtl w:val="0"/>
        </w:rPr>
        <w:t xml:space="preserve">; 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sz w:val="30"/>
          <w:szCs w:val="30"/>
          <w:rtl w:val="0"/>
        </w:rPr>
        <w:t>в</w:t>
      </w:r>
      <w:r>
        <w:rPr>
          <w:rFonts w:ascii="Times New Roman" w:hAnsi="Times New Roman"/>
          <w:sz w:val="30"/>
          <w:szCs w:val="30"/>
          <w:rtl w:val="0"/>
        </w:rPr>
        <w:t xml:space="preserve">) </w:t>
      </w:r>
      <w:r>
        <w:rPr>
          <w:rFonts w:ascii="Times New Roman" w:hAnsi="Times New Roman" w:hint="default"/>
          <w:sz w:val="30"/>
          <w:szCs w:val="30"/>
          <w:rtl w:val="0"/>
        </w:rPr>
        <w:t>в конвенційній</w:t>
      </w:r>
      <w:r>
        <w:rPr>
          <w:rFonts w:ascii="Times New Roman" w:hAnsi="Times New Roman"/>
          <w:sz w:val="30"/>
          <w:szCs w:val="30"/>
          <w:rtl w:val="0"/>
        </w:rPr>
        <w:t xml:space="preserve">; 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b w:val="1"/>
          <w:bCs w:val="1"/>
          <w:sz w:val="30"/>
          <w:szCs w:val="30"/>
          <w:u w:val="single"/>
          <w:rtl w:val="0"/>
        </w:rPr>
        <w:t>г</w:t>
      </w:r>
      <w:r>
        <w:rPr>
          <w:rFonts w:ascii="Times New Roman" w:hAnsi="Times New Roman"/>
          <w:b w:val="1"/>
          <w:bCs w:val="1"/>
          <w:sz w:val="30"/>
          <w:szCs w:val="30"/>
          <w:u w:val="single"/>
          <w:rtl w:val="0"/>
        </w:rPr>
        <w:t xml:space="preserve">) </w:t>
      </w:r>
      <w:r>
        <w:rPr>
          <w:rFonts w:ascii="Times New Roman" w:hAnsi="Times New Roman" w:hint="default"/>
          <w:b w:val="1"/>
          <w:bCs w:val="1"/>
          <w:sz w:val="30"/>
          <w:szCs w:val="30"/>
          <w:u w:val="single"/>
          <w:rtl w:val="0"/>
        </w:rPr>
        <w:t>в прагматичній</w:t>
      </w:r>
      <w:r>
        <w:rPr>
          <w:rFonts w:ascii="Times New Roman" w:hAnsi="Times New Roman"/>
          <w:b w:val="1"/>
          <w:bCs w:val="1"/>
          <w:sz w:val="30"/>
          <w:szCs w:val="30"/>
          <w:u w:val="single"/>
          <w:rtl w:val="0"/>
        </w:rPr>
        <w:t>.</w:t>
      </w:r>
      <w:r>
        <w:rPr>
          <w:rFonts w:ascii="Times New Roman" w:hAnsi="Times New Roman"/>
          <w:sz w:val="30"/>
          <w:szCs w:val="30"/>
          <w:rtl w:val="0"/>
        </w:rPr>
        <w:t xml:space="preserve"> </w:t>
      </w:r>
    </w:p>
    <w:p>
      <w:pPr>
        <w:pStyle w:val="Основний текст A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30"/>
          <w:szCs w:val="30"/>
          <w:rtl w:val="0"/>
        </w:rPr>
      </w:pPr>
      <w:r>
        <w:rPr>
          <w:rFonts w:ascii="Times New Roman" w:hAnsi="Times New Roman" w:hint="default"/>
          <w:sz w:val="30"/>
          <w:szCs w:val="30"/>
          <w:rtl w:val="0"/>
        </w:rPr>
        <w:t>Результатом чуттєвого пізнання</w:t>
      </w:r>
      <w:r>
        <w:rPr>
          <w:rFonts w:ascii="Times New Roman" w:hAnsi="Times New Roman"/>
          <w:sz w:val="30"/>
          <w:szCs w:val="30"/>
          <w:rtl w:val="0"/>
        </w:rPr>
        <w:t xml:space="preserve">, </w:t>
      </w:r>
      <w:r>
        <w:rPr>
          <w:rFonts w:ascii="Times New Roman" w:hAnsi="Times New Roman" w:hint="default"/>
          <w:sz w:val="30"/>
          <w:szCs w:val="30"/>
          <w:rtl w:val="0"/>
        </w:rPr>
        <w:t>на відміну від раціонального</w:t>
      </w:r>
      <w:r>
        <w:rPr>
          <w:rFonts w:ascii="Times New Roman" w:hAnsi="Times New Roman"/>
          <w:sz w:val="30"/>
          <w:szCs w:val="30"/>
          <w:rtl w:val="0"/>
        </w:rPr>
        <w:t xml:space="preserve">, </w:t>
      </w:r>
      <w:r>
        <w:rPr>
          <w:rFonts w:ascii="Times New Roman" w:hAnsi="Times New Roman" w:hint="default"/>
          <w:sz w:val="30"/>
          <w:szCs w:val="30"/>
          <w:rtl w:val="0"/>
        </w:rPr>
        <w:t>є</w:t>
      </w:r>
      <w:r>
        <w:rPr>
          <w:rFonts w:ascii="Times New Roman" w:hAnsi="Times New Roman"/>
          <w:sz w:val="30"/>
          <w:szCs w:val="30"/>
          <w:rtl w:val="0"/>
        </w:rPr>
        <w:t>: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sz w:val="30"/>
          <w:szCs w:val="30"/>
          <w:rtl w:val="0"/>
        </w:rPr>
        <w:t>а</w:t>
      </w:r>
      <w:r>
        <w:rPr>
          <w:rFonts w:ascii="Times New Roman" w:hAnsi="Times New Roman"/>
          <w:sz w:val="30"/>
          <w:szCs w:val="30"/>
          <w:rtl w:val="0"/>
        </w:rPr>
        <w:t xml:space="preserve">) </w:t>
      </w:r>
      <w:r>
        <w:rPr>
          <w:rFonts w:ascii="Times New Roman" w:hAnsi="Times New Roman" w:hint="default"/>
          <w:sz w:val="30"/>
          <w:szCs w:val="30"/>
          <w:rtl w:val="0"/>
        </w:rPr>
        <w:t>узагальнене судження про предмет</w:t>
      </w:r>
      <w:r>
        <w:rPr>
          <w:rFonts w:ascii="Times New Roman" w:hAnsi="Times New Roman"/>
          <w:sz w:val="30"/>
          <w:szCs w:val="30"/>
          <w:rtl w:val="0"/>
        </w:rPr>
        <w:t xml:space="preserve">; 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sz w:val="30"/>
          <w:szCs w:val="30"/>
          <w:rtl w:val="0"/>
        </w:rPr>
        <w:t>б</w:t>
      </w:r>
      <w:r>
        <w:rPr>
          <w:rFonts w:ascii="Times New Roman" w:hAnsi="Times New Roman"/>
          <w:sz w:val="30"/>
          <w:szCs w:val="30"/>
          <w:rtl w:val="0"/>
        </w:rPr>
        <w:t xml:space="preserve">) </w:t>
      </w:r>
      <w:r>
        <w:rPr>
          <w:rFonts w:ascii="Times New Roman" w:hAnsi="Times New Roman" w:hint="default"/>
          <w:sz w:val="30"/>
          <w:szCs w:val="30"/>
          <w:rtl w:val="0"/>
        </w:rPr>
        <w:t>поняття про предмет</w:t>
      </w:r>
      <w:r>
        <w:rPr>
          <w:rFonts w:ascii="Times New Roman" w:hAnsi="Times New Roman"/>
          <w:sz w:val="30"/>
          <w:szCs w:val="30"/>
          <w:rtl w:val="0"/>
        </w:rPr>
        <w:t xml:space="preserve">; 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b w:val="1"/>
          <w:bCs w:val="1"/>
          <w:sz w:val="30"/>
          <w:szCs w:val="30"/>
          <w:u w:val="single"/>
          <w:rtl w:val="0"/>
        </w:rPr>
        <w:t>в</w:t>
      </w:r>
      <w:r>
        <w:rPr>
          <w:rFonts w:ascii="Times New Roman" w:hAnsi="Times New Roman"/>
          <w:b w:val="1"/>
          <w:bCs w:val="1"/>
          <w:sz w:val="30"/>
          <w:szCs w:val="30"/>
          <w:u w:val="single"/>
          <w:rtl w:val="0"/>
        </w:rPr>
        <w:t xml:space="preserve">) </w:t>
      </w:r>
      <w:r>
        <w:rPr>
          <w:rFonts w:ascii="Times New Roman" w:hAnsi="Times New Roman" w:hint="default"/>
          <w:b w:val="1"/>
          <w:bCs w:val="1"/>
          <w:sz w:val="30"/>
          <w:szCs w:val="30"/>
          <w:u w:val="single"/>
          <w:rtl w:val="0"/>
        </w:rPr>
        <w:t>конкретний образ предмета</w:t>
      </w:r>
      <w:r>
        <w:rPr>
          <w:rFonts w:ascii="Times New Roman" w:hAnsi="Times New Roman"/>
          <w:b w:val="1"/>
          <w:bCs w:val="1"/>
          <w:sz w:val="30"/>
          <w:szCs w:val="30"/>
          <w:u w:val="single"/>
          <w:rtl w:val="0"/>
        </w:rPr>
        <w:t>;</w:t>
      </w:r>
      <w:r>
        <w:rPr>
          <w:rFonts w:ascii="Times New Roman" w:hAnsi="Times New Roman"/>
          <w:sz w:val="30"/>
          <w:szCs w:val="30"/>
          <w:rtl w:val="0"/>
        </w:rPr>
        <w:t xml:space="preserve"> 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sz w:val="30"/>
          <w:szCs w:val="30"/>
          <w:rtl w:val="0"/>
        </w:rPr>
        <w:t>г</w:t>
      </w:r>
      <w:r>
        <w:rPr>
          <w:rFonts w:ascii="Times New Roman" w:hAnsi="Times New Roman"/>
          <w:sz w:val="30"/>
          <w:szCs w:val="30"/>
          <w:rtl w:val="0"/>
        </w:rPr>
        <w:t xml:space="preserve">) </w:t>
      </w:r>
      <w:r>
        <w:rPr>
          <w:rFonts w:ascii="Times New Roman" w:hAnsi="Times New Roman" w:hint="default"/>
          <w:sz w:val="30"/>
          <w:szCs w:val="30"/>
          <w:rtl w:val="0"/>
        </w:rPr>
        <w:t>пояснення причин зміни предмета</w:t>
      </w:r>
      <w:r>
        <w:rPr>
          <w:rFonts w:ascii="Times New Roman" w:hAnsi="Times New Roman"/>
          <w:sz w:val="30"/>
          <w:szCs w:val="30"/>
          <w:rtl w:val="0"/>
        </w:rPr>
        <w:t xml:space="preserve">. </w:t>
      </w:r>
    </w:p>
    <w:p>
      <w:pPr>
        <w:pStyle w:val="Основний текст A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30"/>
          <w:szCs w:val="30"/>
          <w:rtl w:val="0"/>
        </w:rPr>
      </w:pPr>
      <w:r>
        <w:rPr>
          <w:rFonts w:ascii="Times New Roman" w:hAnsi="Times New Roman" w:hint="default"/>
          <w:sz w:val="30"/>
          <w:szCs w:val="30"/>
          <w:rtl w:val="0"/>
        </w:rPr>
        <w:t>До пізнавальних здібностей людини не належить</w:t>
      </w:r>
      <w:r>
        <w:rPr>
          <w:rFonts w:ascii="Times New Roman" w:hAnsi="Times New Roman"/>
          <w:sz w:val="30"/>
          <w:szCs w:val="30"/>
          <w:rtl w:val="0"/>
        </w:rPr>
        <w:t>: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sz w:val="30"/>
          <w:szCs w:val="30"/>
          <w:rtl w:val="0"/>
        </w:rPr>
        <w:t>а</w:t>
      </w:r>
      <w:r>
        <w:rPr>
          <w:rFonts w:ascii="Times New Roman" w:hAnsi="Times New Roman"/>
          <w:sz w:val="30"/>
          <w:szCs w:val="30"/>
          <w:rtl w:val="0"/>
        </w:rPr>
        <w:t xml:space="preserve">) </w:t>
      </w:r>
      <w:r>
        <w:rPr>
          <w:rFonts w:ascii="Times New Roman" w:hAnsi="Times New Roman" w:hint="default"/>
          <w:sz w:val="30"/>
          <w:szCs w:val="30"/>
          <w:rtl w:val="0"/>
        </w:rPr>
        <w:t>чуттєве пізнання</w:t>
      </w:r>
      <w:r>
        <w:rPr>
          <w:rFonts w:ascii="Times New Roman" w:hAnsi="Times New Roman"/>
          <w:sz w:val="30"/>
          <w:szCs w:val="30"/>
          <w:rtl w:val="0"/>
        </w:rPr>
        <w:t xml:space="preserve">; 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sz w:val="30"/>
          <w:szCs w:val="30"/>
          <w:rtl w:val="0"/>
        </w:rPr>
        <w:t>б</w:t>
      </w:r>
      <w:r>
        <w:rPr>
          <w:rFonts w:ascii="Times New Roman" w:hAnsi="Times New Roman"/>
          <w:sz w:val="30"/>
          <w:szCs w:val="30"/>
          <w:rtl w:val="0"/>
        </w:rPr>
        <w:t xml:space="preserve">) </w:t>
      </w:r>
      <w:r>
        <w:rPr>
          <w:rFonts w:ascii="Times New Roman" w:hAnsi="Times New Roman" w:hint="default"/>
          <w:sz w:val="30"/>
          <w:szCs w:val="30"/>
          <w:rtl w:val="0"/>
        </w:rPr>
        <w:t>абстрактне мислення</w:t>
      </w:r>
      <w:r>
        <w:rPr>
          <w:rFonts w:ascii="Times New Roman" w:hAnsi="Times New Roman"/>
          <w:sz w:val="30"/>
          <w:szCs w:val="30"/>
          <w:rtl w:val="0"/>
        </w:rPr>
        <w:t xml:space="preserve">; 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sz w:val="30"/>
          <w:szCs w:val="30"/>
          <w:rtl w:val="0"/>
        </w:rPr>
        <w:t>в</w:t>
      </w:r>
      <w:r>
        <w:rPr>
          <w:rFonts w:ascii="Times New Roman" w:hAnsi="Times New Roman"/>
          <w:sz w:val="30"/>
          <w:szCs w:val="30"/>
          <w:rtl w:val="0"/>
        </w:rPr>
        <w:t xml:space="preserve">) </w:t>
      </w:r>
      <w:r>
        <w:rPr>
          <w:rFonts w:ascii="Times New Roman" w:hAnsi="Times New Roman" w:hint="default"/>
          <w:sz w:val="30"/>
          <w:szCs w:val="30"/>
          <w:rtl w:val="0"/>
        </w:rPr>
        <w:t>інтуїція</w:t>
      </w:r>
      <w:r>
        <w:rPr>
          <w:rFonts w:ascii="Times New Roman" w:hAnsi="Times New Roman"/>
          <w:sz w:val="30"/>
          <w:szCs w:val="30"/>
          <w:rtl w:val="0"/>
        </w:rPr>
        <w:t xml:space="preserve">; 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b w:val="1"/>
          <w:bCs w:val="1"/>
          <w:sz w:val="30"/>
          <w:szCs w:val="30"/>
          <w:u w:val="single"/>
          <w:rtl w:val="0"/>
        </w:rPr>
        <w:t>г</w:t>
      </w:r>
      <w:r>
        <w:rPr>
          <w:rFonts w:ascii="Times New Roman" w:hAnsi="Times New Roman"/>
          <w:b w:val="1"/>
          <w:bCs w:val="1"/>
          <w:sz w:val="30"/>
          <w:szCs w:val="30"/>
          <w:u w:val="single"/>
          <w:rtl w:val="0"/>
        </w:rPr>
        <w:t xml:space="preserve">) </w:t>
      </w:r>
      <w:r>
        <w:rPr>
          <w:rFonts w:ascii="Times New Roman" w:hAnsi="Times New Roman" w:hint="default"/>
          <w:b w:val="1"/>
          <w:bCs w:val="1"/>
          <w:sz w:val="30"/>
          <w:szCs w:val="30"/>
          <w:u w:val="single"/>
          <w:rtl w:val="0"/>
        </w:rPr>
        <w:t>творчість</w:t>
      </w:r>
      <w:r>
        <w:rPr>
          <w:rFonts w:ascii="Times New Roman" w:hAnsi="Times New Roman"/>
          <w:b w:val="1"/>
          <w:bCs w:val="1"/>
          <w:sz w:val="30"/>
          <w:szCs w:val="30"/>
          <w:u w:val="single"/>
          <w:rtl w:val="0"/>
        </w:rPr>
        <w:t>.</w:t>
      </w:r>
      <w:r>
        <w:rPr>
          <w:rFonts w:ascii="Times New Roman" w:hAnsi="Times New Roman"/>
          <w:sz w:val="30"/>
          <w:szCs w:val="30"/>
          <w:rtl w:val="0"/>
        </w:rPr>
        <w:t xml:space="preserve"> </w:t>
      </w:r>
    </w:p>
    <w:p>
      <w:pPr>
        <w:pStyle w:val="Основний текст A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30"/>
          <w:szCs w:val="30"/>
          <w:rtl w:val="0"/>
        </w:rPr>
      </w:pPr>
      <w:r>
        <w:rPr>
          <w:rFonts w:ascii="Times New Roman" w:hAnsi="Times New Roman" w:hint="default"/>
          <w:sz w:val="30"/>
          <w:szCs w:val="30"/>
          <w:rtl w:val="0"/>
        </w:rPr>
        <w:t>Зовнішня свобода це</w:t>
      </w:r>
      <w:r>
        <w:rPr>
          <w:rFonts w:ascii="Times New Roman" w:hAnsi="Times New Roman"/>
          <w:sz w:val="30"/>
          <w:szCs w:val="30"/>
          <w:rtl w:val="0"/>
        </w:rPr>
        <w:t>: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b w:val="1"/>
          <w:bCs w:val="1"/>
          <w:sz w:val="30"/>
          <w:szCs w:val="30"/>
          <w:u w:val="single"/>
          <w:rtl w:val="0"/>
        </w:rPr>
        <w:t>а</w:t>
      </w:r>
      <w:r>
        <w:rPr>
          <w:rFonts w:ascii="Times New Roman" w:hAnsi="Times New Roman"/>
          <w:b w:val="1"/>
          <w:bCs w:val="1"/>
          <w:sz w:val="30"/>
          <w:szCs w:val="30"/>
          <w:u w:val="single"/>
          <w:rtl w:val="0"/>
        </w:rPr>
        <w:t xml:space="preserve">) </w:t>
      </w:r>
      <w:r>
        <w:rPr>
          <w:rFonts w:ascii="Times New Roman" w:hAnsi="Times New Roman" w:hint="default"/>
          <w:b w:val="1"/>
          <w:bCs w:val="1"/>
          <w:sz w:val="30"/>
          <w:szCs w:val="30"/>
          <w:u w:val="single"/>
          <w:rtl w:val="0"/>
        </w:rPr>
        <w:t>незалежність від зовнішніх обмежень</w:t>
      </w:r>
      <w:r>
        <w:rPr>
          <w:rFonts w:ascii="Times New Roman" w:hAnsi="Times New Roman"/>
          <w:b w:val="1"/>
          <w:bCs w:val="1"/>
          <w:sz w:val="30"/>
          <w:szCs w:val="30"/>
          <w:u w:val="single"/>
          <w:rtl w:val="0"/>
        </w:rPr>
        <w:t>;</w:t>
      </w:r>
      <w:r>
        <w:rPr>
          <w:rFonts w:ascii="Times New Roman" w:hAnsi="Times New Roman"/>
          <w:sz w:val="30"/>
          <w:szCs w:val="30"/>
          <w:rtl w:val="0"/>
        </w:rPr>
        <w:t xml:space="preserve"> 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sz w:val="30"/>
          <w:szCs w:val="30"/>
          <w:rtl w:val="0"/>
        </w:rPr>
        <w:t>б</w:t>
      </w:r>
      <w:r>
        <w:rPr>
          <w:rFonts w:ascii="Times New Roman" w:hAnsi="Times New Roman"/>
          <w:sz w:val="30"/>
          <w:szCs w:val="30"/>
          <w:rtl w:val="0"/>
        </w:rPr>
        <w:t xml:space="preserve">) </w:t>
      </w:r>
      <w:r>
        <w:rPr>
          <w:rFonts w:ascii="Times New Roman" w:hAnsi="Times New Roman" w:hint="default"/>
          <w:sz w:val="30"/>
          <w:szCs w:val="30"/>
          <w:rtl w:val="0"/>
        </w:rPr>
        <w:t>можливість практично змінювати власне життя</w:t>
      </w:r>
      <w:r>
        <w:rPr>
          <w:rFonts w:ascii="Times New Roman" w:hAnsi="Times New Roman"/>
          <w:sz w:val="30"/>
          <w:szCs w:val="30"/>
          <w:rtl w:val="0"/>
        </w:rPr>
        <w:t>;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sz w:val="30"/>
          <w:szCs w:val="30"/>
          <w:rtl w:val="0"/>
        </w:rPr>
        <w:t>в</w:t>
      </w:r>
      <w:r>
        <w:rPr>
          <w:rFonts w:ascii="Times New Roman" w:hAnsi="Times New Roman"/>
          <w:sz w:val="30"/>
          <w:szCs w:val="30"/>
          <w:rtl w:val="0"/>
        </w:rPr>
        <w:t xml:space="preserve">) </w:t>
      </w:r>
      <w:r>
        <w:rPr>
          <w:rFonts w:ascii="Times New Roman" w:hAnsi="Times New Roman" w:hint="default"/>
          <w:sz w:val="30"/>
          <w:szCs w:val="30"/>
          <w:rtl w:val="0"/>
        </w:rPr>
        <w:t>юридична свобода</w:t>
      </w:r>
      <w:r>
        <w:rPr>
          <w:rFonts w:ascii="Times New Roman" w:hAnsi="Times New Roman"/>
          <w:sz w:val="30"/>
          <w:szCs w:val="30"/>
          <w:rtl w:val="0"/>
        </w:rPr>
        <w:t xml:space="preserve">; 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sz w:val="30"/>
          <w:szCs w:val="30"/>
          <w:rtl w:val="0"/>
        </w:rPr>
        <w:t>г</w:t>
      </w:r>
      <w:r>
        <w:rPr>
          <w:rFonts w:ascii="Times New Roman" w:hAnsi="Times New Roman"/>
          <w:sz w:val="30"/>
          <w:szCs w:val="30"/>
          <w:rtl w:val="0"/>
        </w:rPr>
        <w:t xml:space="preserve">) </w:t>
      </w:r>
      <w:r>
        <w:rPr>
          <w:rFonts w:ascii="Times New Roman" w:hAnsi="Times New Roman" w:hint="default"/>
          <w:sz w:val="30"/>
          <w:szCs w:val="30"/>
          <w:rtl w:val="0"/>
        </w:rPr>
        <w:t>фізична можливість дій</w:t>
      </w:r>
      <w:r>
        <w:rPr>
          <w:rFonts w:ascii="Times New Roman" w:hAnsi="Times New Roman"/>
          <w:sz w:val="30"/>
          <w:szCs w:val="30"/>
          <w:rtl w:val="0"/>
        </w:rPr>
        <w:t xml:space="preserve">. </w:t>
      </w:r>
    </w:p>
    <w:p>
      <w:pPr>
        <w:pStyle w:val="Основний текст A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30"/>
          <w:szCs w:val="30"/>
          <w:rtl w:val="0"/>
          <w:lang w:val="en-US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30"/>
          <w:szCs w:val="30"/>
          <w:rtl w:val="0"/>
        </w:rPr>
        <w:t>Всі види виробничої</w:t>
      </w:r>
      <w:r>
        <w:rPr>
          <w:rFonts w:ascii="Times New Roman" w:hAnsi="Times New Roman"/>
          <w:sz w:val="30"/>
          <w:szCs w:val="30"/>
          <w:rtl w:val="0"/>
        </w:rPr>
        <w:t xml:space="preserve">, </w:t>
      </w:r>
      <w:r>
        <w:rPr>
          <w:rFonts w:ascii="Times New Roman" w:hAnsi="Times New Roman" w:hint="default"/>
          <w:sz w:val="30"/>
          <w:szCs w:val="30"/>
          <w:rtl w:val="0"/>
        </w:rPr>
        <w:t>суспільної та духовної діяльності людини й суспільства</w:t>
      </w:r>
      <w:r>
        <w:rPr>
          <w:rFonts w:ascii="Times New Roman" w:hAnsi="Times New Roman"/>
          <w:sz w:val="30"/>
          <w:szCs w:val="30"/>
          <w:rtl w:val="0"/>
        </w:rPr>
        <w:t xml:space="preserve">, </w:t>
      </w:r>
      <w:r>
        <w:rPr>
          <w:rFonts w:ascii="Times New Roman" w:hAnsi="Times New Roman" w:hint="default"/>
          <w:sz w:val="30"/>
          <w:szCs w:val="30"/>
          <w:rtl w:val="0"/>
        </w:rPr>
        <w:t>а також усі їх результати загалом можна назвати</w:t>
      </w:r>
      <w:r>
        <w:rPr>
          <w:rFonts w:ascii="Times New Roman" w:hAnsi="Times New Roman"/>
          <w:sz w:val="30"/>
          <w:szCs w:val="30"/>
          <w:rtl w:val="0"/>
        </w:rPr>
        <w:t>: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sz w:val="30"/>
          <w:szCs w:val="30"/>
          <w:rtl w:val="0"/>
        </w:rPr>
        <w:t>а</w:t>
      </w:r>
      <w:r>
        <w:rPr>
          <w:rFonts w:ascii="Times New Roman" w:hAnsi="Times New Roman"/>
          <w:sz w:val="30"/>
          <w:szCs w:val="30"/>
          <w:rtl w:val="0"/>
        </w:rPr>
        <w:t xml:space="preserve">) </w:t>
      </w:r>
      <w:r>
        <w:rPr>
          <w:rFonts w:ascii="Times New Roman" w:hAnsi="Times New Roman" w:hint="default"/>
          <w:sz w:val="30"/>
          <w:szCs w:val="30"/>
          <w:rtl w:val="0"/>
        </w:rPr>
        <w:t>наукою та технікою</w:t>
      </w:r>
      <w:r>
        <w:rPr>
          <w:rFonts w:ascii="Times New Roman" w:hAnsi="Times New Roman"/>
          <w:sz w:val="30"/>
          <w:szCs w:val="30"/>
          <w:rtl w:val="0"/>
        </w:rPr>
        <w:t xml:space="preserve">; 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sz w:val="30"/>
          <w:szCs w:val="30"/>
          <w:rtl w:val="0"/>
        </w:rPr>
        <w:t>б</w:t>
      </w:r>
      <w:r>
        <w:rPr>
          <w:rFonts w:ascii="Times New Roman" w:hAnsi="Times New Roman"/>
          <w:sz w:val="30"/>
          <w:szCs w:val="30"/>
          <w:rtl w:val="0"/>
        </w:rPr>
        <w:t xml:space="preserve">) </w:t>
      </w:r>
      <w:r>
        <w:rPr>
          <w:rFonts w:ascii="Times New Roman" w:hAnsi="Times New Roman" w:hint="default"/>
          <w:sz w:val="30"/>
          <w:szCs w:val="30"/>
          <w:rtl w:val="0"/>
        </w:rPr>
        <w:t>історією</w:t>
      </w:r>
      <w:r>
        <w:rPr>
          <w:rFonts w:ascii="Times New Roman" w:hAnsi="Times New Roman"/>
          <w:sz w:val="30"/>
          <w:szCs w:val="30"/>
          <w:rtl w:val="0"/>
        </w:rPr>
        <w:t xml:space="preserve">; 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sz w:val="30"/>
          <w:szCs w:val="30"/>
          <w:rtl w:val="0"/>
        </w:rPr>
        <w:t>в</w:t>
      </w:r>
      <w:r>
        <w:rPr>
          <w:rFonts w:ascii="Times New Roman" w:hAnsi="Times New Roman"/>
          <w:sz w:val="30"/>
          <w:szCs w:val="30"/>
          <w:rtl w:val="0"/>
        </w:rPr>
        <w:t xml:space="preserve">) </w:t>
      </w:r>
      <w:r>
        <w:rPr>
          <w:rFonts w:ascii="Times New Roman" w:hAnsi="Times New Roman" w:hint="default"/>
          <w:sz w:val="30"/>
          <w:szCs w:val="30"/>
          <w:rtl w:val="0"/>
        </w:rPr>
        <w:t>цивілізацією</w:t>
      </w:r>
      <w:r>
        <w:rPr>
          <w:rFonts w:ascii="Times New Roman" w:hAnsi="Times New Roman"/>
          <w:sz w:val="30"/>
          <w:szCs w:val="30"/>
          <w:rtl w:val="0"/>
        </w:rPr>
        <w:t xml:space="preserve">; 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b w:val="1"/>
          <w:bCs w:val="1"/>
          <w:sz w:val="30"/>
          <w:szCs w:val="30"/>
          <w:u w:val="single"/>
          <w:rtl w:val="0"/>
        </w:rPr>
        <w:t>г</w:t>
      </w:r>
      <w:r>
        <w:rPr>
          <w:rFonts w:ascii="Times New Roman" w:hAnsi="Times New Roman"/>
          <w:b w:val="1"/>
          <w:bCs w:val="1"/>
          <w:sz w:val="30"/>
          <w:szCs w:val="30"/>
          <w:u w:val="single"/>
          <w:rtl w:val="0"/>
        </w:rPr>
        <w:t xml:space="preserve">) </w:t>
      </w:r>
      <w:r>
        <w:rPr>
          <w:rFonts w:ascii="Times New Roman" w:hAnsi="Times New Roman" w:hint="default"/>
          <w:b w:val="1"/>
          <w:bCs w:val="1"/>
          <w:sz w:val="30"/>
          <w:szCs w:val="30"/>
          <w:u w:val="single"/>
          <w:rtl w:val="0"/>
        </w:rPr>
        <w:t>культурою</w:t>
      </w:r>
      <w:r>
        <w:rPr>
          <w:rFonts w:ascii="Times New Roman" w:hAnsi="Times New Roman"/>
          <w:b w:val="1"/>
          <w:bCs w:val="1"/>
          <w:sz w:val="30"/>
          <w:szCs w:val="30"/>
          <w:u w:val="single"/>
          <w:rtl w:val="0"/>
        </w:rPr>
        <w:t>.</w:t>
      </w:r>
      <w:r>
        <w:rPr>
          <w:rFonts w:ascii="Times New Roman" w:hAnsi="Times New Roman"/>
          <w:sz w:val="30"/>
          <w:szCs w:val="30"/>
          <w:rtl w:val="0"/>
        </w:rPr>
        <w:t xml:space="preserve"> </w:t>
      </w:r>
    </w:p>
    <w:p>
      <w:pPr>
        <w:pStyle w:val="Основний текст A"/>
        <w:rPr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Основний текст A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 w:hint="default"/>
          <w:sz w:val="30"/>
          <w:szCs w:val="30"/>
          <w:rtl w:val="0"/>
        </w:rPr>
        <w:t>Питання</w:t>
      </w:r>
    </w:p>
    <w:p>
      <w:pPr>
        <w:pStyle w:val="Основний текст A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ий текст A"/>
        <w:numPr>
          <w:ilvl w:val="0"/>
          <w:numId w:val="4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Які три теологічні ідеї є основою філософії Середньовіччя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zh-TW" w:eastAsia="zh-TW"/>
        </w:rPr>
        <w:t>?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На відміну від грець</w:t>
        <w:softHyphen/>
        <w:t>кої філософії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яка була пов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язана з язичницьким багатобожжям 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політеїзмом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філософська думка середніх віків ґрунтується на вірі в єдиного бога 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монотеїзм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</w:rPr>
        <w:t>Основу християнського монотеї</w:t>
        <w:softHyphen/>
        <w:t>зму становлять два важливі принципи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ідея божественного тво</w:t>
        <w:softHyphen/>
        <w:t>ріння та ідея божественного одкровення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Обидві ці ідеї тісно вза</w:t>
        <w:softHyphen/>
        <w:t>ємопов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язані і сповідують єдиного бога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уособленого в людській подобі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Ідея творіння становить основу середньовічної онтології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 ідея одкровення є основою теорії пізнання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через бога</w:t>
      </w:r>
      <w:r>
        <w:rPr>
          <w:rFonts w:ascii="Times New Roman" w:hAnsi="Times New Roman"/>
          <w:sz w:val="28"/>
          <w:szCs w:val="28"/>
          <w:rtl w:val="0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</w:rPr>
        <w:t>Звідси всебічна залежність середньовічної філософії від теології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всіх середньовічних інститутів — від церкви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Середньовічне мислен</w:t>
        <w:softHyphen/>
        <w:t xml:space="preserve">ня за своєю суттю є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теоцентричне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реальністю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яка визначає все суще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є не природа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Бог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.</w:t>
      </w:r>
    </w:p>
    <w:p>
      <w:pPr>
        <w:pStyle w:val="Основний текст A"/>
        <w:numPr>
          <w:ilvl w:val="0"/>
          <w:numId w:val="4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Що спільного й у чому різниця між емпіризмом та сенсуалізмом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zh-TW" w:eastAsia="zh-TW"/>
        </w:rPr>
        <w:t>?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 xml:space="preserve">Емпіризм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від др</w:t>
      </w:r>
      <w:r>
        <w:rPr>
          <w:rFonts w:ascii="Times New Roman" w:hAnsi="Times New Roman"/>
          <w:sz w:val="28"/>
          <w:szCs w:val="28"/>
          <w:rtl w:val="0"/>
        </w:rPr>
        <w:t>.-</w:t>
      </w:r>
      <w:r>
        <w:rPr>
          <w:rFonts w:ascii="Times New Roman" w:hAnsi="Times New Roman" w:hint="default"/>
          <w:sz w:val="28"/>
          <w:szCs w:val="28"/>
          <w:rtl w:val="0"/>
        </w:rPr>
        <w:t>грец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- </w:t>
      </w:r>
      <w:r>
        <w:rPr>
          <w:rFonts w:ascii="Times New Roman" w:hAnsi="Times New Roman" w:hint="default"/>
          <w:sz w:val="28"/>
          <w:szCs w:val="28"/>
          <w:rtl w:val="0"/>
        </w:rPr>
        <w:t>Досвід</w:t>
      </w:r>
      <w:r>
        <w:rPr>
          <w:rFonts w:ascii="Times New Roman" w:hAnsi="Times New Roman"/>
          <w:sz w:val="28"/>
          <w:szCs w:val="28"/>
          <w:rtl w:val="0"/>
        </w:rPr>
        <w:t xml:space="preserve">) - </w:t>
      </w:r>
      <w:r>
        <w:rPr>
          <w:rFonts w:ascii="Times New Roman" w:hAnsi="Times New Roman" w:hint="default"/>
          <w:sz w:val="28"/>
          <w:szCs w:val="28"/>
          <w:rtl w:val="0"/>
        </w:rPr>
        <w:t>напрям у теорії пізнання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визнає чуттєвий досвід єдиним джерелом достовірного знання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Для емпіризму характерна абсолютизація досвіду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чуттєвого пізнання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приниження ролі раціонального пізнання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Як цілісна гносеологічна концепція емпіризм сформувався </w:t>
      </w:r>
      <w:r>
        <w:rPr>
          <w:rFonts w:ascii="Times New Roman" w:hAnsi="Times New Roman"/>
          <w:sz w:val="28"/>
          <w:szCs w:val="28"/>
          <w:rtl w:val="0"/>
        </w:rPr>
        <w:t>XVII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—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XVIII </w:t>
      </w:r>
      <w:r>
        <w:rPr>
          <w:rFonts w:ascii="Times New Roman" w:hAnsi="Times New Roman" w:hint="default"/>
          <w:sz w:val="28"/>
          <w:szCs w:val="28"/>
          <w:rtl w:val="0"/>
        </w:rPr>
        <w:t>ст</w:t>
      </w:r>
      <w:r>
        <w:rPr>
          <w:rFonts w:ascii="Times New Roman" w:hAnsi="Times New Roman"/>
          <w:sz w:val="28"/>
          <w:szCs w:val="28"/>
          <w:rtl w:val="0"/>
        </w:rPr>
        <w:t>. (</w:t>
      </w:r>
      <w:r>
        <w:rPr>
          <w:rFonts w:ascii="Times New Roman" w:hAnsi="Times New Roman" w:hint="default"/>
          <w:sz w:val="28"/>
          <w:szCs w:val="28"/>
          <w:rtl w:val="0"/>
        </w:rPr>
        <w:t>Ф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Бекон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Гоббс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Д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Локк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Д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Берклі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Д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Юм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); </w:t>
      </w:r>
      <w:r>
        <w:rPr>
          <w:rFonts w:ascii="Times New Roman" w:hAnsi="Times New Roman" w:hint="default"/>
          <w:sz w:val="28"/>
          <w:szCs w:val="28"/>
          <w:rtl w:val="0"/>
        </w:rPr>
        <w:t>Емпіризм близький до сенсуалізму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 xml:space="preserve">Сенсуалізм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від лат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сприйняття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почуття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відчуття</w:t>
      </w:r>
      <w:r>
        <w:rPr>
          <w:rFonts w:ascii="Times New Roman" w:hAnsi="Times New Roman"/>
          <w:sz w:val="28"/>
          <w:szCs w:val="28"/>
          <w:rtl w:val="0"/>
        </w:rPr>
        <w:t xml:space="preserve">) - </w:t>
      </w:r>
      <w:r>
        <w:rPr>
          <w:rFonts w:ascii="Times New Roman" w:hAnsi="Times New Roman" w:hint="default"/>
          <w:sz w:val="28"/>
          <w:szCs w:val="28"/>
          <w:rtl w:val="0"/>
        </w:rPr>
        <w:t>напрям у теорії пізнання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згідно з яким відчуття і сприйняття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основна і головна форма достовірного пізнання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основ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принцип сенсуалізму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«немає нічого в розумі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чого не було б у почуттях»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Близький емпіризму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У деяких джерелах поняття емпіризму та сенсуалізму використовуються як синоніми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Однак існує й інша точка зору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згідно з якою сенсуалізм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завжди емпіризм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але не кожен емпіризм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сенсуалізм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тому що не всякий досвід це досвід відчуттів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Основні відмінності емпіризму від сенсуалізму</w:t>
      </w:r>
      <w:r>
        <w:rPr>
          <w:rFonts w:ascii="Times New Roman" w:hAnsi="Times New Roman"/>
          <w:sz w:val="28"/>
          <w:szCs w:val="28"/>
          <w:rtl w:val="0"/>
        </w:rPr>
        <w:t>: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І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>Емпіризм визнає важливість почуттів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але у тісному союзі з розумом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  <w:t>ІІ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>Розум здатний отримати істину з чуттєвого досвіду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  <w:t>ІІІ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>Пасивне споглядання природи в сенсуалізмі замінюється на активне втручання з метою пізнати таємниці</w:t>
      </w:r>
    </w:p>
    <w:p>
      <w:pPr>
        <w:pStyle w:val="Основний текст A"/>
        <w:numPr>
          <w:ilvl w:val="0"/>
          <w:numId w:val="4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Поясніть категоричний імператив І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Канта</w:t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 xml:space="preserve">Категоричний імператив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стався до людини як до мети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Кант формулює категоричний імператив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тобто безумовну норму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яку не можна порушувати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Одне з його формулювань звучить наступним чином</w:t>
      </w:r>
      <w:r>
        <w:rPr>
          <w:rFonts w:ascii="Times New Roman" w:hAnsi="Times New Roman"/>
          <w:sz w:val="28"/>
          <w:szCs w:val="28"/>
          <w:rtl w:val="0"/>
        </w:rPr>
        <w:t xml:space="preserve">:  </w:t>
      </w:r>
      <w:r>
        <w:rPr>
          <w:rFonts w:ascii="Times New Roman" w:hAnsi="Times New Roman" w:hint="default"/>
          <w:sz w:val="28"/>
          <w:szCs w:val="28"/>
          <w:rtl w:val="0"/>
        </w:rPr>
        <w:t>«Стався до людства і в своєму обличчі і в особі будь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якого іншого не тільки як до засобу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але і як до мети»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Справа в тому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імператив обернений до активної людини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цебто індивіда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котрий звершує визначені вчинки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«Чиніть так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щоб інші чинили з вами»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Ним рекомендується людині  відноситися до максиму поведінки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тобто суб’єктивного правила практичного розуму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и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и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Номери"/>
  </w:abstractNum>
  <w:abstractNum w:abstractNumId="1">
    <w:multiLevelType w:val="hybridMultilevel"/>
    <w:styleLink w:val="Номери"/>
    <w:lvl w:ilvl="0">
      <w:start w:val="1"/>
      <w:numFmt w:val="decimal"/>
      <w:suff w:val="tab"/>
      <w:lvlText w:val="%1."/>
      <w:lvlJc w:val="left"/>
      <w:pPr>
        <w:ind w:left="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9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7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Номери.0"/>
  </w:abstractNum>
  <w:abstractNum w:abstractNumId="3">
    <w:multiLevelType w:val="hybridMultilevel"/>
    <w:styleLink w:val="Номери.0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и">
    <w:name w:val="Колонтитули"/>
    <w:next w:val="Колонтитули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ий текст A">
    <w:name w:val="Основний текст A"/>
    <w:next w:val="Основни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Номери">
    <w:name w:val="Номери"/>
    <w:pPr>
      <w:numPr>
        <w:numId w:val="1"/>
      </w:numPr>
    </w:pPr>
  </w:style>
  <w:style w:type="numbering" w:styleId="Номери.0">
    <w:name w:val="Номери.0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