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Модульна робота з філософії</w:t>
      </w:r>
      <w:r>
        <w:rPr>
          <w:rFonts w:ascii="Times New Roman" w:hAnsi="Times New Roman"/>
          <w:sz w:val="32"/>
          <w:szCs w:val="32"/>
          <w:rtl w:val="0"/>
        </w:rPr>
        <w:t xml:space="preserve">.  </w:t>
      </w:r>
    </w:p>
    <w:p>
      <w:pPr>
        <w:pStyle w:val="Основни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Змістовий модуль </w:t>
      </w:r>
      <w:r>
        <w:rPr>
          <w:rFonts w:ascii="Times New Roman" w:hAnsi="Times New Roman"/>
          <w:sz w:val="32"/>
          <w:szCs w:val="32"/>
          <w:rtl w:val="0"/>
        </w:rPr>
        <w:t xml:space="preserve">1. </w:t>
      </w:r>
      <w:r>
        <w:rPr>
          <w:rFonts w:ascii="Times New Roman" w:hAnsi="Times New Roman" w:hint="default"/>
          <w:sz w:val="32"/>
          <w:szCs w:val="32"/>
          <w:rtl w:val="0"/>
        </w:rPr>
        <w:t>Філософська пропедевтика</w:t>
      </w:r>
      <w:r>
        <w:rPr>
          <w:rFonts w:ascii="Times New Roman" w:cs="Times New Roman" w:hAnsi="Times New Roman" w:eastAsia="Times New Roman"/>
          <w:sz w:val="32"/>
          <w:szCs w:val="32"/>
          <w:rtl w:val="0"/>
        </w:rPr>
        <w:br w:type="textWrapping"/>
        <w:t>Робота студенки групи ІПС</w:t>
      </w:r>
      <w:r>
        <w:rPr>
          <w:rFonts w:ascii="Times New Roman" w:hAnsi="Times New Roman"/>
          <w:sz w:val="32"/>
          <w:szCs w:val="32"/>
          <w:rtl w:val="0"/>
        </w:rPr>
        <w:t>-31</w:t>
      </w:r>
      <w:r>
        <w:rPr>
          <w:rFonts w:ascii="Times New Roman" w:cs="Times New Roman" w:hAnsi="Times New Roman" w:eastAsia="Times New Roman"/>
          <w:sz w:val="32"/>
          <w:szCs w:val="32"/>
          <w:rtl w:val="0"/>
        </w:rPr>
        <w:br w:type="textWrapping"/>
        <w:t>Кухарчук Марії Сергіївни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Загальна характеристика історичного періоду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Філософія епохи Просвітництва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Сенс терміна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</w:rPr>
        <w:t>Просвітництво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полягає у тому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у цю епоху люди наче просвітлюють розум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який </w:t>
      </w:r>
      <w:r>
        <w:rPr>
          <w:rFonts w:ascii="Times New Roman" w:hAnsi="Times New Roman" w:hint="default"/>
          <w:sz w:val="28"/>
          <w:szCs w:val="28"/>
          <w:rtl w:val="0"/>
        </w:rPr>
        <w:t>без цього є затемненим різними забобонами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помилками та силою пристрастей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Основні риси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</w:rPr>
        <w:t>Освітчений абсолютизм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Притаманна критика церкви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боротьба з релігією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</w:rPr>
        <w:t>Оптимізм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 w:hint="default"/>
          <w:sz w:val="28"/>
          <w:szCs w:val="28"/>
          <w:rtl w:val="0"/>
        </w:rPr>
        <w:t>ідображував настрій молодого капіталістичного суспільства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</w:rPr>
        <w:t>Сенсуалізм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ідея природного права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рівності людей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релігійної толерантності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ідея цінності людини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утвердження самосвідомості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й самооцінки особи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Змістовні питання щодо філософа або філософської школи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Скептицизм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аргументи проти можливості пізнання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У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"https://www.wiki.uk-ua.nina.az/w/index.php?title=%D0%9A%D0%BB%D0%B0%D1%81%D0%B8%D1%87%D0%BD%D0%B0_%D1%84%D1%96%D0%BB%D0%BE%D1%81%D0%BE%D1%84%D1%96%D1%8F&amp;action=edit&amp;redlink=1"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класичній філософії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скептицизм означає вчення філософської школи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представники якої стверджували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вони не «заявляють нічого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лише висловлюють власну думку»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 цьому сенсі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філософський скептицизм — філософська позиція уникнення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постулювати остаточну істину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Застосований до себе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скептицизм поставив би під сумнів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чи є скептицизм прийнятною позицією взагалі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У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"https://www.wiki.uk-ua.nina.az/%D0%A4%D1%96%D0%BB%D0%BE%D1%81%D0%BE%D1%84%D1%96%D1%8F.html"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філософії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скептицизм означає одну з наступних позицій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1)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принципову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обмеженість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"https://www.wiki.uk-ua.nina.az/%D0%97%D0%BD%D0%B0%D0%BD%D0%BD%D1%8F.html"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знання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брак певності в існуванні позитивних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"https://www.wiki.uk-ua.nina.az/%D0%9C%D0%BE%D1%82%D0%B8%D0%B2.html"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мотивів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для людських вчинків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"https://www.wiki.uk-ua.nina.az/%D0%A6%D0%B8%D0%BD%D1%96%D0%B7%D0%BC.html"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цинізм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отримання інформації про дійсність через сумніви та постійні перевірки чи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"https://www.wiki.uk-ua.nina.az/%D0%95%D0%BA%D1%81%D0%BF%D0%B5%D1%80%D0%B8%D0%BC%D0%B5%D0%BD%D1%82.html"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експерименти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Використовуючи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"https://www.wiki.uk-ua.nina.az/%D0%9B%D0%BE%D0%B3%D1%96%D0%BA%D0%B0.html"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логічні засоби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здійснення доказів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скептики дійшли висновку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будь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яка істина доводиться лише іншою істиною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 це призводить до кола доведень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або до довільного вибору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"https://www.wiki.uk-ua.nina.az/%D0%90%D0%BA%D1%81%D1%96%D0%BE%D0%BC%D0%B0.html"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аксіом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або до нескінченної низки запитань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Тому висновок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встановлення причини неможливо довести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цілком слушний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 підставі цих міркувань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аргументів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скептики називали їх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"https://www.wiki.uk-ua.nina.az/%D0%A2%D1%80%D0%BE%D0%BF.html"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«тропами»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обґрунтовувалася рівнозначність протилежних тверджень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саме тому був проголошений головний принцип скептицизму — утримуватися від суджень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Проблема – формулювання у формі питання і версії розв</w:t>
      </w:r>
      <w:r>
        <w:rPr>
          <w:rFonts w:ascii="Times New Roman" w:hAnsi="Times New Roman" w:hint="default"/>
          <w:sz w:val="28"/>
          <w:szCs w:val="28"/>
          <w:rtl w:val="0"/>
        </w:rPr>
        <w:t>’</w:t>
      </w:r>
      <w:r>
        <w:rPr>
          <w:rFonts w:ascii="Times New Roman" w:hAnsi="Times New Roman" w:hint="default"/>
          <w:sz w:val="28"/>
          <w:szCs w:val="28"/>
          <w:rtl w:val="0"/>
        </w:rPr>
        <w:t>язання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Проблема пізнання Бога в філософії середньовіччя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Основним питанням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</w:t>
      </w:r>
      <w:r>
        <w:rPr>
          <w:rFonts w:ascii="Times New Roman" w:hAnsi="Times New Roman" w:hint="default"/>
          <w:sz w:val="28"/>
          <w:szCs w:val="28"/>
          <w:rtl w:val="0"/>
        </w:rPr>
        <w:t>е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хвилювал</w:t>
      </w:r>
      <w:r>
        <w:rPr>
          <w:rFonts w:ascii="Times New Roman" w:hAnsi="Times New Roman" w:hint="default"/>
          <w:sz w:val="28"/>
          <w:szCs w:val="28"/>
          <w:rtl w:val="0"/>
        </w:rPr>
        <w:t>о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середньовічних філософів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бул</w:t>
      </w:r>
      <w:r>
        <w:rPr>
          <w:rFonts w:ascii="Times New Roman" w:hAnsi="Times New Roman" w:hint="default"/>
          <w:sz w:val="28"/>
          <w:szCs w:val="28"/>
          <w:rtl w:val="0"/>
        </w:rPr>
        <w:t>о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питання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"https://uk.wikipedia.org/wiki/%D0%94%D0%BE%D0%BA%D0%B0%D0%B7%D0%B8_%D0%B1%D1%83%D1%82%D1%82%D1%8F_%D0%91%D0%BE%D0%B3%D0%B0"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доказу існування Бога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З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ясування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чи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"https://www.wiki.uk-ua.nina.az/%D0%91%D0%BE%D0%B3.html"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Бог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справді міг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може існувати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цікавило людство з давніх часів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Аргументи за і проти існування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"https://www.wiki.uk-ua.nina.az/%D0%91%D0%BE%D0%B3.html"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Бога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пропонувались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"https://www.wiki.uk-ua.nina.az/%D0%A4%D1%96%D0%BB%D0%BE%D1%81%D0%BE%D1%84.html"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філософами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"https://www.wiki.uk-ua.nina.az/%D0%A2%D0%B5%D0%BE%D0%BB%D0%BE%D0%B3%D1%96%D1%8F.html"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теологами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та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"https://www.wiki.uk-ua.nina.az/%D0%92%D1%87%D0%B5%D0%BD%D0%B8%D0%B9.html"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вченими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протягом декількох тисячоліть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Більшість доказів на користь кожної думки можна розділити на чотири групи —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"https://www.wiki.uk-ua.nina.az/%D0%9C%D0%B5%D1%82%D0%B0%D1%84%D1%96%D0%B7%D0%B8%D0%BA%D0%B0.html"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метафізичні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"https://www.wiki.uk-ua.nina.az/%D0%95%D0%BC%D0%BF%D1%96%D1%80%D0%B8%D0%B7%D0%BC.html"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емпіричні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"https://www.wiki.uk-ua.nina.az/%D0%9B%D0%BE%D0%B3%D1%96%D0%BA%D0%B0.html"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логічні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та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"https://www.wiki.uk-ua.nina.az/%D0%A1%D1%83%D0%B1%27%D1%94%D0%BA%D1%82%D0%B8%D0%B2%D0%BD%D1%96%D1%81%D1%82%D1%8C.html"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суб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єктивні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Наведені докази не обов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язково повинні бути прив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язані до божества якої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небудь конкретної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"https://www.wiki.uk-ua.nina.az/%D0%A0%D0%B5%D0%BB%D1%96%D0%B3%D1%96%D1%8F.html"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релігії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однак історично були сформульовані стосовно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"https://www.wiki.uk-ua.nina.az/%D0%AE%D0%B4%D0%B0%D1%97%D0%B7%D0%BC.html"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юдаїзму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"https://www.wiki.uk-ua.nina.az/%D0%A5%D1%80%D0%B8%D1%81%D1%82%D0%B8%D1%8F%D0%BD%D1%81%D1%82%D0%B2%D0%BE.html"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християнства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та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"https://www.wiki.uk-ua.nina.az/%D0%86%D1%81%D0%BB%D0%B0%D0%BC.html"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ісламу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аргументація базувалась на метафізиці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"https://www.wiki.uk-ua.nina.az/%D0%94%D0%B0%D0%B2%D0%BD%D1%8C%D0%BE%D0%B3%D1%80%D0%B5%D1%86%D1%8C%D0%BA%D0%B0_%D1%84%D1%96%D0%BB%D0%BE%D1%81%D0%BE%D1%84%D1%96%D1%8F.html"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давньогрецької філософії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Загальноприйнятого доказу існування Бога не сформульовано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оскільки не існує загальноприйнятого визначення Бога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Усе ж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питання про існування Бога продовжує залишатись предметом жвавих філософських суперечок і громадських дискусій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В середньовічній філософії в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ажливий диспут про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"https://www.wiki.uk-ua.nina.az/%D0%A3%D0%BD%D1%96%D0%B2%D0%B5%D1%80%D1%81%D0%B0%D0%BB%D1%96%D1%97.html"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універсалії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— співвідношення загального і одиничного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суперечка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"https://www.wiki.uk-ua.nina.az/%D0%A0%D0%B5%D0%B0%D0%BB%D1%96%D0%B7%D0%BC_(%D1%84%D1%96%D0%BB%D0%BE%D1%81%D0%BE%D1%84%D1%96%D1%8F).html"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реалістів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стверджували існування загальних понять поза людським розумом і до одиничних речей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"https://www.wiki.uk-ua.nina.az/%D0%9D%D0%BE%D0%BC%D1%96%D0%BD%D0%B0%D0%BB%D1%96%D0%B7%D0%BC.html"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номіналістами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визнавали реальне існування лише одиничних речей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Головний недолік середньовічної філософії — відсутність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"https://www.wiki.uk-ua.nina.az/%D0%9F%D1%80%D0%B8%D1%80%D0%BE%D0%B4%D0%BE%D0%B7%D0%BD%D0%B0%D0%B2%D1%81%D1%82%D0%B2%D0%BE.html"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природознавства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і виняткове панування абстрактних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переважно теологічних інтересів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Люди на перше місце ставили Бога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Всі повинні були вірити 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Бог створив землю та все живе на ній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Вислів – пояснити його смисл та назвати автора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Літерами такої книги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книги природи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постають трикутники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кола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кулі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конуси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піраміди та інші математичні фігури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"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Цей виснів належть італійському мислителю епохи відродження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засновник класичної механіки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фізик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астроном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математик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поет і літературний критик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один із засновників експериментально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теоретичного природознавства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Галілео Галілею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Через своє висловлення мислитель хотів сказати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саме математичне пізнання є найбільш надійним та перспективним для пошуків істини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