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1F" w:rsidRPr="00DA06E3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A06E3">
        <w:rPr>
          <w:rFonts w:ascii="Arial" w:hAnsi="Arial" w:cs="Arial"/>
          <w:b/>
          <w:sz w:val="24"/>
          <w:szCs w:val="24"/>
          <w:shd w:val="clear" w:color="auto" w:fill="FFFFFF"/>
        </w:rPr>
        <w:t>Métodos</w:t>
      </w:r>
    </w:p>
    <w:p w:rsidR="00593A1F" w:rsidRPr="00095AB5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EC6C35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“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Elastic</w:t>
      </w:r>
      <w:proofErr w:type="spellEnd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Network </w:t>
      </w:r>
      <w:proofErr w:type="spellStart"/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Model</w:t>
      </w:r>
      <w:proofErr w:type="spellEnd"/>
      <w:r w:rsidR="00593A1F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” (ENM)</w:t>
      </w:r>
      <w:r w:rsidR="001C45C4"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:rsidR="001C45C4" w:rsidRPr="00095AB5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07228B" w:rsidRDefault="00593A1F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Los modelos de red elástica, o “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Elastic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Network </w:t>
      </w:r>
      <w:proofErr w:type="spellStart"/>
      <w:r w:rsidRPr="00095AB5">
        <w:rPr>
          <w:rFonts w:ascii="Arial" w:hAnsi="Arial" w:cs="Arial"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>” (ENM)</w:t>
      </w:r>
      <w:r w:rsidR="003E2C9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E2C90">
        <w:rPr>
          <w:rFonts w:ascii="Arial" w:hAnsi="Arial" w:cs="Arial"/>
          <w:sz w:val="24"/>
          <w:szCs w:val="24"/>
          <w:shd w:val="clear" w:color="auto" w:fill="FFFFFF"/>
        </w:rPr>
        <w:t>representan a una proteína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como una red de sitios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>, o nodos,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conectado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>s por resortes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Este 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tipo de modelos </w:t>
      </w:r>
      <w:r w:rsidR="0007228B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se ha utilizado en variedad de aplicaciones y, a pesar de su simplicidad, ha tenido muy buenos resultados. </w:t>
      </w:r>
    </w:p>
    <w:p w:rsidR="003E2C90" w:rsidRPr="00095AB5" w:rsidRDefault="003E2C90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45C4" w:rsidRPr="00095AB5" w:rsidRDefault="0007228B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Los ENM </w:t>
      </w:r>
      <w:r w:rsidR="00591E3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convencionales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representan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la conformación de una proteína de N-sitios</w:t>
      </w:r>
      <w:r w:rsidR="003E2C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93A1F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con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el vector columna de 3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N coordenadas c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artesianas de los N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: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r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= (x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1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1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y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gram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2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...</w:t>
      </w:r>
      <w:proofErr w:type="gram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T</w:t>
      </w:r>
      <w:r w:rsidR="003E2C90">
        <w:rPr>
          <w:rFonts w:ascii="Arial" w:hAnsi="Arial" w:cs="Arial"/>
          <w:sz w:val="24"/>
          <w:szCs w:val="24"/>
          <w:shd w:val="clear" w:color="auto" w:fill="FFFFFF"/>
        </w:rPr>
        <w:t>, siendo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(x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y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z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 xml:space="preserve"> T</w:t>
      </w:r>
      <w:r w:rsidR="003E2C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el vector de posición del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>-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C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α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 El vecto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r que une los sitios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i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y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j 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 xml:space="preserve"> 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-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EF4252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con longitud </w:t>
      </w:r>
      <w:proofErr w:type="spellStart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d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. Utilizamos </w:t>
      </w:r>
      <w:r w:rsidR="00EF4252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EF4252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EF4252" w:rsidRPr="00095AB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para la conformación de equilibrio de la proteína en la que el 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i-</w:t>
      </w:r>
      <w:proofErr w:type="spellStart"/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</w:rPr>
        <w:t>ésimo</w:t>
      </w:r>
      <w:proofErr w:type="spellEnd"/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sitio está en </w:t>
      </w:r>
      <w:r w:rsidR="001C45C4" w:rsidRPr="00095AB5">
        <w:rPr>
          <w:rFonts w:ascii="Arial" w:hAnsi="Arial" w:cs="Arial"/>
          <w:b/>
          <w:i/>
          <w:sz w:val="24"/>
          <w:szCs w:val="24"/>
          <w:shd w:val="clear" w:color="auto" w:fill="FFFFFF"/>
        </w:rPr>
        <w:t>r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perscript"/>
        </w:rPr>
        <w:t>0</w:t>
      </w:r>
      <w:r w:rsidR="001C45C4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C45C4" w:rsidRPr="00095AB5" w:rsidRDefault="003E2C90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 esta forma, l</w:t>
      </w:r>
      <w:r w:rsidR="005C2447" w:rsidRPr="00095AB5">
        <w:rPr>
          <w:rFonts w:ascii="Arial" w:hAnsi="Arial" w:cs="Arial"/>
          <w:sz w:val="24"/>
          <w:szCs w:val="24"/>
          <w:shd w:val="clear" w:color="auto" w:fill="FFFFFF"/>
        </w:rPr>
        <w:t>a energía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potencial</w:t>
      </w:r>
      <w:r w:rsidR="004229FC">
        <w:rPr>
          <w:rFonts w:ascii="Arial" w:hAnsi="Arial" w:cs="Arial"/>
          <w:sz w:val="24"/>
          <w:szCs w:val="24"/>
          <w:shd w:val="clear" w:color="auto" w:fill="FFFFFF"/>
        </w:rPr>
        <w:t xml:space="preserve"> del</w:t>
      </w:r>
      <w:r w:rsidR="005C2447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ENM</w:t>
      </w:r>
      <w:r w:rsidR="001C45C4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está dado por:</w:t>
      </w: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m:oMathPara>
        <m:oMath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V(</m:t>
          </m:r>
          <m:r>
            <m:rPr>
              <m:sty m:val="bi"/>
            </m:rP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r</m:t>
          </m:r>
          <m:r>
            <w:rPr>
              <w:rStyle w:val="mo"/>
              <w:rFonts w:ascii="Cambria Math" w:hAnsi="Cambria Math" w:cs="Arial"/>
              <w:sz w:val="24"/>
              <w:szCs w:val="24"/>
              <w:bdr w:val="none" w:sz="0" w:space="0" w:color="auto" w:frame="1"/>
            </w:rPr>
            <m:t>)=</m:t>
          </m:r>
          <m:f>
            <m:fPr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naryPr>
            <m:sub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mo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j=i+1</m:t>
                  </m:r>
                </m:sub>
                <m:sup>
                  <m: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o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mo"/>
                              <w:rFonts w:ascii="Cambria Math" w:hAnsi="Cambria Math" w:cs="Arial"/>
                              <w:i/>
                              <w:sz w:val="24"/>
                              <w:szCs w:val="24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Style w:val="mo"/>
                              <w:rFonts w:ascii="Cambria Math" w:hAnsi="Cambria Math" w:cs="Arial"/>
                              <w:sz w:val="24"/>
                              <w:szCs w:val="24"/>
                              <w:bdr w:val="none" w:sz="0" w:space="0" w:color="auto" w:frame="1"/>
                            </w:rPr>
                            <m:t>0</m:t>
                          </m:r>
                        </m:sup>
                      </m:sSub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o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C45C4" w:rsidRPr="009164C8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1D3042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Donde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y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proofErr w:type="spellStart"/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k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son, respectivamente, la longitud de equilibrio y la constante de fuerza del </w:t>
      </w:r>
      <w:r w:rsidR="006424C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resorte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ij</w:t>
      </w:r>
      <w:proofErr w:type="spellEnd"/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T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odos los modelos propuestos hasta 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el momento 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suponen que </w:t>
      </w:r>
      <w:r w:rsidR="006424CE"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d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="006424C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d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 xml:space="preserve"> 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(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) = 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j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-</w:t>
      </w:r>
      <w:r w:rsidRPr="009164C8">
        <w:rPr>
          <w:rStyle w:val="mo"/>
          <w:rFonts w:ascii="Arial" w:hAnsi="Arial" w:cs="Arial"/>
          <w:b/>
          <w:i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, es decir, que en la conformación de equilibrio </w:t>
      </w:r>
      <w:r w:rsidRPr="009164C8">
        <w:rPr>
          <w:rStyle w:val="mo"/>
          <w:rFonts w:ascii="Arial" w:hAnsi="Arial" w:cs="Arial"/>
          <w:b/>
          <w:sz w:val="24"/>
          <w:szCs w:val="24"/>
          <w:bdr w:val="none" w:sz="0" w:space="0" w:color="auto" w:frame="1"/>
        </w:rPr>
        <w:t>r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0</w:t>
      </w:r>
      <w:r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, todos los resortes están relajados.</w:t>
      </w:r>
    </w:p>
    <w:p w:rsidR="00593A1F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1D3042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Existen diferentes modelos de red elástica que 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se diferencian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n la constante de fuerza elástica que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utiliza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para conectar a los sitios.</w:t>
      </w:r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Dos modelos de gran importancia y que utilizaremos en este trabajo son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(ANM) y el “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parameter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-free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Anisotropic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Network 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 (</w:t>
      </w:r>
      <w:proofErr w:type="spellStart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pfANM</w:t>
      </w:r>
      <w:proofErr w:type="spellEnd"/>
      <w:r w:rsidR="00591E34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). En primer lugar, el ANM considera:</w:t>
      </w:r>
    </w:p>
    <w:p w:rsidR="00942035" w:rsidRDefault="00942035" w:rsidP="00591E34">
      <w:pPr>
        <w:shd w:val="clear" w:color="auto" w:fill="FFFFFF"/>
        <w:spacing w:after="0" w:line="240" w:lineRule="auto"/>
        <w:textAlignment w:val="center"/>
        <w:rPr>
          <w:rFonts w:ascii="MathJax_Math-italic" w:eastAsia="Times New Roman" w:hAnsi="MathJax_Math-italic" w:cs="Times New Roman"/>
          <w:color w:val="333333"/>
          <w:sz w:val="30"/>
          <w:szCs w:val="30"/>
          <w:bdr w:val="none" w:sz="0" w:space="0" w:color="auto" w:frame="1"/>
          <w:lang w:eastAsia="es-AR"/>
        </w:rPr>
      </w:pPr>
    </w:p>
    <w:p w:rsidR="00DA06E3" w:rsidRPr="000F13D5" w:rsidRDefault="00942035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= {1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≤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; </w:t>
      </w:r>
    </w:p>
    <w:p w:rsidR="00591E34" w:rsidRPr="000F13D5" w:rsidRDefault="00DA06E3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</w:pP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     </w:t>
      </w:r>
      <w:r w:rsidR="000F13D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 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0 d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&gt;</w:t>
      </w:r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R</w:t>
      </w:r>
      <w:r w:rsidR="00591E34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="00942035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}</w:t>
      </w:r>
      <w:proofErr w:type="gramEnd"/>
    </w:p>
    <w:p w:rsidR="00591E34" w:rsidRPr="000F0B9E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1E34" w:rsidRPr="000F0B9E" w:rsidRDefault="00591E34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Siendo </w:t>
      </w:r>
      <w:proofErr w:type="spellStart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R</w:t>
      </w:r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  <w:lang w:eastAsia="es-AR"/>
        </w:rPr>
        <w:t>cut</w:t>
      </w:r>
      <w:proofErr w:type="spellEnd"/>
      <w:r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un valor que suele rondar los 10 – 18 </w:t>
      </w:r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Å. Por su parte, el </w:t>
      </w:r>
      <w:proofErr w:type="spellStart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>pfANM</w:t>
      </w:r>
      <w:proofErr w:type="spellEnd"/>
      <w:r w:rsidR="00942035" w:rsidRPr="000F0B9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  <w:t xml:space="preserve"> considera:</w:t>
      </w:r>
    </w:p>
    <w:p w:rsidR="00942035" w:rsidRPr="006D21D6" w:rsidRDefault="00942035" w:rsidP="00591E3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AR"/>
        </w:rPr>
      </w:pPr>
    </w:p>
    <w:p w:rsidR="00591E34" w:rsidRPr="000F13D5" w:rsidRDefault="00591E34" w:rsidP="00591E34">
      <w:pPr>
        <w:shd w:val="clear" w:color="auto" w:fill="FFFFFF"/>
        <w:spacing w:after="0" w:line="240" w:lineRule="auto"/>
        <w:textAlignment w:val="center"/>
        <w:rPr>
          <w:rFonts w:ascii="Cambria Math" w:eastAsia="Times New Roman" w:hAnsi="Cambria Math" w:cs="Arial"/>
          <w:i/>
          <w:sz w:val="24"/>
          <w:szCs w:val="24"/>
          <w:lang w:eastAsia="es-AR"/>
        </w:rPr>
      </w:pPr>
      <w:proofErr w:type="spellStart"/>
      <w:proofErr w:type="gramStart"/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k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proofErr w:type="spellEnd"/>
      <w:proofErr w:type="gramEnd"/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="00DA06E3"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1/(d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ij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lang w:eastAsia="es-AR"/>
        </w:rPr>
        <w:t>)</w:t>
      </w:r>
      <w:r w:rsidRPr="000F13D5">
        <w:rPr>
          <w:rFonts w:ascii="Cambria Math" w:eastAsia="Times New Roman" w:hAnsi="Cambria Math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2</w:t>
      </w:r>
    </w:p>
    <w:p w:rsidR="00591E34" w:rsidRPr="006D21D6" w:rsidRDefault="00591E3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593A1F" w:rsidRPr="006D21D6" w:rsidRDefault="00593A1F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</w:p>
    <w:p w:rsidR="001C45C4" w:rsidRPr="006D21D6" w:rsidRDefault="00D20505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Modelo “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 xml:space="preserve">Stress </w:t>
      </w:r>
      <w:proofErr w:type="spellStart"/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”</w:t>
      </w:r>
      <w:r w:rsidR="001C45C4" w:rsidRPr="006D21D6">
        <w:rPr>
          <w:rStyle w:val="mo"/>
          <w:rFonts w:ascii="Arial" w:hAnsi="Arial" w:cs="Arial"/>
          <w:sz w:val="24"/>
          <w:szCs w:val="24"/>
          <w:u w:val="single"/>
          <w:bdr w:val="none" w:sz="0" w:space="0" w:color="auto" w:frame="1"/>
        </w:rPr>
        <w:t>:</w:t>
      </w:r>
    </w:p>
    <w:p w:rsidR="001C45C4" w:rsidRPr="006D21D6" w:rsidRDefault="001C45C4" w:rsidP="009164C8">
      <w:pPr>
        <w:shd w:val="clear" w:color="auto" w:fill="FFFFFF"/>
        <w:spacing w:after="0" w:line="240" w:lineRule="auto"/>
        <w:jc w:val="both"/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29383C" w:rsidRDefault="00D20505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En este trabajo 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utilizamos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el modelo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mecanístico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de mutación y selección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“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Stress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Model</w:t>
      </w:r>
      <w:proofErr w:type="spellEnd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”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(</w:t>
      </w:r>
      <w:proofErr w:type="spellStart"/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ref</w:t>
      </w:r>
      <w:proofErr w:type="spellEnd"/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. Siguiendo este modelo, consideramos a las mutaciones como perturbacio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nes aleatorias del potencial correspondiente 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ENM de la proteína wild-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type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Más específicamente, </w:t>
      </w:r>
      <w:r w:rsidR="003E2C90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consideramos que 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u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na mutación aleatoria en el 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lastRenderedPageBreak/>
        <w:t>sitio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i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conlleva a </w:t>
      </w:r>
      <w:bookmarkStart w:id="0" w:name="_GoBack"/>
      <w:bookmarkEnd w:id="0"/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un mutante cuyo potencial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V</w:t>
      </w:r>
      <w:r w:rsidR="00AE300E" w:rsidRPr="009164C8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mut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es obtenido de</w:t>
      </w:r>
      <w:r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la</w:t>
      </w:r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Eq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. (x) mediante la perturbación de la longitud de equilibrio de cada resorte acoplado al sitio: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→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E300E" w:rsidRPr="0029383C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r w:rsid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ij</w:t>
      </w:r>
      <w:proofErr w:type="spellEnd"/>
      <w:r w:rsidR="00AE300E" w:rsidRPr="009164C8">
        <w:rPr>
          <w:rStyle w:val="mo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Se asume</w:t>
      </w:r>
      <w:r w:rsidR="00AE300E" w:rsidRPr="009164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que los resortes son perturbados de forma independiente y que las perturbaciones son independientes del resorte, seleccionadas de forma aleatoria de una distribución con media cero y varianza constante: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proofErr w:type="spellStart"/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proofErr w:type="spellEnd"/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0</w:t>
      </w:r>
      <w:r w:rsidRPr="00D2050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 xml:space="preserve"> y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⟨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δ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vertAlign w:val="subscript"/>
        </w:rPr>
        <w:t>ij</w:t>
      </w:r>
      <w:r w:rsidR="00AE300E" w:rsidRP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>⟩</w:t>
      </w:r>
      <w:r w:rsidR="0029383C">
        <w:rPr>
          <w:rStyle w:val="mo"/>
          <w:rFonts w:ascii="Cambria Math" w:hAnsi="Cambria Math" w:cs="Cambria Math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>=</w:t>
      </w:r>
      <w:r w:rsidR="0029383C">
        <w:rPr>
          <w:rStyle w:val="mo"/>
          <w:rFonts w:ascii="Arial" w:hAnsi="Arial" w:cs="Arial"/>
          <w:i/>
          <w:sz w:val="24"/>
          <w:szCs w:val="24"/>
          <w:bdr w:val="none" w:sz="0" w:space="0" w:color="auto" w:frame="1"/>
        </w:rPr>
        <w:t xml:space="preserve"> </w:t>
      </w:r>
      <w:r w:rsidR="00AE300E" w:rsidRPr="0029383C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</w:rPr>
        <w:t>α</w:t>
      </w:r>
      <w:r w:rsidR="00AE300E" w:rsidRP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vertAlign w:val="superscript"/>
        </w:rPr>
        <w:t>2</w:t>
      </w:r>
      <w:r w:rsidR="0029383C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</w:rPr>
        <w:t>.</w:t>
      </w:r>
    </w:p>
    <w:p w:rsidR="00AE300E" w:rsidRPr="009164C8" w:rsidRDefault="00AE300E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</w:p>
    <w:p w:rsidR="00AE300E" w:rsidRPr="005645D7" w:rsidRDefault="003E2C90" w:rsidP="009164C8">
      <w:pPr>
        <w:shd w:val="clear" w:color="auto" w:fill="FFFFFF"/>
        <w:spacing w:after="0" w:line="240" w:lineRule="auto"/>
        <w:jc w:val="both"/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Cuand</w:t>
      </w:r>
      <w:r w:rsidR="00AE300E" w:rsidRPr="005645D7">
        <w:rPr>
          <w:rFonts w:ascii="Arial" w:hAnsi="Arial" w:cs="Arial"/>
          <w:sz w:val="24"/>
          <w:szCs w:val="24"/>
          <w:shd w:val="clear" w:color="auto" w:fill="FFFFFF"/>
        </w:rPr>
        <w:t>o la proteína wild-</w:t>
      </w:r>
      <w:proofErr w:type="spellStart"/>
      <w:r w:rsidR="00AE300E" w:rsidRPr="005645D7"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 w:rsidR="00AE300E" w:rsidRPr="005645D7">
        <w:rPr>
          <w:rFonts w:ascii="Arial" w:hAnsi="Arial" w:cs="Arial"/>
          <w:sz w:val="24"/>
          <w:szCs w:val="24"/>
          <w:shd w:val="clear" w:color="auto" w:fill="FFFFFF"/>
        </w:rPr>
        <w:t xml:space="preserve"> se encuentra en su conformación de equilibrio </w:t>
      </w:r>
      <w:r w:rsidR="00AE300E" w:rsidRPr="002C2EFF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AE300E" w:rsidRPr="002C2EFF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2C2EFF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</w:rPr>
        <w:t>wt</w:t>
      </w:r>
      <w:r w:rsidR="00AE300E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todos los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resortes</w:t>
      </w:r>
      <w:r w:rsidR="00AE300E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se encuentran relajados. En contraste, cuando el mutante se encuentra en </w:t>
      </w:r>
      <w:r w:rsidR="00AE300E" w:rsidRPr="00D20505">
        <w:rPr>
          <w:rStyle w:val="mi"/>
          <w:rFonts w:ascii="Arial" w:hAnsi="Arial" w:cs="Arial"/>
          <w:b/>
          <w:i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AE300E" w:rsidRPr="00D20505">
        <w:rPr>
          <w:rStyle w:val="mn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AE300E" w:rsidRPr="00D20505">
        <w:rPr>
          <w:rStyle w:val="mi"/>
          <w:rFonts w:ascii="Arial" w:hAnsi="Arial" w:cs="Arial"/>
          <w:i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wt</w:t>
      </w:r>
      <w:r w:rsidR="00AE300E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los resortes acoplados al sitio mutado están estresados (comprimidos o expandidos). 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De esta forma, se </w:t>
      </w:r>
      <w:r w:rsidR="002C2EFF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definió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Mean Local </w:t>
      </w:r>
      <w:proofErr w:type="spellStart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mutational</w:t>
      </w:r>
      <w:proofErr w:type="spellEnd"/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Stress</w:t>
      </w:r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 (</w:t>
      </w:r>
      <w:proofErr w:type="spellStart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MLmS</w:t>
      </w:r>
      <w:proofErr w:type="spellEnd"/>
      <w:r w:rsidR="002C2EFF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9164C8" w:rsidRPr="005645D7">
        <w:rPr>
          <w:rStyle w:val="mi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de la siguiente forma:</w:t>
      </w:r>
    </w:p>
    <w:p w:rsidR="009164C8" w:rsidRDefault="009164C8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6A57E6" w:rsidRPr="006D21D6" w:rsidRDefault="006A57E6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</w:p>
    <w:p w:rsidR="001C45C4" w:rsidRPr="00C35004" w:rsidRDefault="003E2C90" w:rsidP="009164C8">
      <w:pPr>
        <w:shd w:val="clear" w:color="auto" w:fill="FFFFFF"/>
        <w:spacing w:after="0" w:line="240" w:lineRule="auto"/>
        <w:jc w:val="both"/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MLmS</m:t>
              </m:r>
            </m:e>
            <m:sub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>i</m:t>
              </m:r>
            </m:sub>
          </m:sSub>
          <m:r>
            <w:rPr>
              <w:rStyle w:val="mi"/>
              <w:rFonts w:ascii="Cambria Math" w:hAnsi="Cambria Math" w:cs="Arial"/>
              <w:sz w:val="24"/>
              <w:szCs w:val="24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&lt;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- </m:t>
              </m:r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V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wt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i"/>
                          <w:rFonts w:ascii="Cambria Math" w:hAnsi="Cambria Math" w:cs="Arial"/>
                          <w:i/>
                          <w:sz w:val="24"/>
                          <w:szCs w:val="24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r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wt</m:t>
                      </m:r>
                    </m:sub>
                    <m:sup>
                      <m:r>
                        <w:rPr>
                          <w:rStyle w:val="mi"/>
                          <w:rFonts w:ascii="Cambria Math" w:hAnsi="Cambria Math" w:cs="Arial"/>
                          <w:sz w:val="24"/>
                          <w:szCs w:val="24"/>
                          <w:bdr w:val="none" w:sz="0" w:space="0" w:color="auto" w:frame="1"/>
                        </w:rPr>
                        <m:t>0</m:t>
                      </m:r>
                    </m:sup>
                  </m:sSubSup>
                </m:e>
              </m:d>
              <m:r>
                <w:rPr>
                  <w:rStyle w:val="mi"/>
                  <w:rFonts w:ascii="Cambria Math" w:hAnsi="Cambria Math" w:cs="Arial"/>
                  <w:sz w:val="24"/>
                  <w:szCs w:val="24"/>
                  <w:bdr w:val="none" w:sz="0" w:space="0" w:color="auto" w:frame="1"/>
                </w:rPr>
                <m:t xml:space="preserve"> &gt;</m:t>
              </m:r>
            </m:e>
            <m:sub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mut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@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sz w:val="24"/>
                      <w:szCs w:val="24"/>
                      <w:bdr w:val="none" w:sz="0" w:space="0" w:color="auto" w:frame="1"/>
                    </w:rPr>
                    <m:t>i</m:t>
                  </m:r>
                </m:sub>
              </m:sSub>
            </m:sub>
          </m:sSub>
        </m:oMath>
      </m:oMathPara>
    </w:p>
    <w:p w:rsidR="006A57E6" w:rsidRDefault="006A57E6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164C8" w:rsidRPr="006A57E6" w:rsidRDefault="00A85752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donde</w:t>
      </w:r>
      <w:proofErr w:type="gramStart"/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〈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…</w:t>
      </w:r>
      <w:proofErr w:type="gram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 </w:t>
      </w:r>
      <w:r w:rsidR="009164C8" w:rsidRPr="006A57E6">
        <w:rPr>
          <w:rFonts w:ascii="Arial" w:eastAsia="MS Gothic" w:hAnsi="Arial" w:cs="Arial"/>
          <w:sz w:val="24"/>
          <w:szCs w:val="24"/>
          <w:lang w:eastAsia="es-AR"/>
        </w:rPr>
        <w:t>〉</w:t>
      </w:r>
      <w:proofErr w:type="spellStart"/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mut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 @ 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 corresponde a</w:t>
      </w:r>
      <w:r w:rsidR="006A57E6" w:rsidRPr="006A57E6">
        <w:rPr>
          <w:rFonts w:ascii="Arial" w:eastAsia="Times New Roman" w:hAnsi="Arial" w:cs="Arial"/>
          <w:sz w:val="24"/>
          <w:szCs w:val="24"/>
          <w:lang w:eastAsia="es-AR"/>
        </w:rPr>
        <w:t>l promedio de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mutaciones aleatorias en el </w:t>
      </w:r>
      <w:r w:rsidR="009164C8" w:rsidRPr="006A57E6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i</w:t>
      </w:r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-</w:t>
      </w:r>
      <w:proofErr w:type="spellStart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>ésimo</w:t>
      </w:r>
      <w:proofErr w:type="spellEnd"/>
      <w:r w:rsidR="009164C8" w:rsidRPr="006A57E6">
        <w:rPr>
          <w:rFonts w:ascii="Arial" w:eastAsia="Times New Roman" w:hAnsi="Arial" w:cs="Arial"/>
          <w:sz w:val="24"/>
          <w:szCs w:val="24"/>
          <w:lang w:eastAsia="es-AR"/>
        </w:rPr>
        <w:t xml:space="preserve"> sitio.</w:t>
      </w:r>
    </w:p>
    <w:p w:rsidR="009164C8" w:rsidRPr="00A85752" w:rsidRDefault="009164C8" w:rsidP="009164C8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El modelo se completa con la función de selección. Para esto, primero se asume que hay una sola conformación activa, que es </w:t>
      </w:r>
      <w:r w:rsidRPr="00A85752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r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proofErr w:type="gramStart"/>
      <w:r w:rsidRPr="00A85752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es-AR"/>
        </w:rPr>
        <w:t>active</w:t>
      </w:r>
      <w:r w:rsidRPr="00A85752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 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.</w:t>
      </w:r>
      <w:proofErr w:type="gramEnd"/>
      <w:r w:rsidR="00A85752">
        <w:rPr>
          <w:rFonts w:ascii="Arial" w:eastAsia="Times New Roman" w:hAnsi="Arial" w:cs="Arial"/>
          <w:sz w:val="24"/>
          <w:szCs w:val="24"/>
          <w:lang w:eastAsia="es-AR"/>
        </w:rPr>
        <w:t xml:space="preserve"> Luego</w:t>
      </w:r>
      <w:r w:rsidR="003E2C90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 xml:space="preserve">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la actividad proteica es proporcional a la concentración 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de proteínas en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la confor</w:t>
      </w:r>
      <w:r w:rsidR="00A85752">
        <w:rPr>
          <w:rFonts w:ascii="Arial" w:eastAsia="Times New Roman" w:hAnsi="Arial" w:cs="Arial"/>
          <w:sz w:val="24"/>
          <w:szCs w:val="24"/>
          <w:lang w:eastAsia="es-AR"/>
        </w:rPr>
        <w:t>mación activa. Finalmente se asume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 xml:space="preserve"> que </w:t>
      </w:r>
      <w:proofErr w:type="spellStart"/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active</w:t>
      </w:r>
      <w:proofErr w:type="spellEnd"/>
      <w:r w:rsidR="003E2C90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 xml:space="preserve"> 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es-AR"/>
        </w:rPr>
        <w:t>=</w:t>
      </w:r>
      <w:r w:rsidR="003E2C90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es-AR"/>
        </w:rPr>
        <w:t xml:space="preserve"> </w:t>
      </w:r>
      <w:r w:rsidRPr="00A85752">
        <w:rPr>
          <w:rFonts w:ascii="Arial" w:eastAsia="Times New Roman" w:hAnsi="Arial" w:cs="Arial"/>
          <w:b/>
          <w:i/>
          <w:sz w:val="24"/>
          <w:szCs w:val="24"/>
          <w:bdr w:val="none" w:sz="0" w:space="0" w:color="auto" w:frame="1"/>
          <w:lang w:eastAsia="es-AR"/>
        </w:rPr>
        <w:t>r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perscript"/>
          <w:lang w:eastAsia="es-AR"/>
        </w:rPr>
        <w:t>0</w:t>
      </w:r>
      <w:r w:rsidRPr="00A85752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vertAlign w:val="subscript"/>
          <w:lang w:eastAsia="es-AR"/>
        </w:rPr>
        <w:t>wt</w:t>
      </w:r>
      <w:r w:rsidRPr="00A85752">
        <w:rPr>
          <w:rFonts w:ascii="Arial" w:eastAsia="Times New Roman" w:hAnsi="Arial" w:cs="Arial"/>
          <w:sz w:val="24"/>
          <w:szCs w:val="24"/>
          <w:lang w:eastAsia="es-AR"/>
        </w:rPr>
        <w:t>  y que, de esta forma, la probabilidad de aceptación del mutante será:</w:t>
      </w:r>
    </w:p>
    <w:p w:rsidR="006D21D6" w:rsidRPr="00A85752" w:rsidRDefault="003E2C90" w:rsidP="005645D7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mut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F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wt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AR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)</m:t>
              </m:r>
            </m:den>
          </m:f>
        </m:oMath>
      </m:oMathPara>
    </w:p>
    <w:p w:rsidR="00D20505" w:rsidRDefault="006D21D6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Donde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C</w:t>
      </w:r>
      <w:r w:rsidR="00D42DF3" w:rsidRPr="00095AB5">
        <w:rPr>
          <w:rFonts w:ascii="Arial" w:eastAsia="Times New Roman" w:hAnsi="Arial" w:cs="Arial"/>
          <w:i/>
          <w:sz w:val="24"/>
          <w:szCs w:val="24"/>
          <w:vertAlign w:val="superscript"/>
          <w:lang w:eastAsia="es-AR"/>
        </w:rPr>
        <w:t>F</w:t>
      </w:r>
      <w:r w:rsidRPr="00095AB5">
        <w:rPr>
          <w:rFonts w:ascii="Arial" w:eastAsia="Times New Roman" w:hAnsi="Arial" w:cs="Arial"/>
          <w:i/>
          <w:sz w:val="24"/>
          <w:szCs w:val="24"/>
          <w:vertAlign w:val="subscript"/>
          <w:lang w:eastAsia="es-AR"/>
        </w:rPr>
        <w:t>wt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son las concentraciones de proteínas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estado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>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para el caso del mutante y del wild-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4E4AAD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respecti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 xml:space="preserve">vamente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>ρ</m:t>
        </m:r>
      </m:oMath>
      <w:r w:rsidR="00D20505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20505">
        <w:rPr>
          <w:rFonts w:ascii="Arial" w:eastAsia="Times New Roman" w:hAnsi="Arial" w:cs="Arial"/>
          <w:sz w:val="24"/>
          <w:szCs w:val="24"/>
          <w:lang w:eastAsia="es-AR"/>
        </w:rPr>
        <w:t>es la función de densi</w:t>
      </w:r>
      <w:r w:rsidR="003E2C90">
        <w:rPr>
          <w:rFonts w:ascii="Arial" w:eastAsia="Times New Roman" w:hAnsi="Arial" w:cs="Arial"/>
          <w:sz w:val="24"/>
          <w:szCs w:val="24"/>
          <w:lang w:eastAsia="es-AR"/>
        </w:rPr>
        <w:t xml:space="preserve">dad de probabilidad de </w:t>
      </w:r>
      <w:proofErr w:type="spellStart"/>
      <w:r w:rsidR="003E2C90">
        <w:rPr>
          <w:rFonts w:ascii="Arial" w:eastAsia="Times New Roman" w:hAnsi="Arial" w:cs="Arial"/>
          <w:sz w:val="24"/>
          <w:szCs w:val="24"/>
          <w:lang w:eastAsia="es-AR"/>
        </w:rPr>
        <w:t>Boltzman</w:t>
      </w:r>
      <w:proofErr w:type="spellEnd"/>
      <w:r w:rsidR="003E2C90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D20505" w:rsidRDefault="00D20505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</w:p>
    <w:p w:rsidR="006D21D6" w:rsidRPr="00095AB5" w:rsidRDefault="004E4AAD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Según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mecánica estadística, las constantes de equilibrio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los estados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plegado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-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desplegado para las proteínas wild-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mutante son, respectivamente,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U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Asumimos además que la función de partición y la concentración de la proteína desplegada es la misma par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a los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mutante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s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la proteína wild-</w:t>
      </w:r>
      <w:proofErr w:type="spellStart"/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type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. Por lo tanto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C</w:t>
      </w:r>
      <w:r w:rsidR="006D21D6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=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mut</w:t>
      </w:r>
      <w:proofErr w:type="spellEnd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D42DF3" w:rsidRPr="00095AB5">
        <w:rPr>
          <w:rFonts w:ascii="Arial" w:eastAsia="Times New Roman" w:hAnsi="Arial" w:cs="Arial"/>
          <w:sz w:val="24"/>
          <w:szCs w:val="24"/>
          <w:lang w:eastAsia="es-AR"/>
        </w:rPr>
        <w:t>Z</w:t>
      </w:r>
      <w:r w:rsidR="00D42DF3" w:rsidRPr="00095AB5">
        <w:rPr>
          <w:rFonts w:ascii="Arial" w:eastAsia="Times New Roman" w:hAnsi="Arial" w:cs="Arial"/>
          <w:sz w:val="24"/>
          <w:szCs w:val="24"/>
          <w:vertAlign w:val="superscript"/>
          <w:lang w:eastAsia="es-AR"/>
        </w:rPr>
        <w:t>F</w:t>
      </w:r>
      <w:r w:rsidR="006D21D6" w:rsidRPr="00095AB5">
        <w:rPr>
          <w:rFonts w:ascii="Arial" w:eastAsia="Times New Roman" w:hAnsi="Arial" w:cs="Arial"/>
          <w:sz w:val="24"/>
          <w:szCs w:val="24"/>
          <w:vertAlign w:val="subscript"/>
          <w:lang w:eastAsia="es-AR"/>
        </w:rPr>
        <w:t>wt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Reemplazando esta relación y la </w:t>
      </w:r>
      <w:proofErr w:type="spellStart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="009428AF" w:rsidRPr="00095AB5">
        <w:rPr>
          <w:rFonts w:ascii="Arial" w:eastAsia="Times New Roman" w:hAnsi="Arial" w:cs="Arial"/>
          <w:sz w:val="24"/>
          <w:szCs w:val="24"/>
          <w:lang w:eastAsia="es-AR"/>
        </w:rPr>
        <w:t>(x) en la ecuación (x</w:t>
      </w:r>
      <w:r w:rsidR="006D21D6" w:rsidRPr="00095AB5">
        <w:rPr>
          <w:rFonts w:ascii="Arial" w:eastAsia="Times New Roman" w:hAnsi="Arial" w:cs="Arial"/>
          <w:sz w:val="24"/>
          <w:szCs w:val="24"/>
          <w:lang w:eastAsia="es-AR"/>
        </w:rPr>
        <w:t>) encontramos:</w:t>
      </w:r>
    </w:p>
    <w:p w:rsidR="009164C8" w:rsidRPr="005645D7" w:rsidRDefault="003E2C90" w:rsidP="006D21D6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AR"/>
                </w:rPr>
                <m:t>accept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</m:t>
          </m:r>
        </m:oMath>
      </m:oMathPara>
    </w:p>
    <w:p w:rsid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06805" w:rsidRPr="00E06805" w:rsidRDefault="00E06805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E06805">
        <w:rPr>
          <w:rFonts w:ascii="Arial" w:eastAsia="Times New Roman" w:hAnsi="Arial" w:cs="Arial"/>
          <w:sz w:val="24"/>
          <w:szCs w:val="24"/>
          <w:lang w:eastAsia="es-AR"/>
        </w:rPr>
        <w:lastRenderedPageBreak/>
        <w:t>Por último, promediando mutaciones en el sitio</w:t>
      </w:r>
      <w:r w:rsidRPr="00E0680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y usando la </w:t>
      </w:r>
      <w:proofErr w:type="spellStart"/>
      <w:r w:rsidRPr="00E06805">
        <w:rPr>
          <w:rFonts w:ascii="Arial" w:eastAsia="Times New Roman" w:hAnsi="Arial" w:cs="Arial"/>
          <w:sz w:val="24"/>
          <w:szCs w:val="24"/>
          <w:lang w:eastAsia="es-AR"/>
        </w:rPr>
        <w:t>Ec</w:t>
      </w:r>
      <w:proofErr w:type="spellEnd"/>
      <w:r w:rsidRPr="00E06805">
        <w:rPr>
          <w:rFonts w:ascii="Arial" w:eastAsia="Times New Roman" w:hAnsi="Arial" w:cs="Arial"/>
          <w:sz w:val="24"/>
          <w:szCs w:val="24"/>
          <w:lang w:eastAsia="es-AR"/>
        </w:rPr>
        <w:t xml:space="preserve">. (x) se obtiene la tasa de aceptación: </w:t>
      </w:r>
    </w:p>
    <w:p w:rsidR="00E06805" w:rsidRDefault="00E06805" w:rsidP="009164C8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095AB5" w:rsidRDefault="003E2C90" w:rsidP="009164C8">
      <w:pPr>
        <w:shd w:val="clear" w:color="auto" w:fill="FFFFFF"/>
        <w:spacing w:line="240" w:lineRule="auto"/>
        <w:jc w:val="both"/>
        <w:textAlignment w:val="center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accept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 xml:space="preserve">&gt; 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= &lt; 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-β[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wt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wt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]</m:t>
              </m:r>
            </m:sup>
          </m:sSup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&gt;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mut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bdr w:val="none" w:sz="0" w:space="0" w:color="auto" w:frame="1"/>
                      <w:lang w:val="en-US" w:eastAsia="es-AR"/>
                    </w:rPr>
                    <m:t>@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</m:t>
                  </m:r>
                </m:sub>
              </m:sSub>
            </m:sub>
          </m:sSub>
        </m:oMath>
      </m:oMathPara>
    </w:p>
    <w:p w:rsidR="0093399E" w:rsidRDefault="009339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164C8" w:rsidRPr="0093399E" w:rsidRDefault="0093399E" w:rsidP="009339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93399E">
        <w:rPr>
          <w:rFonts w:ascii="Arial" w:eastAsia="Times New Roman" w:hAnsi="Arial" w:cs="Arial"/>
          <w:sz w:val="24"/>
          <w:szCs w:val="24"/>
          <w:lang w:eastAsia="es-AR"/>
        </w:rPr>
        <w:t>Donde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="009164C8" w:rsidRPr="00095AB5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β</w:t>
      </w:r>
      <w:r w:rsidR="009164C8" w:rsidRPr="0093399E">
        <w:rPr>
          <w:rFonts w:ascii="Arial" w:eastAsia="Times New Roman" w:hAnsi="Arial" w:cs="Arial"/>
          <w:sz w:val="24"/>
          <w:szCs w:val="24"/>
          <w:lang w:eastAsia="es-AR"/>
        </w:rPr>
        <w:t> 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representaría no solo la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temperatura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 xml:space="preserve"> sino la presión </w:t>
      </w:r>
      <w:r w:rsidR="00D20505" w:rsidRPr="0093399E">
        <w:rPr>
          <w:rFonts w:ascii="Arial" w:eastAsia="Times New Roman" w:hAnsi="Arial" w:cs="Arial"/>
          <w:sz w:val="24"/>
          <w:szCs w:val="24"/>
          <w:lang w:eastAsia="es-AR"/>
        </w:rPr>
        <w:t>selectiva</w:t>
      </w:r>
      <w:r w:rsidRPr="0093399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2E31E9" w:rsidRPr="0093399E" w:rsidRDefault="002E31E9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u w:val="single"/>
          <w:shd w:val="clear" w:color="auto" w:fill="FFFFFF"/>
        </w:rPr>
        <w:t>Selección de mutantes para ANM: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C1E9E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B5">
        <w:rPr>
          <w:rFonts w:ascii="Arial" w:hAnsi="Arial" w:cs="Arial"/>
          <w:sz w:val="24"/>
          <w:szCs w:val="24"/>
          <w:shd w:val="clear" w:color="auto" w:fill="FFFFFF"/>
        </w:rPr>
        <w:t>Dado un sitio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 i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dado y 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dado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un set de</w:t>
      </w:r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fuerzas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f</w:t>
      </w:r>
      <w:r w:rsidR="00DC1E9E" w:rsidRPr="00095AB5">
        <w:rPr>
          <w:rFonts w:ascii="Arial" w:hAnsi="Arial" w:cs="Arial"/>
          <w:i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03633A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que representan la mutación de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ese sitio, la probabilidad de aceptar la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>mutación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según es </w:t>
      </w:r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 xml:space="preserve">Stress </w:t>
      </w:r>
      <w:proofErr w:type="spellStart"/>
      <w:r w:rsidRPr="00095AB5">
        <w:rPr>
          <w:rFonts w:ascii="Arial" w:hAnsi="Arial" w:cs="Arial"/>
          <w:i/>
          <w:sz w:val="24"/>
          <w:szCs w:val="24"/>
          <w:shd w:val="clear" w:color="auto" w:fill="FFFFFF"/>
        </w:rPr>
        <w:t>Model</w:t>
      </w:r>
      <w:proofErr w:type="spellEnd"/>
      <w:r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será:</w:t>
      </w:r>
      <w:r w:rsidR="00DC1E9E" w:rsidRPr="00095A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p(i)=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sup>
          </m:sSup>
        </m:oMath>
      </m:oMathPara>
    </w:p>
    <w:p w:rsidR="002036D3" w:rsidRPr="00095AB5" w:rsidRDefault="002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536B6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Aplicando el logaritmo:</w:t>
      </w: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ln⁡</m:t>
          </m:r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(p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)=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536B6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Si promediamos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="00E5198C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ln</w:t>
      </w:r>
      <w:proofErr w:type="spell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</w:t>
      </w:r>
      <w:proofErr w:type="gramEnd"/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p</w:t>
      </w:r>
      <w:r w:rsidR="009A4928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(i)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)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sobre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distintas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mutaciones en el sitio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obtenemos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: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98C" w:rsidRPr="00095AB5" w:rsidRDefault="00E5198C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</m:t>
          </m:r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4F026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es-AR"/>
          </w:rPr>
          <m:t>&lt;</m:t>
        </m:r>
        <m:sSubSup>
          <m:sSubSupPr>
            <m:ctrlP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es-AR"/>
              </w:rPr>
              <m:t>ij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AR"/>
              </w:rPr>
              <m:t>2</m:t>
            </m:r>
          </m:sup>
        </m:sSubSup>
        <m:r>
          <w:rPr>
            <w:rFonts w:ascii="Cambria Math" w:eastAsia="Times New Roman" w:hAnsi="Cambria Math" w:cs="Arial"/>
            <w:sz w:val="24"/>
            <w:szCs w:val="24"/>
            <w:lang w:eastAsia="es-AR"/>
          </w:rPr>
          <m:t xml:space="preserve">&gt;  </m:t>
        </m:r>
      </m:oMath>
      <w:r w:rsidR="00EF4268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no depende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ni de 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i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ni de</w:t>
      </w:r>
      <w:r w:rsidR="009036D3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sino que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es una constante,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llamémosla</w:t>
      </w:r>
      <w:r w:rsidR="009536B6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009536B6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>fp</w:t>
      </w:r>
      <w:proofErr w:type="spellEnd"/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sSubSup>
            <m:sSubSup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ij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&gt;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=  &lt;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max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.runif(-1, 1)&gt;</m:t>
          </m:r>
        </m:oMath>
      </m:oMathPara>
    </w:p>
    <w:p w:rsidR="00DC1E9E" w:rsidRPr="00095AB5" w:rsidRDefault="00DC1E9E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Entonces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obtenemos</w:t>
      </w:r>
      <w:r w:rsidR="009A4928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α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ij</m:t>
                  </m:r>
                </m:sub>
              </m:sSub>
            </m:e>
          </m:nary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Como la suma es sobre todos los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sitios</w:t>
      </w:r>
      <w:r w:rsidR="00DC1E9E"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j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en contacto c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on</w:t>
      </w:r>
      <w:r w:rsidRPr="00095AB5">
        <w:rPr>
          <w:rFonts w:ascii="Arial" w:eastAsia="Times New Roman" w:hAnsi="Arial" w:cs="Arial"/>
          <w:i/>
          <w:sz w:val="24"/>
          <w:szCs w:val="24"/>
          <w:lang w:eastAsia="es-AR"/>
        </w:rPr>
        <w:t xml:space="preserve"> i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 es equivalente al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número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contactos: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&gt;= -β.fp.CN(i)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</w:p>
    <w:p w:rsidR="009036D3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tanto, 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l promedio sobre todos los sitios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de la proteína 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>es:</w:t>
      </w:r>
    </w:p>
    <w:p w:rsidR="00C9334A" w:rsidRPr="00095AB5" w:rsidRDefault="00C9334A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w:lastRenderedPageBreak/>
            <m:t>&lt;&lt;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≫ = -β.fp.CN</m:t>
          </m:r>
        </m:oMath>
      </m:oMathPara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Por lo que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aproximadamente</w:t>
      </w:r>
      <w:r w:rsidR="00C9334A" w:rsidRPr="00095AB5">
        <w:rPr>
          <w:rFonts w:ascii="Arial" w:eastAsia="Times New Roman" w:hAnsi="Arial" w:cs="Arial"/>
          <w:sz w:val="24"/>
          <w:szCs w:val="24"/>
          <w:lang w:eastAsia="es-AR"/>
        </w:rPr>
        <w:t>,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 acepta una proporción de mutaciones de:</w:t>
      </w: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A4928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>w=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&lt;&lt;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es-A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en-US"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n-US" w:eastAsia="es-A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n-US" w:eastAsia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es-AR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≫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-β.fp.CN</m:t>
              </m:r>
            </m:sup>
          </m:sSup>
        </m:oMath>
      </m:oMathPara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A49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>Típicamente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fuerte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se aceptan un 10-20% de las mutaciones, en un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régimen intermedio 50%, en un régimen con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selección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>débil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80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- 90%.</w:t>
      </w: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F9162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Podemos</w:t>
      </w:r>
      <w:r w:rsidR="009036D3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usar entonces</w:t>
      </w:r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AR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es-AR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en-US"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log⁡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(w)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es-AR"/>
                </w:rPr>
                <m:t>fp.&lt;CN&gt;</m:t>
              </m:r>
            </m:den>
          </m:f>
        </m:oMath>
      </m:oMathPara>
    </w:p>
    <w:p w:rsidR="00B74168" w:rsidRPr="00095AB5" w:rsidRDefault="00B74168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6D3" w:rsidRPr="00095AB5" w:rsidRDefault="009036D3" w:rsidP="009164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Para verificar que esto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esté bien, cada vez que realizamos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mutación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aumentamos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 cont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ador </w:t>
      </w:r>
      <w:proofErr w:type="spellStart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Nmut+1 (inicializado en 0), y cada vez que aceptamos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una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mutacion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= Nsubs</w:t>
      </w:r>
      <w:r w:rsidR="00731214" w:rsidRPr="00095AB5">
        <w:rPr>
          <w:rFonts w:ascii="Arial" w:eastAsia="Times New Roman" w:hAnsi="Arial" w:cs="Arial"/>
          <w:sz w:val="24"/>
          <w:szCs w:val="24"/>
          <w:lang w:eastAsia="es-AR"/>
        </w:rPr>
        <w:t>+1. Al final de un linaje calculamos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w = 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Nsubs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095AB5">
        <w:rPr>
          <w:rFonts w:ascii="Arial" w:eastAsia="Times New Roman" w:hAnsi="Arial" w:cs="Arial"/>
          <w:sz w:val="24"/>
          <w:szCs w:val="24"/>
          <w:lang w:eastAsia="es-AR"/>
        </w:rPr>
        <w:t>Nmut</w:t>
      </w:r>
      <w:proofErr w:type="spellEnd"/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: la </w:t>
      </w:r>
      <w:r w:rsidR="00DC1E9E" w:rsidRPr="00095AB5">
        <w:rPr>
          <w:rFonts w:ascii="Arial" w:eastAsia="Times New Roman" w:hAnsi="Arial" w:cs="Arial"/>
          <w:sz w:val="24"/>
          <w:szCs w:val="24"/>
          <w:lang w:eastAsia="es-AR"/>
        </w:rPr>
        <w:t>proporción</w:t>
      </w:r>
      <w:r w:rsidRPr="00095AB5">
        <w:rPr>
          <w:rFonts w:ascii="Arial" w:eastAsia="Times New Roman" w:hAnsi="Arial" w:cs="Arial"/>
          <w:sz w:val="24"/>
          <w:szCs w:val="24"/>
          <w:lang w:eastAsia="es-AR"/>
        </w:rPr>
        <w:t xml:space="preserve"> de mutaciones aceptadas sobre intentos totales. </w:t>
      </w:r>
    </w:p>
    <w:p w:rsidR="009528AA" w:rsidRPr="00095AB5" w:rsidRDefault="009528AA" w:rsidP="009164C8">
      <w:pPr>
        <w:jc w:val="both"/>
      </w:pPr>
    </w:p>
    <w:p w:rsidR="000F0B9E" w:rsidRPr="00095AB5" w:rsidRDefault="000F0B9E" w:rsidP="009164C8">
      <w:pPr>
        <w:jc w:val="both"/>
      </w:pPr>
      <w:r w:rsidRPr="00095AB5">
        <w:t>ENM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EXPLICACION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MODELOS: ANM – PF ANM</w:t>
      </w:r>
    </w:p>
    <w:p w:rsidR="000F0B9E" w:rsidRPr="00095AB5" w:rsidRDefault="000F0B9E" w:rsidP="000F0B9E">
      <w:pPr>
        <w:pStyle w:val="Prrafodelista"/>
        <w:numPr>
          <w:ilvl w:val="0"/>
          <w:numId w:val="1"/>
        </w:numPr>
        <w:jc w:val="both"/>
      </w:pPr>
      <w:r w:rsidRPr="00095AB5">
        <w:t>MODELOS 2 NODOS POR SITIO</w:t>
      </w:r>
    </w:p>
    <w:p w:rsidR="000F0B9E" w:rsidRPr="00095AB5" w:rsidRDefault="000F0B9E" w:rsidP="009164C8">
      <w:pPr>
        <w:jc w:val="both"/>
      </w:pPr>
      <w:r w:rsidRPr="00095AB5">
        <w:t>STRESS MODEL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EXPLICACIÓN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1 NODO X SITIO</w:t>
      </w:r>
    </w:p>
    <w:p w:rsidR="000F0B9E" w:rsidRPr="00095AB5" w:rsidRDefault="000F0B9E" w:rsidP="000F0B9E">
      <w:pPr>
        <w:pStyle w:val="Prrafodelista"/>
        <w:numPr>
          <w:ilvl w:val="0"/>
          <w:numId w:val="2"/>
        </w:numPr>
        <w:jc w:val="both"/>
      </w:pPr>
      <w:r w:rsidRPr="00095AB5">
        <w:t>MODELO 2 NODOS X SITIO</w:t>
      </w:r>
    </w:p>
    <w:p w:rsidR="00987B86" w:rsidRPr="00095AB5" w:rsidRDefault="00987B86" w:rsidP="00987B86">
      <w:pPr>
        <w:jc w:val="both"/>
      </w:pPr>
      <w:r w:rsidRPr="00095AB5">
        <w:t>CONJUNTO EXPERIMENTAL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EXPLICACION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ALINEAMIENTO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PROTEÍNA DE REFERENCIA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CÁLCULO DE CORE</w:t>
      </w:r>
    </w:p>
    <w:p w:rsidR="00987B86" w:rsidRPr="00095AB5" w:rsidRDefault="00987B86" w:rsidP="00987B86">
      <w:pPr>
        <w:jc w:val="both"/>
      </w:pPr>
      <w:r w:rsidRPr="00095AB5">
        <w:t>SIMULACIÓN DE MUTANTES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>ENM, STRESS MODEL, CA, CM</w:t>
      </w:r>
    </w:p>
    <w:p w:rsidR="00987B86" w:rsidRPr="00095AB5" w:rsidRDefault="00987B86" w:rsidP="00987B86">
      <w:pPr>
        <w:jc w:val="both"/>
      </w:pPr>
      <w:r w:rsidRPr="00095AB5">
        <w:lastRenderedPageBreak/>
        <w:t>COMPARACIÓN PERFILES</w:t>
      </w:r>
    </w:p>
    <w:p w:rsidR="00011A55" w:rsidRPr="00095AB5" w:rsidRDefault="00011A55" w:rsidP="00011A55">
      <w:pPr>
        <w:pStyle w:val="Prrafodelista"/>
        <w:jc w:val="both"/>
      </w:pPr>
      <w:r w:rsidRPr="00095AB5">
        <w:t xml:space="preserve">Estructura </w:t>
      </w:r>
    </w:p>
    <w:p w:rsidR="00987B86" w:rsidRPr="00095AB5" w:rsidRDefault="00987B86" w:rsidP="00987B86">
      <w:pPr>
        <w:pStyle w:val="Prrafodelista"/>
        <w:numPr>
          <w:ilvl w:val="0"/>
          <w:numId w:val="3"/>
        </w:numPr>
        <w:jc w:val="both"/>
      </w:pPr>
      <w:r w:rsidRPr="00095AB5">
        <w:t xml:space="preserve">COORDENADAS CARTESIANAS: </w:t>
      </w:r>
    </w:p>
    <w:p w:rsidR="00987B86" w:rsidRPr="00095AB5" w:rsidRDefault="00987B86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SIN ROT, CON ROT, ROT WINDOW CONTACTS, ROT WINDOWS NORMAL</w:t>
      </w:r>
    </w:p>
    <w:p w:rsidR="00987B86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SIMILITUD DEL ENTORNO</w:t>
      </w:r>
    </w:p>
    <w:p w:rsidR="00011A55" w:rsidRPr="00095AB5" w:rsidRDefault="00011A55" w:rsidP="00987B8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COORDENADAS MODOS NORMALES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PN</w:t>
      </w:r>
    </w:p>
    <w:p w:rsidR="00011A55" w:rsidRPr="00095AB5" w:rsidRDefault="00011A55" w:rsidP="00011A55">
      <w:pPr>
        <w:pStyle w:val="Prrafodelista"/>
        <w:numPr>
          <w:ilvl w:val="2"/>
          <w:numId w:val="3"/>
        </w:numPr>
        <w:jc w:val="both"/>
        <w:rPr>
          <w:lang w:val="en-US"/>
        </w:rPr>
      </w:pPr>
      <w:r w:rsidRPr="00095AB5">
        <w:rPr>
          <w:lang w:val="en-US"/>
        </w:rPr>
        <w:t>QN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Dinámica</w:t>
      </w:r>
      <w:proofErr w:type="spellEnd"/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095AB5">
        <w:rPr>
          <w:lang w:val="en-US"/>
        </w:rPr>
        <w:t>nH</w:t>
      </w:r>
      <w:proofErr w:type="spellEnd"/>
      <w:r w:rsidRPr="00095AB5">
        <w:rPr>
          <w:lang w:val="en-US"/>
        </w:rPr>
        <w:t>,</w:t>
      </w:r>
    </w:p>
    <w:p w:rsidR="00011A55" w:rsidRPr="00095AB5" w:rsidRDefault="004229FC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nR</w:t>
      </w:r>
      <w:proofErr w:type="spellEnd"/>
    </w:p>
    <w:p w:rsidR="00011A55" w:rsidRPr="00095AB5" w:rsidRDefault="00011A55" w:rsidP="00011A5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095AB5">
        <w:rPr>
          <w:lang w:val="en-US"/>
        </w:rPr>
        <w:t>MSF</w:t>
      </w:r>
    </w:p>
    <w:p w:rsidR="00011A55" w:rsidRPr="00095AB5" w:rsidRDefault="00011A55" w:rsidP="00011A55">
      <w:pPr>
        <w:pStyle w:val="Prrafodelista"/>
        <w:jc w:val="both"/>
        <w:rPr>
          <w:lang w:val="en-US"/>
        </w:rPr>
      </w:pPr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Implementacion</w:t>
      </w:r>
      <w:proofErr w:type="spellEnd"/>
      <w:r w:rsidRPr="00095AB5">
        <w:rPr>
          <w:lang w:val="en-US"/>
        </w:rPr>
        <w:t xml:space="preserve"> </w:t>
      </w:r>
      <w:proofErr w:type="spellStart"/>
      <w:r w:rsidRPr="00095AB5">
        <w:rPr>
          <w:lang w:val="en-US"/>
        </w:rPr>
        <w:t>computacional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  <w:proofErr w:type="spellStart"/>
      <w:r w:rsidRPr="00095AB5">
        <w:rPr>
          <w:lang w:val="en-US"/>
        </w:rPr>
        <w:t>Gráficos</w:t>
      </w:r>
      <w:proofErr w:type="spellEnd"/>
    </w:p>
    <w:p w:rsidR="00354FCE" w:rsidRPr="00095AB5" w:rsidRDefault="00354FCE" w:rsidP="00011A55">
      <w:pPr>
        <w:pStyle w:val="Prrafodelista"/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987B86" w:rsidRPr="00987B86" w:rsidRDefault="00987B86" w:rsidP="00987B86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p w:rsidR="000F0B9E" w:rsidRPr="00987B86" w:rsidRDefault="000F0B9E" w:rsidP="009164C8">
      <w:pPr>
        <w:jc w:val="both"/>
        <w:rPr>
          <w:lang w:val="en-US"/>
        </w:rPr>
      </w:pPr>
    </w:p>
    <w:sectPr w:rsidR="000F0B9E" w:rsidRPr="0098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8FA"/>
    <w:multiLevelType w:val="hybridMultilevel"/>
    <w:tmpl w:val="B12A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391B"/>
    <w:multiLevelType w:val="hybridMultilevel"/>
    <w:tmpl w:val="7F0A2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C4DBF"/>
    <w:multiLevelType w:val="hybridMultilevel"/>
    <w:tmpl w:val="CB480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D3"/>
    <w:rsid w:val="00011A55"/>
    <w:rsid w:val="0003633A"/>
    <w:rsid w:val="0007228B"/>
    <w:rsid w:val="00095AB5"/>
    <w:rsid w:val="000F0B9E"/>
    <w:rsid w:val="000F13D5"/>
    <w:rsid w:val="00194BCD"/>
    <w:rsid w:val="001C45C4"/>
    <w:rsid w:val="001D3042"/>
    <w:rsid w:val="002036D3"/>
    <w:rsid w:val="0021100D"/>
    <w:rsid w:val="0029383C"/>
    <w:rsid w:val="002C2EFF"/>
    <w:rsid w:val="002C4BFA"/>
    <w:rsid w:val="002E31E9"/>
    <w:rsid w:val="00354FCE"/>
    <w:rsid w:val="003E2C90"/>
    <w:rsid w:val="003F20E5"/>
    <w:rsid w:val="004229FC"/>
    <w:rsid w:val="00434581"/>
    <w:rsid w:val="004C6F7B"/>
    <w:rsid w:val="004E4AAD"/>
    <w:rsid w:val="004F026A"/>
    <w:rsid w:val="005645D7"/>
    <w:rsid w:val="00591E34"/>
    <w:rsid w:val="00593A1F"/>
    <w:rsid w:val="005C2447"/>
    <w:rsid w:val="006424CE"/>
    <w:rsid w:val="0065587D"/>
    <w:rsid w:val="006A57E6"/>
    <w:rsid w:val="006D21D6"/>
    <w:rsid w:val="00731214"/>
    <w:rsid w:val="009036D3"/>
    <w:rsid w:val="009164C8"/>
    <w:rsid w:val="0093399E"/>
    <w:rsid w:val="00942035"/>
    <w:rsid w:val="009428AF"/>
    <w:rsid w:val="009528AA"/>
    <w:rsid w:val="009536B6"/>
    <w:rsid w:val="00987B86"/>
    <w:rsid w:val="009A4928"/>
    <w:rsid w:val="00A85752"/>
    <w:rsid w:val="00AE300E"/>
    <w:rsid w:val="00AF727D"/>
    <w:rsid w:val="00B65AB2"/>
    <w:rsid w:val="00B74168"/>
    <w:rsid w:val="00C20EA6"/>
    <w:rsid w:val="00C35004"/>
    <w:rsid w:val="00C9334A"/>
    <w:rsid w:val="00D20505"/>
    <w:rsid w:val="00D42DF3"/>
    <w:rsid w:val="00D80C27"/>
    <w:rsid w:val="00DA06E3"/>
    <w:rsid w:val="00DA37E6"/>
    <w:rsid w:val="00DC1E9E"/>
    <w:rsid w:val="00E06805"/>
    <w:rsid w:val="00E5198C"/>
    <w:rsid w:val="00EC6C35"/>
    <w:rsid w:val="00EF249F"/>
    <w:rsid w:val="00EF4252"/>
    <w:rsid w:val="00EF4268"/>
    <w:rsid w:val="00F00B79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1E9E"/>
  </w:style>
  <w:style w:type="paragraph" w:styleId="Textodeglobo">
    <w:name w:val="Balloon Text"/>
    <w:basedOn w:val="Normal"/>
    <w:link w:val="TextodegloboCar"/>
    <w:uiPriority w:val="99"/>
    <w:semiHidden/>
    <w:unhideWhenUsed/>
    <w:rsid w:val="00E5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8C"/>
    <w:rPr>
      <w:rFonts w:ascii="Tahoma" w:hAnsi="Tahoma" w:cs="Tahoma"/>
      <w:sz w:val="16"/>
      <w:szCs w:val="16"/>
    </w:rPr>
  </w:style>
  <w:style w:type="character" w:customStyle="1" w:styleId="mi">
    <w:name w:val="mi"/>
    <w:basedOn w:val="Fuentedeprrafopredeter"/>
    <w:rsid w:val="002E31E9"/>
  </w:style>
  <w:style w:type="character" w:customStyle="1" w:styleId="mo">
    <w:name w:val="mo"/>
    <w:basedOn w:val="Fuentedeprrafopredeter"/>
    <w:rsid w:val="002E31E9"/>
  </w:style>
  <w:style w:type="character" w:customStyle="1" w:styleId="mn">
    <w:name w:val="mn"/>
    <w:basedOn w:val="Fuentedeprrafopredeter"/>
    <w:rsid w:val="002E31E9"/>
  </w:style>
  <w:style w:type="character" w:customStyle="1" w:styleId="citationref">
    <w:name w:val="citationref"/>
    <w:basedOn w:val="Fuentedeprrafopredeter"/>
    <w:rsid w:val="00AE300E"/>
  </w:style>
  <w:style w:type="character" w:styleId="Hipervnculo">
    <w:name w:val="Hyperlink"/>
    <w:basedOn w:val="Fuentedeprrafopredeter"/>
    <w:uiPriority w:val="99"/>
    <w:semiHidden/>
    <w:unhideWhenUsed/>
    <w:rsid w:val="00AE300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E300E"/>
    <w:rPr>
      <w:i/>
      <w:iCs/>
    </w:rPr>
  </w:style>
  <w:style w:type="character" w:customStyle="1" w:styleId="internalref">
    <w:name w:val="internalref"/>
    <w:basedOn w:val="Fuentedeprrafopredeter"/>
    <w:rsid w:val="00AE300E"/>
  </w:style>
  <w:style w:type="paragraph" w:styleId="Prrafodelista">
    <w:name w:val="List Paragraph"/>
    <w:basedOn w:val="Normal"/>
    <w:uiPriority w:val="34"/>
    <w:qFormat/>
    <w:rsid w:val="000F0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25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6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89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15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69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4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09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71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5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5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44</cp:revision>
  <dcterms:created xsi:type="dcterms:W3CDTF">2016-04-23T22:41:00Z</dcterms:created>
  <dcterms:modified xsi:type="dcterms:W3CDTF">2017-04-09T23:24:00Z</dcterms:modified>
</cp:coreProperties>
</file>