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1658F"/>
  <w:body>
    <w:p w14:paraId="215E082E" w14:textId="152330FA" w:rsidR="003B23A4" w:rsidRPr="00B01ED8" w:rsidRDefault="00B01ED8" w:rsidP="00B01ED8">
      <w:pPr>
        <w:tabs>
          <w:tab w:val="left" w:pos="3360"/>
        </w:tabs>
        <w:ind w:right="-568"/>
        <w:rPr>
          <w:rFonts w:ascii="Corbel Light" w:hAnsi="Corbel Light" w:cs="Times New Roman"/>
          <w:b/>
          <w:iCs/>
          <w:color w:val="D9E2F3" w:themeColor="accent1" w:themeTint="33"/>
          <w:sz w:val="16"/>
          <w:szCs w:val="16"/>
        </w:rPr>
      </w:pPr>
      <w:r>
        <w:rPr>
          <w:rFonts w:ascii="Corbel Light" w:hAnsi="Corbel Light" w:cs="Times New Roman"/>
          <w:b/>
          <w:iCs/>
          <w:color w:val="D9E2F3" w:themeColor="accent1" w:themeTint="33"/>
          <w:sz w:val="16"/>
          <w:szCs w:val="16"/>
        </w:rPr>
        <w:tab/>
      </w:r>
    </w:p>
    <w:p w14:paraId="4C7B28AF" w14:textId="325CF416" w:rsidR="00B01ED8" w:rsidRDefault="00C04BBD" w:rsidP="0049471A">
      <w:pPr>
        <w:ind w:left="-709" w:right="-568" w:firstLine="142"/>
        <w:jc w:val="center"/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</w:pPr>
      <w:r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  <w:t>DASHBOARD POWER BI</w:t>
      </w:r>
    </w:p>
    <w:p w14:paraId="330CCE8E" w14:textId="0B4F0700" w:rsidR="00C04BBD" w:rsidRDefault="00C04BBD" w:rsidP="0049471A">
      <w:pPr>
        <w:ind w:left="-709" w:right="-568" w:firstLine="142"/>
        <w:jc w:val="center"/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</w:pPr>
      <w:r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  <w:t>RESPIRE QUALIDADE</w:t>
      </w:r>
    </w:p>
    <w:p w14:paraId="04EFD026" w14:textId="021A950E" w:rsidR="00920B8D" w:rsidRPr="00920B8D" w:rsidRDefault="00920B8D" w:rsidP="003B23A4">
      <w:pPr>
        <w:ind w:right="-568"/>
        <w:jc w:val="both"/>
        <w:rPr>
          <w:rFonts w:ascii="Times New Roman" w:hAnsi="Times New Roman" w:cs="Times New Roman"/>
          <w:i/>
          <w:iCs/>
          <w:color w:val="D9E2F3" w:themeColor="accent1" w:themeTint="33"/>
          <w:sz w:val="12"/>
          <w:szCs w:val="12"/>
        </w:rPr>
      </w:pPr>
    </w:p>
    <w:p w14:paraId="17139A92" w14:textId="6F42A513" w:rsidR="00C04BBD" w:rsidRDefault="001E4968" w:rsidP="00920B8D">
      <w:pPr>
        <w:ind w:left="-709" w:right="-568" w:firstLine="142"/>
        <w:jc w:val="both"/>
        <w:rPr>
          <w:rFonts w:cstheme="minorHAnsi"/>
          <w:i/>
          <w:iCs/>
          <w:color w:val="D9E2F3" w:themeColor="accent1" w:themeTint="33"/>
          <w:sz w:val="24"/>
          <w:szCs w:val="24"/>
        </w:rPr>
      </w:pPr>
      <w:r w:rsidRPr="006D01A0">
        <w:rPr>
          <w:rFonts w:cstheme="minorHAnsi"/>
          <w:i/>
          <w:noProof/>
          <w:color w:val="D9E2F3" w:themeColor="accent1" w:themeTint="33"/>
          <w:sz w:val="24"/>
          <w:szCs w:val="24"/>
          <w:lang w:eastAsia="pt-BR"/>
        </w:rPr>
        <w:drawing>
          <wp:anchor distT="0" distB="0" distL="114300" distR="114300" simplePos="0" relativeHeight="251658240" behindDoc="1" locked="1" layoutInCell="1" allowOverlap="1" wp14:anchorId="18699DD0" wp14:editId="0BDB8956">
            <wp:simplePos x="0" y="0"/>
            <wp:positionH relativeFrom="column">
              <wp:posOffset>-1080135</wp:posOffset>
            </wp:positionH>
            <wp:positionV relativeFrom="page">
              <wp:posOffset>-17780</wp:posOffset>
            </wp:positionV>
            <wp:extent cx="7556400" cy="1068840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sem nome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400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04BBD"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A  visualização</w:t>
      </w:r>
      <w:proofErr w:type="gramEnd"/>
      <w:r w:rsidR="00C04BBD"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 de  dados  (ou,  do  inglês, data  </w:t>
      </w:r>
      <w:proofErr w:type="spellStart"/>
      <w:r w:rsidR="00C04BBD"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visualization</w:t>
      </w:r>
      <w:proofErr w:type="spellEnd"/>
      <w:r w:rsidR="00C04BBD"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)  refere-se  às  técnicas usadas para comunicar insights de dados pela representação visual. O objetivo principal é extrair grandes conjuntos</w:t>
      </w:r>
      <w:r w:rsidR="00AF187F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</w:t>
      </w:r>
      <w:r w:rsidR="00C04BBD"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de dados em gráficos visuais para permitir a fácil compreensão de relações complexas nos dados. Muitas vezes, é usada de forma intercambiável com termos como infográficos, gráficos estatísticos e visualização da informação.</w:t>
      </w:r>
    </w:p>
    <w:p w14:paraId="478CD07E" w14:textId="7F107316" w:rsidR="00C04BBD" w:rsidRDefault="00C04BBD" w:rsidP="00920B8D">
      <w:pPr>
        <w:ind w:left="-709" w:right="-568" w:firstLine="142"/>
        <w:jc w:val="both"/>
        <w:rPr>
          <w:rFonts w:cstheme="minorHAnsi"/>
          <w:i/>
          <w:iCs/>
          <w:color w:val="D9E2F3" w:themeColor="accent1" w:themeTint="33"/>
          <w:sz w:val="24"/>
          <w:szCs w:val="24"/>
        </w:rPr>
      </w:pPr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Empresas que agem</w:t>
      </w:r>
      <w:r w:rsidR="00AF187F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</w:t>
      </w:r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rapidamente com base em dados serão mais competitivas no mercado porque poderão</w:t>
      </w:r>
      <w:r w:rsidR="00AF187F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</w:t>
      </w:r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tomar decisões mais rapidamente que a concorrência. Essa camada de visualização pode ser incorporada a partir da coleta de dados de </w:t>
      </w:r>
      <w:proofErr w:type="gramStart"/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um  Data</w:t>
      </w:r>
      <w:proofErr w:type="gramEnd"/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 </w:t>
      </w:r>
      <w:proofErr w:type="spellStart"/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Warehouse</w:t>
      </w:r>
      <w:proofErr w:type="spellEnd"/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 ou  Data Lake e  permite aos  usuários  descobrirem</w:t>
      </w:r>
      <w:r w:rsidR="00AF187F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</w:t>
      </w:r>
      <w:r w:rsidRPr="00C04BBD">
        <w:rPr>
          <w:rFonts w:cstheme="minorHAnsi"/>
          <w:i/>
          <w:iCs/>
          <w:color w:val="D9E2F3" w:themeColor="accent1" w:themeTint="33"/>
          <w:sz w:val="24"/>
          <w:szCs w:val="24"/>
        </w:rPr>
        <w:t>e  explorarem dados de maneira independente.</w:t>
      </w:r>
    </w:p>
    <w:p w14:paraId="351BFD51" w14:textId="77777777" w:rsidR="002F418D" w:rsidRDefault="002F418D" w:rsidP="00920B8D">
      <w:pPr>
        <w:ind w:left="-709" w:right="-568" w:firstLine="142"/>
        <w:jc w:val="both"/>
        <w:rPr>
          <w:rFonts w:cstheme="minorHAnsi"/>
          <w:i/>
          <w:iCs/>
          <w:color w:val="D9E2F3" w:themeColor="accent1" w:themeTint="33"/>
          <w:sz w:val="24"/>
          <w:szCs w:val="24"/>
        </w:rPr>
      </w:pPr>
    </w:p>
    <w:p w14:paraId="6F233B1F" w14:textId="4B5CCF73" w:rsidR="00920B8D" w:rsidRDefault="00AF187F" w:rsidP="00AF187F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Sendo assim, foi criado um dashboard para a visualização de dados contendo os principais insights acerca da problemática da qualidade do ar discutida no projeto “Respire Qualidade”, utilizando a ferramenta Power BI:</w:t>
      </w:r>
    </w:p>
    <w:p w14:paraId="70FA9568" w14:textId="5842B7CE" w:rsidR="00AF187F" w:rsidRDefault="00AF187F" w:rsidP="00AF187F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129251F3" w14:textId="25A51A64" w:rsidR="00AF187F" w:rsidRDefault="00AF187F" w:rsidP="00AF187F">
      <w:pPr>
        <w:ind w:left="-709" w:right="-568" w:hanging="567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  <w:r w:rsidRPr="00AF187F">
        <w:rPr>
          <w:rFonts w:cstheme="minorHAnsi"/>
          <w:iCs/>
          <w:noProof/>
          <w:color w:val="D9E2F3" w:themeColor="accent1" w:themeTint="33"/>
          <w:sz w:val="24"/>
          <w:szCs w:val="24"/>
          <w:lang w:eastAsia="pt-BR"/>
        </w:rPr>
        <w:drawing>
          <wp:inline distT="0" distB="0" distL="0" distR="0" wp14:anchorId="536CF7E5" wp14:editId="34B5E7B0">
            <wp:extent cx="6981070" cy="3133725"/>
            <wp:effectExtent l="0" t="0" r="0" b="0"/>
            <wp:docPr id="4" name="Imagem 4" descr="D:\Enterprise_Challenge\EC\EC_1º_Ano_Respire_Qualidade_AG\EC_1º_Ano_Visualizacao_Dados_Respire_Qualidade_AG\EC_1º_Ano_Dashboard_PNG_Respire_Qualidade_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erprise_Challenge\EC\EC_1º_Ano_Respire_Qualidade_AG\EC_1º_Ano_Visualizacao_Dados_Respire_Qualidade_AG\EC_1º_Ano_Dashboard_PNG_Respire_Qualidade_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535" cy="31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4099" w14:textId="6A2A8936" w:rsidR="00AF187F" w:rsidRPr="00920B8D" w:rsidRDefault="00AF187F" w:rsidP="00AF187F">
      <w:pPr>
        <w:ind w:left="-709" w:right="-568" w:hanging="567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Fonte: elaborado pelo grupo</w:t>
      </w:r>
    </w:p>
    <w:p w14:paraId="32D31B69" w14:textId="63CB3F3B" w:rsidR="008F0494" w:rsidRDefault="008F0494" w:rsidP="008F0494">
      <w:pPr>
        <w:ind w:right="-568"/>
        <w:jc w:val="both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0745AFC6" w14:textId="0BDE8092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19339BAD" w14:textId="77777777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37C0FA4E" w14:textId="0DD1DCAD" w:rsidR="00E069E7" w:rsidRPr="00E460AC" w:rsidRDefault="00E069E7" w:rsidP="00E460AC">
      <w:pPr>
        <w:ind w:right="-568"/>
        <w:jc w:val="both"/>
        <w:rPr>
          <w:rFonts w:cstheme="minorHAnsi"/>
          <w:color w:val="D9E2F3" w:themeColor="accent1" w:themeTint="33"/>
          <w:sz w:val="24"/>
          <w:szCs w:val="24"/>
        </w:rPr>
      </w:pPr>
    </w:p>
    <w:p w14:paraId="29EE2CBD" w14:textId="77777777" w:rsidR="00831941" w:rsidRDefault="00831941" w:rsidP="002F418D">
      <w:pPr>
        <w:ind w:left="-709" w:right="-568"/>
        <w:jc w:val="center"/>
        <w:rPr>
          <w:rFonts w:cstheme="minorHAnsi"/>
          <w:b/>
          <w:iCs/>
          <w:color w:val="D9E2F3" w:themeColor="accent1" w:themeTint="33"/>
          <w:sz w:val="28"/>
          <w:szCs w:val="28"/>
        </w:rPr>
      </w:pPr>
    </w:p>
    <w:p w14:paraId="24299A43" w14:textId="42FAC897" w:rsidR="002F418D" w:rsidRPr="002F418D" w:rsidRDefault="002F418D" w:rsidP="002F418D">
      <w:pPr>
        <w:ind w:left="-709" w:right="-568"/>
        <w:jc w:val="center"/>
        <w:rPr>
          <w:rFonts w:cstheme="minorHAnsi"/>
          <w:b/>
          <w:iCs/>
          <w:color w:val="D9E2F3" w:themeColor="accent1" w:themeTint="33"/>
          <w:sz w:val="28"/>
          <w:szCs w:val="28"/>
        </w:rPr>
      </w:pPr>
      <w:r w:rsidRPr="002F418D">
        <w:rPr>
          <w:rFonts w:cstheme="minorHAnsi"/>
          <w:b/>
          <w:iCs/>
          <w:color w:val="D9E2F3" w:themeColor="accent1" w:themeTint="33"/>
          <w:sz w:val="28"/>
          <w:szCs w:val="28"/>
        </w:rPr>
        <w:lastRenderedPageBreak/>
        <w:t>GESTALT</w:t>
      </w:r>
    </w:p>
    <w:p w14:paraId="2DAFEB14" w14:textId="0883B58C" w:rsidR="00AF187F" w:rsidRDefault="009D3D44" w:rsidP="005E2F06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>Foram utilizados os princípios da Gestalt,</w:t>
      </w:r>
      <w:r w:rsidR="00E07937">
        <w:rPr>
          <w:rFonts w:cstheme="minorHAnsi"/>
          <w:iCs/>
          <w:color w:val="D9E2F3" w:themeColor="accent1" w:themeTint="33"/>
          <w:sz w:val="24"/>
          <w:szCs w:val="24"/>
        </w:rPr>
        <w:t xml:space="preserve"> uma</w:t>
      </w:r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proofErr w:type="gramStart"/>
      <w:r>
        <w:rPr>
          <w:rFonts w:cstheme="minorHAnsi"/>
          <w:iCs/>
          <w:color w:val="D9E2F3" w:themeColor="accent1" w:themeTint="33"/>
          <w:sz w:val="24"/>
          <w:szCs w:val="24"/>
        </w:rPr>
        <w:t>t</w:t>
      </w:r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>eoria  fundada</w:t>
      </w:r>
      <w:proofErr w:type="gramEnd"/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 xml:space="preserve">  pelo  psicólogo  Max  </w:t>
      </w:r>
      <w:proofErr w:type="spellStart"/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>Wertheimer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>como  uma  pesquisa  de orientação,   compreensão   e   interpretação   da   nossa   visão   e   da   forma   como enxergamos as coisas.</w:t>
      </w: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>Como nosso cérebro utiliza parâmetros de leitura visual, ao enxergarmos um composto de elementos (</w:t>
      </w:r>
      <w:r w:rsidR="00E07937">
        <w:rPr>
          <w:rFonts w:cstheme="minorHAnsi"/>
          <w:iCs/>
          <w:color w:val="D9E2F3" w:themeColor="accent1" w:themeTint="33"/>
          <w:sz w:val="24"/>
          <w:szCs w:val="24"/>
        </w:rPr>
        <w:t>como textos, desenhos, mapas, gráficos e símbolos</w:t>
      </w:r>
      <w:r w:rsidRPr="009D3D44">
        <w:rPr>
          <w:rFonts w:cstheme="minorHAnsi"/>
          <w:iCs/>
          <w:color w:val="D9E2F3" w:themeColor="accent1" w:themeTint="33"/>
          <w:sz w:val="24"/>
          <w:szCs w:val="24"/>
        </w:rPr>
        <w:t>),</w:t>
      </w: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proofErr w:type="gramStart"/>
      <w:r w:rsidR="00E07937" w:rsidRPr="00E07937">
        <w:rPr>
          <w:rFonts w:cstheme="minorHAnsi"/>
          <w:iCs/>
          <w:color w:val="D9E2F3" w:themeColor="accent1" w:themeTint="33"/>
          <w:sz w:val="24"/>
          <w:szCs w:val="24"/>
        </w:rPr>
        <w:t>a  tendência</w:t>
      </w:r>
      <w:proofErr w:type="gramEnd"/>
      <w:r w:rsidR="00E07937" w:rsidRPr="00E07937">
        <w:rPr>
          <w:rFonts w:cstheme="minorHAnsi"/>
          <w:iCs/>
          <w:color w:val="D9E2F3" w:themeColor="accent1" w:themeTint="33"/>
          <w:sz w:val="24"/>
          <w:szCs w:val="24"/>
        </w:rPr>
        <w:t xml:space="preserve">  é  agrupar  características  que  sejam  semelhantes,  de  forma  que  sua interpretação seja amais rápida possível.</w:t>
      </w:r>
    </w:p>
    <w:p w14:paraId="2F7CAF42" w14:textId="10E6712D" w:rsidR="00E07937" w:rsidRDefault="00E07937" w:rsidP="005E2F06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Portanto, construímos cada elemento do nosso dashboard baseado na melhor análise do usuário final:</w:t>
      </w:r>
    </w:p>
    <w:p w14:paraId="3B653FBC" w14:textId="41FB28CB" w:rsidR="00E07937" w:rsidRDefault="00E07937" w:rsidP="00D17037">
      <w:pPr>
        <w:ind w:left="-42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- Uso das cores mais intuitivas e de fácil compreensão para o usuário (cor verde e amarelo para índices bons e medianos e vermelho/roxo para aqueles ruins). </w:t>
      </w:r>
    </w:p>
    <w:p w14:paraId="617CE093" w14:textId="4E174153" w:rsidR="00E07937" w:rsidRDefault="00E07937" w:rsidP="00D17037">
      <w:pPr>
        <w:ind w:left="-42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- Blocos dispostos de maneira a se destacar os mais relevantes, da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esqueda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para direita.</w:t>
      </w:r>
    </w:p>
    <w:p w14:paraId="0817DB16" w14:textId="4D75B2DD" w:rsidR="00E07937" w:rsidRDefault="00E07937" w:rsidP="00D17037">
      <w:pPr>
        <w:ind w:left="-42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- Elementos quantitativos </w:t>
      </w:r>
      <w:r w:rsidR="00D17037">
        <w:rPr>
          <w:rFonts w:cstheme="minorHAnsi"/>
          <w:iCs/>
          <w:color w:val="D9E2F3" w:themeColor="accent1" w:themeTint="33"/>
          <w:sz w:val="24"/>
          <w:szCs w:val="24"/>
        </w:rPr>
        <w:t>com tamanho maior</w:t>
      </w: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para se destacar aos olhos do usuário (total de IQAR por cada índice).</w:t>
      </w:r>
    </w:p>
    <w:p w14:paraId="07709AC5" w14:textId="089C478C" w:rsidR="00E07937" w:rsidRDefault="00E07937" w:rsidP="00D17037">
      <w:pPr>
        <w:ind w:left="-42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- Uso de mapa interativo para tornar mais atraente e a forma de análise mais simplificada.</w:t>
      </w:r>
    </w:p>
    <w:p w14:paraId="4BBEA039" w14:textId="4527E931" w:rsidR="00E07937" w:rsidRDefault="00E07937" w:rsidP="00D17037">
      <w:pPr>
        <w:ind w:left="-42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- Gráficos organizados de forma decrescente para enfatizar as informações mais importantes na tomada de decisão (IQAR por município mostra que a maior concentração de poluentes está localizada na cidade de São Paulo, servindo como um alerta para as possíveis mudanças de melhoria).</w:t>
      </w:r>
    </w:p>
    <w:p w14:paraId="01C8F667" w14:textId="36B1687E" w:rsidR="00D17037" w:rsidRDefault="00D17037" w:rsidP="00D17037">
      <w:pPr>
        <w:ind w:left="-42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74202622" w14:textId="407D4684" w:rsidR="00D17037" w:rsidRDefault="00D17037" w:rsidP="00D17037">
      <w:pPr>
        <w:ind w:left="-709" w:right="-568"/>
        <w:jc w:val="center"/>
        <w:rPr>
          <w:rFonts w:cstheme="minorHAnsi"/>
          <w:b/>
          <w:iCs/>
          <w:color w:val="D9E2F3" w:themeColor="accent1" w:themeTint="33"/>
          <w:sz w:val="28"/>
          <w:szCs w:val="28"/>
        </w:rPr>
      </w:pPr>
      <w:r w:rsidRPr="00D17037">
        <w:rPr>
          <w:rFonts w:cstheme="minorHAnsi"/>
          <w:b/>
          <w:iCs/>
          <w:color w:val="D9E2F3" w:themeColor="accent1" w:themeTint="33"/>
          <w:sz w:val="28"/>
          <w:szCs w:val="28"/>
        </w:rPr>
        <w:t>EXPLICAÇÃO DETALHADA DOS COMPONENTES DO DASHBOARD</w:t>
      </w:r>
    </w:p>
    <w:p w14:paraId="272EAE17" w14:textId="20FE4A78" w:rsidR="00BB5B3D" w:rsidRDefault="00BB5B3D" w:rsidP="002F418D">
      <w:pPr>
        <w:ind w:left="-709" w:right="-568"/>
        <w:rPr>
          <w:rFonts w:cstheme="minorHAnsi"/>
          <w:iCs/>
          <w:color w:val="D9E2F3" w:themeColor="accent1" w:themeTint="33"/>
          <w:sz w:val="24"/>
          <w:szCs w:val="24"/>
        </w:rPr>
      </w:pPr>
      <w:r w:rsidRPr="00BB5B3D">
        <w:rPr>
          <w:rFonts w:cstheme="minorHAnsi"/>
          <w:b/>
          <w:iCs/>
          <w:color w:val="D9E2F3" w:themeColor="accent1" w:themeTint="33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63D54A0" wp14:editId="5EB562FC">
            <wp:simplePos x="0" y="0"/>
            <wp:positionH relativeFrom="column">
              <wp:posOffset>-527685</wp:posOffset>
            </wp:positionH>
            <wp:positionV relativeFrom="page">
              <wp:posOffset>5948680</wp:posOffset>
            </wp:positionV>
            <wp:extent cx="1468800" cy="4248000"/>
            <wp:effectExtent l="0" t="0" r="0" b="635"/>
            <wp:wrapThrough wrapText="bothSides">
              <wp:wrapPolygon edited="0">
                <wp:start x="0" y="0"/>
                <wp:lineTo x="0" y="21506"/>
                <wp:lineTo x="21292" y="21506"/>
                <wp:lineTo x="21292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iCs/>
          <w:color w:val="D9E2F3" w:themeColor="accent1" w:themeTint="33"/>
          <w:sz w:val="28"/>
          <w:szCs w:val="28"/>
        </w:rPr>
        <w:t xml:space="preserve"> </w:t>
      </w:r>
      <w:r w:rsidRPr="00BB5B3D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</w:p>
    <w:p w14:paraId="0EA93C24" w14:textId="77777777" w:rsidR="00067B99" w:rsidRDefault="00067B99" w:rsidP="00067B99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5779B861" w14:textId="799437C6" w:rsidR="00067B99" w:rsidRDefault="00067B99" w:rsidP="00067B99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596BB0EF" w14:textId="4087F87B" w:rsidR="00067B99" w:rsidRDefault="00067B99" w:rsidP="00067B99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1E594EC4" w14:textId="17221750" w:rsidR="002F418D" w:rsidRPr="00D17037" w:rsidRDefault="00BB5B3D" w:rsidP="00744CE7">
      <w:pPr>
        <w:ind w:left="1843" w:right="-568"/>
        <w:jc w:val="both"/>
        <w:rPr>
          <w:rFonts w:cstheme="minorHAnsi"/>
          <w:b/>
          <w:iCs/>
          <w:color w:val="D9E2F3" w:themeColor="accent1" w:themeTint="33"/>
          <w:sz w:val="28"/>
          <w:szCs w:val="28"/>
        </w:rPr>
      </w:pPr>
      <w:r w:rsidRPr="00BB5B3D">
        <w:rPr>
          <w:rFonts w:cstheme="minorHAnsi"/>
          <w:iCs/>
          <w:color w:val="D9E2F3" w:themeColor="accent1" w:themeTint="33"/>
          <w:sz w:val="24"/>
          <w:szCs w:val="24"/>
        </w:rPr>
        <w:t>No</w:t>
      </w: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canto esquerdo do dashboard foi criado um menu contendo o título, ilustração e devidos filtros para que o usuário consiga interagir com as informações mais pertinentes à análise, sendo eles: </w:t>
      </w:r>
      <w:r>
        <w:rPr>
          <w:rFonts w:cstheme="minorHAnsi"/>
          <w:b/>
          <w:iCs/>
          <w:color w:val="D9E2F3" w:themeColor="accent1" w:themeTint="33"/>
          <w:sz w:val="28"/>
          <w:szCs w:val="28"/>
        </w:rPr>
        <w:t xml:space="preserve"> </w:t>
      </w:r>
    </w:p>
    <w:p w14:paraId="5BA19C81" w14:textId="5BC7D3A0" w:rsidR="00EF0D70" w:rsidRDefault="00BB5B3D" w:rsidP="00744CE7">
      <w:pPr>
        <w:ind w:left="1843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BB5B3D">
        <w:rPr>
          <w:rFonts w:cstheme="minorHAnsi"/>
          <w:iCs/>
          <w:color w:val="D9E2F3" w:themeColor="accent1" w:themeTint="33"/>
          <w:sz w:val="24"/>
          <w:szCs w:val="24"/>
        </w:rPr>
        <w:t>-</w:t>
      </w:r>
      <w:r w:rsidR="00EF0D70">
        <w:rPr>
          <w:rFonts w:cstheme="minorHAnsi"/>
          <w:iCs/>
          <w:color w:val="D9E2F3" w:themeColor="accent1" w:themeTint="33"/>
          <w:sz w:val="24"/>
          <w:szCs w:val="24"/>
        </w:rPr>
        <w:t xml:space="preserve"> Seleção múltipla de m</w:t>
      </w:r>
      <w:r>
        <w:rPr>
          <w:rFonts w:cstheme="minorHAnsi"/>
          <w:iCs/>
          <w:color w:val="D9E2F3" w:themeColor="accent1" w:themeTint="33"/>
          <w:sz w:val="24"/>
          <w:szCs w:val="24"/>
        </w:rPr>
        <w:t>unicípio</w:t>
      </w:r>
      <w:r w:rsidR="00EF0D70">
        <w:rPr>
          <w:rFonts w:cstheme="minorHAnsi"/>
          <w:iCs/>
          <w:color w:val="D9E2F3" w:themeColor="accent1" w:themeTint="33"/>
          <w:sz w:val="24"/>
          <w:szCs w:val="24"/>
        </w:rPr>
        <w:t>s (SP)</w:t>
      </w:r>
    </w:p>
    <w:p w14:paraId="6B2457DC" w14:textId="6DE98046" w:rsidR="00EF0D70" w:rsidRDefault="00EF0D70" w:rsidP="00744CE7">
      <w:pPr>
        <w:ind w:left="1843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- Seleção de estações de monitoramento (SP)</w:t>
      </w:r>
    </w:p>
    <w:p w14:paraId="36606C44" w14:textId="714F85C0" w:rsidR="00EF0D70" w:rsidRDefault="00EF0D70" w:rsidP="00744CE7">
      <w:pPr>
        <w:ind w:left="1843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- Seleção de poluentes (O3, SO2, MP10, MP2.5)</w:t>
      </w:r>
    </w:p>
    <w:p w14:paraId="71113093" w14:textId="3DD6D9AC" w:rsidR="00067B99" w:rsidRDefault="00EF0D70" w:rsidP="00744CE7">
      <w:pPr>
        <w:ind w:left="1843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- </w:t>
      </w:r>
      <w:r w:rsidR="00067B99">
        <w:rPr>
          <w:rFonts w:cstheme="minorHAnsi"/>
          <w:iCs/>
          <w:color w:val="D9E2F3" w:themeColor="accent1" w:themeTint="33"/>
          <w:sz w:val="24"/>
          <w:szCs w:val="24"/>
        </w:rPr>
        <w:t>Seleção do mês de análise</w:t>
      </w:r>
    </w:p>
    <w:p w14:paraId="0D105122" w14:textId="043C2253" w:rsidR="009D3D44" w:rsidRPr="00BB5B3D" w:rsidRDefault="00067B99" w:rsidP="00744CE7">
      <w:pPr>
        <w:ind w:left="1843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-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Selecão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do ano específico ou linha de tempo (dados de 2015 a 2021)</w:t>
      </w:r>
      <w:r w:rsidR="00BB5B3D" w:rsidRPr="00BB5B3D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</w:p>
    <w:p w14:paraId="539DDBC7" w14:textId="28A14161" w:rsidR="003C6293" w:rsidRDefault="003C6293" w:rsidP="003C6293">
      <w:pPr>
        <w:ind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63FA390A" w14:textId="77777777" w:rsidR="00267F7E" w:rsidRDefault="00267F7E" w:rsidP="00744CE7">
      <w:pPr>
        <w:ind w:left="368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567562D4" w14:textId="77777777" w:rsidR="00267F7E" w:rsidRDefault="00267F7E" w:rsidP="00744CE7">
      <w:pPr>
        <w:ind w:left="368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0ABA6878" w14:textId="77777777" w:rsidR="00267F7E" w:rsidRDefault="00267F7E" w:rsidP="00744CE7">
      <w:pPr>
        <w:ind w:left="368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05DF2F62" w14:textId="52DD160F" w:rsidR="00002EBA" w:rsidRDefault="00002EBA" w:rsidP="00744CE7">
      <w:pPr>
        <w:ind w:left="368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267F7E">
        <w:rPr>
          <w:rFonts w:cstheme="minorHAnsi"/>
          <w:b/>
          <w:color w:val="D9E2F3" w:themeColor="accent1" w:themeTint="33"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49B4EEAA" wp14:editId="6EEC4CA8">
            <wp:simplePos x="0" y="0"/>
            <wp:positionH relativeFrom="column">
              <wp:posOffset>-356235</wp:posOffset>
            </wp:positionH>
            <wp:positionV relativeFrom="page">
              <wp:posOffset>596265</wp:posOffset>
            </wp:positionV>
            <wp:extent cx="2581200" cy="1868400"/>
            <wp:effectExtent l="0" t="0" r="0" b="0"/>
            <wp:wrapThrough wrapText="bothSides">
              <wp:wrapPolygon edited="0">
                <wp:start x="0" y="0"/>
                <wp:lineTo x="0" y="21365"/>
                <wp:lineTo x="21366" y="21365"/>
                <wp:lineTo x="21366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127D1" w14:textId="06A714FE" w:rsidR="00267F7E" w:rsidRDefault="00267F7E" w:rsidP="00744CE7">
      <w:pPr>
        <w:ind w:left="368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09F4F18A" w14:textId="73EE49B2" w:rsidR="00D17037" w:rsidRPr="003C6293" w:rsidRDefault="00067B99" w:rsidP="00744CE7">
      <w:pPr>
        <w:ind w:left="3686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  <w:r w:rsidRPr="003C6293">
        <w:rPr>
          <w:rFonts w:cstheme="minorHAnsi"/>
          <w:iCs/>
          <w:color w:val="D9E2F3" w:themeColor="accent1" w:themeTint="33"/>
          <w:sz w:val="24"/>
          <w:szCs w:val="24"/>
        </w:rPr>
        <w:t xml:space="preserve">Gráfico de rosca representando </w:t>
      </w:r>
      <w:r w:rsidR="003C6293">
        <w:rPr>
          <w:rFonts w:cstheme="minorHAnsi"/>
          <w:iCs/>
          <w:color w:val="D9E2F3" w:themeColor="accent1" w:themeTint="33"/>
          <w:sz w:val="24"/>
          <w:szCs w:val="24"/>
        </w:rPr>
        <w:t xml:space="preserve">a </w:t>
      </w:r>
      <w:r w:rsidRPr="003C6293">
        <w:rPr>
          <w:rFonts w:cstheme="minorHAnsi"/>
          <w:iCs/>
          <w:color w:val="D9E2F3" w:themeColor="accent1" w:themeTint="33"/>
          <w:sz w:val="24"/>
          <w:szCs w:val="24"/>
        </w:rPr>
        <w:t xml:space="preserve">concentração de poluentes registradas em todas as estações de monitoramento durantes os anos de 2015 a 2020. </w:t>
      </w:r>
    </w:p>
    <w:p w14:paraId="7C86DC41" w14:textId="05DC7C8E" w:rsidR="007D28CE" w:rsidRDefault="00067B99" w:rsidP="007D28CE">
      <w:pPr>
        <w:ind w:left="3686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3C6293">
        <w:rPr>
          <w:rFonts w:cstheme="minorHAnsi"/>
          <w:iCs/>
          <w:color w:val="D9E2F3" w:themeColor="accent1" w:themeTint="33"/>
          <w:sz w:val="24"/>
          <w:szCs w:val="24"/>
        </w:rPr>
        <w:t>Nele é possível observar que o</w:t>
      </w:r>
      <w:r w:rsid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7D28CE" w:rsidRPr="003C6293">
        <w:rPr>
          <w:rFonts w:cstheme="minorHAnsi"/>
          <w:iCs/>
          <w:color w:val="D9E2F3" w:themeColor="accent1" w:themeTint="33"/>
          <w:sz w:val="24"/>
          <w:szCs w:val="24"/>
        </w:rPr>
        <w:t>MP10, poluente responsável pelas emissões de material particulado com diâmetro de até 10μm provenientes de veículos está em maior concentração (33,58%).</w:t>
      </w:r>
    </w:p>
    <w:p w14:paraId="0C2D1676" w14:textId="0F8C7D82" w:rsidR="00267F7E" w:rsidRDefault="007D28CE" w:rsidP="00267F7E">
      <w:pPr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Além disso, o </w:t>
      </w:r>
      <w:r w:rsid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O3, uma </w:t>
      </w:r>
      <w:r w:rsidR="00744CE7" w:rsidRP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categoria </w:t>
      </w:r>
      <w:r w:rsidR="00744CE7">
        <w:rPr>
          <w:rFonts w:cstheme="minorHAnsi"/>
          <w:iCs/>
          <w:color w:val="D9E2F3" w:themeColor="accent1" w:themeTint="33"/>
          <w:sz w:val="24"/>
          <w:szCs w:val="24"/>
        </w:rPr>
        <w:t>de poluente</w:t>
      </w:r>
      <w:r w:rsidR="00744CE7" w:rsidRP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744CE7">
        <w:rPr>
          <w:rFonts w:cstheme="minorHAnsi"/>
          <w:iCs/>
          <w:color w:val="D9E2F3" w:themeColor="accent1" w:themeTint="33"/>
          <w:sz w:val="24"/>
          <w:szCs w:val="24"/>
        </w:rPr>
        <w:t>advinda da poluição veicular que se desloca</w:t>
      </w:r>
      <w:r w:rsidR="00744CE7" w:rsidRP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 de uma região para outra pelas correntes de ar</w:t>
      </w:r>
      <w:r w:rsid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 e</w:t>
      </w:r>
      <w:r w:rsidR="00744CE7" w:rsidRP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744CE7">
        <w:rPr>
          <w:rFonts w:cstheme="minorHAnsi"/>
          <w:iCs/>
          <w:color w:val="D9E2F3" w:themeColor="accent1" w:themeTint="33"/>
          <w:sz w:val="24"/>
          <w:szCs w:val="24"/>
        </w:rPr>
        <w:t xml:space="preserve">causam a chuva </w:t>
      </w:r>
      <w:r w:rsidR="00744CE7" w:rsidRPr="00744CE7">
        <w:rPr>
          <w:rFonts w:cstheme="minorHAnsi"/>
          <w:iCs/>
          <w:color w:val="D9E2F3" w:themeColor="accent1" w:themeTint="33"/>
          <w:sz w:val="24"/>
          <w:szCs w:val="24"/>
        </w:rPr>
        <w:t>ácida</w:t>
      </w: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está com segunda maior concentração (32,16%).</w:t>
      </w:r>
    </w:p>
    <w:p w14:paraId="1BB7A052" w14:textId="6806B0B6" w:rsidR="00267F7E" w:rsidRPr="00267F7E" w:rsidRDefault="00267F7E" w:rsidP="00267F7E">
      <w:pPr>
        <w:ind w:left="-567" w:right="-568" w:firstLine="141"/>
        <w:jc w:val="both"/>
        <w:rPr>
          <w:rFonts w:cstheme="minorHAnsi"/>
          <w:iCs/>
          <w:color w:val="D9E2F3" w:themeColor="accent1" w:themeTint="33"/>
          <w:sz w:val="10"/>
          <w:szCs w:val="10"/>
        </w:rPr>
      </w:pPr>
    </w:p>
    <w:p w14:paraId="1F7B2590" w14:textId="63B6193F" w:rsidR="007D28CE" w:rsidRDefault="00267F7E" w:rsidP="007D28CE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267F7E">
        <w:rPr>
          <w:rFonts w:cstheme="minorHAnsi"/>
          <w:iCs/>
          <w:color w:val="D9E2F3" w:themeColor="accent1" w:themeTint="33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489A18" wp14:editId="711B0D1F">
            <wp:simplePos x="0" y="0"/>
            <wp:positionH relativeFrom="column">
              <wp:posOffset>-451485</wp:posOffset>
            </wp:positionH>
            <wp:positionV relativeFrom="paragraph">
              <wp:posOffset>259080</wp:posOffset>
            </wp:positionV>
            <wp:extent cx="2552400" cy="1771200"/>
            <wp:effectExtent l="0" t="0" r="635" b="635"/>
            <wp:wrapThrough wrapText="bothSides">
              <wp:wrapPolygon edited="0">
                <wp:start x="0" y="0"/>
                <wp:lineTo x="0" y="21375"/>
                <wp:lineTo x="21444" y="21375"/>
                <wp:lineTo x="21444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897CA" w14:textId="53268B97" w:rsidR="00D17037" w:rsidRPr="007D28CE" w:rsidRDefault="007D28CE" w:rsidP="004258BA">
      <w:pPr>
        <w:ind w:left="3544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7D28CE">
        <w:rPr>
          <w:rFonts w:cstheme="minorHAnsi"/>
          <w:iCs/>
          <w:color w:val="D9E2F3" w:themeColor="accent1" w:themeTint="33"/>
          <w:sz w:val="24"/>
          <w:szCs w:val="24"/>
        </w:rPr>
        <w:t>Representação do número total de índices da qualidade do ar (IQAR) no intervalo de tempo de 2015 a 2020</w:t>
      </w:r>
      <w:r>
        <w:rPr>
          <w:rFonts w:cstheme="minorHAnsi"/>
          <w:iCs/>
          <w:color w:val="D9E2F3" w:themeColor="accent1" w:themeTint="33"/>
          <w:sz w:val="24"/>
          <w:szCs w:val="24"/>
        </w:rPr>
        <w:t>, compreendendo todas as estações de monitoramento</w:t>
      </w:r>
      <w:r w:rsidR="00026509">
        <w:rPr>
          <w:rFonts w:cstheme="minorHAnsi"/>
          <w:iCs/>
          <w:color w:val="D9E2F3" w:themeColor="accent1" w:themeTint="33"/>
          <w:sz w:val="24"/>
          <w:szCs w:val="24"/>
        </w:rPr>
        <w:t xml:space="preserve"> e todos os poluentes analisados</w:t>
      </w:r>
      <w:r w:rsidRPr="007D28CE">
        <w:rPr>
          <w:rFonts w:cstheme="minorHAnsi"/>
          <w:iCs/>
          <w:color w:val="D9E2F3" w:themeColor="accent1" w:themeTint="33"/>
          <w:sz w:val="24"/>
          <w:szCs w:val="24"/>
        </w:rPr>
        <w:t>.</w:t>
      </w:r>
    </w:p>
    <w:p w14:paraId="3C935250" w14:textId="544B7BC3" w:rsidR="007D28CE" w:rsidRDefault="007D28CE" w:rsidP="004258BA">
      <w:pPr>
        <w:ind w:left="3544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7D28CE">
        <w:rPr>
          <w:rFonts w:cstheme="minorHAnsi"/>
          <w:iCs/>
          <w:color w:val="D9E2F3" w:themeColor="accent1" w:themeTint="33"/>
          <w:sz w:val="24"/>
          <w:szCs w:val="24"/>
        </w:rPr>
        <w:t xml:space="preserve">De acordo com a convenção, existem 5 índices para classificar a qualidade do ar, sendo os 4 críticos para análise: </w:t>
      </w:r>
    </w:p>
    <w:p w14:paraId="6ED7D4B5" w14:textId="77777777" w:rsidR="007D28CE" w:rsidRPr="00BD4313" w:rsidRDefault="007D28CE" w:rsidP="007D28CE">
      <w:pPr>
        <w:ind w:right="-568"/>
        <w:jc w:val="both"/>
        <w:rPr>
          <w:rFonts w:cstheme="minorHAnsi"/>
          <w:iCs/>
          <w:color w:val="D9E2F3" w:themeColor="accent1" w:themeTint="33"/>
          <w:sz w:val="10"/>
          <w:szCs w:val="10"/>
        </w:rPr>
      </w:pPr>
    </w:p>
    <w:p w14:paraId="68B4C23B" w14:textId="764EFC5F" w:rsidR="007D28CE" w:rsidRDefault="007D28CE" w:rsidP="00026509">
      <w:pPr>
        <w:spacing w:line="240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7D28CE">
        <w:rPr>
          <w:rFonts w:cstheme="minorHAnsi"/>
          <w:iCs/>
          <w:color w:val="D9E2F3" w:themeColor="accent1" w:themeTint="33"/>
          <w:sz w:val="24"/>
          <w:szCs w:val="24"/>
        </w:rPr>
        <w:t xml:space="preserve">- </w:t>
      </w:r>
      <w:r>
        <w:rPr>
          <w:rFonts w:cstheme="minorHAnsi"/>
          <w:iCs/>
          <w:color w:val="D9E2F3" w:themeColor="accent1" w:themeTint="33"/>
          <w:sz w:val="24"/>
          <w:szCs w:val="24"/>
        </w:rPr>
        <w:t>Moderada</w:t>
      </w:r>
      <w:r w:rsidR="00026509">
        <w:rPr>
          <w:rFonts w:cstheme="minorHAnsi"/>
          <w:iCs/>
          <w:color w:val="D9E2F3" w:themeColor="accent1" w:themeTint="33"/>
          <w:sz w:val="24"/>
          <w:szCs w:val="24"/>
        </w:rPr>
        <w:t>: 14 mil registros foram classificados com índice moderado</w:t>
      </w:r>
    </w:p>
    <w:p w14:paraId="1AE68BBA" w14:textId="22EEB2C5" w:rsidR="007D28CE" w:rsidRDefault="007D28CE" w:rsidP="00026509">
      <w:pPr>
        <w:spacing w:line="240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- Ruim</w:t>
      </w:r>
      <w:r w:rsidR="00026509">
        <w:rPr>
          <w:rFonts w:cstheme="minorHAnsi"/>
          <w:iCs/>
          <w:color w:val="D9E2F3" w:themeColor="accent1" w:themeTint="33"/>
          <w:sz w:val="24"/>
          <w:szCs w:val="24"/>
        </w:rPr>
        <w:t>: 1676 registros foram classificados com índice ruim</w:t>
      </w:r>
    </w:p>
    <w:p w14:paraId="4D6615BC" w14:textId="27BE14D6" w:rsidR="007D28CE" w:rsidRDefault="007D28CE" w:rsidP="00026509">
      <w:pPr>
        <w:spacing w:line="240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- Muito Ruim</w:t>
      </w:r>
      <w:r w:rsidR="00026509">
        <w:rPr>
          <w:rFonts w:cstheme="minorHAnsi"/>
          <w:iCs/>
          <w:color w:val="D9E2F3" w:themeColor="accent1" w:themeTint="33"/>
          <w:sz w:val="24"/>
          <w:szCs w:val="24"/>
        </w:rPr>
        <w:t xml:space="preserve">: 318 </w:t>
      </w:r>
      <w:r w:rsidR="00026509">
        <w:rPr>
          <w:rFonts w:cstheme="minorHAnsi"/>
          <w:iCs/>
          <w:color w:val="D9E2F3" w:themeColor="accent1" w:themeTint="33"/>
          <w:sz w:val="24"/>
          <w:szCs w:val="24"/>
        </w:rPr>
        <w:t>registros foram classificados com índice ruim</w:t>
      </w:r>
    </w:p>
    <w:p w14:paraId="70F35923" w14:textId="222F58F2" w:rsidR="00BD4313" w:rsidRDefault="007D28CE" w:rsidP="00BD4313">
      <w:pPr>
        <w:spacing w:line="240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- Péssima</w:t>
      </w:r>
      <w:r w:rsidR="00026509">
        <w:rPr>
          <w:rFonts w:cstheme="minorHAnsi"/>
          <w:iCs/>
          <w:color w:val="D9E2F3" w:themeColor="accent1" w:themeTint="33"/>
          <w:sz w:val="24"/>
          <w:szCs w:val="24"/>
        </w:rPr>
        <w:t xml:space="preserve">: 6 </w:t>
      </w:r>
      <w:r w:rsidR="00026509">
        <w:rPr>
          <w:rFonts w:cstheme="minorHAnsi"/>
          <w:iCs/>
          <w:color w:val="D9E2F3" w:themeColor="accent1" w:themeTint="33"/>
          <w:sz w:val="24"/>
          <w:szCs w:val="24"/>
        </w:rPr>
        <w:t>registros foram classificados com índice ruim</w:t>
      </w:r>
    </w:p>
    <w:p w14:paraId="0D740712" w14:textId="77777777" w:rsidR="00002EBA" w:rsidRDefault="00002EBA" w:rsidP="00BD4313">
      <w:pPr>
        <w:spacing w:line="240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38A665AD" w14:textId="3A7E7EA1" w:rsidR="00026509" w:rsidRDefault="00026509" w:rsidP="00026509">
      <w:pPr>
        <w:spacing w:line="276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Sendo assim, é alarmante o número de registros que não se enquadram nos parâmetros considerados bons (recomendação da OMS), levando-se em consideração que mesmo o índice “moderada” pode gerar uma série de problemas a saúde de determinados grupos sensíveis, por exemplo. Segue tabela de classificação:</w:t>
      </w:r>
    </w:p>
    <w:p w14:paraId="21CCC473" w14:textId="1AED6493" w:rsidR="00002EBA" w:rsidRDefault="00002EBA" w:rsidP="00026509">
      <w:pPr>
        <w:spacing w:line="276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203812A0" w14:textId="77777777" w:rsidR="00002EBA" w:rsidRDefault="00002EBA" w:rsidP="00026509">
      <w:pPr>
        <w:spacing w:line="276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0211E9BE" w14:textId="77777777" w:rsidR="00BD4313" w:rsidRDefault="00BD4313" w:rsidP="00026509">
      <w:pPr>
        <w:spacing w:line="276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130A391C" w14:textId="77777777" w:rsidR="00F903DA" w:rsidRDefault="00F903DA" w:rsidP="00BD4313">
      <w:pPr>
        <w:spacing w:line="240" w:lineRule="auto"/>
        <w:ind w:left="-567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7A960AA0" w14:textId="692299C7" w:rsidR="00F903DA" w:rsidRDefault="00F903DA" w:rsidP="00BD4313">
      <w:pPr>
        <w:spacing w:line="240" w:lineRule="auto"/>
        <w:ind w:left="-567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6F7258A8" w14:textId="10C01E6B" w:rsidR="00F903DA" w:rsidRDefault="00F903DA" w:rsidP="00BD4313">
      <w:pPr>
        <w:spacing w:line="240" w:lineRule="auto"/>
        <w:ind w:left="-567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355BAC3D" w14:textId="18EB70F0" w:rsidR="00F903DA" w:rsidRDefault="00F903DA" w:rsidP="00BD4313">
      <w:pPr>
        <w:spacing w:line="240" w:lineRule="auto"/>
        <w:ind w:left="-567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1B585353" w14:textId="26814A1B" w:rsidR="00F903DA" w:rsidRDefault="00F903DA" w:rsidP="00BD4313">
      <w:pPr>
        <w:spacing w:line="240" w:lineRule="auto"/>
        <w:ind w:left="-567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4904B511" w14:textId="77777777" w:rsidR="00F903DA" w:rsidRDefault="00F903DA" w:rsidP="00BD4313">
      <w:pPr>
        <w:spacing w:line="240" w:lineRule="auto"/>
        <w:ind w:left="-567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7885E451" w14:textId="0A3DA956" w:rsidR="00026509" w:rsidRDefault="00026509" w:rsidP="00BD4313">
      <w:pPr>
        <w:spacing w:line="240" w:lineRule="auto"/>
        <w:ind w:left="-567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  <w:r w:rsidRPr="00026509">
        <w:rPr>
          <w:rFonts w:cstheme="minorHAnsi"/>
          <w:iCs/>
          <w:color w:val="D9E2F3" w:themeColor="accent1" w:themeTint="33"/>
          <w:sz w:val="24"/>
          <w:szCs w:val="24"/>
        </w:rPr>
        <w:drawing>
          <wp:inline distT="0" distB="0" distL="0" distR="0" wp14:anchorId="0BC5B5F2" wp14:editId="5CAF4894">
            <wp:extent cx="6181725" cy="216985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6676" cy="21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EEBF" w14:textId="06A429B9" w:rsidR="00026509" w:rsidRDefault="00026509" w:rsidP="00026509">
      <w:pPr>
        <w:spacing w:line="240" w:lineRule="auto"/>
        <w:ind w:left="-1134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Fonte: adaptado de MMA (2019) e Cetesb </w:t>
      </w:r>
    </w:p>
    <w:p w14:paraId="62E163BD" w14:textId="77777777" w:rsidR="00002EBA" w:rsidRDefault="00002EBA" w:rsidP="00026509">
      <w:pPr>
        <w:spacing w:line="240" w:lineRule="auto"/>
        <w:ind w:left="-1134" w:right="-568"/>
        <w:jc w:val="center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52C98BF9" w14:textId="7908B695" w:rsidR="00002EBA" w:rsidRDefault="00831941" w:rsidP="00002EBA">
      <w:pPr>
        <w:spacing w:line="240" w:lineRule="auto"/>
        <w:ind w:left="-567" w:right="-568"/>
        <w:rPr>
          <w:rFonts w:cstheme="minorHAnsi"/>
          <w:iCs/>
          <w:color w:val="D9E2F3" w:themeColor="accent1" w:themeTint="33"/>
          <w:sz w:val="24"/>
          <w:szCs w:val="24"/>
        </w:rPr>
      </w:pPr>
      <w:r w:rsidRPr="00267F7E">
        <w:rPr>
          <w:rFonts w:cstheme="minorHAnsi"/>
          <w:iCs/>
          <w:color w:val="D9E2F3" w:themeColor="accent1" w:themeTint="3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40BC99" wp14:editId="1F65EFC8">
            <wp:simplePos x="0" y="0"/>
            <wp:positionH relativeFrom="column">
              <wp:posOffset>-356235</wp:posOffset>
            </wp:positionH>
            <wp:positionV relativeFrom="paragraph">
              <wp:posOffset>135255</wp:posOffset>
            </wp:positionV>
            <wp:extent cx="3629025" cy="1865630"/>
            <wp:effectExtent l="0" t="0" r="9525" b="1270"/>
            <wp:wrapThrough wrapText="bothSides">
              <wp:wrapPolygon edited="0">
                <wp:start x="0" y="0"/>
                <wp:lineTo x="0" y="21394"/>
                <wp:lineTo x="21543" y="21394"/>
                <wp:lineTo x="21543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94196" w14:textId="684FA714" w:rsidR="00267F7E" w:rsidRDefault="00BD4313" w:rsidP="00831941">
      <w:pPr>
        <w:spacing w:line="240" w:lineRule="auto"/>
        <w:ind w:left="-567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Gráfico de área representando o valor de concentração de poluentes (índice da qualidade do ar) em 8 municípios do estado de São Paulo.</w:t>
      </w:r>
    </w:p>
    <w:p w14:paraId="55E95745" w14:textId="33895005" w:rsidR="00BD4313" w:rsidRDefault="00BD4313" w:rsidP="00831941">
      <w:pPr>
        <w:spacing w:line="240" w:lineRule="auto"/>
        <w:ind w:left="-567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Pode-se concluir que o município de São Paulo (capital) possui a maior concentração, sendo necessária a análise mais aprofundada sobre cada estação de monitoramento dentro desse município e identificar os potenciais motivos para que esta localidade esteja com níveis desfavoráveis. </w:t>
      </w:r>
    </w:p>
    <w:p w14:paraId="6D2974CE" w14:textId="7D942A13" w:rsidR="00BD4313" w:rsidRDefault="00BD4313" w:rsidP="00831941">
      <w:pPr>
        <w:spacing w:line="240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Com esse gráfico de área, o usuário consegue rapidamente tirar as conclusões sobre qual local está com valores expressivos, por estar disposto em ordem decrescente dos dados, e uma proporção adequada para a diferença de valores (</w:t>
      </w:r>
      <w:r w:rsidR="00831941">
        <w:rPr>
          <w:rFonts w:cstheme="minorHAnsi"/>
          <w:iCs/>
          <w:color w:val="D9E2F3" w:themeColor="accent1" w:themeTint="33"/>
          <w:sz w:val="24"/>
          <w:szCs w:val="24"/>
        </w:rPr>
        <w:t>entre São Paulo e Cubatão realmente existe uma grande diferença de aproximadamente 60 mil para que ele esteja tão abaixo da linha</w:t>
      </w:r>
      <w:r>
        <w:rPr>
          <w:rFonts w:cstheme="minorHAnsi"/>
          <w:iCs/>
          <w:color w:val="D9E2F3" w:themeColor="accent1" w:themeTint="33"/>
          <w:sz w:val="24"/>
          <w:szCs w:val="24"/>
        </w:rPr>
        <w:t>)</w:t>
      </w:r>
      <w:r w:rsidR="00831941">
        <w:rPr>
          <w:rFonts w:cstheme="minorHAnsi"/>
          <w:iCs/>
          <w:color w:val="D9E2F3" w:themeColor="accent1" w:themeTint="33"/>
          <w:sz w:val="24"/>
          <w:szCs w:val="24"/>
        </w:rPr>
        <w:t>.</w:t>
      </w:r>
    </w:p>
    <w:p w14:paraId="6C628EB4" w14:textId="4087998A" w:rsidR="00831941" w:rsidRDefault="00831941" w:rsidP="004258BA">
      <w:pPr>
        <w:spacing w:line="240" w:lineRule="auto"/>
        <w:ind w:left="-567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6EA2839C" w14:textId="02C14319" w:rsidR="00002EBA" w:rsidRDefault="00002EBA" w:rsidP="007E2F29">
      <w:pPr>
        <w:spacing w:line="240" w:lineRule="auto"/>
        <w:ind w:left="-567" w:right="-568" w:firstLine="141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831941">
        <w:rPr>
          <w:rFonts w:cstheme="minorHAnsi"/>
          <w:iCs/>
          <w:color w:val="D9E2F3" w:themeColor="accent1" w:themeTint="33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2402B45" wp14:editId="2D70AE68">
            <wp:simplePos x="0" y="0"/>
            <wp:positionH relativeFrom="column">
              <wp:posOffset>-356235</wp:posOffset>
            </wp:positionH>
            <wp:positionV relativeFrom="page">
              <wp:posOffset>7153275</wp:posOffset>
            </wp:positionV>
            <wp:extent cx="2743200" cy="2230755"/>
            <wp:effectExtent l="0" t="0" r="0" b="0"/>
            <wp:wrapThrough wrapText="bothSides">
              <wp:wrapPolygon edited="0">
                <wp:start x="0" y="0"/>
                <wp:lineTo x="0" y="21397"/>
                <wp:lineTo x="21450" y="21397"/>
                <wp:lineTo x="21450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05A2AE28" w14:textId="55753B36" w:rsidR="00267F7E" w:rsidRDefault="00831941" w:rsidP="00831941">
      <w:pPr>
        <w:spacing w:line="240" w:lineRule="auto"/>
        <w:ind w:left="4111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Mapa do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Azure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com o tema escuro para representar de forma atraente a localização de todas as estações de monitoramento do estado de São Paulo. </w:t>
      </w:r>
    </w:p>
    <w:p w14:paraId="75318CF6" w14:textId="72DCE514" w:rsidR="00831941" w:rsidRPr="007D28CE" w:rsidRDefault="00831941" w:rsidP="00831941">
      <w:pPr>
        <w:spacing w:line="240" w:lineRule="auto"/>
        <w:ind w:left="4111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Nele, o usuário final consegue interagir dando zoom e identificando os nomes dos municípios e demais informações contidas no mapa.</w:t>
      </w:r>
    </w:p>
    <w:p w14:paraId="29C1DE9A" w14:textId="0D858F4B" w:rsidR="00D17037" w:rsidRDefault="00D17037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57D6DF73" w14:textId="506B6CB6" w:rsidR="00D17037" w:rsidRDefault="00D17037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0873ACD7" w14:textId="54A31D0C" w:rsidR="00002EBA" w:rsidRDefault="00002EBA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55C4F7E3" w14:textId="77777777" w:rsidR="004258BA" w:rsidRDefault="004258BA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3CEBAF50" w14:textId="6ECE39F2" w:rsidR="00831941" w:rsidRDefault="004258BA" w:rsidP="0090167E">
      <w:pPr>
        <w:ind w:left="-709" w:right="-568"/>
        <w:jc w:val="center"/>
        <w:rPr>
          <w:rFonts w:cstheme="minorHAnsi"/>
          <w:b/>
          <w:color w:val="D9E2F3" w:themeColor="accent1" w:themeTint="33"/>
          <w:sz w:val="26"/>
          <w:szCs w:val="26"/>
        </w:rPr>
      </w:pPr>
      <w:r w:rsidRPr="004258BA">
        <w:rPr>
          <w:rFonts w:cstheme="minorHAnsi"/>
          <w:b/>
          <w:color w:val="D9E2F3" w:themeColor="accent1" w:themeTint="33"/>
          <w:sz w:val="26"/>
          <w:szCs w:val="26"/>
        </w:rPr>
        <w:lastRenderedPageBreak/>
        <w:drawing>
          <wp:inline distT="0" distB="0" distL="0" distR="0" wp14:anchorId="7891F870" wp14:editId="12F4E6E3">
            <wp:extent cx="5134692" cy="2943636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B7C5" w14:textId="77777777" w:rsidR="00831941" w:rsidRDefault="00831941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2F3F6304" w14:textId="1C449986" w:rsidR="00831941" w:rsidRDefault="004258BA" w:rsidP="00002EBA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4258BA">
        <w:rPr>
          <w:rFonts w:cstheme="minorHAnsi"/>
          <w:iCs/>
          <w:color w:val="D9E2F3" w:themeColor="accent1" w:themeTint="33"/>
          <w:sz w:val="24"/>
          <w:szCs w:val="24"/>
        </w:rPr>
        <w:t>Ma</w:t>
      </w: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triz criada com os dados de data (ano, mês, dia), estação de monitoramento e os IQAR (índice de qualidade do ar) para representar a situação da qualidade do ar no dia a dia de cada estação de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monitormanto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no estado de São Paulo. </w:t>
      </w:r>
    </w:p>
    <w:p w14:paraId="0EC27549" w14:textId="7275A14C" w:rsidR="004258BA" w:rsidRDefault="004258BA" w:rsidP="00002EBA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Para isso, de acordo com cada valor do campo IQAR foi aplicada uma formatação condicional com as cores desejadas para identificar cada classificação. Para a melhor experiência e compreensão do usuário, foram utilizadas as cores verde (Boa recomendação da OMS), amarelo (Moderada), laranja (Muito Ruim), vermelho (Ruim), roxo (Péssima) e cinza para aqueles dias e que não haviam registros.</w:t>
      </w:r>
    </w:p>
    <w:p w14:paraId="25B9E5C2" w14:textId="2962D2FC" w:rsidR="004258BA" w:rsidRDefault="004258BA" w:rsidP="00002EBA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É possível utilizar os filtros do menu criado ou navegar pelas opções de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drill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down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ou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drill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up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para fazer as visualizações de maneiras mais aprofundadas ou </w:t>
      </w:r>
      <w:proofErr w:type="spellStart"/>
      <w:r>
        <w:rPr>
          <w:rFonts w:cstheme="minorHAnsi"/>
          <w:iCs/>
          <w:color w:val="D9E2F3" w:themeColor="accent1" w:themeTint="33"/>
          <w:sz w:val="24"/>
          <w:szCs w:val="24"/>
        </w:rPr>
        <w:t>negéricas</w:t>
      </w:r>
      <w:proofErr w:type="spellEnd"/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(pelo ano ou pelo dia por exemplo).</w:t>
      </w:r>
    </w:p>
    <w:p w14:paraId="19B83BC9" w14:textId="5039EF4B" w:rsidR="00831941" w:rsidRPr="00002EBA" w:rsidRDefault="004258BA" w:rsidP="00002EBA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De maneira intuitiva, é possível identificar quais dias</w:t>
      </w:r>
      <w:r w:rsidR="0090167E">
        <w:rPr>
          <w:rFonts w:cstheme="minorHAnsi"/>
          <w:iCs/>
          <w:color w:val="D9E2F3" w:themeColor="accent1" w:themeTint="33"/>
          <w:sz w:val="24"/>
          <w:szCs w:val="24"/>
        </w:rPr>
        <w:t>, meses e anos</w:t>
      </w: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 existem anomalias nos valores dos registros</w:t>
      </w:r>
      <w:r w:rsidR="0090167E">
        <w:rPr>
          <w:rFonts w:cstheme="minorHAnsi"/>
          <w:iCs/>
          <w:color w:val="D9E2F3" w:themeColor="accent1" w:themeTint="33"/>
          <w:sz w:val="24"/>
          <w:szCs w:val="24"/>
        </w:rPr>
        <w:t xml:space="preserve"> e as respectivas estações onde estes foram registrados, para que rapidamente sejam gerados insights e futuras tomadas de decisão.</w:t>
      </w:r>
    </w:p>
    <w:p w14:paraId="0F1DD62A" w14:textId="06ADCE0C" w:rsidR="00831941" w:rsidRDefault="00831941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54C64C18" w14:textId="5662153A" w:rsidR="00831941" w:rsidRDefault="00831941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0BD52A1D" w14:textId="0BBD5E6C" w:rsidR="00831941" w:rsidRDefault="00831941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7ADC1E70" w14:textId="77777777" w:rsidR="00831941" w:rsidRDefault="00831941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</w:p>
    <w:p w14:paraId="281A98AA" w14:textId="4DAA6E2D" w:rsidR="00186D49" w:rsidRDefault="00186D49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  <w:r w:rsidRPr="00E460AC">
        <w:rPr>
          <w:rFonts w:cstheme="minorHAnsi"/>
          <w:b/>
          <w:color w:val="D9E2F3" w:themeColor="accent1" w:themeTint="33"/>
          <w:sz w:val="26"/>
          <w:szCs w:val="26"/>
        </w:rPr>
        <w:t>Bi</w:t>
      </w:r>
      <w:r w:rsidR="001E4968" w:rsidRPr="00E460AC">
        <w:rPr>
          <w:rFonts w:cstheme="minorHAnsi"/>
          <w:b/>
          <w:color w:val="D9E2F3" w:themeColor="accent1" w:themeTint="33"/>
          <w:sz w:val="26"/>
          <w:szCs w:val="26"/>
        </w:rPr>
        <w:t>bli</w:t>
      </w:r>
      <w:r w:rsidRPr="00E460AC">
        <w:rPr>
          <w:rFonts w:cstheme="minorHAnsi"/>
          <w:b/>
          <w:color w:val="D9E2F3" w:themeColor="accent1" w:themeTint="33"/>
          <w:sz w:val="26"/>
          <w:szCs w:val="26"/>
        </w:rPr>
        <w:t>ografia:</w:t>
      </w:r>
    </w:p>
    <w:p w14:paraId="6CCB73E5" w14:textId="24130EF2" w:rsidR="006122B0" w:rsidRPr="006122B0" w:rsidRDefault="006122B0" w:rsidP="006122B0">
      <w:pPr>
        <w:ind w:left="-709" w:right="-568"/>
        <w:jc w:val="both"/>
        <w:rPr>
          <w:iCs/>
          <w:color w:val="D9E2F3" w:themeColor="accent1" w:themeTint="33"/>
          <w:sz w:val="24"/>
          <w:szCs w:val="24"/>
          <w:u w:val="single"/>
        </w:rPr>
      </w:pPr>
      <w:hyperlink r:id="rId14" w:history="1">
        <w:r w:rsidRPr="006122B0">
          <w:rPr>
            <w:iCs/>
            <w:color w:val="D9E2F3" w:themeColor="accent1" w:themeTint="33"/>
            <w:sz w:val="24"/>
            <w:szCs w:val="24"/>
            <w:u w:val="single"/>
          </w:rPr>
          <w:t>http://repositorio.ipea.gov.br/bitstream/11058/5574/1/BRU_n05_emiss%C3%B5es.pdf</w:t>
        </w:r>
      </w:hyperlink>
      <w:r w:rsidRPr="006122B0">
        <w:rPr>
          <w:iCs/>
          <w:color w:val="D9E2F3" w:themeColor="accent1" w:themeTint="33"/>
          <w:sz w:val="24"/>
          <w:szCs w:val="24"/>
          <w:u w:val="single"/>
        </w:rPr>
        <w:t xml:space="preserve"> </w:t>
      </w:r>
    </w:p>
    <w:p w14:paraId="7306E7CF" w14:textId="7F00C0DC" w:rsidR="00AF187F" w:rsidRDefault="00AF187F" w:rsidP="005E2F06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  <w:u w:val="single"/>
        </w:rPr>
      </w:pPr>
      <w:hyperlink r:id="rId15" w:history="1">
        <w:r w:rsidRPr="00AF187F">
          <w:rPr>
            <w:iCs/>
            <w:color w:val="D9E2F3" w:themeColor="accent1" w:themeTint="33"/>
            <w:sz w:val="24"/>
            <w:szCs w:val="24"/>
            <w:u w:val="single"/>
          </w:rPr>
          <w:t>https://path.com.br/noticias/diferenca-entre-data-mining-e-data-visualization</w:t>
        </w:r>
      </w:hyperlink>
    </w:p>
    <w:p w14:paraId="5AF3BA5F" w14:textId="1860A434" w:rsidR="00744CE7" w:rsidRDefault="00744CE7" w:rsidP="005E2F06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  <w:u w:val="single"/>
        </w:rPr>
      </w:pPr>
      <w:r w:rsidRPr="00744CE7">
        <w:rPr>
          <w:rFonts w:cstheme="minorHAnsi"/>
          <w:iCs/>
          <w:color w:val="D9E2F3" w:themeColor="accent1" w:themeTint="33"/>
          <w:sz w:val="24"/>
          <w:szCs w:val="24"/>
          <w:u w:val="single"/>
        </w:rPr>
        <w:t>https://www.revistas.usp.br/rdg/article/view/185828</w:t>
      </w:r>
    </w:p>
    <w:p w14:paraId="2CA10E89" w14:textId="7617F96A" w:rsidR="00920B8D" w:rsidRPr="00002EBA" w:rsidRDefault="00D17037" w:rsidP="00002EBA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  <w:u w:val="single"/>
        </w:rPr>
      </w:pPr>
      <w:r w:rsidRPr="00D17037">
        <w:rPr>
          <w:rFonts w:cstheme="minorHAnsi"/>
          <w:iCs/>
          <w:color w:val="D9E2F3" w:themeColor="accent1" w:themeTint="33"/>
          <w:sz w:val="24"/>
          <w:szCs w:val="24"/>
          <w:u w:val="single"/>
        </w:rPr>
        <w:t>https://marketingdigital360.com.br/</w:t>
      </w:r>
    </w:p>
    <w:p w14:paraId="04099FD0" w14:textId="77777777" w:rsidR="00E460AC" w:rsidRDefault="00E460AC" w:rsidP="005E2F06">
      <w:pPr>
        <w:ind w:left="-709" w:right="-568"/>
        <w:jc w:val="both"/>
      </w:pPr>
    </w:p>
    <w:sectPr w:rsidR="00E460AC" w:rsidSect="00267F7E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BDD"/>
    <w:multiLevelType w:val="multilevel"/>
    <w:tmpl w:val="5EF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059B"/>
    <w:multiLevelType w:val="hybridMultilevel"/>
    <w:tmpl w:val="99105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2A1B"/>
    <w:multiLevelType w:val="hybridMultilevel"/>
    <w:tmpl w:val="EED4B9B4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52B542CB"/>
    <w:multiLevelType w:val="hybridMultilevel"/>
    <w:tmpl w:val="75EEB2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B4B86"/>
    <w:multiLevelType w:val="multilevel"/>
    <w:tmpl w:val="2F74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D5"/>
    <w:rsid w:val="00002EBA"/>
    <w:rsid w:val="000134AC"/>
    <w:rsid w:val="00026250"/>
    <w:rsid w:val="00026509"/>
    <w:rsid w:val="00032F46"/>
    <w:rsid w:val="000453C2"/>
    <w:rsid w:val="000653BF"/>
    <w:rsid w:val="00067B99"/>
    <w:rsid w:val="000A2204"/>
    <w:rsid w:val="000F3034"/>
    <w:rsid w:val="0013684F"/>
    <w:rsid w:val="00186D49"/>
    <w:rsid w:val="001C3FE5"/>
    <w:rsid w:val="001E4968"/>
    <w:rsid w:val="00267F7E"/>
    <w:rsid w:val="002B7F39"/>
    <w:rsid w:val="002F418D"/>
    <w:rsid w:val="003066DF"/>
    <w:rsid w:val="00332F94"/>
    <w:rsid w:val="00347E28"/>
    <w:rsid w:val="003A16AA"/>
    <w:rsid w:val="003B11AD"/>
    <w:rsid w:val="003B23A4"/>
    <w:rsid w:val="003C6293"/>
    <w:rsid w:val="003D29DD"/>
    <w:rsid w:val="003E131D"/>
    <w:rsid w:val="00405051"/>
    <w:rsid w:val="00412573"/>
    <w:rsid w:val="004258BA"/>
    <w:rsid w:val="0049471A"/>
    <w:rsid w:val="004D5BD4"/>
    <w:rsid w:val="004E1ED3"/>
    <w:rsid w:val="005E2F06"/>
    <w:rsid w:val="006122B0"/>
    <w:rsid w:val="00614C76"/>
    <w:rsid w:val="006A25E9"/>
    <w:rsid w:val="006A5AF2"/>
    <w:rsid w:val="006D01A0"/>
    <w:rsid w:val="007101B7"/>
    <w:rsid w:val="00744CE7"/>
    <w:rsid w:val="007A20D5"/>
    <w:rsid w:val="007C5C48"/>
    <w:rsid w:val="007D28CE"/>
    <w:rsid w:val="007E2F29"/>
    <w:rsid w:val="00831941"/>
    <w:rsid w:val="00832DB4"/>
    <w:rsid w:val="008A6F2D"/>
    <w:rsid w:val="008B3D16"/>
    <w:rsid w:val="008B7A22"/>
    <w:rsid w:val="008E7075"/>
    <w:rsid w:val="008F0494"/>
    <w:rsid w:val="0090167E"/>
    <w:rsid w:val="00920B8D"/>
    <w:rsid w:val="00942201"/>
    <w:rsid w:val="0094279A"/>
    <w:rsid w:val="00972BF6"/>
    <w:rsid w:val="009A0D76"/>
    <w:rsid w:val="009D3D44"/>
    <w:rsid w:val="00A17104"/>
    <w:rsid w:val="00A875B5"/>
    <w:rsid w:val="00AF187F"/>
    <w:rsid w:val="00AF6897"/>
    <w:rsid w:val="00B007FC"/>
    <w:rsid w:val="00B01ED8"/>
    <w:rsid w:val="00B058A7"/>
    <w:rsid w:val="00B84958"/>
    <w:rsid w:val="00BB5B3D"/>
    <w:rsid w:val="00BC499F"/>
    <w:rsid w:val="00BD4313"/>
    <w:rsid w:val="00C04BBD"/>
    <w:rsid w:val="00C43D32"/>
    <w:rsid w:val="00D138DF"/>
    <w:rsid w:val="00D147AD"/>
    <w:rsid w:val="00D17037"/>
    <w:rsid w:val="00D32790"/>
    <w:rsid w:val="00D42186"/>
    <w:rsid w:val="00E04E6B"/>
    <w:rsid w:val="00E069E7"/>
    <w:rsid w:val="00E07937"/>
    <w:rsid w:val="00E07A11"/>
    <w:rsid w:val="00E460AC"/>
    <w:rsid w:val="00E607CD"/>
    <w:rsid w:val="00EA6D3E"/>
    <w:rsid w:val="00EF0D70"/>
    <w:rsid w:val="00F903DA"/>
    <w:rsid w:val="00FB1349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29B2"/>
  <w15:chartTrackingRefBased/>
  <w15:docId w15:val="{F0CD5B94-787C-4B91-8B31-9A4595E4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32790"/>
    <w:rPr>
      <w:b/>
      <w:bCs/>
    </w:rPr>
  </w:style>
  <w:style w:type="character" w:styleId="Hyperlink">
    <w:name w:val="Hyperlink"/>
    <w:basedOn w:val="Fontepargpadro"/>
    <w:uiPriority w:val="99"/>
    <w:unhideWhenUsed/>
    <w:rsid w:val="00D3279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14C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47E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B8495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B1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th.com.br/noticias/diferenca-entre-data-mining-e-data-visualiz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repositorio.ipea.gov.br/bitstream/11058/5574/1/BRU_n05_emiss%C3%B5e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5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Moura</dc:creator>
  <cp:keywords/>
  <dc:description/>
  <cp:lastModifiedBy>Maria Alice</cp:lastModifiedBy>
  <cp:revision>34</cp:revision>
  <dcterms:created xsi:type="dcterms:W3CDTF">2022-08-23T21:59:00Z</dcterms:created>
  <dcterms:modified xsi:type="dcterms:W3CDTF">2022-09-15T18:39:00Z</dcterms:modified>
</cp:coreProperties>
</file>