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/>
          <w:b/>
          <w:bCs/>
          <w:sz w:val="24"/>
          <w:szCs w:val="24"/>
        </w:rPr>
        <w:t>Workshop 2</w:t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/>
          <w:sz w:val="24"/>
          <w:szCs w:val="24"/>
        </w:rPr>
        <w:t>Maria Lucía Castillo García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>
              <w:kern w:val="0"/>
              <w:sz w:val="32"/>
              <w:szCs w:val="32"/>
              <w:lang w:eastAsia="es-CO"/>
              <w14:ligatures w14:val="none"/>
            </w:rPr>
          </w:pPr>
          <w:r>
            <w:rPr>
              <w:kern w:val="0"/>
              <w:sz w:val="32"/>
              <w:szCs w:val="32"/>
              <w:lang w:eastAsia="es-CO"/>
              <w14:ligatures w14:val="none"/>
            </w:rPr>
            <w:t>Índice de contenido</w:t>
          </w:r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89_3078648079">
            <w:r>
              <w:rPr>
                <w:webHidden/>
                <w:rStyle w:val="IndexLink"/>
              </w:rPr>
              <w:t>Resumen de los recursos observados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391_3078648079">
            <w:r>
              <w:rPr>
                <w:webHidden/>
                <w:rStyle w:val="IndexLink"/>
              </w:rPr>
              <w:t>Explicación de tres procesos encontrados</w:t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393_3078648079">
            <w:r>
              <w:rPr>
                <w:webHidden/>
                <w:rStyle w:val="IndexLink"/>
              </w:rPr>
              <w:t>Evidencia de ejecución de cada actividad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395_3078648079">
            <w:r>
              <w:rPr>
                <w:webHidden/>
                <w:rStyle w:val="IndexLink"/>
              </w:rPr>
              <w:t>Parte 1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397_3078648079">
            <w:r>
              <w:rPr>
                <w:webHidden/>
                <w:rStyle w:val="IndexLink"/>
              </w:rPr>
              <w:t>Parte 2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399_3078648079">
            <w:r>
              <w:rPr>
                <w:webHidden/>
                <w:rStyle w:val="IndexLink"/>
              </w:rPr>
              <w:t>Parte 3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401_3078648079">
            <w:r>
              <w:rPr>
                <w:webHidden/>
                <w:rStyle w:val="IndexLink"/>
              </w:rPr>
              <w:t>Parte 4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403_3078648079">
            <w:r>
              <w:rPr>
                <w:webHidden/>
                <w:rStyle w:val="IndexLink"/>
              </w:rPr>
              <w:t>Parte 5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359" w:leader="dot"/>
            </w:tabs>
            <w:rPr/>
          </w:pPr>
          <w:hyperlink w:anchor="__RefHeading___Toc405_3078648079">
            <w:r>
              <w:rPr>
                <w:webHidden/>
                <w:rStyle w:val="IndexLink"/>
              </w:rPr>
              <w:t>Reto</w:t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keepNext w:val="true"/>
        <w:rPr/>
      </w:pPr>
      <w:bookmarkStart w:id="0" w:name="__RefHeading___Toc389_3078648079"/>
      <w:bookmarkEnd w:id="0"/>
      <w:r>
        <w:rPr>
          <w:b/>
          <w:color w:val="000000"/>
          <w:sz w:val="28"/>
        </w:rPr>
        <w:t>Resumen de los recursos observados</w:t>
      </w:r>
    </w:p>
    <w:tbl>
      <w:tblPr>
        <w:tblW w:w="9216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584"/>
        <w:gridCol w:w="5760"/>
        <w:gridCol w:w="1872"/>
      </w:tblGrid>
      <w:tr>
        <w:trPr>
          <w:tblHeader w:val="true"/>
          <w:cantSplit w:val="true"/>
        </w:trPr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Recurso</w:t>
            </w:r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Valor observado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Comando</w:t>
            </w:r>
          </w:p>
        </w:tc>
      </w:tr>
      <w:tr>
        <w:trPr>
          <w:cantSplit w:val="true"/>
        </w:trPr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CPU</w:t>
            </w:r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2 vCPU (</w:t>
            </w:r>
            <w:r>
              <w:rPr>
                <w:rFonts w:ascii="Courier New" w:hAnsi="Courier New"/>
                <w:sz w:val="24"/>
              </w:rPr>
              <w:t>t3.micro</w:t>
            </w:r>
            <w:r>
              <w:rPr>
                <w:sz w:val="24"/>
              </w:rPr>
              <w:t>); load average 0.00, 0.00, 0.00: prácticamente sin carga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uptime</w:t>
            </w:r>
          </w:p>
        </w:tc>
      </w:tr>
      <w:tr>
        <w:trPr>
          <w:cantSplit w:val="true"/>
        </w:trPr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Memoria</w:t>
            </w:r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908 MiB en total, ~300 MiB en uso y ~607 MiB disponibles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free -h</w:t>
            </w:r>
          </w:p>
        </w:tc>
      </w:tr>
      <w:tr>
        <w:trPr>
          <w:cantSplit w:val="true"/>
        </w:trPr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Swap</w:t>
            </w:r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0 B: no tiene memoria de intercambio configurada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free -h</w:t>
            </w:r>
          </w:p>
        </w:tc>
      </w:tr>
      <w:tr>
        <w:trPr>
          <w:cantSplit w:val="true"/>
        </w:trPr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Disco raíz</w:t>
            </w:r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/dev/root</w:t>
            </w:r>
            <w:r>
              <w:rPr>
                <w:sz w:val="24"/>
              </w:rPr>
              <w:t>: 6.7 GB, 2.1 GB usados (31 %) y 4.6 GB libres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df -h</w:t>
            </w:r>
          </w:p>
        </w:tc>
      </w:tr>
      <w:tr>
        <w:trPr>
          <w:cantSplit w:val="true"/>
        </w:trPr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/tmp</w:t>
            </w:r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tmpfs</w:t>
            </w:r>
            <w:r>
              <w:rPr>
                <w:sz w:val="24"/>
              </w:rPr>
              <w:t xml:space="preserve"> de 455 MB en la RAM: se borra al reiniciar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df -h</w:t>
            </w:r>
          </w:p>
        </w:tc>
      </w:tr>
      <w:tr>
        <w:trPr>
          <w:cantSplit w:val="true"/>
        </w:trPr>
        <w:tc>
          <w:tcPr>
            <w:tcW w:w="1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Procesos</w:t>
            </w:r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La mayoría son hilos del kernel; los de usuario usan menos del 2 % de memoria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ps aux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sz w:val="24"/>
        </w:rPr>
        <w:t>La instancia es pequeña pero está casi en reposo, así que le sobran recursos para lo que estamos haciendo. Hay que tener en cuenta que, al no tener swap y contar con menos de 1 GB de RAM, una aplicación pesada podría quedarse sin memoria. Esto también muestra que AWS entrega la infraestructura, pero vigilar y administrar los recursos del sistema sigue siendo responsabilidad del usuario.</w:t>
      </w:r>
    </w:p>
    <w:p>
      <w:pPr>
        <w:pStyle w:val="Heading1"/>
        <w:keepNext w:val="true"/>
        <w:rPr/>
      </w:pPr>
      <w:bookmarkStart w:id="1" w:name="__RefHeading___Toc391_3078648079"/>
      <w:bookmarkEnd w:id="1"/>
      <w:r>
        <w:rPr>
          <w:b/>
          <w:color w:val="000000"/>
          <w:sz w:val="28"/>
        </w:rPr>
        <w:t>Explicación de tres procesos encontrados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719"/>
        <w:gridCol w:w="1153"/>
        <w:gridCol w:w="979"/>
        <w:gridCol w:w="1153"/>
        <w:gridCol w:w="2044"/>
        <w:gridCol w:w="3311"/>
      </w:tblGrid>
      <w:tr>
        <w:trPr>
          <w:tblHeader w:val="true"/>
          <w:cantSplit w:val="true"/>
        </w:trPr>
        <w:tc>
          <w:tcPr>
            <w:tcW w:w="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PID</w:t>
            </w:r>
          </w:p>
        </w:tc>
        <w:tc>
          <w:tcPr>
            <w:tcW w:w="11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Usuario</w:t>
            </w:r>
          </w:p>
        </w:tc>
        <w:tc>
          <w:tcPr>
            <w:tcW w:w="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%CPU</w:t>
            </w:r>
          </w:p>
        </w:tc>
        <w:tc>
          <w:tcPr>
            <w:tcW w:w="11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%MEM</w:t>
            </w:r>
          </w:p>
        </w:tc>
        <w:tc>
          <w:tcPr>
            <w:tcW w:w="20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Comando</w:t>
            </w:r>
          </w:p>
        </w:tc>
        <w:tc>
          <w:tcPr>
            <w:tcW w:w="33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Explicación</w:t>
            </w:r>
          </w:p>
        </w:tc>
      </w:tr>
      <w:tr>
        <w:trPr>
          <w:cantSplit w:val="true"/>
        </w:trPr>
        <w:tc>
          <w:tcPr>
            <w:tcW w:w="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1</w:t>
            </w:r>
          </w:p>
        </w:tc>
        <w:tc>
          <w:tcPr>
            <w:tcW w:w="11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root</w:t>
            </w:r>
          </w:p>
        </w:tc>
        <w:tc>
          <w:tcPr>
            <w:tcW w:w="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0.1</w:t>
            </w:r>
          </w:p>
        </w:tc>
        <w:tc>
          <w:tcPr>
            <w:tcW w:w="11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1.7</w:t>
            </w:r>
          </w:p>
        </w:tc>
        <w:tc>
          <w:tcPr>
            <w:tcW w:w="20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/sbin/init</w:t>
            </w:r>
          </w:p>
        </w:tc>
        <w:tc>
          <w:tcPr>
            <w:tcW w:w="33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Es el primer proceso que arranca el kernel; en Ubuntu es systemd. Inicia y vigila todos los servicios del sistema. Por eso tiene el PID 1 y arrancó a las 22:38 UTC, cuando se encendió la instancia.</w:t>
            </w:r>
          </w:p>
        </w:tc>
      </w:tr>
      <w:tr>
        <w:trPr>
          <w:cantSplit w:val="true"/>
        </w:trPr>
        <w:tc>
          <w:tcPr>
            <w:tcW w:w="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720</w:t>
            </w:r>
          </w:p>
        </w:tc>
        <w:tc>
          <w:tcPr>
            <w:tcW w:w="11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root</w:t>
            </w:r>
          </w:p>
        </w:tc>
        <w:tc>
          <w:tcPr>
            <w:tcW w:w="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0.0</w:t>
            </w:r>
          </w:p>
        </w:tc>
        <w:tc>
          <w:tcPr>
            <w:tcW w:w="11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0.8</w:t>
            </w:r>
          </w:p>
        </w:tc>
        <w:tc>
          <w:tcPr>
            <w:tcW w:w="20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sshd ... [listener]</w:t>
            </w:r>
          </w:p>
        </w:tc>
        <w:tc>
          <w:tcPr>
            <w:tcW w:w="33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 xml:space="preserve">Es el servicio SSH: está siempre escuchando en el puerto 22 para recibir conexiones nuevas. Corre como root porque necesita autenticar usuarios. AWS lo configura con </w:t>
            </w:r>
            <w:r>
              <w:rPr>
                <w:rFonts w:ascii="Courier New" w:hAnsi="Courier New"/>
                <w:sz w:val="24"/>
              </w:rPr>
              <w:t>ec2-instance-connect</w:t>
            </w:r>
            <w:r>
              <w:rPr>
                <w:sz w:val="24"/>
              </w:rPr>
              <w:t>.</w:t>
            </w:r>
          </w:p>
        </w:tc>
      </w:tr>
      <w:tr>
        <w:trPr>
          <w:cantSplit w:val="true"/>
        </w:trPr>
        <w:tc>
          <w:tcPr>
            <w:tcW w:w="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1238</w:t>
            </w:r>
          </w:p>
        </w:tc>
        <w:tc>
          <w:tcPr>
            <w:tcW w:w="11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ubuntu</w:t>
            </w:r>
          </w:p>
        </w:tc>
        <w:tc>
          <w:tcPr>
            <w:tcW w:w="9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0.0</w:t>
            </w:r>
          </w:p>
        </w:tc>
        <w:tc>
          <w:tcPr>
            <w:tcW w:w="11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0.8</w:t>
            </w:r>
          </w:p>
        </w:tc>
        <w:tc>
          <w:tcPr>
            <w:tcW w:w="20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rFonts w:ascii="Courier New" w:hAnsi="Courier New"/>
                <w:sz w:val="24"/>
              </w:rPr>
              <w:t>sshd-session: ubuntu@pts/0</w:t>
            </w:r>
          </w:p>
        </w:tc>
        <w:tc>
          <w:tcPr>
            <w:tcW w:w="33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 xml:space="preserve">Es mi sesión SSH. Cuando me conecté (22:51 UTC), el servicio creó este proceso para atenderme; </w:t>
            </w:r>
            <w:r>
              <w:rPr>
                <w:rFonts w:ascii="Courier New" w:hAnsi="Courier New"/>
                <w:sz w:val="24"/>
              </w:rPr>
              <w:t>pts/0</w:t>
            </w:r>
            <w:r>
              <w:rPr>
                <w:sz w:val="24"/>
              </w:rPr>
              <w:t xml:space="preserve"> es la terminal virtual que me asignó. El proceso 1118 </w:t>
            </w:r>
            <w:r>
              <w:rPr>
                <w:rFonts w:ascii="Courier New" w:hAnsi="Courier New"/>
                <w:sz w:val="24"/>
              </w:rPr>
              <w:t>[priv]</w:t>
            </w:r>
            <w:r>
              <w:rPr>
                <w:sz w:val="24"/>
              </w:rPr>
              <w:t xml:space="preserve"> maneja la parte privilegiada de la sesión.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sz w:val="24"/>
        </w:rPr>
        <w:t xml:space="preserve">Los procesos entre corchetes, como </w:t>
      </w:r>
      <w:r>
        <w:rPr>
          <w:rFonts w:ascii="Courier New" w:hAnsi="Courier New"/>
          <w:sz w:val="24"/>
        </w:rPr>
        <w:t>[kthreadd]</w:t>
      </w:r>
      <w:r>
        <w:rPr>
          <w:sz w:val="24"/>
        </w:rPr>
        <w:t xml:space="preserve"> o </w:t>
      </w:r>
      <w:r>
        <w:rPr>
          <w:rFonts w:ascii="Courier New" w:hAnsi="Courier New"/>
          <w:sz w:val="24"/>
        </w:rPr>
        <w:t>[kworker/...]</w:t>
      </w:r>
      <w:r>
        <w:rPr>
          <w:sz w:val="24"/>
        </w:rPr>
        <w:t>, son hilos del kernel: no tienen terminal (</w:t>
      </w:r>
      <w:r>
        <w:rPr>
          <w:rFonts w:ascii="Courier New" w:hAnsi="Courier New"/>
          <w:sz w:val="24"/>
        </w:rPr>
        <w:t>TTY ?</w:t>
      </w:r>
      <w:r>
        <w:rPr>
          <w:sz w:val="24"/>
        </w:rPr>
        <w:t>) y no usan memoria de usuario.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sz w:val="24"/>
        </w:rPr>
        <w:t xml:space="preserve">En el </w:t>
      </w:r>
      <w:r>
        <w:rPr>
          <w:rFonts w:ascii="Courier New" w:hAnsi="Courier New"/>
          <w:sz w:val="24"/>
        </w:rPr>
        <w:t>grep</w:t>
      </w:r>
      <w:r>
        <w:rPr>
          <w:sz w:val="24"/>
        </w:rPr>
        <w:t xml:space="preserve"> aparece el propio comando </w:t>
      </w:r>
      <w:r>
        <w:rPr>
          <w:rFonts w:ascii="Courier New" w:hAnsi="Courier New"/>
          <w:sz w:val="24"/>
        </w:rPr>
        <w:t>grep --color=auto ssh</w:t>
      </w:r>
      <w:r>
        <w:rPr>
          <w:sz w:val="24"/>
        </w:rPr>
        <w:t xml:space="preserve"> (PID 1408), porque también contiene la palabra ssh.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80"/>
        <w:rPr/>
      </w:pPr>
      <w:bookmarkStart w:id="2" w:name="__RefHeading___Toc393_3078648079"/>
      <w:bookmarkEnd w:id="2"/>
      <w:r>
        <w:rPr>
          <w:b/>
          <w:color w:val="000000"/>
          <w:sz w:val="28"/>
        </w:rPr>
        <w:t>Evidencia de ejecución de cada actividad</w:t>
      </w:r>
    </w:p>
    <w:p>
      <w:pPr>
        <w:pStyle w:val="Heading2"/>
        <w:keepNext w:val="true"/>
        <w:rPr/>
      </w:pPr>
      <w:bookmarkStart w:id="3" w:name="__RefHeading___Toc395_3078648079"/>
      <w:bookmarkEnd w:id="3"/>
      <w:r>
        <w:rPr>
          <w:b/>
          <w:color w:val="000000"/>
          <w:sz w:val="28"/>
        </w:rPr>
        <w:t>Parte 1</w:t>
      </w:r>
    </w:p>
    <w:p>
      <w:pPr>
        <w:pStyle w:val="Normal"/>
        <w:keepNext w:val="true"/>
        <w:rPr/>
      </w:pPr>
      <w:r>
        <w:rPr>
          <w:b/>
          <w:sz w:val="24"/>
        </w:rPr>
        <w:t>pwd, ls -lah, uptime, df -h y free -h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632960" cy="300545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ps aux (inicio)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600265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0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ps aux (final)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297370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4" w:name="__RefHeading___Toc397_3078648079"/>
      <w:bookmarkEnd w:id="4"/>
      <w:r>
        <w:rPr>
          <w:b/>
          <w:color w:val="000000"/>
          <w:sz w:val="28"/>
        </w:rPr>
        <w:t>Parte 2</w:t>
      </w:r>
    </w:p>
    <w:p>
      <w:pPr>
        <w:pStyle w:val="Normal"/>
        <w:keepNext w:val="true"/>
        <w:rPr/>
      </w:pPr>
      <w:r>
        <w:rPr>
          <w:b/>
          <w:sz w:val="24"/>
        </w:rPr>
        <w:t>Estructura ~/ec2-lab y archivo identificacion.txt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124968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5" w:name="__RefHeading___Toc399_3078648079"/>
      <w:bookmarkEnd w:id="5"/>
      <w:r>
        <w:rPr>
          <w:b/>
          <w:color w:val="000000"/>
          <w:sz w:val="28"/>
        </w:rPr>
        <w:t>Parte 3</w:t>
      </w:r>
    </w:p>
    <w:p>
      <w:pPr>
        <w:pStyle w:val="Normal"/>
        <w:keepNext w:val="true"/>
        <w:rPr/>
      </w:pPr>
      <w:r>
        <w:rPr>
          <w:b/>
          <w:sz w:val="24"/>
        </w:rPr>
        <w:t>ps aux | head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13375" cy="117030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37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ps aux | grep ssh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4099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6" w:name="__RefHeading___Toc401_3078648079"/>
      <w:bookmarkEnd w:id="6"/>
      <w:r>
        <w:rPr>
          <w:b/>
          <w:color w:val="000000"/>
          <w:sz w:val="28"/>
        </w:rPr>
        <w:t>Parte 4</w:t>
      </w:r>
    </w:p>
    <w:p>
      <w:pPr>
        <w:pStyle w:val="Normal"/>
        <w:keepNext w:val="true"/>
        <w:rPr/>
      </w:pPr>
      <w:r>
        <w:rPr>
          <w:b/>
          <w:sz w:val="24"/>
        </w:rPr>
        <w:t>sudo journalctl -n 30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62877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sz w:val="24"/>
        </w:rPr>
        <w:t xml:space="preserve">Se ven los servicios de mantenimiento que inicia </w:t>
      </w:r>
      <w:r>
        <w:rPr>
          <w:rFonts w:ascii="Courier New" w:hAnsi="Courier New"/>
          <w:sz w:val="24"/>
        </w:rPr>
        <w:t>systemd[1]</w:t>
      </w:r>
      <w:r>
        <w:rPr>
          <w:sz w:val="24"/>
        </w:rPr>
        <w:t xml:space="preserve"> y errores del </w:t>
      </w:r>
      <w:r>
        <w:rPr>
          <w:rFonts w:ascii="Courier New" w:hAnsi="Courier New"/>
          <w:sz w:val="24"/>
        </w:rPr>
        <w:t>amazon-ssm-agent</w:t>
      </w:r>
      <w:r>
        <w:rPr>
          <w:sz w:val="24"/>
        </w:rPr>
        <w:t xml:space="preserve">: este agente necesita un IAM Role para conectarse a Systems Manager y la instancia no tiene ninguno, así que registra el error y lo reintenta más tarde. La última línea registra mi propio uso de </w:t>
      </w:r>
      <w:r>
        <w:rPr>
          <w:rFonts w:ascii="Courier New" w:hAnsi="Courier New"/>
          <w:sz w:val="24"/>
        </w:rPr>
        <w:t>sudo</w:t>
      </w:r>
      <w:r>
        <w:rPr>
          <w:sz w:val="24"/>
        </w:rPr>
        <w:t>.</w:t>
      </w:r>
    </w:p>
    <w:p>
      <w:pPr>
        <w:pStyle w:val="Normal"/>
        <w:keepNext w:val="true"/>
        <w:rPr/>
      </w:pPr>
      <w:r>
        <w:rPr>
          <w:b/>
          <w:sz w:val="24"/>
        </w:rPr>
        <w:t>sudo systemctl status ssh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23317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sz w:val="24"/>
        </w:rPr>
        <w:t xml:space="preserve">El servicio está </w:t>
      </w:r>
      <w:r>
        <w:rPr>
          <w:rFonts w:ascii="Courier New" w:hAnsi="Courier New"/>
          <w:sz w:val="24"/>
        </w:rPr>
        <w:t>active (running)</w:t>
      </w:r>
      <w:r>
        <w:rPr>
          <w:sz w:val="24"/>
        </w:rPr>
        <w:t xml:space="preserve"> desde que arrancó la instancia, con </w:t>
      </w:r>
      <w:r>
        <w:rPr>
          <w:rFonts w:ascii="Courier New" w:hAnsi="Courier New"/>
          <w:sz w:val="24"/>
        </w:rPr>
        <w:t>Main PID: 720</w:t>
      </w:r>
      <w:r>
        <w:rPr>
          <w:sz w:val="24"/>
        </w:rPr>
        <w:t xml:space="preserve"> (el mismo proceso de la Parte 3). El log muestra </w:t>
      </w:r>
      <w:r>
        <w:rPr>
          <w:rFonts w:ascii="Courier New" w:hAnsi="Courier New"/>
          <w:sz w:val="24"/>
        </w:rPr>
        <w:t>Accepted publickey for ubuntu from 191.111.250.240</w:t>
      </w:r>
      <w:r>
        <w:rPr>
          <w:sz w:val="24"/>
        </w:rPr>
        <w:t xml:space="preserve">: mi inicio de sesión con la llave </w:t>
      </w:r>
      <w:r>
        <w:rPr>
          <w:rFonts w:ascii="Courier New" w:hAnsi="Courier New"/>
          <w:sz w:val="24"/>
        </w:rPr>
        <w:t>.pem</w:t>
      </w:r>
      <w:r>
        <w:rPr>
          <w:sz w:val="24"/>
        </w:rPr>
        <w:t>.</w:t>
      </w:r>
    </w:p>
    <w:p>
      <w:pPr>
        <w:pStyle w:val="Heading2"/>
        <w:keepNext w:val="true"/>
        <w:rPr/>
      </w:pPr>
      <w:bookmarkStart w:id="7" w:name="__RefHeading___Toc403_3078648079"/>
      <w:bookmarkEnd w:id="7"/>
      <w:r>
        <w:rPr>
          <w:b/>
          <w:color w:val="000000"/>
          <w:sz w:val="28"/>
        </w:rPr>
        <w:t>Parte 5</w:t>
      </w:r>
    </w:p>
    <w:p>
      <w:pPr>
        <w:pStyle w:val="Normal"/>
        <w:keepNext w:val="true"/>
        <w:rPr/>
      </w:pPr>
      <w:r>
        <w:rPr>
          <w:b/>
          <w:sz w:val="24"/>
        </w:rPr>
        <w:t>Creación de system_info.sh con nano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114800" cy="1617345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Permisos y ejecución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95875" cy="161544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 w:val="true"/>
        <w:rPr/>
      </w:pPr>
      <w:bookmarkStart w:id="8" w:name="__RefHeading___Toc405_3078648079"/>
      <w:bookmarkEnd w:id="8"/>
      <w:r>
        <w:rPr>
          <w:b/>
          <w:color w:val="000000"/>
          <w:sz w:val="28"/>
        </w:rPr>
        <w:t>Reto</w:t>
      </w:r>
    </w:p>
    <w:p>
      <w:pPr>
        <w:pStyle w:val="Normal"/>
        <w:spacing w:before="0" w:after="120"/>
        <w:rPr/>
      </w:pPr>
      <w:r>
        <w:rPr>
          <w:sz w:val="24"/>
        </w:rPr>
        <w:t>El script ahora recibe una ruta como argumento (</w:t>
      </w:r>
      <w:r>
        <w:rPr>
          <w:rFonts w:ascii="Courier New" w:hAnsi="Courier New"/>
          <w:sz w:val="24"/>
        </w:rPr>
        <w:t>$1</w:t>
      </w:r>
      <w:r>
        <w:rPr>
          <w:sz w:val="24"/>
        </w:rPr>
        <w:t xml:space="preserve">) y muestra el filesystem donde se encuentra con </w:t>
      </w:r>
      <w:r>
        <w:rPr>
          <w:rFonts w:ascii="Courier New" w:hAnsi="Courier New"/>
          <w:sz w:val="24"/>
        </w:rPr>
        <w:t>df -h "$RUTA"</w:t>
      </w:r>
      <w:r>
        <w:rPr>
          <w:sz w:val="24"/>
        </w:rPr>
        <w:t xml:space="preserve">, en lugar de mostrar siempre </w:t>
      </w:r>
      <w:r>
        <w:rPr>
          <w:rFonts w:ascii="Courier New" w:hAnsi="Courier New"/>
          <w:sz w:val="24"/>
        </w:rPr>
        <w:t>/</w:t>
      </w:r>
      <w:r>
        <w:rPr>
          <w:sz w:val="24"/>
        </w:rPr>
        <w:t>. Si no se pasa ninguna ruta (</w:t>
      </w:r>
      <w:r>
        <w:rPr>
          <w:rFonts w:ascii="Courier New" w:hAnsi="Courier New"/>
          <w:sz w:val="24"/>
        </w:rPr>
        <w:t>$# -eq 0</w:t>
      </w:r>
      <w:r>
        <w:rPr>
          <w:sz w:val="24"/>
        </w:rPr>
        <w:t>), muestra un error y cómo usarlo.</w:t>
      </w:r>
    </w:p>
    <w:p>
      <w:pPr>
        <w:pStyle w:val="Normal"/>
        <w:keepNext w:val="true"/>
        <w:rPr/>
      </w:pPr>
      <w:r>
        <w:rPr>
          <w:b/>
          <w:sz w:val="24"/>
        </w:rPr>
        <w:t>system_info.sh modificado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950335" cy="2718435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3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Caso 1: /var/log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450080" cy="192024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rPr/>
      </w:pPr>
      <w:r>
        <w:rPr>
          <w:b/>
          <w:sz w:val="24"/>
        </w:rPr>
        <w:t>Caso 2: /tmp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669790" cy="1572895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9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rFonts w:ascii="Courier New" w:hAnsi="Courier New"/>
          <w:sz w:val="24"/>
        </w:rPr>
        <w:t>/var/log</w:t>
      </w:r>
      <w:r>
        <w:rPr>
          <w:sz w:val="24"/>
        </w:rPr>
        <w:t xml:space="preserve"> está en </w:t>
      </w:r>
      <w:r>
        <w:rPr>
          <w:rFonts w:ascii="Courier New" w:hAnsi="Courier New"/>
          <w:sz w:val="24"/>
        </w:rPr>
        <w:t>/dev/root</w:t>
      </w:r>
      <w:r>
        <w:rPr>
          <w:sz w:val="24"/>
        </w:rPr>
        <w:t xml:space="preserve">, el disco principal, mientras que </w:t>
      </w:r>
      <w:r>
        <w:rPr>
          <w:rFonts w:ascii="Courier New" w:hAnsi="Courier New"/>
          <w:sz w:val="24"/>
        </w:rPr>
        <w:t>/tmp</w:t>
      </w:r>
      <w:r>
        <w:rPr>
          <w:sz w:val="24"/>
        </w:rPr>
        <w:t xml:space="preserve"> está en </w:t>
      </w:r>
      <w:r>
        <w:rPr>
          <w:rFonts w:ascii="Courier New" w:hAnsi="Courier New"/>
          <w:sz w:val="24"/>
        </w:rPr>
        <w:t>tmpfs</w:t>
      </w:r>
      <w:r>
        <w:rPr>
          <w:sz w:val="24"/>
        </w:rPr>
        <w:t>, un filesystem distinto que vive en la RAM. Esto muestra que el script reporta el filesystem real de cada ruta.</w:t>
      </w:r>
    </w:p>
    <w:p>
      <w:pPr>
        <w:pStyle w:val="Normal"/>
        <w:keepNext w:val="true"/>
        <w:rPr/>
      </w:pPr>
      <w:r>
        <w:rPr>
          <w:b/>
          <w:sz w:val="24"/>
        </w:rPr>
        <w:t>Caso 3: sin argumento</w:t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3706495" cy="469265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495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6"/>
      <w:headerReference w:type="default" r:id="rId17"/>
      <w:headerReference w:type="first" r:id="rId18"/>
      <w:type w:val="nextPage"/>
      <w:pgSz w:w="12240" w:h="15840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02723473"/>
    </w:sdtPr>
    <w:sdtContent>
      <w:p>
        <w:pPr>
          <w:pStyle w:val="Header"/>
          <w:jc w:val="right"/>
          <w:rPr>
            <w:rFonts w:ascii="Times New Roman" w:hAnsi="Times New Roman" w:cs="Times New Roman" w:asciiTheme="majorBidi" w:cstheme="majorBidi" w:hAnsiTheme="majorBidi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02723473"/>
    </w:sdtPr>
    <w:sdtContent>
      <w:p>
        <w:pPr>
          <w:pStyle w:val="Header"/>
          <w:jc w:val="right"/>
          <w:rPr>
            <w:rFonts w:ascii="Times New Roman" w:hAnsi="Times New Roman" w:cs="Times New Roman" w:asciiTheme="majorBidi" w:cstheme="majorBidi" w:hAnsiTheme="majorBidi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0e2bac"/>
    <w:pPr>
      <w:keepNext w:val="true"/>
      <w:keepLines/>
      <w:spacing w:before="360" w:after="80"/>
      <w:outlineLvl w:val="0"/>
    </w:pPr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0e2bac"/>
    <w:pPr>
      <w:keepNext w:val="true"/>
      <w:keepLines/>
      <w:spacing w:before="160" w:after="80"/>
      <w:outlineLvl w:val="1"/>
    </w:pPr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0e2bac"/>
    <w:pPr>
      <w:keepNext w:val="true"/>
      <w:keepLines/>
      <w:spacing w:before="160" w:after="80"/>
      <w:outlineLvl w:val="2"/>
    </w:pPr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0e2bac"/>
    <w:pPr>
      <w:keepNext w:val="true"/>
      <w:keepLines/>
      <w:spacing w:before="80" w:after="40"/>
      <w:outlineLvl w:val="3"/>
    </w:pPr>
    <w:rPr>
      <w:rFonts w:ascii="Times New Roman" w:hAnsi="Times New Roman" w:eastAsia="Times New Roman" w:cs="Times New Roman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0e2bac"/>
    <w:pPr>
      <w:keepNext w:val="true"/>
      <w:keepLines/>
      <w:spacing w:before="80" w:after="40"/>
      <w:outlineLvl w:val="4"/>
    </w:pPr>
    <w:rPr>
      <w:rFonts w:ascii="Times New Roman" w:hAnsi="Times New Roman" w:eastAsia="Times New Roman" w:cs="Times New Roman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0e2bac"/>
    <w:pPr>
      <w:keepNext w:val="true"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0e2bac"/>
    <w:pPr>
      <w:keepNext w:val="true"/>
      <w:keepLines/>
      <w:spacing w:before="40" w:after="0"/>
      <w:outlineLvl w:val="6"/>
    </w:pPr>
    <w:rPr>
      <w:rFonts w:ascii="Times New Roman" w:hAnsi="Times New Roman" w:eastAsia="Times New Roman" w:cs="Times New Roman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0e2bac"/>
    <w:pPr>
      <w:keepNext w:val="true"/>
      <w:keepLines/>
      <w:spacing w:before="0" w:after="0"/>
      <w:outlineLvl w:val="7"/>
    </w:pPr>
    <w:rPr>
      <w:rFonts w:ascii="Times New Roman" w:hAnsi="Times New Roman" w:eastAsia="Times New Roman" w:cs="Times New Roman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0e2bac"/>
    <w:pPr>
      <w:keepNext w:val="true"/>
      <w:keepLines/>
      <w:spacing w:before="0" w:after="0"/>
      <w:outlineLvl w:val="8"/>
    </w:pPr>
    <w:rPr>
      <w:rFonts w:ascii="Times New Roman" w:hAnsi="Times New Roman" w:eastAsia="Times New Roman" w:cs="Times New Roman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0e2bac"/>
    <w:rPr>
      <w:rFonts w:ascii="Times New Roman" w:hAnsi="Times New Roman" w:eastAsia="Times New Roman" w:cs="Times New Roman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0e2bac"/>
    <w:rPr>
      <w:rFonts w:ascii="Times New Roman" w:hAnsi="Times New Roman" w:eastAsia="Times New Roman" w:cs="Times New Roman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0e2bac"/>
    <w:rPr>
      <w:rFonts w:ascii="Times New Roman" w:hAnsi="Times New Roman" w:eastAsia="Times New Roman" w:cs="Times New Roman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0e2bac"/>
    <w:rPr>
      <w:rFonts w:ascii="Times New Roman" w:hAnsi="Times New Roman" w:eastAsia="Times New Roman" w:cs="Times New Roman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0e2bac"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0e2ba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e2ba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0e2ba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e2ba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0e2bac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0e2bac"/>
    <w:rPr/>
  </w:style>
  <w:style w:type="character" w:styleId="Hyperlink">
    <w:name w:val="Hyperlink"/>
    <w:basedOn w:val="DefaultParagraphFont"/>
    <w:uiPriority w:val="99"/>
    <w:unhideWhenUsed/>
    <w:rsid w:val="0041131b"/>
    <w:rPr>
      <w:color w:themeColor="hyperlink" w:val="467886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0e2bac"/>
    <w:pPr>
      <w:spacing w:lineRule="auto" w:line="240" w:before="0" w:after="80"/>
      <w:contextualSpacing/>
    </w:pPr>
    <w:rPr>
      <w:rFonts w:ascii="Times New Roman" w:hAnsi="Times New Roman" w:eastAsia="Times New Roman" w:cs="Times New Roman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0e2bac"/>
    <w:pPr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0e2ba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e2ba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0e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e2b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0e2b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1131b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1131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97936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b97936"/>
    <w:pPr>
      <w:spacing w:before="0" w:after="100"/>
      <w:ind w:left="4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E3535-C9E6-448C-80DF-AA7CD9330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Application>LibreOffice/24.2.7.2$Linux_X86_64 LibreOffice_project/420$Build-2</Application>
  <AppVersion>15.0000</AppVersion>
  <Pages>9</Pages>
  <Words>498</Words>
  <Characters>2741</Characters>
  <CharactersWithSpaces>3233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2026-08-31T21:40:00Z</dcterms:created>
  <dc:creator>castillo.marialucia13@outlook.es</dc:creator>
  <dc:description/>
  <dc:language>en-US</dc:language>
  <cp:lastModifiedBy/>
  <dcterms:modified xsi:type="dcterms:W3CDTF">2026-10-29T18:34:30Z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