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/>
          <w:b/>
          <w:bCs/>
          <w:sz w:val="24"/>
          <w:szCs w:val="24"/>
        </w:rPr>
        <w:t>Workshop 4</w:t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/>
          <w:sz w:val="24"/>
          <w:szCs w:val="24"/>
        </w:rPr>
        <w:t>Maria Lucía Castillo García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>
              <w:kern w:val="0"/>
              <w:sz w:val="32"/>
              <w:szCs w:val="32"/>
              <w:lang w:eastAsia="es-CO"/>
              <w14:ligatures w14:val="none"/>
            </w:rPr>
          </w:pPr>
          <w:r>
            <w:rPr>
              <w:kern w:val="0"/>
              <w:sz w:val="32"/>
              <w:szCs w:val="32"/>
              <w:lang w:eastAsia="es-CO"/>
              <w14:ligatures w14:val="none"/>
            </w:rPr>
            <w:t>Índice de contenido</w:t>
          </w:r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67_2513605031">
            <w:r>
              <w:rPr>
                <w:webHidden/>
                <w:rStyle w:val="IndexLink"/>
              </w:rPr>
              <w:t>Tabla de puertos</w:t>
              <w:tab/>
              <w:t>1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369_2513605031">
            <w:r>
              <w:rPr>
                <w:webHidden/>
                <w:rStyle w:val="IndexLink"/>
              </w:rPr>
              <w:t>Propuesta de configuración segura</w:t>
              <w:tab/>
              <w:t>1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371_2513605031">
            <w:r>
              <w:rPr>
                <w:webHidden/>
                <w:rStyle w:val="IndexLink"/>
              </w:rPr>
              <w:t>Respuestas de análisis</w:t>
              <w:tab/>
              <w:t>2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373_2513605031">
            <w:r>
              <w:rPr>
                <w:webHidden/>
                <w:rStyle w:val="IndexLink"/>
              </w:rPr>
              <w:t>Reto: propuesta de Security Group</w:t>
              <w:tab/>
              <w:t>2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375_2513605031">
            <w:r>
              <w:rPr>
                <w:webHidden/>
                <w:rStyle w:val="IndexLink"/>
              </w:rPr>
              <w:t>Evidencia de ejecución de cada actividad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377_2513605031">
            <w:r>
              <w:rPr>
                <w:webHidden/>
                <w:rStyle w:val="IndexLink"/>
              </w:rPr>
              <w:t>Parte 1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379_2513605031">
            <w:r>
              <w:rPr>
                <w:webHidden/>
                <w:rStyle w:val="IndexLink"/>
              </w:rPr>
              <w:t>Parte 2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keepNext w:val="true"/>
        <w:rPr/>
      </w:pPr>
      <w:bookmarkStart w:id="0" w:name="__RefHeading___Toc367_2513605031"/>
      <w:bookmarkEnd w:id="0"/>
      <w:r>
        <w:rPr>
          <w:b/>
          <w:color w:val="000000"/>
          <w:sz w:val="28"/>
        </w:rPr>
        <w:t>Tabla de puertos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1152"/>
        <w:gridCol w:w="1583"/>
        <w:gridCol w:w="2161"/>
        <w:gridCol w:w="4463"/>
      </w:tblGrid>
      <w:tr>
        <w:trPr>
          <w:tblHeader w:val="true"/>
          <w:cantSplit w:val="true"/>
        </w:trPr>
        <w:tc>
          <w:tcPr>
            <w:tcW w:w="11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Puerto</w:t>
            </w:r>
          </w:p>
        </w:tc>
        <w:tc>
          <w:tcPr>
            <w:tcW w:w="1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Servicio</w:t>
            </w:r>
          </w:p>
        </w:tc>
        <w:tc>
          <w:tcPr>
            <w:tcW w:w="21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¿Necesita ser público?</w:t>
            </w:r>
          </w:p>
        </w:tc>
        <w:tc>
          <w:tcPr>
            <w:tcW w:w="44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¿Por qué?</w:t>
            </w:r>
          </w:p>
        </w:tc>
      </w:tr>
      <w:tr>
        <w:trPr>
          <w:cantSplit w:val="true"/>
        </w:trPr>
        <w:tc>
          <w:tcPr>
            <w:tcW w:w="11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22</w:t>
            </w:r>
          </w:p>
        </w:tc>
        <w:tc>
          <w:tcPr>
            <w:tcW w:w="1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SSH</w:t>
            </w:r>
          </w:p>
        </w:tc>
        <w:tc>
          <w:tcPr>
            <w:tcW w:w="21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No, solo mi IP</w:t>
            </w:r>
          </w:p>
        </w:tc>
        <w:tc>
          <w:tcPr>
            <w:tcW w:w="44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Con SSH se controla todo el servidor, entonces solo debe poder entrar quien lo administra.</w:t>
            </w:r>
          </w:p>
        </w:tc>
      </w:tr>
      <w:tr>
        <w:trPr>
          <w:cantSplit w:val="true"/>
        </w:trPr>
        <w:tc>
          <w:tcPr>
            <w:tcW w:w="11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80</w:t>
            </w:r>
          </w:p>
        </w:tc>
        <w:tc>
          <w:tcPr>
            <w:tcW w:w="1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HTTP</w:t>
            </w:r>
          </w:p>
        </w:tc>
        <w:tc>
          <w:tcPr>
            <w:tcW w:w="21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Sí</w:t>
            </w:r>
          </w:p>
        </w:tc>
        <w:tc>
          <w:tcPr>
            <w:tcW w:w="44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Es por donde entran los usuarios a la página. Lo atiende Nginx.</w:t>
            </w:r>
          </w:p>
        </w:tc>
      </w:tr>
      <w:tr>
        <w:trPr>
          <w:cantSplit w:val="true"/>
        </w:trPr>
        <w:tc>
          <w:tcPr>
            <w:tcW w:w="11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5000</w:t>
            </w:r>
          </w:p>
        </w:tc>
        <w:tc>
          <w:tcPr>
            <w:tcW w:w="1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Flask</w:t>
            </w:r>
          </w:p>
        </w:tc>
        <w:tc>
          <w:tcPr>
            <w:tcW w:w="21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No</w:t>
            </w:r>
          </w:p>
        </w:tc>
        <w:tc>
          <w:tcPr>
            <w:tcW w:w="44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Solo Nginx necesita hablar con Flask, y lo hace por dentro de Docker.</w:t>
            </w:r>
          </w:p>
        </w:tc>
      </w:tr>
      <w:tr>
        <w:trPr>
          <w:cantSplit w:val="true"/>
        </w:trPr>
        <w:tc>
          <w:tcPr>
            <w:tcW w:w="11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5432</w:t>
            </w:r>
          </w:p>
        </w:tc>
        <w:tc>
          <w:tcPr>
            <w:tcW w:w="1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PostgreSQL</w:t>
            </w:r>
          </w:p>
        </w:tc>
        <w:tc>
          <w:tcPr>
            <w:tcW w:w="21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No</w:t>
            </w:r>
          </w:p>
        </w:tc>
        <w:tc>
          <w:tcPr>
            <w:tcW w:w="44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Solo la aplicación usa la base de datos. Si queda abierta, la pueden atacar desde afuera.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bookmarkStart w:id="1" w:name="__RefHeading___Toc369_2513605031"/>
      <w:bookmarkEnd w:id="1"/>
      <w:r>
        <w:rPr>
          <w:b/>
          <w:color w:val="000000"/>
          <w:sz w:val="28"/>
        </w:rPr>
        <w:t>Propuesta de configuración segura</w:t>
      </w:r>
    </w:p>
    <w:p>
      <w:pPr>
        <w:pStyle w:val="Normal"/>
        <w:spacing w:before="0" w:after="120"/>
        <w:rPr/>
      </w:pPr>
      <w:r>
        <w:rPr>
          <w:sz w:val="24"/>
        </w:rPr>
        <w:t>La idea es abrir solo lo necesario y solo para quien lo necesita:</w:t>
      </w:r>
    </w:p>
    <w:p>
      <w:pPr>
        <w:pStyle w:val="ListParagraph"/>
        <w:ind w:hanging="288" w:left="720"/>
        <w:rPr/>
      </w:pPr>
      <w:r>
        <w:rPr>
          <w:sz w:val="24"/>
        </w:rPr>
        <w:t xml:space="preserve">• </w:t>
      </w:r>
      <w:r>
        <w:rPr>
          <w:sz w:val="24"/>
        </w:rPr>
        <w:t>Los usuarios entran únicamente por el 80 (y el 443 si hubiera HTTPS), y esa entrada es Nginx.</w:t>
      </w:r>
    </w:p>
    <w:p>
      <w:pPr>
        <w:pStyle w:val="ListParagraph"/>
        <w:ind w:hanging="288" w:left="720"/>
        <w:rPr/>
      </w:pPr>
      <w:r>
        <w:rPr>
          <w:sz w:val="24"/>
        </w:rPr>
        <w:t xml:space="preserve">• </w:t>
      </w:r>
      <w:r>
        <w:rPr>
          <w:sz w:val="24"/>
        </w:rPr>
        <w:t>El 22 queda abierto solo para mi IP, para poder administrar el servidor.</w:t>
      </w:r>
    </w:p>
    <w:p>
      <w:pPr>
        <w:pStyle w:val="ListParagraph"/>
        <w:ind w:hanging="288" w:left="720"/>
        <w:rPr/>
      </w:pPr>
      <w:r>
        <w:rPr>
          <w:sz w:val="24"/>
        </w:rPr>
        <w:t xml:space="preserve">• </w:t>
      </w:r>
      <w:r>
        <w:rPr>
          <w:sz w:val="24"/>
        </w:rPr>
        <w:t>Flask (5000) y PostgreSQL (5432) no tienen reglas en el security group, así que desde Internet no se puede llegar a ellos. Se hablan entre ellos por dentro de Docker.</w:t>
      </w:r>
    </w:p>
    <w:p>
      <w:pPr>
        <w:pStyle w:val="Normal"/>
        <w:spacing w:before="0" w:after="120"/>
        <w:rPr/>
      </w:pPr>
      <w:r>
        <w:rPr>
          <w:sz w:val="24"/>
        </w:rPr>
        <w:t>Es la misma configuración que dejé en mi instancia en el Workshop 3: 22 desde mi IP y 80 abierto, sin nada para el 5000 ni el 5432.</w:t>
      </w:r>
    </w:p>
    <w:p>
      <w:pPr>
        <w:pStyle w:val="Heading1"/>
        <w:keepNext w:val="true"/>
        <w:rPr/>
      </w:pPr>
      <w:bookmarkStart w:id="2" w:name="__RefHeading___Toc371_2513605031"/>
      <w:bookmarkEnd w:id="2"/>
      <w:r>
        <w:rPr>
          <w:b/>
          <w:color w:val="000000"/>
          <w:sz w:val="28"/>
        </w:rPr>
        <w:t>Respuestas de análisis</w:t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1)  </w:t>
      </w:r>
      <w:r>
        <w:rPr>
          <w:sz w:val="24"/>
        </w:rPr>
        <w:t>¿Qué riesgo existe al abrir SSH al mundo?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>- Que cualquier persona puede intentar entrar. Hay bots que pasan probando el puerto 22 todo el tiempo, y si alguien logra entrar, tiene el control completo del servidor. Restringiéndolo a mi IP, esos intentos ni siquiera llegan.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2)  </w:t>
      </w:r>
      <w:r>
        <w:rPr>
          <w:sz w:val="24"/>
        </w:rPr>
        <w:t>¿Qué diferencia existe entre Security Group y firewall dentro del sistema operativo?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 xml:space="preserve">- El security group lo pone AWS por fuera de la instancia: filtra el tráfico antes de que llegue. El firewall del sistema operativo (como </w:t>
      </w:r>
      <w:r>
        <w:rPr>
          <w:rFonts w:ascii="Courier New" w:hAnsi="Courier New"/>
          <w:sz w:val="24"/>
        </w:rPr>
        <w:t>ufw</w:t>
      </w:r>
      <w:r>
        <w:rPr>
          <w:sz w:val="24"/>
        </w:rPr>
        <w:t xml:space="preserve">) está dentro del servidor. En mi auditoría se ve: el 22 escucha en </w:t>
      </w:r>
      <w:r>
        <w:rPr>
          <w:rFonts w:ascii="Courier New" w:hAnsi="Courier New"/>
          <w:sz w:val="24"/>
        </w:rPr>
        <w:t>0.0.0.0</w:t>
      </w:r>
      <w:r>
        <w:rPr>
          <w:sz w:val="24"/>
        </w:rPr>
        <w:t>, o sea que el sistema dejaría entrar a cualquiera, pero el security group solo deja pasar mi IP. Lo mejor es usar los dos.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3)  </w:t>
      </w:r>
      <w:r>
        <w:rPr>
          <w:sz w:val="24"/>
        </w:rPr>
        <w:t>¿Por qué no debemos exponer PostgreSQL públicamente si no es necesario?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>- Porque ahí están los datos, y solo la aplicación necesita conectarse. Si queda abierta, alguien podría adivinar la contraseña o aprovechar una falla y robar o borrar la información.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4)  </w:t>
      </w:r>
      <w:r>
        <w:rPr>
          <w:sz w:val="24"/>
        </w:rPr>
        <w:t>¿Por qué Nginx puede ser el único punto público de entrada?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>- Porque recibe todo por el 80 y él mismo reparte las peticiones a los servicios de atrás, entonces esos servicios no necesitan puertos abiertos. Lo comprobé en el Workshop 3: por el 80 responde y por el 5000 no.</w:t>
      </w:r>
    </w:p>
    <w:p>
      <w:pPr>
        <w:pStyle w:val="ListParagraph"/>
        <w:rPr/>
      </w:pPr>
      <w:r>
        <w:rPr/>
      </w:r>
    </w:p>
    <w:p>
      <w:pPr>
        <w:pStyle w:val="Heading1"/>
        <w:keepNext w:val="true"/>
        <w:rPr/>
      </w:pPr>
      <w:bookmarkStart w:id="3" w:name="__RefHeading___Toc373_2513605031"/>
      <w:bookmarkEnd w:id="3"/>
      <w:r>
        <w:rPr>
          <w:b/>
          <w:color w:val="000000"/>
          <w:sz w:val="28"/>
        </w:rPr>
        <w:t>Reto: propuesta de Security Group</w:t>
      </w:r>
    </w:p>
    <w:p>
      <w:pPr>
        <w:pStyle w:val="Normal"/>
        <w:keepNext w:val="true"/>
        <w:rPr/>
      </w:pPr>
      <w:r>
        <w:rPr>
          <w:b/>
          <w:sz w:val="24"/>
        </w:rPr>
        <w:t>Reglas de entrada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1152"/>
        <w:gridCol w:w="1080"/>
        <w:gridCol w:w="1439"/>
        <w:gridCol w:w="1945"/>
        <w:gridCol w:w="3744"/>
      </w:tblGrid>
      <w:tr>
        <w:trPr>
          <w:tblHeader w:val="true"/>
          <w:cantSplit w:val="true"/>
        </w:trPr>
        <w:tc>
          <w:tcPr>
            <w:tcW w:w="11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Regla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Puerto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Protocolo</w:t>
            </w:r>
          </w:p>
        </w:tc>
        <w:tc>
          <w:tcPr>
            <w:tcW w:w="19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Origen</w:t>
            </w:r>
          </w:p>
        </w:tc>
        <w:tc>
          <w:tcPr>
            <w:tcW w:w="37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Justificación</w:t>
            </w:r>
          </w:p>
        </w:tc>
      </w:tr>
      <w:tr>
        <w:trPr>
          <w:cantSplit w:val="true"/>
        </w:trPr>
        <w:tc>
          <w:tcPr>
            <w:tcW w:w="11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HTTP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80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TCP</w:t>
            </w:r>
          </w:p>
        </w:tc>
        <w:tc>
          <w:tcPr>
            <w:tcW w:w="19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0.0.0.0/0</w:t>
            </w:r>
          </w:p>
        </w:tc>
        <w:tc>
          <w:tcPr>
            <w:tcW w:w="37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Entrada de los usuarios a Nginx.</w:t>
            </w:r>
          </w:p>
        </w:tc>
      </w:tr>
      <w:tr>
        <w:trPr>
          <w:cantSplit w:val="true"/>
        </w:trPr>
        <w:tc>
          <w:tcPr>
            <w:tcW w:w="11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HTTPS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443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TCP</w:t>
            </w:r>
          </w:p>
        </w:tc>
        <w:tc>
          <w:tcPr>
            <w:tcW w:w="19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0.0.0.0/0</w:t>
            </w:r>
          </w:p>
        </w:tc>
        <w:tc>
          <w:tcPr>
            <w:tcW w:w="37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Igual que el 80 pero cifrado. Se agrega cuando haya certificado.</w:t>
            </w:r>
          </w:p>
        </w:tc>
      </w:tr>
      <w:tr>
        <w:trPr>
          <w:cantSplit w:val="true"/>
        </w:trPr>
        <w:tc>
          <w:tcPr>
            <w:tcW w:w="11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SSH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22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TCP</w:t>
            </w:r>
          </w:p>
        </w:tc>
        <w:tc>
          <w:tcPr>
            <w:tcW w:w="19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Mi IP (</w:t>
            </w:r>
            <w:r>
              <w:rPr>
                <w:rFonts w:ascii="Courier New" w:hAnsi="Courier New"/>
                <w:sz w:val="24"/>
              </w:rPr>
              <w:t>/32</w:t>
            </w:r>
            <w:r>
              <w:rPr>
                <w:sz w:val="24"/>
              </w:rPr>
              <w:t>)</w:t>
            </w:r>
          </w:p>
        </w:tc>
        <w:tc>
          <w:tcPr>
            <w:tcW w:w="37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Solo para administrar el servidor.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sz w:val="24"/>
        </w:rPr>
        <w:t>Sin regla, o sea cerrados desde Internet: el 5000 (Flask) y el 5432 (PostgreSQL). Las reglas de salida se dejan como vienen, abiertas, para que el servidor pueda descargar actualizaciones e imágenes.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80"/>
        <w:rPr/>
      </w:pPr>
      <w:bookmarkStart w:id="4" w:name="__RefHeading___Toc375_2513605031"/>
      <w:bookmarkEnd w:id="4"/>
      <w:r>
        <w:rPr>
          <w:b/>
          <w:color w:val="000000"/>
          <w:sz w:val="28"/>
        </w:rPr>
        <w:t>Evidencia de ejecución de cada actividad</w:t>
      </w:r>
    </w:p>
    <w:p>
      <w:pPr>
        <w:pStyle w:val="Heading2"/>
        <w:keepNext w:val="true"/>
        <w:rPr/>
      </w:pPr>
      <w:bookmarkStart w:id="5" w:name="__RefHeading___Toc377_2513605031"/>
      <w:bookmarkEnd w:id="5"/>
      <w:r>
        <w:rPr>
          <w:b/>
          <w:color w:val="000000"/>
          <w:sz w:val="28"/>
        </w:rPr>
        <w:t>Parte 1</w:t>
      </w:r>
    </w:p>
    <w:p>
      <w:pPr>
        <w:pStyle w:val="Normal"/>
        <w:keepNext w:val="true"/>
        <w:rPr/>
      </w:pPr>
      <w:r>
        <w:rPr>
          <w:b/>
          <w:sz w:val="24"/>
        </w:rPr>
        <w:t>sudo ss -tulpn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74676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1152"/>
        <w:gridCol w:w="2447"/>
        <w:gridCol w:w="5761"/>
      </w:tblGrid>
      <w:tr>
        <w:trPr>
          <w:tblHeader w:val="true"/>
          <w:cantSplit w:val="true"/>
        </w:trPr>
        <w:tc>
          <w:tcPr>
            <w:tcW w:w="11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Puerto</w:t>
            </w:r>
          </w:p>
        </w:tc>
        <w:tc>
          <w:tcPr>
            <w:tcW w:w="24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Proceso</w:t>
            </w:r>
          </w:p>
        </w:tc>
        <w:tc>
          <w:tcPr>
            <w:tcW w:w="5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Qué es</w:t>
            </w:r>
          </w:p>
        </w:tc>
      </w:tr>
      <w:tr>
        <w:trPr>
          <w:cantSplit w:val="true"/>
        </w:trPr>
        <w:tc>
          <w:tcPr>
            <w:tcW w:w="11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22</w:t>
            </w:r>
          </w:p>
        </w:tc>
        <w:tc>
          <w:tcPr>
            <w:tcW w:w="24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sshd</w:t>
            </w:r>
          </w:p>
        </w:tc>
        <w:tc>
          <w:tcPr>
            <w:tcW w:w="5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SSH. Escucha en todas las interfaces (</w:t>
            </w:r>
            <w:r>
              <w:rPr>
                <w:rFonts w:ascii="Courier New" w:hAnsi="Courier New"/>
                <w:sz w:val="24"/>
              </w:rPr>
              <w:t>0.0.0.0</w:t>
            </w:r>
            <w:r>
              <w:rPr>
                <w:sz w:val="24"/>
              </w:rPr>
              <w:t>).</w:t>
            </w:r>
          </w:p>
        </w:tc>
      </w:tr>
      <w:tr>
        <w:trPr>
          <w:cantSplit w:val="true"/>
        </w:trPr>
        <w:tc>
          <w:tcPr>
            <w:tcW w:w="11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80</w:t>
            </w:r>
          </w:p>
        </w:tc>
        <w:tc>
          <w:tcPr>
            <w:tcW w:w="24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docker-proxy</w:t>
            </w:r>
          </w:p>
        </w:tc>
        <w:tc>
          <w:tcPr>
            <w:tcW w:w="5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Docker pasando el puerto 80 al contenedor de Nginx.</w:t>
            </w:r>
          </w:p>
        </w:tc>
      </w:tr>
      <w:tr>
        <w:trPr>
          <w:cantSplit w:val="true"/>
        </w:trPr>
        <w:tc>
          <w:tcPr>
            <w:tcW w:w="11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53</w:t>
            </w:r>
          </w:p>
        </w:tc>
        <w:tc>
          <w:tcPr>
            <w:tcW w:w="24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systemd-resolve</w:t>
            </w:r>
          </w:p>
        </w:tc>
        <w:tc>
          <w:tcPr>
            <w:tcW w:w="5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DNS del sistema. Solo escucha en localhost.</w:t>
            </w:r>
          </w:p>
        </w:tc>
      </w:tr>
      <w:tr>
        <w:trPr>
          <w:cantSplit w:val="true"/>
        </w:trPr>
        <w:tc>
          <w:tcPr>
            <w:tcW w:w="11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68</w:t>
            </w:r>
          </w:p>
        </w:tc>
        <w:tc>
          <w:tcPr>
            <w:tcW w:w="24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systemd-network</w:t>
            </w:r>
          </w:p>
        </w:tc>
        <w:tc>
          <w:tcPr>
            <w:tcW w:w="5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DHCP: así la instancia recibe su IP privada.</w:t>
            </w:r>
          </w:p>
        </w:tc>
      </w:tr>
      <w:tr>
        <w:trPr>
          <w:cantSplit w:val="true"/>
        </w:trPr>
        <w:tc>
          <w:tcPr>
            <w:tcW w:w="11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323</w:t>
            </w:r>
          </w:p>
        </w:tc>
        <w:tc>
          <w:tcPr>
            <w:tcW w:w="24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chronyd</w:t>
            </w:r>
          </w:p>
        </w:tc>
        <w:tc>
          <w:tcPr>
            <w:tcW w:w="5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Sincroniza la hora. Solo localhost.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sz w:val="24"/>
        </w:rPr>
        <w:t>El 5000 no aparece porque Flask solo existe dentro de la red de Docker, y el 5432 tampoco porque no instalé PostgreSQL.</w:t>
      </w:r>
    </w:p>
    <w:p>
      <w:pPr>
        <w:pStyle w:val="Heading2"/>
        <w:keepNext w:val="true"/>
        <w:rPr/>
      </w:pPr>
      <w:bookmarkStart w:id="6" w:name="__RefHeading___Toc379_2513605031"/>
      <w:bookmarkEnd w:id="6"/>
      <w:r>
        <w:rPr>
          <w:b/>
          <w:color w:val="000000"/>
          <w:sz w:val="28"/>
        </w:rPr>
        <w:t>Parte 2</w:t>
      </w:r>
    </w:p>
    <w:p>
      <w:pPr>
        <w:pStyle w:val="Normal"/>
        <w:keepNext w:val="true"/>
        <w:rPr/>
      </w:pPr>
      <w:r>
        <w:rPr>
          <w:b/>
          <w:sz w:val="24"/>
        </w:rPr>
        <w:t>Reglas de entrada del security group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223139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Reglas de salida del security group</w:t>
      </w:r>
    </w:p>
    <w:p>
      <w:pPr>
        <w:pStyle w:val="Normal"/>
        <w:spacing w:before="0" w:after="160"/>
        <w:jc w:val="center"/>
        <w:rPr/>
      </w:pPr>
      <w:r>
        <w:rPr/>
        <w:drawing>
          <wp:inline distT="0" distB="0" distL="0" distR="0">
            <wp:extent cx="5760720" cy="218059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5"/>
      <w:headerReference w:type="default" r:id="rId6"/>
      <w:headerReference w:type="first" r:id="rId7"/>
      <w:type w:val="nextPage"/>
      <w:pgSz w:w="12240" w:h="15840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302723473"/>
    </w:sdtPr>
    <w:sdtContent>
      <w:p>
        <w:pPr>
          <w:pStyle w:val="Header"/>
          <w:jc w:val="right"/>
          <w:rPr>
            <w:rFonts w:ascii="Times New Roman" w:hAnsi="Times New Roman" w:cs="Times New Roman" w:asciiTheme="majorBidi" w:cstheme="majorBidi" w:hAnsiTheme="majorBidi"/>
            <w:sz w:val="24"/>
            <w:szCs w:val="24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302723473"/>
    </w:sdtPr>
    <w:sdtContent>
      <w:p>
        <w:pPr>
          <w:pStyle w:val="Header"/>
          <w:jc w:val="right"/>
          <w:rPr>
            <w:rFonts w:ascii="Times New Roman" w:hAnsi="Times New Roman" w:cs="Times New Roman" w:asciiTheme="majorBidi" w:cstheme="majorBidi" w:hAnsiTheme="majorBidi"/>
            <w:sz w:val="24"/>
            <w:szCs w:val="24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es-C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0e2bac"/>
    <w:pPr>
      <w:keepNext w:val="true"/>
      <w:keepLines/>
      <w:spacing w:before="360" w:after="80"/>
      <w:outlineLvl w:val="0"/>
    </w:pPr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0e2bac"/>
    <w:pPr>
      <w:keepNext w:val="true"/>
      <w:keepLines/>
      <w:spacing w:before="160" w:after="80"/>
      <w:outlineLvl w:val="1"/>
    </w:pPr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0e2bac"/>
    <w:pPr>
      <w:keepNext w:val="true"/>
      <w:keepLines/>
      <w:spacing w:before="160" w:after="80"/>
      <w:outlineLvl w:val="2"/>
    </w:pPr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0e2bac"/>
    <w:pPr>
      <w:keepNext w:val="true"/>
      <w:keepLines/>
      <w:spacing w:before="80" w:after="40"/>
      <w:outlineLvl w:val="3"/>
    </w:pPr>
    <w:rPr>
      <w:rFonts w:ascii="Times New Roman" w:hAnsi="Times New Roman" w:eastAsia="Times New Roman" w:cs="Times New Roman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0e2bac"/>
    <w:pPr>
      <w:keepNext w:val="true"/>
      <w:keepLines/>
      <w:spacing w:before="80" w:after="40"/>
      <w:outlineLvl w:val="4"/>
    </w:pPr>
    <w:rPr>
      <w:rFonts w:ascii="Times New Roman" w:hAnsi="Times New Roman" w:eastAsia="Times New Roman" w:cs="Times New Roman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0e2bac"/>
    <w:pPr>
      <w:keepNext w:val="true"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0e2bac"/>
    <w:pPr>
      <w:keepNext w:val="true"/>
      <w:keepLines/>
      <w:spacing w:before="40" w:after="0"/>
      <w:outlineLvl w:val="6"/>
    </w:pPr>
    <w:rPr>
      <w:rFonts w:ascii="Times New Roman" w:hAnsi="Times New Roman" w:eastAsia="Times New Roman" w:cs="Times New Roman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0e2bac"/>
    <w:pPr>
      <w:keepNext w:val="true"/>
      <w:keepLines/>
      <w:spacing w:before="0" w:after="0"/>
      <w:outlineLvl w:val="7"/>
    </w:pPr>
    <w:rPr>
      <w:rFonts w:ascii="Times New Roman" w:hAnsi="Times New Roman" w:eastAsia="Times New Roman" w:cs="Times New Roman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0e2bac"/>
    <w:pPr>
      <w:keepNext w:val="true"/>
      <w:keepLines/>
      <w:spacing w:before="0" w:after="0"/>
      <w:outlineLvl w:val="8"/>
    </w:pPr>
    <w:rPr>
      <w:rFonts w:ascii="Times New Roman" w:hAnsi="Times New Roman" w:eastAsia="Times New Roman" w:cs="Times New Roman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0e2bac"/>
    <w:rPr>
      <w:rFonts w:ascii="Times New Roman" w:hAnsi="Times New Roman" w:eastAsia="Times New Roman" w:cs="Times New Roman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0e2bac"/>
    <w:rPr>
      <w:rFonts w:ascii="Times New Roman" w:hAnsi="Times New Roman" w:eastAsia="Times New Roman" w:cs="Times New Roman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0e2bac"/>
    <w:rPr>
      <w:rFonts w:ascii="Times New Roman" w:hAnsi="Times New Roman" w:eastAsia="Times New Roman" w:cs="Times New Roman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0e2bac"/>
    <w:rPr>
      <w:rFonts w:ascii="Times New Roman" w:hAnsi="Times New Roman" w:eastAsia="Times New Roman" w:cs="Times New Roman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0e2bac"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0e2ba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e2ba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0e2ba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e2bac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0e2bac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0e2bac"/>
    <w:rPr/>
  </w:style>
  <w:style w:type="character" w:styleId="Hyperlink">
    <w:name w:val="Hyperlink"/>
    <w:basedOn w:val="DefaultParagraphFont"/>
    <w:uiPriority w:val="99"/>
    <w:unhideWhenUsed/>
    <w:rsid w:val="0041131b"/>
    <w:rPr>
      <w:color w:themeColor="hyperlink" w:val="467886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ar"/>
    <w:uiPriority w:val="10"/>
    <w:qFormat/>
    <w:rsid w:val="000e2bac"/>
    <w:pPr>
      <w:spacing w:lineRule="auto" w:line="240" w:before="0" w:after="80"/>
      <w:contextualSpacing/>
    </w:pPr>
    <w:rPr>
      <w:rFonts w:ascii="Times New Roman" w:hAnsi="Times New Roman" w:eastAsia="Times New Roman" w:cs="Times New Roman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0e2bac"/>
    <w:pPr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0e2ba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e2ba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0e2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0e2b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0e2b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41131b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1131b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b97936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b97936"/>
    <w:pPr>
      <w:spacing w:before="0" w:after="100"/>
      <w:ind w:left="4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E3535-C9E6-448C-80DF-AA7CD9330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Application>LibreOffice/24.2.7.2$Linux_X86_64 LibreOffice_project/420$Build-2</Application>
  <AppVersion>15.0000</AppVersion>
  <Pages>9</Pages>
  <Words>498</Words>
  <Characters>2741</Characters>
  <CharactersWithSpaces>3233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2026-08-31T21:40:00Z</dcterms:created>
  <dc:creator>castillo.marialucia13@outlook.es</dc:creator>
  <dc:description/>
  <dc:language>en-US</dc:language>
  <cp:lastModifiedBy/>
  <dcterms:modified xsi:type="dcterms:W3CDTF">2026-10-29T20:55:37Z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