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MARÍA LUZ MENDIETA DE LA CRUZ</w:t>
      </w:r>
    </w:p>
    <w:p>
      <w:pPr>
        <w:jc w:val="center"/>
      </w:pPr>
      <w:r>
        <w:rPr>
          <w:rFonts w:ascii="Arial" w:hAnsi="Arial"/>
          <w:i/>
          <w:sz w:val="23"/>
        </w:rPr>
        <w:t>Artista visual, educadora y mediadora cultural</w:t>
      </w:r>
    </w:p>
    <w:p>
      <w:pPr>
        <w:jc w:val="center"/>
      </w:pPr>
      <w:r>
        <w:rPr>
          <w:sz w:val="32"/>
        </w:rPr>
        <w:t>—</w:t>
      </w:r>
    </w:p>
    <w:p>
      <w:pPr>
        <w:jc w:val="both"/>
      </w:pPr>
      <w:r>
        <w:rPr>
          <w:rFonts w:ascii="Arial" w:hAnsi="Arial"/>
          <w:sz w:val="21"/>
        </w:rPr>
        <w:t>Soy bachiller en Educación Artística y mi experiencia se desarrolla en los campos de las artes visuales, la educación artística, la mediación cultural y el diseño de experiencias de aprendizaje. Me interesa explorar cómo el arte puede fortalecer la identidad, la reflexión personal, la memoria y el vínculo con el territorio.</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873"/>
        <w:gridCol w:w="4873"/>
      </w:tblGrid>
      <w:tr>
        <w:tc>
          <w:tcPr>
            <w:tcW w:type="dxa" w:w="4873"/>
            <w:vAlign w:val="top"/>
          </w:tcPr>
          <w:p>
            <w:r>
              <w:rPr>
                <w:b/>
                <w:sz w:val="22"/>
              </w:rPr>
              <w:t>ÁREAS DE INTERÉS</w:t>
            </w:r>
          </w:p>
          <w:p>
            <w:pPr>
              <w:ind w:left="142" w:hanging="142"/>
            </w:pPr>
            <w:r>
              <w:rPr>
                <w:b/>
              </w:rPr>
              <w:t xml:space="preserve">• </w:t>
            </w:r>
            <w:r>
              <w:t>Educación artística</w:t>
            </w:r>
          </w:p>
          <w:p>
            <w:pPr>
              <w:ind w:left="142" w:hanging="142"/>
            </w:pPr>
            <w:r>
              <w:rPr>
                <w:b/>
              </w:rPr>
              <w:t xml:space="preserve">• </w:t>
            </w:r>
            <w:r>
              <w:t>Autorrepresentación y autorretrato</w:t>
            </w:r>
          </w:p>
          <w:p>
            <w:pPr>
              <w:ind w:left="142" w:hanging="142"/>
            </w:pPr>
            <w:r>
              <w:rPr>
                <w:b/>
              </w:rPr>
              <w:t xml:space="preserve">• </w:t>
            </w:r>
            <w:r>
              <w:t>Procesos creativos e introspección</w:t>
            </w:r>
          </w:p>
          <w:p>
            <w:pPr>
              <w:ind w:left="142" w:hanging="142"/>
            </w:pPr>
            <w:r>
              <w:rPr>
                <w:b/>
              </w:rPr>
              <w:t xml:space="preserve">• </w:t>
            </w:r>
            <w:r>
              <w:t>Identidad y autoafirmación cultural</w:t>
            </w:r>
          </w:p>
          <w:p>
            <w:pPr>
              <w:ind w:left="142" w:hanging="142"/>
            </w:pPr>
            <w:r>
              <w:rPr>
                <w:b/>
              </w:rPr>
              <w:t xml:space="preserve">• </w:t>
            </w:r>
            <w:r>
              <w:t>Mediación cultural</w:t>
            </w:r>
          </w:p>
          <w:p>
            <w:pPr>
              <w:ind w:left="142" w:hanging="142"/>
            </w:pPr>
            <w:r>
              <w:rPr>
                <w:b/>
              </w:rPr>
              <w:t xml:space="preserve">• </w:t>
            </w:r>
            <w:r>
              <w:t>Arte, memoria y territorio</w:t>
            </w:r>
          </w:p>
        </w:tc>
        <w:tc>
          <w:tcPr>
            <w:tcW w:type="dxa" w:w="4873"/>
            <w:vAlign w:val="top"/>
          </w:tcPr>
          <w:p>
            <w:r>
              <w:rPr>
                <w:b/>
                <w:sz w:val="22"/>
              </w:rPr>
              <w:t>FORMACIÓN Y EXPERIENCIA</w:t>
            </w:r>
          </w:p>
          <w:p>
            <w:pPr>
              <w:ind w:left="142" w:hanging="142"/>
            </w:pPr>
            <w:r>
              <w:rPr>
                <w:b/>
              </w:rPr>
              <w:t xml:space="preserve">• </w:t>
            </w:r>
            <w:r>
              <w:t>Bachiller en Educación Artística.</w:t>
            </w:r>
          </w:p>
          <w:p>
            <w:pPr>
              <w:ind w:left="142" w:hanging="142"/>
            </w:pPr>
            <w:r>
              <w:rPr>
                <w:b/>
              </w:rPr>
              <w:t xml:space="preserve">• </w:t>
            </w:r>
            <w:r>
              <w:t>Estudiante de la Maestría en Docencia Universitaria.</w:t>
            </w:r>
          </w:p>
          <w:p>
            <w:pPr>
              <w:ind w:left="142" w:hanging="142"/>
            </w:pPr>
            <w:r>
              <w:rPr>
                <w:b/>
              </w:rPr>
              <w:t xml:space="preserve">• </w:t>
            </w:r>
            <w:r>
              <w:t>Experiencia en docencia artística, talleres y mediación cultural.</w:t>
            </w:r>
          </w:p>
          <w:p>
            <w:pPr>
              <w:ind w:left="142" w:hanging="142"/>
            </w:pPr>
            <w:r>
              <w:rPr>
                <w:b/>
              </w:rPr>
              <w:t xml:space="preserve">• </w:t>
            </w:r>
            <w:r>
              <w:t>Participación en proyectos artísticos, educativos y comunitarios.</w:t>
            </w:r>
          </w:p>
        </w:tc>
      </w:tr>
    </w:tbl>
    <w:p>
      <w:r>
        <w:rPr>
          <w:b/>
          <w:sz w:val="22"/>
        </w:rPr>
        <w:t>PROYECTOS ACADÉMICOS ACTUALES</w:t>
      </w:r>
    </w:p>
    <w:p>
      <w:pPr>
        <w:jc w:val="both"/>
      </w:pPr>
      <w:r>
        <w:t>Actualmente desarrollo trabajos vinculados con el autorretrato como herramienta de introspección y construcción de identidad en estudiantes de artes visuales. Asimismo, elaboro una propuesta pedagógica basada en la autorrepresentación artística para fortalecer la autoafirmación cultural en estudiantes de educación secundaria del valle de Calango, Perú.</w:t>
      </w:r>
    </w:p>
    <w:p>
      <w:r>
        <w:rPr>
          <w:b/>
          <w:sz w:val="22"/>
        </w:rPr>
        <w:t>PROPÓSITO DE ESTE REPOSITORIO</w:t>
      </w:r>
    </w:p>
    <w:p>
      <w:pPr>
        <w:jc w:val="both"/>
      </w:pPr>
      <w:r>
        <w:t>Este documento forma parte de mi proceso de aprendizaje en Debug Colectiva. El repositorio será utilizado para organizar y compartir progresivamente materiales propios relacionados con mi formación artística, educativa y académica.</w:t>
      </w:r>
    </w:p>
    <w:p>
      <w:r>
        <w:rPr>
          <w:b/>
          <w:sz w:val="22"/>
        </w:rPr>
        <w:t>ENLACES</w:t>
      </w:r>
    </w:p>
    <w:p>
      <w:pPr>
        <w:spacing w:after="0"/>
      </w:pPr>
      <w:r>
        <w:rPr>
          <w:b/>
        </w:rPr>
        <w:t xml:space="preserve">LinkedIn: </w:t>
      </w:r>
      <w:r>
        <w:t>https://www.linkedin.com/in/mar%C3%ADa-mendieta-d/</w:t>
      </w:r>
    </w:p>
    <w:p>
      <w:pPr>
        <w:spacing w:after="0"/>
      </w:pPr>
      <w:r>
        <w:rPr>
          <w:b/>
        </w:rPr>
        <w:t xml:space="preserve">ORCID: </w:t>
      </w:r>
      <w:r>
        <w:t>https://orcid.org/0009-0003-0398-1430</w:t>
      </w:r>
    </w:p>
    <w:p>
      <w:pPr>
        <w:spacing w:before="200"/>
        <w:jc w:val="center"/>
      </w:pPr>
      <w:r>
        <w:rPr>
          <w:i/>
          <w:sz w:val="18"/>
        </w:rPr>
        <w:t>Documento de presentación breve para repositorio académico</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